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C639F" w:rsidRPr="00CC6EB5" w14:paraId="546E2AC5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566F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  <w:bookmarkStart w:id="0" w:name="_Toc528564367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A1A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B937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779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3C43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D711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836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43FD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0984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E72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0C639F" w:rsidRPr="00CC6EB5" w14:paraId="3BB6C673" w14:textId="77777777" w:rsidTr="00712D87">
        <w:trPr>
          <w:trHeight w:val="255"/>
        </w:trPr>
        <w:tc>
          <w:tcPr>
            <w:tcW w:w="9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B2C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0C639F" w:rsidRPr="00CC6EB5" w14:paraId="1F0EA2FD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0629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righ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51AC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1A36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64A8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4F1C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0C639F" w:rsidRPr="00CC6EB5" w14:paraId="05D5CB89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9822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0A20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22D3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D124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3FC6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65C5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2469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B513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6714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478D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0C639F" w:rsidRPr="00CC6EB5" w14:paraId="1BBADF6C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FC0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1174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78DD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9B71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F9C4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CB7D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5AD7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E18B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5981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72B1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0C639F" w:rsidRPr="00CC6EB5" w14:paraId="43A4CB68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F418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2FF5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B1EE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ED3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6CE9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1504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035B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B025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5F79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6B51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0C639F" w:rsidRPr="00CC6EB5" w14:paraId="67BCA0DD" w14:textId="77777777" w:rsidTr="00712D87">
        <w:trPr>
          <w:trHeight w:val="780"/>
        </w:trPr>
        <w:tc>
          <w:tcPr>
            <w:tcW w:w="9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C2B7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CC6EB5">
              <w:rPr>
                <w:b/>
                <w:bCs/>
                <w:color w:val="000000"/>
                <w:sz w:val="28"/>
                <w:szCs w:val="28"/>
                <w:lang w:eastAsia="pl-PL"/>
              </w:rPr>
              <w:t xml:space="preserve">SPECYFIKACJA TECHNICZNA WYKONANIA I ODBIORU ROBÓT </w:t>
            </w:r>
          </w:p>
        </w:tc>
      </w:tr>
      <w:tr w:rsidR="000C639F" w:rsidRPr="00CC6EB5" w14:paraId="02CCE1BE" w14:textId="77777777" w:rsidTr="00712D87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2B4E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3430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0202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E823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3F49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B2AD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8AE9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F46D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9CA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FFE7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</w:tr>
      <w:tr w:rsidR="000C639F" w:rsidRPr="00CC6EB5" w14:paraId="670D1965" w14:textId="77777777" w:rsidTr="00712D87">
        <w:trPr>
          <w:trHeight w:val="255"/>
        </w:trPr>
        <w:tc>
          <w:tcPr>
            <w:tcW w:w="9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D892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</w:tr>
      <w:tr w:rsidR="000C639F" w:rsidRPr="00CC6EB5" w14:paraId="489105F5" w14:textId="77777777" w:rsidTr="00712D87">
        <w:trPr>
          <w:trHeight w:val="1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3164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C110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66D7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32C0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D821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1E71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8E38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EAE3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D990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2DA5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</w:tr>
      <w:tr w:rsidR="000C639F" w:rsidRPr="00CC6EB5" w14:paraId="67A5DBBE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71E0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center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9178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5C13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F037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2102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17F4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B765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69AB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A601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48E2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0C639F" w:rsidRPr="00CC6EB5" w14:paraId="572E3A6A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F977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2438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57F4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FCC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A05C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AE23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177C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AE50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0ABB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6F56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0C639F" w:rsidRPr="00CC6EB5" w14:paraId="73F917C9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DE3C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6297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F694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3652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EE95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C1A3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7FA1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0F2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A9A2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6A90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0C639F" w:rsidRPr="00CC6EB5" w14:paraId="4B533E90" w14:textId="77777777" w:rsidTr="00712D87">
        <w:trPr>
          <w:trHeight w:val="5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2756D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FB6BA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FF7F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383C7" w14:textId="77777777" w:rsidR="000C639F" w:rsidRPr="00CC6EB5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261A1B" w:rsidRPr="00261A1B" w14:paraId="303D7A06" w14:textId="77777777" w:rsidTr="00712D87">
        <w:trPr>
          <w:trHeight w:val="219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E8E9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b/>
                <w:bCs/>
                <w:sz w:val="18"/>
                <w:szCs w:val="18"/>
                <w:lang w:eastAsia="pl-PL"/>
              </w:rPr>
            </w:pPr>
            <w:r w:rsidRPr="00261A1B">
              <w:rPr>
                <w:b/>
                <w:bCs/>
                <w:sz w:val="18"/>
                <w:szCs w:val="18"/>
                <w:lang w:eastAsia="pl-PL"/>
              </w:rPr>
              <w:t>NAZWA INWESTYCJI :</w:t>
            </w:r>
          </w:p>
        </w:tc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6FEE4" w14:textId="3CEBAF27" w:rsidR="000C639F" w:rsidRPr="00261A1B" w:rsidRDefault="001121E6" w:rsidP="003207CF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  <w:r w:rsidRPr="001121E6">
              <w:rPr>
                <w:b/>
                <w:sz w:val="24"/>
              </w:rPr>
              <w:t>Budowa budynku mieszkalnego wielorodzinnego komunalnego wraz z infrastrukturą i zagospodarowaniem terenu oraz rozbiórka budynku mieszkalnego wielorodzinnego i budynku gospodarczego</w:t>
            </w:r>
            <w:r w:rsidRPr="001121E6">
              <w:rPr>
                <w:b/>
                <w:sz w:val="24"/>
              </w:rPr>
              <w:t xml:space="preserve"> </w:t>
            </w:r>
          </w:p>
        </w:tc>
      </w:tr>
      <w:tr w:rsidR="00261A1B" w:rsidRPr="00261A1B" w14:paraId="4B52B2FB" w14:textId="77777777" w:rsidTr="00261A1B">
        <w:trPr>
          <w:trHeight w:val="563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0222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b/>
                <w:bCs/>
                <w:sz w:val="18"/>
                <w:szCs w:val="18"/>
                <w:lang w:eastAsia="pl-PL"/>
              </w:rPr>
            </w:pPr>
            <w:r w:rsidRPr="00261A1B">
              <w:rPr>
                <w:b/>
                <w:bCs/>
                <w:sz w:val="18"/>
                <w:szCs w:val="18"/>
                <w:lang w:eastAsia="pl-PL"/>
              </w:rPr>
              <w:t>ADRES INWESTYCJI :</w:t>
            </w:r>
          </w:p>
        </w:tc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7A9BB" w14:textId="77777777" w:rsidR="001121E6" w:rsidRDefault="001121E6" w:rsidP="001121E6">
            <w:pPr>
              <w:suppressAutoHyphens w:val="0"/>
              <w:spacing w:before="0" w:after="0"/>
              <w:ind w:firstLine="0"/>
              <w:contextualSpacing w:val="0"/>
              <w:jc w:val="left"/>
            </w:pPr>
            <w:r>
              <w:t>58-400 Kamienna Góra działki nr geod. 177/47 i 177/50</w:t>
            </w:r>
          </w:p>
          <w:p w14:paraId="50272D2B" w14:textId="77777777" w:rsidR="001121E6" w:rsidRDefault="001121E6" w:rsidP="001121E6">
            <w:pPr>
              <w:suppressAutoHyphens w:val="0"/>
              <w:spacing w:before="0" w:after="0"/>
              <w:ind w:firstLine="0"/>
              <w:contextualSpacing w:val="0"/>
              <w:jc w:val="left"/>
            </w:pPr>
            <w:r>
              <w:t>Identyfikator działek: 020701_1.0003.177/47 , 020701_1.0003.177/50</w:t>
            </w:r>
          </w:p>
          <w:p w14:paraId="09FCBA58" w14:textId="77777777" w:rsidR="001121E6" w:rsidRDefault="001121E6" w:rsidP="001121E6">
            <w:pPr>
              <w:suppressAutoHyphens w:val="0"/>
              <w:spacing w:before="0" w:after="0"/>
              <w:ind w:firstLine="0"/>
              <w:contextualSpacing w:val="0"/>
              <w:jc w:val="left"/>
            </w:pPr>
            <w:r>
              <w:t>obręb: Kamienna Góra - 3</w:t>
            </w:r>
          </w:p>
          <w:p w14:paraId="4081B6E8" w14:textId="3F856EC7" w:rsidR="000C639F" w:rsidRPr="00261A1B" w:rsidRDefault="001121E6" w:rsidP="001121E6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  <w:r>
              <w:t>jednostka ewidencyjna: Kamienna Góra 020701_1.0003</w:t>
            </w:r>
          </w:p>
        </w:tc>
      </w:tr>
      <w:tr w:rsidR="00261A1B" w:rsidRPr="00261A1B" w14:paraId="56BA79F8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12B6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AD8D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E777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BA24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BEDD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D835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64BC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6753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ABA1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CF61C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261A1B" w:rsidRPr="00261A1B" w14:paraId="6D9B60D8" w14:textId="77777777" w:rsidTr="00712D87">
        <w:trPr>
          <w:trHeight w:val="48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60B37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b/>
                <w:bCs/>
                <w:sz w:val="18"/>
                <w:szCs w:val="18"/>
                <w:lang w:eastAsia="pl-PL"/>
              </w:rPr>
            </w:pPr>
            <w:r w:rsidRPr="00261A1B">
              <w:rPr>
                <w:b/>
                <w:bCs/>
                <w:sz w:val="18"/>
                <w:szCs w:val="18"/>
                <w:lang w:eastAsia="pl-PL"/>
              </w:rPr>
              <w:t>INWESTOR :</w:t>
            </w:r>
          </w:p>
        </w:tc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A4A4F" w14:textId="77777777" w:rsidR="001121E6" w:rsidRPr="001121E6" w:rsidRDefault="001121E6" w:rsidP="001121E6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rFonts w:eastAsiaTheme="minorHAnsi"/>
                <w:szCs w:val="20"/>
                <w:lang w:eastAsia="en-US"/>
              </w:rPr>
            </w:pPr>
            <w:r w:rsidRPr="001121E6">
              <w:rPr>
                <w:rFonts w:eastAsiaTheme="minorHAnsi"/>
                <w:szCs w:val="20"/>
                <w:lang w:eastAsia="en-US"/>
              </w:rPr>
              <w:t>Gmina Miejska Kamienna Góra</w:t>
            </w:r>
          </w:p>
          <w:p w14:paraId="76491AF0" w14:textId="577754CB" w:rsidR="000C639F" w:rsidRPr="00261A1B" w:rsidRDefault="000C639F" w:rsidP="001121E6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261A1B" w:rsidRPr="00261A1B" w14:paraId="6845FD46" w14:textId="77777777" w:rsidTr="00712D87">
        <w:trPr>
          <w:trHeight w:val="255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41D1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b/>
                <w:bCs/>
                <w:sz w:val="18"/>
                <w:szCs w:val="18"/>
                <w:lang w:eastAsia="pl-PL"/>
              </w:rPr>
            </w:pPr>
            <w:r w:rsidRPr="00261A1B">
              <w:rPr>
                <w:b/>
                <w:bCs/>
                <w:sz w:val="18"/>
                <w:szCs w:val="18"/>
                <w:lang w:eastAsia="pl-PL"/>
              </w:rPr>
              <w:t>ADRES  INWESTORA :</w:t>
            </w:r>
          </w:p>
        </w:tc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D8CD" w14:textId="57839486" w:rsidR="000C639F" w:rsidRPr="00261A1B" w:rsidRDefault="001121E6" w:rsidP="00261A1B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  <w:r w:rsidRPr="001121E6">
              <w:rPr>
                <w:rFonts w:eastAsiaTheme="minorHAnsi"/>
                <w:szCs w:val="20"/>
                <w:lang w:eastAsia="en-US"/>
              </w:rPr>
              <w:t>58-400 Kamienna Góra , Plac Grunwaldzki 1</w:t>
            </w:r>
          </w:p>
        </w:tc>
      </w:tr>
      <w:tr w:rsidR="00261A1B" w:rsidRPr="00261A1B" w14:paraId="33EE26DC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473C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BCB6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6BE2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87CE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C758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6F2F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2D6C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6FC9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4D0F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0686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261A1B" w:rsidRPr="00261A1B" w14:paraId="64DDEE2D" w14:textId="77777777" w:rsidTr="00712D87">
        <w:trPr>
          <w:trHeight w:val="255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9A24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b/>
                <w:bCs/>
                <w:sz w:val="18"/>
                <w:szCs w:val="18"/>
                <w:lang w:eastAsia="pl-PL"/>
              </w:rPr>
            </w:pPr>
            <w:r w:rsidRPr="00261A1B">
              <w:rPr>
                <w:b/>
                <w:bCs/>
                <w:sz w:val="18"/>
                <w:szCs w:val="18"/>
                <w:lang w:eastAsia="pl-PL"/>
              </w:rPr>
              <w:t>BRANŻA :</w:t>
            </w:r>
          </w:p>
        </w:tc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3736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 w:val="18"/>
                <w:szCs w:val="18"/>
                <w:lang w:eastAsia="pl-PL"/>
              </w:rPr>
            </w:pPr>
            <w:r w:rsidRPr="00261A1B">
              <w:rPr>
                <w:sz w:val="18"/>
                <w:szCs w:val="18"/>
                <w:lang w:eastAsia="pl-PL"/>
              </w:rPr>
              <w:t>ELEKTRYCZNA</w:t>
            </w:r>
          </w:p>
        </w:tc>
      </w:tr>
      <w:tr w:rsidR="00261A1B" w:rsidRPr="00261A1B" w14:paraId="57A51A7B" w14:textId="77777777" w:rsidTr="00712D87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3334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1938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768C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C6C8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rFonts w:eastAsia="Times-Italic, 'Times New Roman'"/>
                <w:iCs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AC0B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rFonts w:eastAsia="Times-Italic, 'Times New Roman'"/>
                <w:iCs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DD1D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8770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AEBA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E3A5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151E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261A1B" w:rsidRPr="00261A1B" w14:paraId="438DAD0D" w14:textId="77777777" w:rsidTr="00712D87">
        <w:trPr>
          <w:trHeight w:val="24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C0D0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b/>
                <w:bCs/>
                <w:sz w:val="18"/>
                <w:szCs w:val="18"/>
                <w:lang w:eastAsia="pl-PL"/>
              </w:rPr>
            </w:pPr>
            <w:r w:rsidRPr="00261A1B">
              <w:rPr>
                <w:b/>
                <w:bCs/>
                <w:sz w:val="18"/>
                <w:szCs w:val="18"/>
                <w:lang w:eastAsia="pl-PL"/>
              </w:rPr>
              <w:t>SPORZĄDZIŁ:</w:t>
            </w:r>
          </w:p>
        </w:tc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ED7D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rFonts w:eastAsia="Times-Italic, 'Times New Roman'"/>
                <w:iCs/>
                <w:szCs w:val="20"/>
              </w:rPr>
            </w:pPr>
            <w:r w:rsidRPr="00261A1B">
              <w:rPr>
                <w:rFonts w:eastAsia="Times-Italic, 'Times New Roman'"/>
                <w:iCs/>
                <w:szCs w:val="20"/>
              </w:rPr>
              <w:t>mgr inż. Krzysztof Klewinowski</w:t>
            </w:r>
          </w:p>
        </w:tc>
      </w:tr>
      <w:tr w:rsidR="00261A1B" w:rsidRPr="00261A1B" w14:paraId="46A6AD99" w14:textId="77777777" w:rsidTr="00712D87">
        <w:trPr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A0FE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FEDF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9F9B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DB0B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rFonts w:eastAsia="Times-Italic, 'Times New Roman'"/>
                <w:iCs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17C1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rFonts w:eastAsia="Times-Italic, 'Times New Roman'"/>
                <w:iCs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0A06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69E3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FDE9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A251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F2FD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szCs w:val="20"/>
                <w:lang w:eastAsia="pl-PL"/>
              </w:rPr>
            </w:pPr>
          </w:p>
        </w:tc>
      </w:tr>
      <w:tr w:rsidR="00261A1B" w:rsidRPr="00261A1B" w14:paraId="1DD3FFF2" w14:textId="77777777" w:rsidTr="00712D87">
        <w:trPr>
          <w:trHeight w:val="255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B0AF" w14:textId="77777777" w:rsidR="000C639F" w:rsidRPr="00261A1B" w:rsidRDefault="000C639F" w:rsidP="00712D87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b/>
                <w:bCs/>
                <w:sz w:val="18"/>
                <w:szCs w:val="18"/>
                <w:lang w:eastAsia="pl-PL"/>
              </w:rPr>
            </w:pPr>
            <w:r w:rsidRPr="00261A1B">
              <w:rPr>
                <w:b/>
                <w:bCs/>
                <w:sz w:val="18"/>
                <w:szCs w:val="18"/>
                <w:lang w:eastAsia="pl-PL"/>
              </w:rPr>
              <w:t>DATA OPRACOWANIA :</w:t>
            </w:r>
          </w:p>
        </w:tc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E4D7" w14:textId="16EFFE44" w:rsidR="000C639F" w:rsidRPr="00261A1B" w:rsidRDefault="001121E6" w:rsidP="005A42FC">
            <w:pPr>
              <w:suppressAutoHyphens w:val="0"/>
              <w:spacing w:before="0" w:after="0"/>
              <w:ind w:firstLine="0"/>
              <w:contextualSpacing w:val="0"/>
              <w:jc w:val="left"/>
              <w:rPr>
                <w:rFonts w:eastAsia="Times-Italic, 'Times New Roman'"/>
                <w:iCs/>
                <w:szCs w:val="20"/>
              </w:rPr>
            </w:pPr>
            <w:r>
              <w:rPr>
                <w:rFonts w:eastAsia="Times-Italic, 'Times New Roman'"/>
                <w:iCs/>
                <w:szCs w:val="20"/>
              </w:rPr>
              <w:t>25</w:t>
            </w:r>
            <w:r w:rsidR="00F76122" w:rsidRPr="00261A1B">
              <w:rPr>
                <w:rFonts w:eastAsia="Times-Italic, 'Times New Roman'"/>
                <w:iCs/>
                <w:szCs w:val="20"/>
              </w:rPr>
              <w:t>.</w:t>
            </w:r>
            <w:r w:rsidR="00261A1B" w:rsidRPr="00261A1B">
              <w:rPr>
                <w:rFonts w:eastAsia="Times-Italic, 'Times New Roman'"/>
                <w:iCs/>
                <w:szCs w:val="20"/>
              </w:rPr>
              <w:t>0</w:t>
            </w:r>
            <w:r>
              <w:rPr>
                <w:rFonts w:eastAsia="Times-Italic, 'Times New Roman'"/>
                <w:iCs/>
                <w:szCs w:val="20"/>
              </w:rPr>
              <w:t>1</w:t>
            </w:r>
            <w:r w:rsidR="000C639F" w:rsidRPr="00261A1B">
              <w:rPr>
                <w:rFonts w:eastAsia="Times-Italic, 'Times New Roman'"/>
                <w:iCs/>
                <w:szCs w:val="20"/>
              </w:rPr>
              <w:t>.202</w:t>
            </w:r>
            <w:r>
              <w:rPr>
                <w:rFonts w:eastAsia="Times-Italic, 'Times New Roman'"/>
                <w:iCs/>
                <w:szCs w:val="20"/>
              </w:rPr>
              <w:t>3</w:t>
            </w:r>
            <w:r w:rsidR="000C639F" w:rsidRPr="00261A1B">
              <w:rPr>
                <w:rFonts w:eastAsia="Times-Italic, 'Times New Roman'"/>
                <w:iCs/>
                <w:szCs w:val="20"/>
              </w:rPr>
              <w:t xml:space="preserve"> r</w:t>
            </w:r>
          </w:p>
        </w:tc>
      </w:tr>
    </w:tbl>
    <w:p w14:paraId="690EB9B5" w14:textId="77777777" w:rsidR="000C639F" w:rsidRPr="00CC6EB5" w:rsidRDefault="000C639F" w:rsidP="000C639F">
      <w:pPr>
        <w:pStyle w:val="Spistreci1"/>
        <w:rPr>
          <w:sz w:val="24"/>
        </w:rPr>
      </w:pPr>
    </w:p>
    <w:p w14:paraId="74F749F0" w14:textId="6C730C91" w:rsidR="00E50193" w:rsidRDefault="00E50193" w:rsidP="00E50193">
      <w:pPr>
        <w:tabs>
          <w:tab w:val="left" w:pos="5461"/>
        </w:tabs>
      </w:pPr>
      <w:r>
        <w:tab/>
      </w:r>
    </w:p>
    <w:p w14:paraId="7F75FCE0" w14:textId="472B6AC6" w:rsidR="000C639F" w:rsidRPr="00CC6EB5" w:rsidRDefault="000C639F" w:rsidP="00E50193">
      <w:pPr>
        <w:tabs>
          <w:tab w:val="left" w:pos="5461"/>
        </w:tabs>
      </w:pPr>
      <w:r w:rsidRPr="00E50193">
        <w:br w:type="page"/>
      </w:r>
    </w:p>
    <w:p w14:paraId="218A262A" w14:textId="77777777" w:rsidR="00C60A1B" w:rsidRPr="00C60A1B" w:rsidRDefault="00B12907">
      <w:pPr>
        <w:pStyle w:val="Spistreci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l-PL"/>
        </w:rPr>
      </w:pPr>
      <w:r w:rsidRPr="00CC6EB5">
        <w:rPr>
          <w:sz w:val="24"/>
        </w:rPr>
        <w:lastRenderedPageBreak/>
        <w:fldChar w:fldCharType="begin"/>
      </w:r>
      <w:r w:rsidRPr="00CC6EB5">
        <w:rPr>
          <w:sz w:val="24"/>
        </w:rPr>
        <w:instrText xml:space="preserve"> TOC \o "3-3" \h \z \t "1 NAG;1;2 NAG;2;0 NAG;1;Styl Nagłówek 1 + Wyrównany do środka;1" </w:instrText>
      </w:r>
      <w:r w:rsidRPr="00CC6EB5">
        <w:rPr>
          <w:sz w:val="24"/>
        </w:rPr>
        <w:fldChar w:fldCharType="separate"/>
      </w:r>
      <w:hyperlink w:anchor="_Toc100824668" w:history="1">
        <w:r w:rsidR="00C60A1B" w:rsidRPr="00C60A1B">
          <w:rPr>
            <w:rStyle w:val="Hipercze"/>
            <w:noProof/>
            <w:sz w:val="20"/>
            <w:szCs w:val="20"/>
          </w:rPr>
          <w:t>1. Wstęp</w:t>
        </w:r>
        <w:r w:rsidR="00C60A1B" w:rsidRPr="00C60A1B">
          <w:rPr>
            <w:noProof/>
            <w:webHidden/>
            <w:sz w:val="20"/>
            <w:szCs w:val="20"/>
          </w:rPr>
          <w:tab/>
        </w:r>
        <w:r w:rsidR="00C60A1B" w:rsidRPr="00C60A1B">
          <w:rPr>
            <w:noProof/>
            <w:webHidden/>
            <w:sz w:val="20"/>
            <w:szCs w:val="20"/>
          </w:rPr>
          <w:fldChar w:fldCharType="begin"/>
        </w:r>
        <w:r w:rsidR="00C60A1B" w:rsidRPr="00C60A1B">
          <w:rPr>
            <w:noProof/>
            <w:webHidden/>
            <w:sz w:val="20"/>
            <w:szCs w:val="20"/>
          </w:rPr>
          <w:instrText xml:space="preserve"> PAGEREF _Toc100824668 \h </w:instrText>
        </w:r>
        <w:r w:rsidR="00C60A1B" w:rsidRPr="00C60A1B">
          <w:rPr>
            <w:noProof/>
            <w:webHidden/>
            <w:sz w:val="20"/>
            <w:szCs w:val="20"/>
          </w:rPr>
        </w:r>
        <w:r w:rsidR="00C60A1B" w:rsidRPr="00C60A1B">
          <w:rPr>
            <w:noProof/>
            <w:webHidden/>
            <w:sz w:val="20"/>
            <w:szCs w:val="20"/>
          </w:rPr>
          <w:fldChar w:fldCharType="separate"/>
        </w:r>
        <w:r w:rsidR="00C60A1B" w:rsidRPr="00C60A1B">
          <w:rPr>
            <w:noProof/>
            <w:webHidden/>
            <w:sz w:val="20"/>
            <w:szCs w:val="20"/>
          </w:rPr>
          <w:t>3</w:t>
        </w:r>
        <w:r w:rsidR="00C60A1B" w:rsidRPr="00C60A1B">
          <w:rPr>
            <w:noProof/>
            <w:webHidden/>
            <w:sz w:val="20"/>
            <w:szCs w:val="20"/>
          </w:rPr>
          <w:fldChar w:fldCharType="end"/>
        </w:r>
      </w:hyperlink>
    </w:p>
    <w:p w14:paraId="4BE6E0D0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69" w:history="1">
        <w:r w:rsidR="00C60A1B" w:rsidRPr="00C60A1B">
          <w:rPr>
            <w:rStyle w:val="Hipercze"/>
            <w:noProof/>
            <w:szCs w:val="20"/>
          </w:rPr>
          <w:t>1.1. Cel opracowania specyfikacji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_Toc100824669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3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734B774E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70" w:history="1">
        <w:r w:rsidR="00C60A1B" w:rsidRPr="00C60A1B">
          <w:rPr>
            <w:rStyle w:val="Hipercze"/>
            <w:noProof/>
            <w:szCs w:val="20"/>
          </w:rPr>
          <w:t>1.2. Przedmiot opracowania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_Toc100824670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3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312CF32F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71" w:history="1">
        <w:r w:rsidR="00C60A1B" w:rsidRPr="00C60A1B">
          <w:rPr>
            <w:rStyle w:val="Hipercze"/>
            <w:noProof/>
            <w:szCs w:val="20"/>
          </w:rPr>
          <w:t>1.3. Zakres robót objętych ST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_Toc100824671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3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247A11B1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72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1.4. Zestawienie </w:t>
        </w:r>
        <w:r w:rsidR="00C60A1B" w:rsidRPr="00C60A1B">
          <w:rPr>
            <w:rStyle w:val="Hipercze"/>
            <w:rFonts w:eastAsiaTheme="minorHAnsi"/>
            <w:noProof/>
            <w:szCs w:val="20"/>
          </w:rPr>
          <w:t>materiałów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_Toc100824672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3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7A056EF1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73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1.5. Określenia podstawowe, definicje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_Toc100824673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3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3D7E03DE" w14:textId="77777777" w:rsidR="00C60A1B" w:rsidRPr="00C60A1B" w:rsidRDefault="004F1803">
      <w:pPr>
        <w:pStyle w:val="Spistreci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l-PL"/>
        </w:rPr>
      </w:pPr>
      <w:hyperlink w:anchor="_Toc100824674" w:history="1">
        <w:r w:rsidR="00C60A1B" w:rsidRPr="00C60A1B">
          <w:rPr>
            <w:rStyle w:val="Hipercze"/>
            <w:noProof/>
            <w:sz w:val="20"/>
            <w:szCs w:val="20"/>
          </w:rPr>
          <w:t>2. Materiały</w:t>
        </w:r>
        <w:r w:rsidR="00C60A1B" w:rsidRPr="00C60A1B">
          <w:rPr>
            <w:noProof/>
            <w:webHidden/>
            <w:sz w:val="20"/>
            <w:szCs w:val="20"/>
          </w:rPr>
          <w:tab/>
        </w:r>
        <w:r w:rsidR="00C60A1B" w:rsidRPr="00C60A1B">
          <w:rPr>
            <w:noProof/>
            <w:webHidden/>
            <w:sz w:val="20"/>
            <w:szCs w:val="20"/>
          </w:rPr>
          <w:fldChar w:fldCharType="begin"/>
        </w:r>
        <w:r w:rsidR="00C60A1B" w:rsidRPr="00C60A1B">
          <w:rPr>
            <w:noProof/>
            <w:webHidden/>
            <w:sz w:val="20"/>
            <w:szCs w:val="20"/>
          </w:rPr>
          <w:instrText xml:space="preserve"> PAGEREF _Toc100824674 \h </w:instrText>
        </w:r>
        <w:r w:rsidR="00C60A1B" w:rsidRPr="00C60A1B">
          <w:rPr>
            <w:noProof/>
            <w:webHidden/>
            <w:sz w:val="20"/>
            <w:szCs w:val="20"/>
          </w:rPr>
        </w:r>
        <w:r w:rsidR="00C60A1B" w:rsidRPr="00C60A1B">
          <w:rPr>
            <w:noProof/>
            <w:webHidden/>
            <w:sz w:val="20"/>
            <w:szCs w:val="20"/>
          </w:rPr>
          <w:fldChar w:fldCharType="separate"/>
        </w:r>
        <w:r w:rsidR="00C60A1B" w:rsidRPr="00C60A1B">
          <w:rPr>
            <w:noProof/>
            <w:webHidden/>
            <w:sz w:val="20"/>
            <w:szCs w:val="20"/>
          </w:rPr>
          <w:t>5</w:t>
        </w:r>
        <w:r w:rsidR="00C60A1B" w:rsidRPr="00C60A1B">
          <w:rPr>
            <w:noProof/>
            <w:webHidden/>
            <w:sz w:val="20"/>
            <w:szCs w:val="20"/>
          </w:rPr>
          <w:fldChar w:fldCharType="end"/>
        </w:r>
      </w:hyperlink>
    </w:p>
    <w:p w14:paraId="26674047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75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2.1.</w:t>
        </w:r>
        <w:r w:rsidR="00C60A1B" w:rsidRPr="00C60A1B">
          <w:rPr>
            <w:rStyle w:val="Hipercze"/>
            <w:rFonts w:eastAsiaTheme="minorHAnsi"/>
            <w:noProof/>
            <w:szCs w:val="20"/>
          </w:rPr>
          <w:t xml:space="preserve"> Ogólne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 wymagania dotycz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ą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ce wła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ś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ciwo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ś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ci materiałów, ich pozyskiwania i składowania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_Toc100824675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5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6219BB75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76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2.2. Rodzaje </w:t>
        </w:r>
        <w:r w:rsidR="00C60A1B" w:rsidRPr="00C60A1B">
          <w:rPr>
            <w:rStyle w:val="Hipercze"/>
            <w:rFonts w:eastAsiaTheme="minorHAnsi"/>
            <w:noProof/>
            <w:szCs w:val="20"/>
          </w:rPr>
          <w:t>materiałów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_Toc100824676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6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10396547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77" w:history="1">
        <w:r w:rsidR="00C60A1B" w:rsidRPr="00C60A1B">
          <w:rPr>
            <w:rStyle w:val="Hipercze"/>
            <w:noProof/>
            <w:szCs w:val="20"/>
            <w:lang w:eastAsia="en-US"/>
          </w:rPr>
          <w:t>2.3.</w:t>
        </w:r>
        <w:r w:rsidR="00C60A1B" w:rsidRPr="00C60A1B">
          <w:rPr>
            <w:rStyle w:val="Hipercze"/>
            <w:rFonts w:eastAsiaTheme="minorHAnsi"/>
            <w:noProof/>
            <w:szCs w:val="20"/>
          </w:rPr>
          <w:t xml:space="preserve"> Kable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 i przewody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_Toc100824677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6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04EF0C3E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78" w:history="1">
        <w:r w:rsidR="00C60A1B" w:rsidRPr="00C60A1B">
          <w:rPr>
            <w:rStyle w:val="Hipercze"/>
            <w:noProof/>
            <w:szCs w:val="20"/>
            <w:lang w:eastAsia="en-US"/>
          </w:rPr>
          <w:t>2.4.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 Osprz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ę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t </w:t>
        </w:r>
        <w:r w:rsidR="00C60A1B" w:rsidRPr="00C60A1B">
          <w:rPr>
            <w:rStyle w:val="Hipercze"/>
            <w:rFonts w:eastAsiaTheme="minorHAnsi"/>
            <w:noProof/>
            <w:szCs w:val="20"/>
          </w:rPr>
          <w:t>instalacyjny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 do kabli i przewodów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_Toc100824678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6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61B569E2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79" w:history="1">
        <w:r w:rsidR="00C60A1B" w:rsidRPr="00C60A1B">
          <w:rPr>
            <w:rStyle w:val="Hipercze"/>
            <w:noProof/>
            <w:szCs w:val="20"/>
            <w:lang w:eastAsia="en-US"/>
          </w:rPr>
          <w:t>2.5.</w:t>
        </w:r>
        <w:r w:rsidR="00C60A1B" w:rsidRPr="00C60A1B">
          <w:rPr>
            <w:rStyle w:val="Hipercze"/>
            <w:rFonts w:eastAsiaTheme="minorHAnsi"/>
            <w:noProof/>
            <w:szCs w:val="20"/>
          </w:rPr>
          <w:t xml:space="preserve"> Systemy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 mocuj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ą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ce przewody, kable, instalacje wi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ą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zkowe i osprz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ę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t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_Toc100824679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6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07ABE842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80" w:history="1">
        <w:r w:rsidR="00C60A1B" w:rsidRPr="00C60A1B">
          <w:rPr>
            <w:rStyle w:val="Hipercze"/>
            <w:noProof/>
            <w:szCs w:val="20"/>
            <w:lang w:eastAsia="en-US"/>
          </w:rPr>
          <w:t>2.6.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 Sprz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ę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t instalacyjny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_Toc100824680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7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68F9E7B1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81" w:history="1">
        <w:r w:rsidR="00C60A1B" w:rsidRPr="00C60A1B">
          <w:rPr>
            <w:rStyle w:val="Hipercze"/>
            <w:noProof/>
            <w:szCs w:val="20"/>
            <w:lang w:eastAsia="en-US"/>
          </w:rPr>
          <w:t>2.7.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 Warunki przyj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ę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cia na budow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 xml:space="preserve">ę 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materiałów do robót monta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ż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owych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_Toc100824681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7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563A6896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82" w:history="1">
        <w:r w:rsidR="00C60A1B" w:rsidRPr="00C60A1B">
          <w:rPr>
            <w:rStyle w:val="Hipercze"/>
            <w:noProof/>
            <w:szCs w:val="20"/>
            <w:lang w:eastAsia="en-US"/>
          </w:rPr>
          <w:t>2.8.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 xml:space="preserve"> Warunki przechowywania materiałów do monta</w:t>
        </w:r>
        <w:r w:rsidR="00C60A1B" w:rsidRPr="00C60A1B">
          <w:rPr>
            <w:rStyle w:val="Hipercze"/>
            <w:rFonts w:eastAsia="TimesNewRoman"/>
            <w:noProof/>
            <w:szCs w:val="20"/>
            <w:lang w:eastAsia="en-US"/>
          </w:rPr>
          <w:t>ż</w:t>
        </w:r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u instalacji elektrycznych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_Toc100824682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7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19CB22ED" w14:textId="77777777" w:rsidR="00C60A1B" w:rsidRPr="00C60A1B" w:rsidRDefault="004F1803">
      <w:pPr>
        <w:pStyle w:val="Spistreci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l-PL"/>
        </w:rPr>
      </w:pPr>
      <w:hyperlink w:anchor="_Toc100824683" w:history="1">
        <w:r w:rsidR="00C60A1B" w:rsidRPr="00C60A1B">
          <w:rPr>
            <w:rStyle w:val="Hipercze"/>
            <w:noProof/>
            <w:sz w:val="20"/>
            <w:szCs w:val="20"/>
          </w:rPr>
          <w:t>3. Wymagania dotyczące sprzętu, maszyn i narzędzi</w:t>
        </w:r>
        <w:r w:rsidR="00C60A1B" w:rsidRPr="00C60A1B">
          <w:rPr>
            <w:noProof/>
            <w:webHidden/>
            <w:sz w:val="20"/>
            <w:szCs w:val="20"/>
          </w:rPr>
          <w:tab/>
        </w:r>
        <w:r w:rsidR="00C60A1B" w:rsidRPr="00C60A1B">
          <w:rPr>
            <w:noProof/>
            <w:webHidden/>
            <w:sz w:val="20"/>
            <w:szCs w:val="20"/>
          </w:rPr>
          <w:fldChar w:fldCharType="begin"/>
        </w:r>
        <w:r w:rsidR="00C60A1B" w:rsidRPr="00C60A1B">
          <w:rPr>
            <w:noProof/>
            <w:webHidden/>
            <w:sz w:val="20"/>
            <w:szCs w:val="20"/>
          </w:rPr>
          <w:instrText xml:space="preserve"> PAGEREF _Toc100824683 \h </w:instrText>
        </w:r>
        <w:r w:rsidR="00C60A1B" w:rsidRPr="00C60A1B">
          <w:rPr>
            <w:noProof/>
            <w:webHidden/>
            <w:sz w:val="20"/>
            <w:szCs w:val="20"/>
          </w:rPr>
        </w:r>
        <w:r w:rsidR="00C60A1B" w:rsidRPr="00C60A1B">
          <w:rPr>
            <w:noProof/>
            <w:webHidden/>
            <w:sz w:val="20"/>
            <w:szCs w:val="20"/>
          </w:rPr>
          <w:fldChar w:fldCharType="separate"/>
        </w:r>
        <w:r w:rsidR="00C60A1B" w:rsidRPr="00C60A1B">
          <w:rPr>
            <w:noProof/>
            <w:webHidden/>
            <w:sz w:val="20"/>
            <w:szCs w:val="20"/>
          </w:rPr>
          <w:t>7</w:t>
        </w:r>
        <w:r w:rsidR="00C60A1B" w:rsidRPr="00C60A1B">
          <w:rPr>
            <w:noProof/>
            <w:webHidden/>
            <w:sz w:val="20"/>
            <w:szCs w:val="20"/>
          </w:rPr>
          <w:fldChar w:fldCharType="end"/>
        </w:r>
      </w:hyperlink>
    </w:p>
    <w:p w14:paraId="2107AF2C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84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3.1. Ogólne wymagania dotyczące sprzętu podano w ST „Wymagania ogólne"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_Toc100824684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7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3ED7F2FE" w14:textId="77777777" w:rsidR="00C60A1B" w:rsidRPr="00C60A1B" w:rsidRDefault="004F1803">
      <w:pPr>
        <w:pStyle w:val="Spistreci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l-PL"/>
        </w:rPr>
      </w:pPr>
      <w:hyperlink w:anchor="_Toc100824685" w:history="1">
        <w:r w:rsidR="00C60A1B" w:rsidRPr="00C60A1B">
          <w:rPr>
            <w:rStyle w:val="Hipercze"/>
            <w:noProof/>
            <w:sz w:val="20"/>
            <w:szCs w:val="20"/>
          </w:rPr>
          <w:t>4. Wymagania dotyczące transportu</w:t>
        </w:r>
        <w:r w:rsidR="00C60A1B" w:rsidRPr="00C60A1B">
          <w:rPr>
            <w:noProof/>
            <w:webHidden/>
            <w:sz w:val="20"/>
            <w:szCs w:val="20"/>
          </w:rPr>
          <w:tab/>
        </w:r>
        <w:r w:rsidR="00C60A1B" w:rsidRPr="00C60A1B">
          <w:rPr>
            <w:noProof/>
            <w:webHidden/>
            <w:sz w:val="20"/>
            <w:szCs w:val="20"/>
          </w:rPr>
          <w:fldChar w:fldCharType="begin"/>
        </w:r>
        <w:r w:rsidR="00C60A1B" w:rsidRPr="00C60A1B">
          <w:rPr>
            <w:noProof/>
            <w:webHidden/>
            <w:sz w:val="20"/>
            <w:szCs w:val="20"/>
          </w:rPr>
          <w:instrText xml:space="preserve"> PAGEREF _Toc100824685 \h </w:instrText>
        </w:r>
        <w:r w:rsidR="00C60A1B" w:rsidRPr="00C60A1B">
          <w:rPr>
            <w:noProof/>
            <w:webHidden/>
            <w:sz w:val="20"/>
            <w:szCs w:val="20"/>
          </w:rPr>
        </w:r>
        <w:r w:rsidR="00C60A1B" w:rsidRPr="00C60A1B">
          <w:rPr>
            <w:noProof/>
            <w:webHidden/>
            <w:sz w:val="20"/>
            <w:szCs w:val="20"/>
          </w:rPr>
          <w:fldChar w:fldCharType="separate"/>
        </w:r>
        <w:r w:rsidR="00C60A1B" w:rsidRPr="00C60A1B">
          <w:rPr>
            <w:noProof/>
            <w:webHidden/>
            <w:sz w:val="20"/>
            <w:szCs w:val="20"/>
          </w:rPr>
          <w:t>7</w:t>
        </w:r>
        <w:r w:rsidR="00C60A1B" w:rsidRPr="00C60A1B">
          <w:rPr>
            <w:noProof/>
            <w:webHidden/>
            <w:sz w:val="20"/>
            <w:szCs w:val="20"/>
          </w:rPr>
          <w:fldChar w:fldCharType="end"/>
        </w:r>
      </w:hyperlink>
    </w:p>
    <w:p w14:paraId="7D91C31A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86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4.1. Ogólne wymagania dotyczące transportu podano w ST „Wymagania ogólne"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_Toc100824686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7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5BF6AB90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87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4.2. Transport materiałów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_Toc100824687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7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21209B8A" w14:textId="77777777" w:rsidR="00C60A1B" w:rsidRPr="00C60A1B" w:rsidRDefault="004F1803">
      <w:pPr>
        <w:pStyle w:val="Spistreci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l-PL"/>
        </w:rPr>
      </w:pPr>
      <w:hyperlink w:anchor="_Toc100824688" w:history="1">
        <w:r w:rsidR="00C60A1B" w:rsidRPr="00C60A1B">
          <w:rPr>
            <w:rStyle w:val="Hipercze"/>
            <w:noProof/>
            <w:sz w:val="20"/>
            <w:szCs w:val="20"/>
          </w:rPr>
          <w:t>5. Wymagania dotyczące wykonania robót</w:t>
        </w:r>
        <w:r w:rsidR="00C60A1B" w:rsidRPr="00C60A1B">
          <w:rPr>
            <w:noProof/>
            <w:webHidden/>
            <w:sz w:val="20"/>
            <w:szCs w:val="20"/>
          </w:rPr>
          <w:tab/>
        </w:r>
        <w:r w:rsidR="00C60A1B" w:rsidRPr="00C60A1B">
          <w:rPr>
            <w:noProof/>
            <w:webHidden/>
            <w:sz w:val="20"/>
            <w:szCs w:val="20"/>
          </w:rPr>
          <w:fldChar w:fldCharType="begin"/>
        </w:r>
        <w:r w:rsidR="00C60A1B" w:rsidRPr="00C60A1B">
          <w:rPr>
            <w:noProof/>
            <w:webHidden/>
            <w:sz w:val="20"/>
            <w:szCs w:val="20"/>
          </w:rPr>
          <w:instrText xml:space="preserve"> PAGEREF _Toc100824688 \h </w:instrText>
        </w:r>
        <w:r w:rsidR="00C60A1B" w:rsidRPr="00C60A1B">
          <w:rPr>
            <w:noProof/>
            <w:webHidden/>
            <w:sz w:val="20"/>
            <w:szCs w:val="20"/>
          </w:rPr>
        </w:r>
        <w:r w:rsidR="00C60A1B" w:rsidRPr="00C60A1B">
          <w:rPr>
            <w:noProof/>
            <w:webHidden/>
            <w:sz w:val="20"/>
            <w:szCs w:val="20"/>
          </w:rPr>
          <w:fldChar w:fldCharType="separate"/>
        </w:r>
        <w:r w:rsidR="00C60A1B" w:rsidRPr="00C60A1B">
          <w:rPr>
            <w:noProof/>
            <w:webHidden/>
            <w:sz w:val="20"/>
            <w:szCs w:val="20"/>
          </w:rPr>
          <w:t>8</w:t>
        </w:r>
        <w:r w:rsidR="00C60A1B" w:rsidRPr="00C60A1B">
          <w:rPr>
            <w:noProof/>
            <w:webHidden/>
            <w:sz w:val="20"/>
            <w:szCs w:val="20"/>
          </w:rPr>
          <w:fldChar w:fldCharType="end"/>
        </w:r>
      </w:hyperlink>
    </w:p>
    <w:p w14:paraId="7AFBCA02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89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5.1. Ogólne zasady wykonania robót podano w ST „Wymagania ogólne"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_Toc100824689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8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28819681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90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5.2. Montaż przewodów instalacji elektrycznych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_Toc100824690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8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0E779C5F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91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5.3. Montaż opraw oświetleniowych i sprzętu instalacyjnego, urządzeń i odbiorników energii elektrycznej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_Toc100824691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8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1DB6A342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92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5.4. Instalacja połączeń wyrównawczych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_Toc100824692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9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02A1DE0B" w14:textId="77777777" w:rsidR="00C60A1B" w:rsidRPr="00C60A1B" w:rsidRDefault="004F1803">
      <w:pPr>
        <w:pStyle w:val="Spistreci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l-PL"/>
        </w:rPr>
      </w:pPr>
      <w:hyperlink w:anchor="_Toc100824693" w:history="1">
        <w:r w:rsidR="00C60A1B" w:rsidRPr="00C60A1B">
          <w:rPr>
            <w:rStyle w:val="Hipercze"/>
            <w:noProof/>
            <w:sz w:val="20"/>
            <w:szCs w:val="20"/>
          </w:rPr>
          <w:t>6. Kontrola jakości robót</w:t>
        </w:r>
        <w:r w:rsidR="00C60A1B" w:rsidRPr="00C60A1B">
          <w:rPr>
            <w:noProof/>
            <w:webHidden/>
            <w:sz w:val="20"/>
            <w:szCs w:val="20"/>
          </w:rPr>
          <w:tab/>
        </w:r>
        <w:r w:rsidR="00C60A1B" w:rsidRPr="00C60A1B">
          <w:rPr>
            <w:noProof/>
            <w:webHidden/>
            <w:sz w:val="20"/>
            <w:szCs w:val="20"/>
          </w:rPr>
          <w:fldChar w:fldCharType="begin"/>
        </w:r>
        <w:r w:rsidR="00C60A1B" w:rsidRPr="00C60A1B">
          <w:rPr>
            <w:noProof/>
            <w:webHidden/>
            <w:sz w:val="20"/>
            <w:szCs w:val="20"/>
          </w:rPr>
          <w:instrText xml:space="preserve"> PAGEREF _Toc100824693 \h </w:instrText>
        </w:r>
        <w:r w:rsidR="00C60A1B" w:rsidRPr="00C60A1B">
          <w:rPr>
            <w:noProof/>
            <w:webHidden/>
            <w:sz w:val="20"/>
            <w:szCs w:val="20"/>
          </w:rPr>
        </w:r>
        <w:r w:rsidR="00C60A1B" w:rsidRPr="00C60A1B">
          <w:rPr>
            <w:noProof/>
            <w:webHidden/>
            <w:sz w:val="20"/>
            <w:szCs w:val="20"/>
          </w:rPr>
          <w:fldChar w:fldCharType="separate"/>
        </w:r>
        <w:r w:rsidR="00C60A1B" w:rsidRPr="00C60A1B">
          <w:rPr>
            <w:noProof/>
            <w:webHidden/>
            <w:sz w:val="20"/>
            <w:szCs w:val="20"/>
          </w:rPr>
          <w:t>9</w:t>
        </w:r>
        <w:r w:rsidR="00C60A1B" w:rsidRPr="00C60A1B">
          <w:rPr>
            <w:noProof/>
            <w:webHidden/>
            <w:sz w:val="20"/>
            <w:szCs w:val="20"/>
          </w:rPr>
          <w:fldChar w:fldCharType="end"/>
        </w:r>
      </w:hyperlink>
    </w:p>
    <w:p w14:paraId="16CFEEEA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94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6.1. Ogólne zasady kontroli jakości robót podano w ST „Wymagania ogólne"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_Toc100824694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9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420D5336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95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6.2. Ponadto należy wykonać sprawdzenia odbiorcze składające się z oględzin częściowych i końcowych polegających na kontroli: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_Toc100824695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9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143E250C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96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6.3. Zasady postępowania z wadliwie wykonanymi robotami i materiałami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_Toc100824696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9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2F1FFC73" w14:textId="77777777" w:rsidR="00C60A1B" w:rsidRPr="00C60A1B" w:rsidRDefault="004F1803">
      <w:pPr>
        <w:pStyle w:val="Spistreci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l-PL"/>
        </w:rPr>
      </w:pPr>
      <w:hyperlink w:anchor="_Toc100824697" w:history="1">
        <w:r w:rsidR="00C60A1B" w:rsidRPr="00C60A1B">
          <w:rPr>
            <w:rStyle w:val="Hipercze"/>
            <w:noProof/>
            <w:sz w:val="20"/>
            <w:szCs w:val="20"/>
          </w:rPr>
          <w:t>7. Odbiór robót</w:t>
        </w:r>
        <w:r w:rsidR="00C60A1B" w:rsidRPr="00C60A1B">
          <w:rPr>
            <w:noProof/>
            <w:webHidden/>
            <w:sz w:val="20"/>
            <w:szCs w:val="20"/>
          </w:rPr>
          <w:tab/>
        </w:r>
        <w:r w:rsidR="00C60A1B" w:rsidRPr="00C60A1B">
          <w:rPr>
            <w:noProof/>
            <w:webHidden/>
            <w:sz w:val="20"/>
            <w:szCs w:val="20"/>
          </w:rPr>
          <w:fldChar w:fldCharType="begin"/>
        </w:r>
        <w:r w:rsidR="00C60A1B" w:rsidRPr="00C60A1B">
          <w:rPr>
            <w:noProof/>
            <w:webHidden/>
            <w:sz w:val="20"/>
            <w:szCs w:val="20"/>
          </w:rPr>
          <w:instrText xml:space="preserve"> PAGEREF _Toc100824697 \h </w:instrText>
        </w:r>
        <w:r w:rsidR="00C60A1B" w:rsidRPr="00C60A1B">
          <w:rPr>
            <w:noProof/>
            <w:webHidden/>
            <w:sz w:val="20"/>
            <w:szCs w:val="20"/>
          </w:rPr>
        </w:r>
        <w:r w:rsidR="00C60A1B" w:rsidRPr="00C60A1B">
          <w:rPr>
            <w:noProof/>
            <w:webHidden/>
            <w:sz w:val="20"/>
            <w:szCs w:val="20"/>
          </w:rPr>
          <w:fldChar w:fldCharType="separate"/>
        </w:r>
        <w:r w:rsidR="00C60A1B" w:rsidRPr="00C60A1B">
          <w:rPr>
            <w:noProof/>
            <w:webHidden/>
            <w:sz w:val="20"/>
            <w:szCs w:val="20"/>
          </w:rPr>
          <w:t>10</w:t>
        </w:r>
        <w:r w:rsidR="00C60A1B" w:rsidRPr="00C60A1B">
          <w:rPr>
            <w:noProof/>
            <w:webHidden/>
            <w:sz w:val="20"/>
            <w:szCs w:val="20"/>
          </w:rPr>
          <w:fldChar w:fldCharType="end"/>
        </w:r>
      </w:hyperlink>
    </w:p>
    <w:p w14:paraId="79249F5E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98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7.1. Ogólne zasady odbioru robót podano w ST „Wymagania ogólne"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_Toc100824698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10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0D02BFF4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699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7.2. Warunki odbioru instalacji i urządzeń zasilających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_Toc100824699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10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3D8AAF36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700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7.3. Odbiór międzyoperacyjny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_Toc100824700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10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0C706D9B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701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7.4. Odbiór częściowy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_Toc100824701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10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5029959F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702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7.5. Odbiór końcowy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_Toc100824702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10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665DC515" w14:textId="77777777" w:rsidR="00C60A1B" w:rsidRPr="00C60A1B" w:rsidRDefault="004F1803">
      <w:pPr>
        <w:pStyle w:val="Spistreci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l-PL"/>
        </w:rPr>
      </w:pPr>
      <w:hyperlink w:anchor="_Toc100824703" w:history="1">
        <w:r w:rsidR="00C60A1B" w:rsidRPr="00C60A1B">
          <w:rPr>
            <w:rStyle w:val="Hipercze"/>
            <w:noProof/>
            <w:sz w:val="20"/>
            <w:szCs w:val="20"/>
          </w:rPr>
          <w:t>8. Podstawa rozliczenia robót</w:t>
        </w:r>
        <w:r w:rsidR="00C60A1B" w:rsidRPr="00C60A1B">
          <w:rPr>
            <w:noProof/>
            <w:webHidden/>
            <w:sz w:val="20"/>
            <w:szCs w:val="20"/>
          </w:rPr>
          <w:tab/>
        </w:r>
        <w:r w:rsidR="00C60A1B" w:rsidRPr="00C60A1B">
          <w:rPr>
            <w:noProof/>
            <w:webHidden/>
            <w:sz w:val="20"/>
            <w:szCs w:val="20"/>
          </w:rPr>
          <w:fldChar w:fldCharType="begin"/>
        </w:r>
        <w:r w:rsidR="00C60A1B" w:rsidRPr="00C60A1B">
          <w:rPr>
            <w:noProof/>
            <w:webHidden/>
            <w:sz w:val="20"/>
            <w:szCs w:val="20"/>
          </w:rPr>
          <w:instrText xml:space="preserve"> PAGEREF _Toc100824703 \h </w:instrText>
        </w:r>
        <w:r w:rsidR="00C60A1B" w:rsidRPr="00C60A1B">
          <w:rPr>
            <w:noProof/>
            <w:webHidden/>
            <w:sz w:val="20"/>
            <w:szCs w:val="20"/>
          </w:rPr>
        </w:r>
        <w:r w:rsidR="00C60A1B" w:rsidRPr="00C60A1B">
          <w:rPr>
            <w:noProof/>
            <w:webHidden/>
            <w:sz w:val="20"/>
            <w:szCs w:val="20"/>
          </w:rPr>
          <w:fldChar w:fldCharType="separate"/>
        </w:r>
        <w:r w:rsidR="00C60A1B" w:rsidRPr="00C60A1B">
          <w:rPr>
            <w:noProof/>
            <w:webHidden/>
            <w:sz w:val="20"/>
            <w:szCs w:val="20"/>
          </w:rPr>
          <w:t>10</w:t>
        </w:r>
        <w:r w:rsidR="00C60A1B" w:rsidRPr="00C60A1B">
          <w:rPr>
            <w:noProof/>
            <w:webHidden/>
            <w:sz w:val="20"/>
            <w:szCs w:val="20"/>
          </w:rPr>
          <w:fldChar w:fldCharType="end"/>
        </w:r>
      </w:hyperlink>
    </w:p>
    <w:p w14:paraId="365EAC0B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704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8.1. Ogólne ustalenia dotyczące podstawy rozliczenia robót podano w ST „Wymagania ogólne"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_Toc100824704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10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68FAEDAC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705" w:history="1">
        <w:r w:rsidR="00C60A1B" w:rsidRPr="00C60A1B">
          <w:rPr>
            <w:rStyle w:val="Hipercze"/>
            <w:rFonts w:eastAsiaTheme="minorHAnsi"/>
            <w:noProof/>
            <w:szCs w:val="20"/>
            <w:lang w:eastAsia="en-US"/>
          </w:rPr>
          <w:t>8.2. Zasady rozliczenia i płatności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_Toc100824705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10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7D7CCADA" w14:textId="77777777" w:rsidR="00C60A1B" w:rsidRPr="00C60A1B" w:rsidRDefault="004F1803">
      <w:pPr>
        <w:pStyle w:val="Spistreci1"/>
        <w:rPr>
          <w:rFonts w:asciiTheme="minorHAnsi" w:eastAsiaTheme="minorEastAsia" w:hAnsiTheme="minorHAnsi" w:cstheme="minorBidi"/>
          <w:b w:val="0"/>
          <w:noProof/>
          <w:sz w:val="20"/>
          <w:szCs w:val="20"/>
          <w:lang w:eastAsia="pl-PL"/>
        </w:rPr>
      </w:pPr>
      <w:hyperlink w:anchor="_Toc100824706" w:history="1">
        <w:r w:rsidR="00C60A1B" w:rsidRPr="00C60A1B">
          <w:rPr>
            <w:rStyle w:val="Hipercze"/>
            <w:noProof/>
            <w:sz w:val="20"/>
            <w:szCs w:val="20"/>
          </w:rPr>
          <w:t>9. Dokumenty odniesienia</w:t>
        </w:r>
        <w:r w:rsidR="00C60A1B" w:rsidRPr="00C60A1B">
          <w:rPr>
            <w:noProof/>
            <w:webHidden/>
            <w:sz w:val="20"/>
            <w:szCs w:val="20"/>
          </w:rPr>
          <w:tab/>
        </w:r>
        <w:r w:rsidR="00C60A1B" w:rsidRPr="00C60A1B">
          <w:rPr>
            <w:noProof/>
            <w:webHidden/>
            <w:sz w:val="20"/>
            <w:szCs w:val="20"/>
          </w:rPr>
          <w:fldChar w:fldCharType="begin"/>
        </w:r>
        <w:r w:rsidR="00C60A1B" w:rsidRPr="00C60A1B">
          <w:rPr>
            <w:noProof/>
            <w:webHidden/>
            <w:sz w:val="20"/>
            <w:szCs w:val="20"/>
          </w:rPr>
          <w:instrText xml:space="preserve"> PAGEREF _Toc100824706 \h </w:instrText>
        </w:r>
        <w:r w:rsidR="00C60A1B" w:rsidRPr="00C60A1B">
          <w:rPr>
            <w:noProof/>
            <w:webHidden/>
            <w:sz w:val="20"/>
            <w:szCs w:val="20"/>
          </w:rPr>
        </w:r>
        <w:r w:rsidR="00C60A1B" w:rsidRPr="00C60A1B">
          <w:rPr>
            <w:noProof/>
            <w:webHidden/>
            <w:sz w:val="20"/>
            <w:szCs w:val="20"/>
          </w:rPr>
          <w:fldChar w:fldCharType="separate"/>
        </w:r>
        <w:r w:rsidR="00C60A1B" w:rsidRPr="00C60A1B">
          <w:rPr>
            <w:noProof/>
            <w:webHidden/>
            <w:sz w:val="20"/>
            <w:szCs w:val="20"/>
          </w:rPr>
          <w:t>10</w:t>
        </w:r>
        <w:r w:rsidR="00C60A1B" w:rsidRPr="00C60A1B">
          <w:rPr>
            <w:noProof/>
            <w:webHidden/>
            <w:sz w:val="20"/>
            <w:szCs w:val="20"/>
          </w:rPr>
          <w:fldChar w:fldCharType="end"/>
        </w:r>
      </w:hyperlink>
    </w:p>
    <w:p w14:paraId="377F1890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707" w:history="1">
        <w:r w:rsidR="00C60A1B" w:rsidRPr="00C60A1B">
          <w:rPr>
            <w:rStyle w:val="Hipercze"/>
            <w:noProof/>
            <w:szCs w:val="20"/>
          </w:rPr>
          <w:t>9.1. Normy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_Toc100824707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10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21DE2076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708" w:history="1">
        <w:r w:rsidR="00C60A1B" w:rsidRPr="00C60A1B">
          <w:rPr>
            <w:rStyle w:val="Hipercze"/>
            <w:noProof/>
            <w:szCs w:val="20"/>
          </w:rPr>
          <w:t>9.2. Ustawy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_Toc100824708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12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619001AB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709" w:history="1">
        <w:r w:rsidR="00C60A1B" w:rsidRPr="00C60A1B">
          <w:rPr>
            <w:rStyle w:val="Hipercze"/>
            <w:noProof/>
            <w:szCs w:val="20"/>
          </w:rPr>
          <w:t>9.3. Rozporządzenia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_Toc100824709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12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6C9CDCCD" w14:textId="77777777" w:rsidR="00C60A1B" w:rsidRPr="00C60A1B" w:rsidRDefault="004F1803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0"/>
          <w:lang w:eastAsia="pl-PL"/>
        </w:rPr>
      </w:pPr>
      <w:hyperlink w:anchor="_Toc100824710" w:history="1">
        <w:r w:rsidR="00C60A1B" w:rsidRPr="00C60A1B">
          <w:rPr>
            <w:rStyle w:val="Hipercze"/>
            <w:noProof/>
            <w:szCs w:val="20"/>
          </w:rPr>
          <w:t>9.4. Inne dokumenty i instrukcje</w:t>
        </w:r>
        <w:r w:rsidR="00C60A1B" w:rsidRPr="00C60A1B">
          <w:rPr>
            <w:noProof/>
            <w:webHidden/>
            <w:szCs w:val="20"/>
          </w:rPr>
          <w:tab/>
        </w:r>
        <w:r w:rsidR="00C60A1B" w:rsidRPr="00C60A1B">
          <w:rPr>
            <w:noProof/>
            <w:webHidden/>
            <w:szCs w:val="20"/>
          </w:rPr>
          <w:fldChar w:fldCharType="begin"/>
        </w:r>
        <w:r w:rsidR="00C60A1B" w:rsidRPr="00C60A1B">
          <w:rPr>
            <w:noProof/>
            <w:webHidden/>
            <w:szCs w:val="20"/>
          </w:rPr>
          <w:instrText xml:space="preserve"> PAGEREF _Toc100824710 \h </w:instrText>
        </w:r>
        <w:r w:rsidR="00C60A1B" w:rsidRPr="00C60A1B">
          <w:rPr>
            <w:noProof/>
            <w:webHidden/>
            <w:szCs w:val="20"/>
          </w:rPr>
        </w:r>
        <w:r w:rsidR="00C60A1B" w:rsidRPr="00C60A1B">
          <w:rPr>
            <w:noProof/>
            <w:webHidden/>
            <w:szCs w:val="20"/>
          </w:rPr>
          <w:fldChar w:fldCharType="separate"/>
        </w:r>
        <w:r w:rsidR="00C60A1B" w:rsidRPr="00C60A1B">
          <w:rPr>
            <w:noProof/>
            <w:webHidden/>
            <w:szCs w:val="20"/>
          </w:rPr>
          <w:t>12</w:t>
        </w:r>
        <w:r w:rsidR="00C60A1B" w:rsidRPr="00C60A1B">
          <w:rPr>
            <w:noProof/>
            <w:webHidden/>
            <w:szCs w:val="20"/>
          </w:rPr>
          <w:fldChar w:fldCharType="end"/>
        </w:r>
      </w:hyperlink>
    </w:p>
    <w:p w14:paraId="2F24C353" w14:textId="77777777" w:rsidR="00C928D5" w:rsidRPr="00CC6EB5" w:rsidRDefault="00B12907" w:rsidP="002C61E3">
      <w:pPr>
        <w:pStyle w:val="1NAG"/>
      </w:pPr>
      <w:r w:rsidRPr="00CC6EB5">
        <w:rPr>
          <w:sz w:val="18"/>
        </w:rPr>
        <w:lastRenderedPageBreak/>
        <w:fldChar w:fldCharType="end"/>
      </w:r>
      <w:bookmarkStart w:id="1" w:name="_Toc100824668"/>
      <w:r w:rsidR="00C928D5" w:rsidRPr="00CC6EB5">
        <w:t>Wstęp</w:t>
      </w:r>
      <w:bookmarkEnd w:id="0"/>
      <w:bookmarkEnd w:id="1"/>
    </w:p>
    <w:p w14:paraId="30661E85" w14:textId="77777777" w:rsidR="00C928D5" w:rsidRPr="00CC6EB5" w:rsidRDefault="00C928D5" w:rsidP="003835C3">
      <w:pPr>
        <w:pStyle w:val="2NAG"/>
      </w:pPr>
      <w:bookmarkStart w:id="2" w:name="_Toc528564368"/>
      <w:bookmarkStart w:id="3" w:name="_Toc100824669"/>
      <w:r w:rsidRPr="00CC6EB5">
        <w:t>Cel opracowania specyfikacji</w:t>
      </w:r>
      <w:bookmarkEnd w:id="2"/>
      <w:bookmarkEnd w:id="3"/>
    </w:p>
    <w:p w14:paraId="58ADA636" w14:textId="77777777" w:rsidR="00712D87" w:rsidRPr="00CC6EB5" w:rsidRDefault="00712D87" w:rsidP="00712D87">
      <w:r w:rsidRPr="00CC6EB5">
        <w:t>Celem opracowania jest specyfikacja techniczna  do dokumentacji wykonawczej. Niniejsza specyfikacja została przygotowana w oparciu o projekt wykonawczy. Dla realizacji zadania niezbędne jest wykonanie uszczegółowionego projektu wykonawczego, który zostanie wykonany w oparciu o aktualne projekty architektury.</w:t>
      </w:r>
    </w:p>
    <w:p w14:paraId="18CE53EA" w14:textId="77777777" w:rsidR="00C928D5" w:rsidRPr="00CC6EB5" w:rsidRDefault="00C928D5" w:rsidP="003835C3">
      <w:pPr>
        <w:pStyle w:val="2NAG"/>
      </w:pPr>
      <w:bookmarkStart w:id="4" w:name="_Toc528564369"/>
      <w:bookmarkStart w:id="5" w:name="_Toc100824670"/>
      <w:r w:rsidRPr="00CC6EB5">
        <w:t>Przedmiot opracowania</w:t>
      </w:r>
      <w:bookmarkEnd w:id="4"/>
      <w:bookmarkEnd w:id="5"/>
    </w:p>
    <w:p w14:paraId="3E75F9DF" w14:textId="77777777" w:rsidR="006C317B" w:rsidRPr="004F1803" w:rsidRDefault="007A279D" w:rsidP="006C317B">
      <w:r w:rsidRPr="004F1803">
        <w:t>Przedmiotem niniejszej szczegółowej specyfikacji technicznej są wymagania związane z wykonani</w:t>
      </w:r>
      <w:r w:rsidR="00640133" w:rsidRPr="004F1803">
        <w:t>em instalacji elektryczny</w:t>
      </w:r>
      <w:r w:rsidR="00872B84" w:rsidRPr="004F1803">
        <w:t>ch na inwestycji polegającej na budowie:</w:t>
      </w:r>
      <w:bookmarkStart w:id="6" w:name="_Toc528564370"/>
    </w:p>
    <w:p w14:paraId="4EFFACE3" w14:textId="77777777" w:rsidR="006C317B" w:rsidRPr="001121E6" w:rsidRDefault="006C317B" w:rsidP="006C317B">
      <w:pPr>
        <w:ind w:firstLine="0"/>
        <w:rPr>
          <w:color w:val="FF0000"/>
        </w:rPr>
      </w:pPr>
    </w:p>
    <w:p w14:paraId="4198683E" w14:textId="01F47CA1" w:rsidR="006C317B" w:rsidRPr="004F1803" w:rsidRDefault="004F1803" w:rsidP="00E50193">
      <w:pPr>
        <w:ind w:firstLine="0"/>
        <w:jc w:val="center"/>
      </w:pPr>
      <w:r>
        <w:rPr>
          <w:b/>
        </w:rPr>
        <w:t xml:space="preserve">Budowa </w:t>
      </w:r>
      <w:r w:rsidRPr="004F1803">
        <w:rPr>
          <w:b/>
        </w:rPr>
        <w:t xml:space="preserve">budynku mieszkalnego wielorodzinnego komunalnego wraz z infrastrukturą i zagospodarowaniem terenu oraz rozbiórka budynku mieszkalnego wielorodzinnego i budynku gospodarczego </w:t>
      </w:r>
    </w:p>
    <w:p w14:paraId="0EE3DBF5" w14:textId="5BEA848F" w:rsidR="00C928D5" w:rsidRPr="00CC6EB5" w:rsidRDefault="00C928D5" w:rsidP="003835C3">
      <w:pPr>
        <w:pStyle w:val="2NAG"/>
      </w:pPr>
      <w:bookmarkStart w:id="7" w:name="_Toc100824671"/>
      <w:r w:rsidRPr="00CC6EB5">
        <w:t>Zakres robót objętych ST</w:t>
      </w:r>
      <w:bookmarkEnd w:id="6"/>
      <w:bookmarkEnd w:id="7"/>
      <w:r w:rsidR="00395300" w:rsidRPr="00CC6EB5">
        <w:t xml:space="preserve"> </w:t>
      </w:r>
    </w:p>
    <w:p w14:paraId="5679F9C7" w14:textId="77777777" w:rsidR="003207CF" w:rsidRPr="00CC6EB5" w:rsidRDefault="00C928D5" w:rsidP="00872B84">
      <w:pPr>
        <w:ind w:firstLine="0"/>
      </w:pPr>
      <w:r w:rsidRPr="00CC6EB5">
        <w:rPr>
          <w:rFonts w:eastAsiaTheme="minorHAnsi"/>
          <w:lang w:eastAsia="en-US"/>
        </w:rPr>
        <w:t>Ustalenia zawarte a niniejszej ST dotyczą wykona</w:t>
      </w:r>
      <w:r w:rsidR="00872B84">
        <w:rPr>
          <w:rFonts w:eastAsiaTheme="minorHAnsi"/>
          <w:lang w:eastAsia="en-US"/>
        </w:rPr>
        <w:t>nia instalacji elektrycznych na tejże inwestycji, zakres robót przedstawiono w opisie technicznym.</w:t>
      </w:r>
    </w:p>
    <w:p w14:paraId="207034D7" w14:textId="77777777" w:rsidR="007A279D" w:rsidRPr="00CC6EB5" w:rsidRDefault="007A279D" w:rsidP="003835C3">
      <w:pPr>
        <w:suppressAutoHyphens w:val="0"/>
        <w:autoSpaceDE w:val="0"/>
        <w:autoSpaceDN w:val="0"/>
        <w:adjustRightInd w:val="0"/>
        <w:spacing w:line="276" w:lineRule="auto"/>
        <w:ind w:firstLine="0"/>
      </w:pPr>
    </w:p>
    <w:p w14:paraId="0BA7E504" w14:textId="77777777" w:rsidR="00C928D5" w:rsidRPr="00CC6EB5" w:rsidRDefault="00C928D5" w:rsidP="003835C3">
      <w:pPr>
        <w:suppressAutoHyphens w:val="0"/>
        <w:autoSpaceDE w:val="0"/>
        <w:autoSpaceDN w:val="0"/>
        <w:adjustRightInd w:val="0"/>
        <w:spacing w:line="276" w:lineRule="auto"/>
        <w:ind w:firstLine="0"/>
        <w:rPr>
          <w:rFonts w:eastAsiaTheme="minorHAnsi"/>
          <w:b/>
          <w:bCs/>
          <w:lang w:eastAsia="en-US"/>
        </w:rPr>
      </w:pPr>
      <w:r w:rsidRPr="00CC6EB5">
        <w:rPr>
          <w:rFonts w:eastAsiaTheme="minorHAnsi"/>
          <w:b/>
          <w:bCs/>
          <w:lang w:eastAsia="en-US"/>
        </w:rPr>
        <w:t>Uwaga:</w:t>
      </w:r>
      <w:r w:rsidR="003835C3" w:rsidRPr="00CC6EB5">
        <w:rPr>
          <w:rFonts w:eastAsiaTheme="minorHAnsi"/>
          <w:b/>
          <w:bCs/>
          <w:lang w:eastAsia="en-US"/>
        </w:rPr>
        <w:t xml:space="preserve"> </w:t>
      </w:r>
      <w:r w:rsidRPr="00CC6EB5">
        <w:rPr>
          <w:rFonts w:eastAsiaTheme="minorHAnsi"/>
          <w:lang w:eastAsia="en-US"/>
        </w:rPr>
        <w:t>Szczegółowy zakres podano w tabeli pozycji przedmiarowych</w:t>
      </w:r>
      <w:r w:rsidR="003835C3" w:rsidRPr="00CC6EB5">
        <w:rPr>
          <w:rFonts w:eastAsiaTheme="minorHAnsi"/>
          <w:lang w:eastAsia="en-US"/>
        </w:rPr>
        <w:t>.</w:t>
      </w:r>
    </w:p>
    <w:p w14:paraId="430973D0" w14:textId="77777777" w:rsidR="00C928D5" w:rsidRPr="00CC6EB5" w:rsidRDefault="00C928D5" w:rsidP="003835C3">
      <w:pPr>
        <w:pStyle w:val="2NAG"/>
        <w:rPr>
          <w:rFonts w:eastAsiaTheme="minorHAnsi"/>
          <w:lang w:eastAsia="en-US"/>
        </w:rPr>
      </w:pPr>
      <w:bookmarkStart w:id="8" w:name="_Toc528564371"/>
      <w:bookmarkStart w:id="9" w:name="_Toc100824672"/>
      <w:r w:rsidRPr="00CC6EB5">
        <w:rPr>
          <w:rFonts w:eastAsiaTheme="minorHAnsi"/>
          <w:lang w:eastAsia="en-US"/>
        </w:rPr>
        <w:t xml:space="preserve">Zestawienie </w:t>
      </w:r>
      <w:r w:rsidRPr="00CC6EB5">
        <w:rPr>
          <w:rFonts w:eastAsiaTheme="minorHAnsi"/>
        </w:rPr>
        <w:t>materiałów</w:t>
      </w:r>
      <w:bookmarkEnd w:id="8"/>
      <w:bookmarkEnd w:id="9"/>
    </w:p>
    <w:p w14:paraId="5CACD697" w14:textId="77777777" w:rsidR="00C928D5" w:rsidRPr="00CC6EB5" w:rsidRDefault="00C928D5" w:rsidP="003835C3">
      <w:pPr>
        <w:ind w:firstLine="0"/>
      </w:pPr>
      <w:r w:rsidRPr="00CC6EB5">
        <w:t>Ilości poszczególnych materiałów i urządzeń wyszczególniono w zestawieniu</w:t>
      </w:r>
      <w:r w:rsidR="003835C3" w:rsidRPr="00CC6EB5">
        <w:t xml:space="preserve"> </w:t>
      </w:r>
      <w:r w:rsidRPr="00CC6EB5">
        <w:t>materiałów w przedmiarze robót.</w:t>
      </w:r>
    </w:p>
    <w:p w14:paraId="6DB14B80" w14:textId="77777777" w:rsidR="00C928D5" w:rsidRPr="00CC6EB5" w:rsidRDefault="00C928D5" w:rsidP="003835C3">
      <w:pPr>
        <w:pStyle w:val="2NAG"/>
        <w:rPr>
          <w:rFonts w:eastAsiaTheme="minorHAnsi"/>
          <w:lang w:eastAsia="en-US"/>
        </w:rPr>
      </w:pPr>
      <w:bookmarkStart w:id="10" w:name="_Toc528564372"/>
      <w:bookmarkStart w:id="11" w:name="_Toc100824673"/>
      <w:r w:rsidRPr="00CC6EB5">
        <w:rPr>
          <w:rFonts w:eastAsiaTheme="minorHAnsi"/>
          <w:lang w:eastAsia="en-US"/>
        </w:rPr>
        <w:t>Określenia podstawowe, definicje</w:t>
      </w:r>
      <w:bookmarkEnd w:id="10"/>
      <w:bookmarkEnd w:id="11"/>
    </w:p>
    <w:p w14:paraId="45AA55E0" w14:textId="77777777" w:rsidR="00C928D5" w:rsidRPr="00CC6EB5" w:rsidRDefault="00C928D5" w:rsidP="003835C3">
      <w:r w:rsidRPr="00CC6EB5">
        <w:rPr>
          <w:b/>
          <w:bCs/>
        </w:rPr>
        <w:t xml:space="preserve">Specyfikacja techniczna </w:t>
      </w:r>
      <w:r w:rsidRPr="00CC6EB5">
        <w:t>- dokument zawierający zespół cech wymaganych dla procesu wytwarzania lub dla samego wyrobu, w zakresie parametrów technicznych, jakości, wymogów bezpieczeństwa, wielkości charakterystycznych a także co do nazewnictwa, symboliki, znaków i sposobów oznaczania, metod badań i prób oraz odbiorów i rozliczeń.</w:t>
      </w:r>
    </w:p>
    <w:p w14:paraId="32AD4D44" w14:textId="77777777" w:rsidR="00C928D5" w:rsidRPr="00CC6EB5" w:rsidRDefault="00C928D5" w:rsidP="003835C3">
      <w:r w:rsidRPr="00CC6EB5">
        <w:rPr>
          <w:b/>
          <w:bCs/>
        </w:rPr>
        <w:t xml:space="preserve">Aprobata techniczna </w:t>
      </w:r>
      <w:r w:rsidRPr="00CC6EB5">
        <w:t>- dokument stwierdzający przydatność dane wyrobu do określonego obszaru zastosowania. Zawiera ustalenia techniczne co do wymagań podstawowych wyrobu oraz metodykę badań dla potwierdzenia tych wymagań.</w:t>
      </w:r>
    </w:p>
    <w:p w14:paraId="3D79E9D8" w14:textId="77777777" w:rsidR="00C928D5" w:rsidRPr="00CC6EB5" w:rsidRDefault="00C928D5" w:rsidP="003835C3">
      <w:r w:rsidRPr="00CC6EB5">
        <w:rPr>
          <w:b/>
          <w:bCs/>
        </w:rPr>
        <w:t xml:space="preserve">Deklaracja zgodności </w:t>
      </w:r>
      <w:r w:rsidRPr="00CC6EB5">
        <w:t xml:space="preserve">- dokument w formie oświadczenia wydany przez producenta, </w:t>
      </w:r>
      <w:r w:rsidRPr="00CC6EB5">
        <w:rPr>
          <w:spacing w:val="-1"/>
        </w:rPr>
        <w:t xml:space="preserve">stwierdzający zgodność z kryteriami określonymi odpowiednimi aktami prawnymi, normami, </w:t>
      </w:r>
      <w:r w:rsidRPr="00CC6EB5">
        <w:t>przepisami, wymogami lub specyfikacją techniczną dla danego materiału lub wyrobu.</w:t>
      </w:r>
    </w:p>
    <w:p w14:paraId="090CC988" w14:textId="77777777" w:rsidR="00C928D5" w:rsidRPr="00CC6EB5" w:rsidRDefault="00C928D5" w:rsidP="003835C3">
      <w:r w:rsidRPr="00CC6EB5">
        <w:rPr>
          <w:b/>
          <w:bCs/>
          <w:spacing w:val="-2"/>
        </w:rPr>
        <w:t xml:space="preserve">Certyfikat zgodności </w:t>
      </w:r>
      <w:r w:rsidRPr="00CC6EB5">
        <w:rPr>
          <w:spacing w:val="-2"/>
        </w:rPr>
        <w:t>- dokument wydany przez upoważnioną jednostkę badającą (certyfiku</w:t>
      </w:r>
      <w:r w:rsidRPr="00CC6EB5">
        <w:rPr>
          <w:spacing w:val="-2"/>
        </w:rPr>
        <w:softHyphen/>
      </w:r>
      <w:r w:rsidRPr="00CC6EB5">
        <w:rPr>
          <w:spacing w:val="-1"/>
        </w:rPr>
        <w:t>jącą), stwierdzający zgodność z kryteriami określonymi odpowiednimi aktami prawnymi, nor</w:t>
      </w:r>
      <w:r w:rsidRPr="00CC6EB5">
        <w:rPr>
          <w:spacing w:val="-1"/>
        </w:rPr>
        <w:softHyphen/>
      </w:r>
      <w:r w:rsidRPr="00CC6EB5">
        <w:rPr>
          <w:spacing w:val="-3"/>
        </w:rPr>
        <w:t>mami, przepisami, wymogami lub specyfikacją techniczną dla badanego materiału lub wyrobu.</w:t>
      </w:r>
    </w:p>
    <w:p w14:paraId="4A9C1383" w14:textId="77777777" w:rsidR="00C928D5" w:rsidRPr="00CC6EB5" w:rsidRDefault="00C928D5" w:rsidP="003835C3">
      <w:r w:rsidRPr="00CC6EB5">
        <w:rPr>
          <w:b/>
          <w:bCs/>
          <w:spacing w:val="-6"/>
        </w:rPr>
        <w:t xml:space="preserve">Część czynna </w:t>
      </w:r>
      <w:r w:rsidRPr="00CC6EB5">
        <w:rPr>
          <w:spacing w:val="-6"/>
        </w:rPr>
        <w:t>- przewód lub inny element przewodzący, wchodzący w skład instalacji elektrycznej lub urządzenia, który w warunkach normalnej pracy instalacji elektrycznej może być pod napięciem a nie spełnia funkcji przewodu ochronnego (przewody ochronne PE i PEN nie są częścią czynną).</w:t>
      </w:r>
    </w:p>
    <w:p w14:paraId="60A56FC4" w14:textId="77777777" w:rsidR="00C928D5" w:rsidRPr="00CC6EB5" w:rsidRDefault="00C928D5" w:rsidP="003835C3">
      <w:r w:rsidRPr="00CC6EB5">
        <w:rPr>
          <w:b/>
          <w:bCs/>
        </w:rPr>
        <w:t xml:space="preserve">Połączenia wyrównawcze </w:t>
      </w:r>
      <w:r w:rsidRPr="00CC6EB5">
        <w:t>- elektryczne połączenie części przewodzących dostępnych lub obcych w celu wyrównania potencjału.</w:t>
      </w:r>
    </w:p>
    <w:p w14:paraId="45BD909D" w14:textId="77777777" w:rsidR="00C928D5" w:rsidRPr="00CC6EB5" w:rsidRDefault="00C928D5" w:rsidP="003835C3">
      <w:r w:rsidRPr="00CC6EB5">
        <w:rPr>
          <w:b/>
          <w:bCs/>
        </w:rPr>
        <w:t xml:space="preserve">Kable i przewody </w:t>
      </w:r>
      <w:r w:rsidRPr="00CC6EB5">
        <w:t>- materiały służące do dostarczania energii elektrycznej, sygnałów, impulsów elektrycznych w wybrane miejsce.</w:t>
      </w:r>
    </w:p>
    <w:p w14:paraId="1461ABC8" w14:textId="77777777" w:rsidR="00C928D5" w:rsidRPr="00CC6EB5" w:rsidRDefault="00C928D5" w:rsidP="003835C3">
      <w:r w:rsidRPr="00CC6EB5">
        <w:rPr>
          <w:b/>
          <w:bCs/>
          <w:spacing w:val="-2"/>
        </w:rPr>
        <w:t xml:space="preserve">Osprzęt instalacyjny do kabli i przewodów </w:t>
      </w:r>
      <w:r w:rsidRPr="00CC6EB5">
        <w:rPr>
          <w:spacing w:val="-2"/>
        </w:rPr>
        <w:t>- zespół materiałów dodatkowych, stosowanych przy układaniu przewodów, ułatwiający ich montaż oraz dotarcie w przypadku awarii, zabezpieczający przed uszkodzeniami, wytyczający trasy ciągów równoległych przewodów itp.</w:t>
      </w:r>
    </w:p>
    <w:p w14:paraId="0207DBD8" w14:textId="77777777" w:rsidR="00C928D5" w:rsidRPr="00CC6EB5" w:rsidRDefault="00C928D5" w:rsidP="003835C3">
      <w:r w:rsidRPr="00CC6EB5">
        <w:t>Grupy materiałów stanowiących osprzęt instalacyjny do kabli i przewodów:</w:t>
      </w:r>
    </w:p>
    <w:p w14:paraId="0289AC30" w14:textId="77777777" w:rsidR="00C928D5" w:rsidRPr="00CC6EB5" w:rsidRDefault="00C928D5" w:rsidP="003835C3">
      <w:pPr>
        <w:pStyle w:val="punkty"/>
      </w:pPr>
      <w:r w:rsidRPr="00CC6EB5">
        <w:t>przepusty kablowe i osłony krawędzi,</w:t>
      </w:r>
    </w:p>
    <w:p w14:paraId="769F6230" w14:textId="77777777" w:rsidR="00C928D5" w:rsidRPr="00CC6EB5" w:rsidRDefault="00C928D5" w:rsidP="003835C3">
      <w:pPr>
        <w:pStyle w:val="punkty"/>
      </w:pPr>
      <w:r w:rsidRPr="00CC6EB5">
        <w:rPr>
          <w:spacing w:val="-1"/>
        </w:rPr>
        <w:t>drabinki instalacyjne,</w:t>
      </w:r>
    </w:p>
    <w:p w14:paraId="5B86B77A" w14:textId="77777777" w:rsidR="00C928D5" w:rsidRPr="00CC6EB5" w:rsidRDefault="00C928D5" w:rsidP="003835C3">
      <w:pPr>
        <w:pStyle w:val="punkty"/>
      </w:pPr>
      <w:r w:rsidRPr="00CC6EB5">
        <w:t>koryta i korytka instalacyjne,</w:t>
      </w:r>
    </w:p>
    <w:p w14:paraId="5A39B92E" w14:textId="77777777" w:rsidR="00C928D5" w:rsidRPr="00CC6EB5" w:rsidRDefault="00C928D5" w:rsidP="003835C3">
      <w:pPr>
        <w:pStyle w:val="punkty"/>
      </w:pPr>
      <w:r w:rsidRPr="00CC6EB5">
        <w:t>kanały i listwy instalacyjne,</w:t>
      </w:r>
    </w:p>
    <w:p w14:paraId="73820F32" w14:textId="77777777" w:rsidR="00C928D5" w:rsidRPr="00CC6EB5" w:rsidRDefault="00C928D5" w:rsidP="003835C3">
      <w:pPr>
        <w:pStyle w:val="punkty"/>
      </w:pPr>
      <w:r w:rsidRPr="00CC6EB5">
        <w:rPr>
          <w:spacing w:val="-1"/>
        </w:rPr>
        <w:t>rury instalacyjne,</w:t>
      </w:r>
    </w:p>
    <w:p w14:paraId="5F8DEA2C" w14:textId="77777777" w:rsidR="00C928D5" w:rsidRPr="00CC6EB5" w:rsidRDefault="00C928D5" w:rsidP="003835C3">
      <w:pPr>
        <w:pStyle w:val="punkty"/>
      </w:pPr>
      <w:r w:rsidRPr="00CC6EB5">
        <w:rPr>
          <w:spacing w:val="-1"/>
        </w:rPr>
        <w:t>kanały podłogowe,</w:t>
      </w:r>
    </w:p>
    <w:p w14:paraId="625D814F" w14:textId="77777777" w:rsidR="00C928D5" w:rsidRPr="00CC6EB5" w:rsidRDefault="00C928D5" w:rsidP="003835C3">
      <w:pPr>
        <w:pStyle w:val="punkty"/>
      </w:pPr>
      <w:r w:rsidRPr="00CC6EB5">
        <w:rPr>
          <w:spacing w:val="-1"/>
        </w:rPr>
        <w:t>systemy mocujące,</w:t>
      </w:r>
    </w:p>
    <w:p w14:paraId="3836A00C" w14:textId="77777777" w:rsidR="00C928D5" w:rsidRPr="00CC6EB5" w:rsidRDefault="00C928D5" w:rsidP="003835C3">
      <w:pPr>
        <w:pStyle w:val="punkty"/>
      </w:pPr>
      <w:r w:rsidRPr="00CC6EB5">
        <w:t>puszki elektroinstalacyjne,</w:t>
      </w:r>
    </w:p>
    <w:p w14:paraId="22A6B8DD" w14:textId="77777777" w:rsidR="00C928D5" w:rsidRPr="00CC6EB5" w:rsidRDefault="00C928D5" w:rsidP="003835C3">
      <w:pPr>
        <w:pStyle w:val="punkty"/>
      </w:pPr>
      <w:r w:rsidRPr="00CC6EB5">
        <w:t>końcówki kablowe, zaciski i konektory,</w:t>
      </w:r>
    </w:p>
    <w:p w14:paraId="710EBB37" w14:textId="77777777" w:rsidR="00C928D5" w:rsidRPr="00CC6EB5" w:rsidRDefault="00C928D5" w:rsidP="003835C3">
      <w:pPr>
        <w:pStyle w:val="punkty"/>
      </w:pPr>
      <w:r w:rsidRPr="00CC6EB5">
        <w:rPr>
          <w:spacing w:val="3"/>
        </w:rPr>
        <w:lastRenderedPageBreak/>
        <w:t xml:space="preserve">pozostały osprzęt (oznaczniki przewodów, linki nośne i systemy naciągowe, dławice, </w:t>
      </w:r>
      <w:r w:rsidRPr="00CC6EB5">
        <w:t>złączki i szyny, zaciski ochronne itp.).</w:t>
      </w:r>
    </w:p>
    <w:p w14:paraId="5D313161" w14:textId="77777777" w:rsidR="00C928D5" w:rsidRPr="00CC6EB5" w:rsidRDefault="00C928D5" w:rsidP="003835C3">
      <w:r w:rsidRPr="00CC6EB5">
        <w:rPr>
          <w:b/>
          <w:bCs/>
        </w:rPr>
        <w:t xml:space="preserve">Urządzenia elektryczne </w:t>
      </w:r>
      <w:r w:rsidRPr="00CC6EB5">
        <w:t xml:space="preserve">- wszelkie urządzenia i elementy instalacji elektrycznej przeznaczone do wytwarzania, przekształcania, przesyłania, rozdziału lub wykorzystania energii </w:t>
      </w:r>
      <w:r w:rsidRPr="00CC6EB5">
        <w:rPr>
          <w:spacing w:val="-1"/>
        </w:rPr>
        <w:t>elektrycznej.</w:t>
      </w:r>
    </w:p>
    <w:p w14:paraId="43402E94" w14:textId="77777777" w:rsidR="00C928D5" w:rsidRPr="00CC6EB5" w:rsidRDefault="00C928D5" w:rsidP="003835C3">
      <w:r w:rsidRPr="00CC6EB5">
        <w:rPr>
          <w:b/>
          <w:bCs/>
          <w:spacing w:val="-1"/>
        </w:rPr>
        <w:t xml:space="preserve">Odbiorniki energii elektrycznej </w:t>
      </w:r>
      <w:r w:rsidRPr="00CC6EB5">
        <w:rPr>
          <w:spacing w:val="-1"/>
        </w:rPr>
        <w:t>- urządzenia przeznaczone do przetwarzania energii elek</w:t>
      </w:r>
      <w:r w:rsidRPr="00CC6EB5">
        <w:t>trycznej w inną formę energii (światło, ciepło, energię mechaniczną itp.).</w:t>
      </w:r>
    </w:p>
    <w:p w14:paraId="1047C387" w14:textId="77777777" w:rsidR="00C928D5" w:rsidRPr="00CC6EB5" w:rsidRDefault="00C928D5" w:rsidP="003835C3">
      <w:r w:rsidRPr="00CC6EB5">
        <w:rPr>
          <w:b/>
          <w:bCs/>
          <w:spacing w:val="1"/>
        </w:rPr>
        <w:t xml:space="preserve">Klasa ochronności </w:t>
      </w:r>
      <w:r w:rsidRPr="00CC6EB5">
        <w:rPr>
          <w:spacing w:val="1"/>
        </w:rPr>
        <w:t xml:space="preserve">- umowne oznaczenie, określające możliwości ochronne urządzenia, </w:t>
      </w:r>
      <w:r w:rsidRPr="00CC6EB5">
        <w:t>ze względu na jego cechy budowy, przy bezpośrednim dotyku.</w:t>
      </w:r>
    </w:p>
    <w:p w14:paraId="2C24CAC4" w14:textId="77777777" w:rsidR="00C928D5" w:rsidRPr="00CC6EB5" w:rsidRDefault="00C928D5" w:rsidP="003835C3">
      <w:r w:rsidRPr="00CC6EB5">
        <w:rPr>
          <w:b/>
          <w:bCs/>
          <w:spacing w:val="2"/>
        </w:rPr>
        <w:t xml:space="preserve">Oprawa oświetleniowa (elektryczna) </w:t>
      </w:r>
      <w:r w:rsidRPr="00CC6EB5">
        <w:rPr>
          <w:spacing w:val="2"/>
        </w:rPr>
        <w:t>- kompletne urządzenie służące do przymocowa</w:t>
      </w:r>
      <w:r w:rsidRPr="00CC6EB5">
        <w:rPr>
          <w:spacing w:val="1"/>
        </w:rPr>
        <w:t>nia i połączenia z instalacją elektryczną jednego lub kilku źródeł światła, ochrony źródeł światła przed wpływami zewnętrznymi i ochrony środowiska przed szkodliwym działaniem źródła światła a także do uzyskania odpowiednich parametrów świetlnych (bryła fotome</w:t>
      </w:r>
      <w:r w:rsidRPr="00CC6EB5">
        <w:rPr>
          <w:spacing w:val="2"/>
        </w:rPr>
        <w:t>tryczna, luminacja), ułatwia właściwe umiejscowienie i bezpieczną wymianę źródeł świa</w:t>
      </w:r>
      <w:r w:rsidRPr="00CC6EB5">
        <w:rPr>
          <w:spacing w:val="1"/>
        </w:rPr>
        <w:t xml:space="preserve">tła, tworzy estetyczne formy wymagane dla danego typu pomieszczenia. Elementami </w:t>
      </w:r>
      <w:r w:rsidRPr="00CC6EB5">
        <w:rPr>
          <w:spacing w:val="2"/>
        </w:rPr>
        <w:t>dodatkowymi są osłony lub elementy ukierunkowania źródeł światła w formie: klosza, odbłyśnika, rastra, abażuru.</w:t>
      </w:r>
    </w:p>
    <w:p w14:paraId="1A8387F0" w14:textId="77777777" w:rsidR="00C928D5" w:rsidRPr="00CC6EB5" w:rsidRDefault="00C928D5" w:rsidP="003835C3">
      <w:r w:rsidRPr="00CC6EB5">
        <w:rPr>
          <w:b/>
          <w:bCs/>
          <w:spacing w:val="-1"/>
        </w:rPr>
        <w:t xml:space="preserve">Stopień ochrony IP </w:t>
      </w:r>
      <w:r w:rsidRPr="00CC6EB5">
        <w:rPr>
          <w:spacing w:val="-1"/>
        </w:rPr>
        <w:t xml:space="preserve">- określona w PN-EN 60529:2003, umowna miara ochrony przed dotykiem elementów instalacji elektrycznej oraz przed przedostaniem się ciał stałych, wnikaniem </w:t>
      </w:r>
      <w:r w:rsidRPr="00CC6EB5">
        <w:t>cieczy (szczególnie wody) i gazów, a którą zapewnia odpowiednia obudowa.</w:t>
      </w:r>
    </w:p>
    <w:p w14:paraId="4302C7A5" w14:textId="77777777" w:rsidR="00C928D5" w:rsidRPr="00CC6EB5" w:rsidRDefault="00C928D5" w:rsidP="003835C3">
      <w:r w:rsidRPr="00CC6EB5">
        <w:rPr>
          <w:b/>
          <w:bCs/>
        </w:rPr>
        <w:t xml:space="preserve">Obwód instalacji elektrycznej </w:t>
      </w:r>
      <w:r w:rsidRPr="00CC6EB5">
        <w:t>- zespół elementów połączonych pośrednio lub bezpośrednio ze źródłem energii elektrycznej za pomocą chronionego przed przetężeniem wspólnym zabezpieczeniem, kompletu odpowiednio połączonych przewodów elektrycznych. W skład obwodu elektrycznego wchodzą przewody pod napięciem, przewody ochronne oraz wszelkie urządzenia zmieniające parametry elektryczne obwodu, rozdzielcze, sterownicze i sygnalizacyjne, związane z danym punktem zasilania w energię (zabezpieczeniem).</w:t>
      </w:r>
    </w:p>
    <w:p w14:paraId="5CB1ED64" w14:textId="77777777" w:rsidR="00C928D5" w:rsidRPr="00CC6EB5" w:rsidRDefault="00C928D5" w:rsidP="003835C3">
      <w:r w:rsidRPr="00CC6EB5">
        <w:rPr>
          <w:b/>
          <w:bCs/>
          <w:spacing w:val="6"/>
        </w:rPr>
        <w:t xml:space="preserve">Przygotowanie podłoża </w:t>
      </w:r>
      <w:r w:rsidRPr="00CC6EB5">
        <w:rPr>
          <w:spacing w:val="6"/>
        </w:rPr>
        <w:t xml:space="preserve">- zespół czynności wykonywanych przed zamocowaniem </w:t>
      </w:r>
      <w:r w:rsidRPr="00CC6EB5">
        <w:t>osprzętu instalacyjnego, urządzenia elektrycznego, odbiornika energii elektrycznej, ukła</w:t>
      </w:r>
      <w:r w:rsidRPr="00CC6EB5">
        <w:rPr>
          <w:spacing w:val="4"/>
        </w:rPr>
        <w:t xml:space="preserve">daniem kabli i przewodów mający na celu zapewnienie możliwości ich zamocowania </w:t>
      </w:r>
      <w:r w:rsidRPr="00CC6EB5">
        <w:t>zgodnie z dokumentacją.</w:t>
      </w:r>
    </w:p>
    <w:p w14:paraId="30ECF71C" w14:textId="77777777" w:rsidR="00C928D5" w:rsidRPr="00CC6EB5" w:rsidRDefault="00C928D5" w:rsidP="003835C3">
      <w:r w:rsidRPr="00CC6EB5">
        <w:t>Do prac przygotowawczych zalicza się następujące grupy czynności:</w:t>
      </w:r>
    </w:p>
    <w:p w14:paraId="0DD0C896" w14:textId="77777777" w:rsidR="00C928D5" w:rsidRPr="00CC6EB5" w:rsidRDefault="00C928D5" w:rsidP="00C928D5">
      <w:pPr>
        <w:widowControl w:val="0"/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firstLine="0"/>
        <w:contextualSpacing w:val="0"/>
        <w:rPr>
          <w:color w:val="000000"/>
        </w:rPr>
      </w:pPr>
      <w:r w:rsidRPr="00CC6EB5">
        <w:rPr>
          <w:color w:val="000000"/>
        </w:rPr>
        <w:t>wiercenie i przebijanie otworów przelotowych i nieprzelotowych,</w:t>
      </w:r>
    </w:p>
    <w:p w14:paraId="1DABED0C" w14:textId="77777777" w:rsidR="00C928D5" w:rsidRPr="00CC6EB5" w:rsidRDefault="00C928D5" w:rsidP="00C928D5">
      <w:pPr>
        <w:widowControl w:val="0"/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firstLine="0"/>
        <w:contextualSpacing w:val="0"/>
      </w:pPr>
      <w:r w:rsidRPr="00CC6EB5">
        <w:rPr>
          <w:color w:val="000000"/>
          <w:spacing w:val="-1"/>
        </w:rPr>
        <w:t>kucie bruzd i</w:t>
      </w:r>
      <w:r w:rsidRPr="00CC6EB5">
        <w:rPr>
          <w:b/>
          <w:bCs/>
          <w:color w:val="000000"/>
          <w:spacing w:val="-1"/>
        </w:rPr>
        <w:t xml:space="preserve"> </w:t>
      </w:r>
      <w:r w:rsidRPr="00CC6EB5">
        <w:rPr>
          <w:color w:val="000000"/>
          <w:spacing w:val="-1"/>
        </w:rPr>
        <w:t>wnęk,</w:t>
      </w:r>
    </w:p>
    <w:p w14:paraId="67B1B4EE" w14:textId="77777777" w:rsidR="00C928D5" w:rsidRPr="00CC6EB5" w:rsidRDefault="00C928D5" w:rsidP="00C928D5">
      <w:pPr>
        <w:widowControl w:val="0"/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firstLine="0"/>
        <w:contextualSpacing w:val="0"/>
      </w:pPr>
      <w:r w:rsidRPr="00CC6EB5">
        <w:rPr>
          <w:color w:val="000000"/>
        </w:rPr>
        <w:t>osadzanie kołków w podłożu, w tym ich wstrzeliwanie,</w:t>
      </w:r>
    </w:p>
    <w:p w14:paraId="27770AEB" w14:textId="77777777" w:rsidR="00C928D5" w:rsidRPr="00CC6EB5" w:rsidRDefault="00C928D5" w:rsidP="00C928D5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left="720" w:hanging="360"/>
        <w:contextualSpacing w:val="0"/>
        <w:rPr>
          <w:color w:val="000000"/>
        </w:rPr>
      </w:pPr>
      <w:r w:rsidRPr="00CC6EB5">
        <w:rPr>
          <w:color w:val="000000"/>
          <w:spacing w:val="-1"/>
        </w:rPr>
        <w:t>montaż uchwytów do rur i przewodów,</w:t>
      </w:r>
    </w:p>
    <w:p w14:paraId="1CEAA7E6" w14:textId="77777777" w:rsidR="00C928D5" w:rsidRPr="00CC6EB5" w:rsidRDefault="00C928D5" w:rsidP="00C928D5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left="720" w:hanging="360"/>
        <w:contextualSpacing w:val="0"/>
        <w:rPr>
          <w:color w:val="000000"/>
        </w:rPr>
      </w:pPr>
      <w:r w:rsidRPr="00CC6EB5">
        <w:rPr>
          <w:color w:val="000000"/>
        </w:rPr>
        <w:t>montaż konstrukcji wsporczych do korytek, drabinek, instalacji wiązkowych, szynoprze</w:t>
      </w:r>
      <w:r w:rsidRPr="00CC6EB5">
        <w:rPr>
          <w:color w:val="000000"/>
          <w:spacing w:val="-4"/>
        </w:rPr>
        <w:t>wodów,</w:t>
      </w:r>
    </w:p>
    <w:p w14:paraId="7137E3D1" w14:textId="77777777" w:rsidR="00C928D5" w:rsidRPr="00CC6EB5" w:rsidRDefault="00C928D5" w:rsidP="00C928D5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left="720" w:hanging="360"/>
        <w:contextualSpacing w:val="0"/>
        <w:rPr>
          <w:color w:val="000000"/>
        </w:rPr>
      </w:pPr>
      <w:r w:rsidRPr="00CC6EB5">
        <w:rPr>
          <w:color w:val="000000"/>
          <w:spacing w:val="-1"/>
        </w:rPr>
        <w:t>montaż korytek, drabinek, listew i rur instalacyjnych,</w:t>
      </w:r>
    </w:p>
    <w:p w14:paraId="082BAAC9" w14:textId="77777777" w:rsidR="00C928D5" w:rsidRPr="00CC6EB5" w:rsidRDefault="00C928D5" w:rsidP="00C928D5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left="720" w:hanging="360"/>
        <w:contextualSpacing w:val="0"/>
        <w:rPr>
          <w:color w:val="000000"/>
        </w:rPr>
      </w:pPr>
      <w:r w:rsidRPr="00CC6EB5">
        <w:rPr>
          <w:color w:val="000000"/>
        </w:rPr>
        <w:t>oczyszczenie podłoża - przygotowanie do klejenia.</w:t>
      </w:r>
    </w:p>
    <w:p w14:paraId="0E439D31" w14:textId="77777777" w:rsidR="00C928D5" w:rsidRPr="00CC6EB5" w:rsidRDefault="00C928D5" w:rsidP="00B10BF9">
      <w:r w:rsidRPr="00CC6EB5">
        <w:rPr>
          <w:b/>
          <w:bCs/>
          <w:spacing w:val="1"/>
        </w:rPr>
        <w:t xml:space="preserve">Część dostępna </w:t>
      </w:r>
      <w:r w:rsidRPr="00CC6EB5">
        <w:rPr>
          <w:spacing w:val="1"/>
        </w:rPr>
        <w:t xml:space="preserve">- przewodząca część urządzenia elektroenergetycznego lub innego </w:t>
      </w:r>
      <w:r w:rsidRPr="00CC6EB5">
        <w:t>przedmiotu, będąca w zasięgu ręki ze stanowiska dostępnego (tj. takiego, na którym człowiek o przeciętnej sprawności fizycznej może się znaleźć bez korzystania ze środków po</w:t>
      </w:r>
      <w:r w:rsidRPr="00CC6EB5">
        <w:rPr>
          <w:spacing w:val="-1"/>
        </w:rPr>
        <w:t>mocniczych np. drabiny, słupołazów itp.), która podczas normalnej pracy nie jest pod napięciem, jednak może się pod nim znaleźć w momencie zakłócenia (uszkodzenia lub niezamie</w:t>
      </w:r>
      <w:r w:rsidRPr="00CC6EB5">
        <w:t>rzonej zmiany instalacji elektroenergetycznej, parametrów, charakterystyk lub układu pracy urządzenia np. zwarcia, wyniesienia potencjału, uszkodzenia izolacji itp.).</w:t>
      </w:r>
    </w:p>
    <w:p w14:paraId="52F20ECE" w14:textId="77777777" w:rsidR="00C928D5" w:rsidRPr="00CC6EB5" w:rsidRDefault="00C928D5" w:rsidP="00B10BF9">
      <w:r w:rsidRPr="00CC6EB5">
        <w:rPr>
          <w:b/>
          <w:bCs/>
        </w:rPr>
        <w:t xml:space="preserve">Miejsce wydzielone </w:t>
      </w:r>
      <w:r w:rsidRPr="00CC6EB5">
        <w:t>- zamykana przestrzeń lub miejsce eksploatacji instalacji lub urzą</w:t>
      </w:r>
      <w:r w:rsidRPr="00CC6EB5">
        <w:rPr>
          <w:spacing w:val="-1"/>
        </w:rPr>
        <w:t>dzeń, do którego dostęp posiadają jedynie osoby upoważnione.</w:t>
      </w:r>
    </w:p>
    <w:p w14:paraId="2B2EE2E8" w14:textId="77777777" w:rsidR="00C928D5" w:rsidRPr="00CC6EB5" w:rsidRDefault="00C928D5" w:rsidP="00B10BF9">
      <w:r w:rsidRPr="00CC6EB5">
        <w:rPr>
          <w:b/>
          <w:bCs/>
          <w:spacing w:val="1"/>
        </w:rPr>
        <w:t xml:space="preserve">Napięcie dotykowe Ud </w:t>
      </w:r>
      <w:r w:rsidRPr="00CC6EB5">
        <w:rPr>
          <w:b/>
          <w:bCs/>
          <w:i/>
          <w:iCs/>
          <w:spacing w:val="1"/>
        </w:rPr>
        <w:t xml:space="preserve">(źródłowe przy dotyku) </w:t>
      </w:r>
      <w:r w:rsidRPr="00CC6EB5">
        <w:rPr>
          <w:i/>
          <w:iCs/>
          <w:spacing w:val="1"/>
        </w:rPr>
        <w:t xml:space="preserve">- </w:t>
      </w:r>
      <w:r w:rsidRPr="00CC6EB5">
        <w:rPr>
          <w:spacing w:val="1"/>
        </w:rPr>
        <w:t xml:space="preserve">napięcie pojawiające się przy zwarciu </w:t>
      </w:r>
      <w:r w:rsidRPr="00CC6EB5">
        <w:t>doziemnym pomiędzy przewodzącą częścią, która może być (nie jest) dotknięta przez człowieka a miejscem na ziemi, na którym znajdują się stopy.</w:t>
      </w:r>
    </w:p>
    <w:p w14:paraId="40C3B19A" w14:textId="77777777" w:rsidR="00C928D5" w:rsidRPr="00CC6EB5" w:rsidRDefault="00C928D5" w:rsidP="00B10BF9">
      <w:r w:rsidRPr="00CC6EB5">
        <w:rPr>
          <w:b/>
          <w:bCs/>
          <w:spacing w:val="7"/>
        </w:rPr>
        <w:t xml:space="preserve">Osłona izolacyjna </w:t>
      </w:r>
      <w:r w:rsidRPr="00CC6EB5">
        <w:rPr>
          <w:spacing w:val="7"/>
        </w:rPr>
        <w:t xml:space="preserve">- osłona wykonana w celu uniemożliwienia dotknięcia elementów </w:t>
      </w:r>
      <w:r w:rsidRPr="00CC6EB5">
        <w:t xml:space="preserve">w części dostępnej, na których może się pojawić niebezpieczne napięcie np. na pancerzu </w:t>
      </w:r>
      <w:r w:rsidRPr="00CC6EB5">
        <w:rPr>
          <w:spacing w:val="-2"/>
        </w:rPr>
        <w:t>metalowym kabla.</w:t>
      </w:r>
    </w:p>
    <w:p w14:paraId="2E813A30" w14:textId="77777777" w:rsidR="00C928D5" w:rsidRPr="00CC6EB5" w:rsidRDefault="00C928D5" w:rsidP="00B10BF9">
      <w:r w:rsidRPr="00CC6EB5">
        <w:rPr>
          <w:b/>
          <w:bCs/>
        </w:rPr>
        <w:t xml:space="preserve">Ziemia odniesienia </w:t>
      </w:r>
      <w:r w:rsidRPr="00CC6EB5">
        <w:t>- miejsce w którym prąd uziemienia nie powoduje zauważalnej różnicy potencjałów pomiędzy dwoma dowolnymi punktami.</w:t>
      </w:r>
    </w:p>
    <w:p w14:paraId="2EA203BA" w14:textId="77777777" w:rsidR="00C928D5" w:rsidRPr="00CC6EB5" w:rsidRDefault="00C928D5" w:rsidP="00C928D5">
      <w:pPr>
        <w:shd w:val="clear" w:color="auto" w:fill="FFFFFF"/>
        <w:spacing w:line="276" w:lineRule="auto"/>
        <w:ind w:left="11" w:right="17"/>
      </w:pPr>
      <w:r w:rsidRPr="00CC6EB5">
        <w:rPr>
          <w:b/>
          <w:bCs/>
          <w:color w:val="000000"/>
        </w:rPr>
        <w:t xml:space="preserve">Przewód uziemiający </w:t>
      </w:r>
      <w:r w:rsidRPr="00CC6EB5">
        <w:rPr>
          <w:color w:val="000000"/>
        </w:rPr>
        <w:t xml:space="preserve">- przewodnik łączący uziemiany element z uziomem, umieszczony </w:t>
      </w:r>
      <w:r w:rsidRPr="00CC6EB5">
        <w:rPr>
          <w:color w:val="000000"/>
          <w:spacing w:val="-1"/>
        </w:rPr>
        <w:t>poza ziemią lub izolowany od ziemi i wody, jeśli się w tym środowisku znajduje.</w:t>
      </w:r>
    </w:p>
    <w:p w14:paraId="1875CA91" w14:textId="77777777" w:rsidR="00C928D5" w:rsidRPr="00CC6EB5" w:rsidRDefault="00C928D5" w:rsidP="00B10BF9">
      <w:r w:rsidRPr="00CC6EB5">
        <w:rPr>
          <w:b/>
          <w:bCs/>
        </w:rPr>
        <w:t xml:space="preserve">Uziemienie </w:t>
      </w:r>
      <w:r w:rsidRPr="00CC6EB5">
        <w:t>- zespół środków i urządzeń służących połączeniu przewodzącej części z zie</w:t>
      </w:r>
      <w:r w:rsidRPr="00CC6EB5">
        <w:rPr>
          <w:spacing w:val="-1"/>
        </w:rPr>
        <w:t>mią poprzez odpowiednią instalację.</w:t>
      </w:r>
    </w:p>
    <w:p w14:paraId="79E8E7E7" w14:textId="77777777" w:rsidR="00C928D5" w:rsidRPr="00CC6EB5" w:rsidRDefault="00C928D5" w:rsidP="00B10BF9">
      <w:r w:rsidRPr="00CC6EB5">
        <w:rPr>
          <w:b/>
          <w:bCs/>
        </w:rPr>
        <w:t xml:space="preserve">Uziom </w:t>
      </w:r>
      <w:r w:rsidRPr="00CC6EB5">
        <w:t xml:space="preserve">- przewodnik umieszczony w ziemi lub betonie o odpowiednio dużej powierzchni </w:t>
      </w:r>
      <w:r w:rsidRPr="00CC6EB5">
        <w:rPr>
          <w:spacing w:val="-1"/>
        </w:rPr>
        <w:t>styku w celu zapewnienia dobrego połączenia elektrycznego.</w:t>
      </w:r>
    </w:p>
    <w:p w14:paraId="771570D7" w14:textId="77777777" w:rsidR="00C928D5" w:rsidRPr="00CC6EB5" w:rsidRDefault="00C928D5" w:rsidP="00C928D5">
      <w:pPr>
        <w:shd w:val="clear" w:color="auto" w:fill="FFFFFF"/>
        <w:spacing w:line="276" w:lineRule="auto"/>
        <w:ind w:left="28"/>
      </w:pPr>
      <w:r w:rsidRPr="00CC6EB5">
        <w:rPr>
          <w:color w:val="000000"/>
          <w:spacing w:val="-1"/>
        </w:rPr>
        <w:t>Może występować jako:</w:t>
      </w:r>
    </w:p>
    <w:p w14:paraId="0C96E5EA" w14:textId="77777777" w:rsidR="00C928D5" w:rsidRPr="00CC6EB5" w:rsidRDefault="00C928D5" w:rsidP="00B10BF9">
      <w:pPr>
        <w:pStyle w:val="punkty"/>
      </w:pPr>
      <w:r w:rsidRPr="00CC6EB5">
        <w:rPr>
          <w:b/>
          <w:bCs/>
          <w:i/>
          <w:iCs/>
        </w:rPr>
        <w:t xml:space="preserve">naturalny </w:t>
      </w:r>
      <w:r w:rsidRPr="00CC6EB5">
        <w:t>(wykonany w innym celu, a używany do uziemienia),</w:t>
      </w:r>
    </w:p>
    <w:p w14:paraId="13FEF496" w14:textId="77777777" w:rsidR="00C928D5" w:rsidRPr="00CC6EB5" w:rsidRDefault="00C928D5" w:rsidP="00B10BF9">
      <w:pPr>
        <w:pStyle w:val="punkty"/>
      </w:pPr>
      <w:r w:rsidRPr="00CC6EB5">
        <w:rPr>
          <w:b/>
          <w:bCs/>
          <w:i/>
          <w:iCs/>
        </w:rPr>
        <w:t xml:space="preserve">sztuczny </w:t>
      </w:r>
      <w:r w:rsidRPr="00CC6EB5">
        <w:t>(wykonany w celu uziemienia),</w:t>
      </w:r>
    </w:p>
    <w:p w14:paraId="36F9E946" w14:textId="77777777" w:rsidR="00C928D5" w:rsidRPr="00CC6EB5" w:rsidRDefault="00C928D5" w:rsidP="00B10BF9">
      <w:r w:rsidRPr="00CC6EB5">
        <w:rPr>
          <w:spacing w:val="1"/>
        </w:rPr>
        <w:t xml:space="preserve">Jako podstawę przyjmuje się wykorzystanie uziomów naturalnych, jednak w przypadku </w:t>
      </w:r>
      <w:r w:rsidRPr="00CC6EB5">
        <w:t>braku możliwości lub nieopłacalności ich zastosowania, wykonuje się uziomy sztuczne.</w:t>
      </w:r>
    </w:p>
    <w:p w14:paraId="2C76E08C" w14:textId="77777777" w:rsidR="00C928D5" w:rsidRPr="00CC6EB5" w:rsidRDefault="00C928D5" w:rsidP="00B10BF9">
      <w:r w:rsidRPr="00CC6EB5">
        <w:lastRenderedPageBreak/>
        <w:t>Materiały stosowane na uziomy sztuczne:</w:t>
      </w:r>
    </w:p>
    <w:p w14:paraId="67912496" w14:textId="77777777" w:rsidR="00C928D5" w:rsidRPr="00CC6EB5" w:rsidRDefault="00C928D5" w:rsidP="00B10BF9">
      <w:pPr>
        <w:pStyle w:val="punkty"/>
      </w:pPr>
      <w:r w:rsidRPr="00CC6EB5">
        <w:t>Stal ocynkowana na gorąco oraz pokryta miedzią galwanicznie lub platerowana</w:t>
      </w:r>
    </w:p>
    <w:p w14:paraId="46358481" w14:textId="77777777" w:rsidR="00C928D5" w:rsidRPr="00CC6EB5" w:rsidRDefault="00C928D5" w:rsidP="00B10BF9">
      <w:pPr>
        <w:pStyle w:val="punkty"/>
      </w:pPr>
      <w:r w:rsidRPr="00CC6EB5">
        <w:t>Miedź goła a także pokryta cyną lub ocynkowana</w:t>
      </w:r>
    </w:p>
    <w:p w14:paraId="0E2925ED" w14:textId="77777777" w:rsidR="00C928D5" w:rsidRPr="00CC6EB5" w:rsidRDefault="00C928D5" w:rsidP="00B10BF9">
      <w:r w:rsidRPr="00CC6EB5">
        <w:rPr>
          <w:b/>
          <w:bCs/>
        </w:rPr>
        <w:t xml:space="preserve">Zwody </w:t>
      </w:r>
      <w:r w:rsidRPr="00CC6EB5">
        <w:t>- górna część urządzenia piorunochronnego przeznaczona do przechwytywania ude</w:t>
      </w:r>
      <w:r w:rsidRPr="00CC6EB5">
        <w:rPr>
          <w:spacing w:val="-4"/>
        </w:rPr>
        <w:t>rzenia pioruna.</w:t>
      </w:r>
    </w:p>
    <w:p w14:paraId="5BA0BF80" w14:textId="77777777" w:rsidR="00C928D5" w:rsidRPr="00CC6EB5" w:rsidRDefault="00C928D5" w:rsidP="00B10BF9">
      <w:r w:rsidRPr="00CC6EB5">
        <w:t>Jako zwody, ze względów ekonomicznych i zgodnie z zaleceniami normy, wykorzystuje się metalowe lub żelbetowe elementy dachu (szczególnie te, które wystają ponad dach).</w:t>
      </w:r>
    </w:p>
    <w:p w14:paraId="40DF7980" w14:textId="77777777" w:rsidR="00C928D5" w:rsidRPr="00CC6EB5" w:rsidRDefault="00C928D5" w:rsidP="003835C3">
      <w:pPr>
        <w:ind w:firstLine="0"/>
      </w:pPr>
      <w:r w:rsidRPr="00CC6EB5">
        <w:t>Rodzaje zwodów:</w:t>
      </w:r>
    </w:p>
    <w:p w14:paraId="584501D5" w14:textId="77777777" w:rsidR="00C928D5" w:rsidRPr="00CC6EB5" w:rsidRDefault="00C928D5" w:rsidP="00B10BF9">
      <w:r w:rsidRPr="00CC6EB5">
        <w:rPr>
          <w:b/>
          <w:bCs/>
          <w:i/>
          <w:iCs/>
        </w:rPr>
        <w:t xml:space="preserve">Zwody naturalne </w:t>
      </w:r>
      <w:r w:rsidRPr="00CC6EB5">
        <w:t>- zewnętrzne lub wewnętrzne metalowe pokrycia i konstrukcje nośne dachów, a ich zastosowanie dotyczy wszystkich rodzajów ochrony obiektów (podstawo</w:t>
      </w:r>
      <w:r w:rsidRPr="00CC6EB5">
        <w:rPr>
          <w:spacing w:val="2"/>
        </w:rPr>
        <w:t xml:space="preserve">wej, obostrzonej i specjalnej). Wykorzystanie elementów dachu jako zwody naturalne </w:t>
      </w:r>
      <w:r w:rsidRPr="00CC6EB5">
        <w:t>jest możliwe jeśli spełnione są dodatkowe warunki:</w:t>
      </w:r>
    </w:p>
    <w:p w14:paraId="6A643C84" w14:textId="77777777" w:rsidR="00C928D5" w:rsidRPr="00CC6EB5" w:rsidRDefault="00C928D5" w:rsidP="003835C3">
      <w:pPr>
        <w:pStyle w:val="punkty"/>
      </w:pPr>
      <w:r w:rsidRPr="00CC6EB5">
        <w:t xml:space="preserve">grubość blachy elementu musi być większa od </w:t>
      </w:r>
      <w:smartTag w:uri="urn:schemas-microsoft-com:office:smarttags" w:element="metricconverter">
        <w:smartTagPr>
          <w:attr w:name="ProductID" w:val="0,5 mm"/>
        </w:smartTagPr>
        <w:r w:rsidRPr="00CC6EB5">
          <w:t>0,5 mm</w:t>
        </w:r>
      </w:smartTag>
      <w:r w:rsidRPr="00CC6EB5">
        <w:t xml:space="preserve"> dla stali, cynku i miedzi oraz </w:t>
      </w:r>
      <w:smartTag w:uri="urn:schemas-microsoft-com:office:smarttags" w:element="metricconverter">
        <w:smartTagPr>
          <w:attr w:name="ProductID" w:val="1 mm"/>
        </w:smartTagPr>
        <w:r w:rsidRPr="00CC6EB5">
          <w:t>1 mm</w:t>
        </w:r>
      </w:smartTag>
      <w:r w:rsidRPr="00CC6EB5">
        <w:t xml:space="preserve"> dla aluminium</w:t>
      </w:r>
    </w:p>
    <w:p w14:paraId="227282A0" w14:textId="77777777" w:rsidR="00C928D5" w:rsidRPr="00CC6EB5" w:rsidRDefault="00C928D5" w:rsidP="003835C3">
      <w:pPr>
        <w:pStyle w:val="punkty"/>
      </w:pPr>
      <w:r w:rsidRPr="00CC6EB5">
        <w:t>krople metalu wytopione przez piorun nie mogą przedostać się do wnętrza budynku,</w:t>
      </w:r>
    </w:p>
    <w:p w14:paraId="1E09F278" w14:textId="77777777" w:rsidR="00C928D5" w:rsidRPr="00CC6EB5" w:rsidRDefault="00C928D5" w:rsidP="00B10BF9">
      <w:r w:rsidRPr="00CC6EB5">
        <w:rPr>
          <w:b/>
          <w:bCs/>
          <w:i/>
          <w:iCs/>
          <w:spacing w:val="1"/>
        </w:rPr>
        <w:t xml:space="preserve">Zwody sztuczne </w:t>
      </w:r>
      <w:r w:rsidRPr="00CC6EB5">
        <w:rPr>
          <w:spacing w:val="1"/>
        </w:rPr>
        <w:t>- wykonywane w przypadku braku możliwości zastosowania elemen</w:t>
      </w:r>
      <w:r w:rsidRPr="00CC6EB5">
        <w:rPr>
          <w:spacing w:val="3"/>
        </w:rPr>
        <w:t xml:space="preserve">tów dachu jako zwody naturalne, ze względu na konstrukcję dachu lub konieczności </w:t>
      </w:r>
      <w:r w:rsidRPr="00CC6EB5">
        <w:t>spełnienia warunków dodatkowych. Zwody montowane bezpośrednio na obiekcie określa się jako nieizolowane, natomiast montowane obok lub nad obiektem nazywa się izo</w:t>
      </w:r>
      <w:r w:rsidRPr="00CC6EB5">
        <w:rPr>
          <w:spacing w:val="4"/>
        </w:rPr>
        <w:t xml:space="preserve">lowanym. Rozróżnia się zwody poziome (niskie, podwyższone i wysokie) i pionowe. </w:t>
      </w:r>
      <w:r w:rsidRPr="00CC6EB5">
        <w:t xml:space="preserve">Ochronę odgromową z zastosowaniem zwodów poziomych niskich lub podwyższonych </w:t>
      </w:r>
      <w:r w:rsidRPr="00CC6EB5">
        <w:rPr>
          <w:spacing w:val="1"/>
        </w:rPr>
        <w:t>nazwano ochroną klatkową, natomiast z zastosowaniem zwodów pionowych lub pozio</w:t>
      </w:r>
      <w:r w:rsidRPr="00CC6EB5">
        <w:rPr>
          <w:spacing w:val="-1"/>
        </w:rPr>
        <w:t xml:space="preserve">mych wysokich nazwano ochroną strefową. Ochrona strefowa wymaga takiego dobrania </w:t>
      </w:r>
      <w:r w:rsidRPr="00CC6EB5">
        <w:rPr>
          <w:spacing w:val="2"/>
        </w:rPr>
        <w:t xml:space="preserve">wysokości montażu zwodów, aby cały chroniony obiekt znalazł się w strefie ochronnej </w:t>
      </w:r>
      <w:r w:rsidRPr="00CC6EB5">
        <w:rPr>
          <w:spacing w:val="-1"/>
        </w:rPr>
        <w:t>(wyznaczonej przez zwód i jego kąt ochronny).</w:t>
      </w:r>
    </w:p>
    <w:p w14:paraId="7EA79DDD" w14:textId="77777777" w:rsidR="00C928D5" w:rsidRPr="00CC6EB5" w:rsidRDefault="00C928D5" w:rsidP="003835C3">
      <w:r w:rsidRPr="00CC6EB5">
        <w:rPr>
          <w:b/>
          <w:bCs/>
        </w:rPr>
        <w:t xml:space="preserve">Przygotowanie podłoża </w:t>
      </w:r>
      <w:r w:rsidRPr="00CC6EB5">
        <w:t>- zespół czynności wykonywanych przed układaniem zwodów lub elementów instalacji uziemienia, mający na celu zapewnienie możliwości ułożenia instalacji zgodnie z dokumentacją. Zalicza się tu następujące grupy czynności:</w:t>
      </w:r>
    </w:p>
    <w:p w14:paraId="7F6010EE" w14:textId="77777777" w:rsidR="00C928D5" w:rsidRPr="00CC6EB5" w:rsidRDefault="00C928D5" w:rsidP="003835C3">
      <w:pPr>
        <w:shd w:val="clear" w:color="auto" w:fill="FFFFFF"/>
        <w:tabs>
          <w:tab w:val="left" w:pos="283"/>
        </w:tabs>
        <w:spacing w:line="276" w:lineRule="auto"/>
        <w:ind w:firstLine="0"/>
      </w:pPr>
      <w:r w:rsidRPr="00CC6EB5">
        <w:rPr>
          <w:color w:val="000000"/>
          <w:spacing w:val="-1"/>
        </w:rPr>
        <w:t>wiercenie i przebijanie otworów przelotowych i nieprzelotowych,</w:t>
      </w:r>
    </w:p>
    <w:p w14:paraId="23767F29" w14:textId="77777777" w:rsidR="00C928D5" w:rsidRPr="00CC6EB5" w:rsidRDefault="00C928D5" w:rsidP="003835C3">
      <w:pPr>
        <w:pStyle w:val="punkty"/>
        <w:rPr>
          <w:i/>
          <w:iCs/>
        </w:rPr>
      </w:pPr>
      <w:r w:rsidRPr="00CC6EB5">
        <w:t>kucie bruzd,</w:t>
      </w:r>
    </w:p>
    <w:p w14:paraId="13F915BF" w14:textId="77777777" w:rsidR="00C928D5" w:rsidRPr="00CC6EB5" w:rsidRDefault="00C928D5" w:rsidP="003835C3">
      <w:pPr>
        <w:pStyle w:val="punkty"/>
      </w:pPr>
      <w:r w:rsidRPr="00CC6EB5">
        <w:rPr>
          <w:spacing w:val="-1"/>
        </w:rPr>
        <w:t>osadzanie kołków w podłożu, w tym ich wstrzeliwanie,</w:t>
      </w:r>
    </w:p>
    <w:p w14:paraId="55C40FA9" w14:textId="77777777" w:rsidR="00C928D5" w:rsidRPr="00CC6EB5" w:rsidRDefault="00C928D5" w:rsidP="003835C3">
      <w:pPr>
        <w:pStyle w:val="punkty"/>
      </w:pPr>
      <w:r w:rsidRPr="00CC6EB5">
        <w:rPr>
          <w:spacing w:val="-1"/>
        </w:rPr>
        <w:t>osadzanie klocków w podłożu lub na powierzchni, w tym ich klejenie,</w:t>
      </w:r>
    </w:p>
    <w:p w14:paraId="5D99A6FA" w14:textId="77777777" w:rsidR="00C928D5" w:rsidRPr="00CC6EB5" w:rsidRDefault="00C928D5" w:rsidP="003835C3">
      <w:pPr>
        <w:pStyle w:val="punkty"/>
      </w:pPr>
      <w:r w:rsidRPr="00CC6EB5">
        <w:t xml:space="preserve">montaż uchwytów i zacisków drutu, taśmy, bednarki a także elementów, które mają być </w:t>
      </w:r>
      <w:r w:rsidRPr="00CC6EB5">
        <w:rPr>
          <w:spacing w:val="-1"/>
        </w:rPr>
        <w:t>chronione np. części metalowe instalacji wentylacyjnych, odbiorczych, masztów itp.</w:t>
      </w:r>
    </w:p>
    <w:p w14:paraId="6AA7A3D4" w14:textId="77777777" w:rsidR="00C928D5" w:rsidRPr="00CC6EB5" w:rsidRDefault="00C928D5" w:rsidP="00B10BF9">
      <w:r w:rsidRPr="00CC6EB5">
        <w:rPr>
          <w:b/>
          <w:bCs/>
        </w:rPr>
        <w:t xml:space="preserve">Ochrona wewnętrzna </w:t>
      </w:r>
      <w:r w:rsidRPr="00CC6EB5">
        <w:t xml:space="preserve">- zespół działań i urządzeń zapewniający bezpieczeństwo i ochronę </w:t>
      </w:r>
      <w:r w:rsidRPr="00CC6EB5">
        <w:rPr>
          <w:spacing w:val="-1"/>
        </w:rPr>
        <w:t xml:space="preserve">przed skutkami wyładowań piorunowych, ludziom znajdującym się w budynku. Realizowana </w:t>
      </w:r>
      <w:r w:rsidRPr="00CC6EB5">
        <w:t xml:space="preserve">jest poprzez: wykonanie </w:t>
      </w:r>
      <w:proofErr w:type="spellStart"/>
      <w:r w:rsidRPr="00CC6EB5">
        <w:t>ekwipotencjalizacji</w:t>
      </w:r>
      <w:proofErr w:type="spellEnd"/>
      <w:r w:rsidRPr="00CC6EB5">
        <w:t xml:space="preserve"> wszystkich urządzeń i elementów metalowych, zachowanie odpowiednich odstępów izolacyjnych lub stosowanie dodatkowych środków </w:t>
      </w:r>
      <w:r w:rsidRPr="00CC6EB5">
        <w:rPr>
          <w:spacing w:val="-3"/>
        </w:rPr>
        <w:t>ochrony</w:t>
      </w:r>
    </w:p>
    <w:p w14:paraId="3C44E225" w14:textId="77777777" w:rsidR="00C928D5" w:rsidRPr="00CC6EB5" w:rsidRDefault="00C928D5" w:rsidP="003835C3">
      <w:pPr>
        <w:pStyle w:val="1NAG"/>
      </w:pPr>
      <w:bookmarkStart w:id="12" w:name="_Toc528564373"/>
      <w:bookmarkStart w:id="13" w:name="_Toc100824674"/>
      <w:r w:rsidRPr="00CC6EB5">
        <w:t>Materiały</w:t>
      </w:r>
      <w:bookmarkEnd w:id="12"/>
      <w:bookmarkEnd w:id="13"/>
    </w:p>
    <w:p w14:paraId="39A46F06" w14:textId="77777777" w:rsidR="00C928D5" w:rsidRPr="00CC6EB5" w:rsidRDefault="00C928D5" w:rsidP="003835C3">
      <w:r w:rsidRPr="00CC6EB5">
        <w:t>Wszelkie nazwy własne produktów i materiałów przywołane w specyfikacji służą ustaleniu pożądanego standardu wykonania i określenia właściwości i wymogów technicznych założonych w dokumentacji technicznej dla projektowanych rozwiązań.</w:t>
      </w:r>
    </w:p>
    <w:p w14:paraId="7443FAE4" w14:textId="77777777" w:rsidR="00C928D5" w:rsidRPr="00CC6EB5" w:rsidRDefault="00C928D5" w:rsidP="003835C3">
      <w:r w:rsidRPr="00CC6EB5">
        <w:t>Dopuszcza się zamieszczenie rozwiązań w oparciu o produkty (wyroby) innych producentów pod warunkiem:</w:t>
      </w:r>
    </w:p>
    <w:p w14:paraId="6EFCE221" w14:textId="77777777" w:rsidR="00C928D5" w:rsidRPr="00CC6EB5" w:rsidRDefault="00C928D5" w:rsidP="003835C3">
      <w:pPr>
        <w:pStyle w:val="punkty"/>
      </w:pPr>
      <w:r w:rsidRPr="00CC6EB5">
        <w:t>spełniania tych samych właściwości technicznych,</w:t>
      </w:r>
    </w:p>
    <w:p w14:paraId="767BFC01" w14:textId="77777777" w:rsidR="00C928D5" w:rsidRPr="00CC6EB5" w:rsidRDefault="00C928D5" w:rsidP="003835C3">
      <w:pPr>
        <w:pStyle w:val="punkty"/>
      </w:pPr>
      <w:r w:rsidRPr="00CC6EB5">
        <w:t>przedstawienia zamiennych rozwiązań na piśmie (dane techniczne, atesty, dopuszczenia do stosowania, uzyskanie akceptacji inspektora nadzoru, projektanta).</w:t>
      </w:r>
    </w:p>
    <w:p w14:paraId="0D7FA17C" w14:textId="77777777" w:rsidR="00C928D5" w:rsidRPr="00CC6EB5" w:rsidRDefault="00C928D5" w:rsidP="003835C3">
      <w:pPr>
        <w:pStyle w:val="2NAG"/>
        <w:rPr>
          <w:rFonts w:eastAsiaTheme="minorHAnsi"/>
          <w:lang w:eastAsia="en-US"/>
        </w:rPr>
      </w:pPr>
      <w:bookmarkStart w:id="14" w:name="_Toc528564374"/>
      <w:bookmarkStart w:id="15" w:name="_Toc100824675"/>
      <w:r w:rsidRPr="00CC6EB5">
        <w:rPr>
          <w:rFonts w:eastAsiaTheme="minorHAnsi"/>
        </w:rPr>
        <w:t>Ogólne</w:t>
      </w:r>
      <w:r w:rsidRPr="00CC6EB5">
        <w:rPr>
          <w:rFonts w:eastAsiaTheme="minorHAnsi"/>
          <w:lang w:eastAsia="en-US"/>
        </w:rPr>
        <w:t xml:space="preserve"> wymagania dotycz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ce wła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ciwo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materiałów, ich pozyskiwania i</w:t>
      </w:r>
      <w:bookmarkEnd w:id="14"/>
      <w:r w:rsidR="003835C3" w:rsidRPr="00CC6EB5">
        <w:rPr>
          <w:rFonts w:eastAsiaTheme="minorHAnsi"/>
          <w:lang w:eastAsia="en-US"/>
        </w:rPr>
        <w:t xml:space="preserve"> składowania</w:t>
      </w:r>
      <w:bookmarkEnd w:id="15"/>
    </w:p>
    <w:p w14:paraId="7462D3E8" w14:textId="77777777" w:rsidR="00C928D5" w:rsidRPr="00CC6EB5" w:rsidRDefault="00C928D5" w:rsidP="003835C3">
      <w:pPr>
        <w:rPr>
          <w:rFonts w:eastAsiaTheme="minorHAnsi"/>
        </w:rPr>
      </w:pPr>
      <w:r w:rsidRPr="00CC6EB5">
        <w:rPr>
          <w:rFonts w:eastAsiaTheme="minorHAnsi"/>
        </w:rPr>
        <w:t>Do wykonania i monta</w:t>
      </w:r>
      <w:r w:rsidRPr="00CC6EB5">
        <w:rPr>
          <w:rFonts w:eastAsia="TimesNewRoman"/>
        </w:rPr>
        <w:t>ż</w:t>
      </w:r>
      <w:r w:rsidRPr="00CC6EB5">
        <w:rPr>
          <w:rFonts w:eastAsiaTheme="minorHAnsi"/>
        </w:rPr>
        <w:t>u instalacji, urz</w:t>
      </w:r>
      <w:r w:rsidRPr="00CC6EB5">
        <w:rPr>
          <w:rFonts w:eastAsia="TimesNewRoman"/>
        </w:rPr>
        <w:t>ą</w:t>
      </w:r>
      <w:r w:rsidRPr="00CC6EB5">
        <w:rPr>
          <w:rFonts w:eastAsiaTheme="minorHAnsi"/>
        </w:rPr>
        <w:t>dze</w:t>
      </w:r>
      <w:r w:rsidRPr="00CC6EB5">
        <w:rPr>
          <w:rFonts w:eastAsia="TimesNewRoman"/>
        </w:rPr>
        <w:t xml:space="preserve">ń </w:t>
      </w:r>
      <w:r w:rsidRPr="00CC6EB5">
        <w:rPr>
          <w:rFonts w:eastAsiaTheme="minorHAnsi"/>
        </w:rPr>
        <w:t>elektrycznych i odbiorników energii elektrycznej w obiektach budowlanych nale</w:t>
      </w:r>
      <w:r w:rsidRPr="00CC6EB5">
        <w:rPr>
          <w:rFonts w:eastAsia="TimesNewRoman"/>
        </w:rPr>
        <w:t>ż</w:t>
      </w:r>
      <w:r w:rsidRPr="00CC6EB5">
        <w:rPr>
          <w:rFonts w:eastAsiaTheme="minorHAnsi"/>
        </w:rPr>
        <w:t>y stosowa</w:t>
      </w:r>
      <w:r w:rsidRPr="00CC6EB5">
        <w:rPr>
          <w:rFonts w:eastAsia="TimesNewRoman"/>
        </w:rPr>
        <w:t xml:space="preserve">ć </w:t>
      </w:r>
      <w:r w:rsidRPr="00CC6EB5">
        <w:rPr>
          <w:rFonts w:eastAsiaTheme="minorHAnsi"/>
        </w:rPr>
        <w:t>przewody, kable, osprz</w:t>
      </w:r>
      <w:r w:rsidRPr="00CC6EB5">
        <w:rPr>
          <w:rFonts w:eastAsia="TimesNewRoman"/>
        </w:rPr>
        <w:t>ę</w:t>
      </w:r>
      <w:r w:rsidRPr="00CC6EB5">
        <w:rPr>
          <w:rFonts w:eastAsiaTheme="minorHAnsi"/>
        </w:rPr>
        <w:t>t oraz aparatur</w:t>
      </w:r>
      <w:r w:rsidRPr="00CC6EB5">
        <w:rPr>
          <w:rFonts w:eastAsia="TimesNewRoman"/>
        </w:rPr>
        <w:t xml:space="preserve">ę </w:t>
      </w:r>
      <w:r w:rsidRPr="00CC6EB5">
        <w:rPr>
          <w:rFonts w:eastAsiaTheme="minorHAnsi"/>
        </w:rPr>
        <w:t>i urz</w:t>
      </w:r>
      <w:r w:rsidRPr="00CC6EB5">
        <w:rPr>
          <w:rFonts w:eastAsia="TimesNewRoman"/>
        </w:rPr>
        <w:t>ą</w:t>
      </w:r>
      <w:r w:rsidRPr="00CC6EB5">
        <w:rPr>
          <w:rFonts w:eastAsiaTheme="minorHAnsi"/>
        </w:rPr>
        <w:t>dzenia elektryczne posiadaj</w:t>
      </w:r>
      <w:r w:rsidRPr="00CC6EB5">
        <w:rPr>
          <w:rFonts w:eastAsia="TimesNewRoman"/>
        </w:rPr>
        <w:t>ą</w:t>
      </w:r>
      <w:r w:rsidRPr="00CC6EB5">
        <w:rPr>
          <w:rFonts w:eastAsiaTheme="minorHAnsi"/>
        </w:rPr>
        <w:t>ce dopuszczenie do stosowania w budownictwie.</w:t>
      </w:r>
    </w:p>
    <w:p w14:paraId="0E685E86" w14:textId="77777777" w:rsidR="00C928D5" w:rsidRPr="00CC6EB5" w:rsidRDefault="00C928D5" w:rsidP="003835C3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Za dopuszczone do obrotu i stosowania uznaje si</w:t>
      </w:r>
      <w:r w:rsidRPr="00CC6EB5">
        <w:rPr>
          <w:rFonts w:eastAsia="TimesNewRoman"/>
          <w:lang w:eastAsia="en-US"/>
        </w:rPr>
        <w:t xml:space="preserve">ę </w:t>
      </w:r>
      <w:r w:rsidRPr="00CC6EB5">
        <w:rPr>
          <w:rFonts w:eastAsiaTheme="minorHAnsi"/>
          <w:lang w:eastAsia="en-US"/>
        </w:rPr>
        <w:t>wyroby, dla których producent lub jego</w:t>
      </w:r>
      <w:r w:rsidR="003835C3" w:rsidRPr="00CC6EB5">
        <w:rPr>
          <w:rFonts w:eastAsiaTheme="minorHAnsi"/>
          <w:lang w:eastAsia="en-US"/>
        </w:rPr>
        <w:t xml:space="preserve"> </w:t>
      </w:r>
      <w:r w:rsidRPr="00CC6EB5">
        <w:rPr>
          <w:rFonts w:eastAsiaTheme="minorHAnsi"/>
          <w:lang w:eastAsia="en-US"/>
        </w:rPr>
        <w:t>upowa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niony przedstawiciel – dokonał oceny zgodno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z wymaganiami dokumentu odniesienia według okre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lonego systemu oceny zgodno</w:t>
      </w:r>
      <w:r w:rsidRPr="00CC6EB5">
        <w:rPr>
          <w:rFonts w:eastAsia="TimesNewRoman"/>
          <w:lang w:eastAsia="en-US"/>
        </w:rPr>
        <w:t>ś</w:t>
      </w:r>
      <w:r w:rsidR="003835C3" w:rsidRPr="00CC6EB5">
        <w:rPr>
          <w:rFonts w:eastAsiaTheme="minorHAnsi"/>
          <w:lang w:eastAsia="en-US"/>
        </w:rPr>
        <w:t>ci:</w:t>
      </w:r>
    </w:p>
    <w:p w14:paraId="54FEFC3E" w14:textId="77777777" w:rsidR="00C928D5" w:rsidRPr="00CC6EB5" w:rsidRDefault="00C928D5" w:rsidP="003835C3">
      <w:pPr>
        <w:pStyle w:val="punkty"/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wydał deklaracje zgodno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z dokumentami odniesienia, takimi jak: zharmonizowane specyfikacje techniczne, normy opracowane przez Mi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dzynarodowa Komisje Elektrotechniczn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(IEC) i wprowadzone do zbioru Polskich Norm, normy krajowe opracowane z uwzgl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dnieniem przepisów bezpiecze</w:t>
      </w:r>
      <w:r w:rsidRPr="00CC6EB5">
        <w:rPr>
          <w:rFonts w:eastAsia="TimesNewRoman"/>
          <w:lang w:eastAsia="en-US"/>
        </w:rPr>
        <w:t>ń</w:t>
      </w:r>
      <w:r w:rsidRPr="00CC6EB5">
        <w:rPr>
          <w:rFonts w:eastAsiaTheme="minorHAnsi"/>
          <w:lang w:eastAsia="en-US"/>
        </w:rPr>
        <w:t>stwa Mi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dzynarodowej Komisji ds. Przepisów Dotycz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cych Zatwierdzenia 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tu Elektrycznego (CEE), aprobaty techniczne,</w:t>
      </w:r>
    </w:p>
    <w:p w14:paraId="551FADE4" w14:textId="77777777" w:rsidR="00C928D5" w:rsidRPr="00CC6EB5" w:rsidRDefault="00C928D5" w:rsidP="003835C3">
      <w:pPr>
        <w:pStyle w:val="punkty"/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oznakował wyroby znakiem CE lub znakiem budowlanym B, zgodnie z obowi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zuj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cymi przepisami,</w:t>
      </w:r>
    </w:p>
    <w:p w14:paraId="3B5ED5BA" w14:textId="77777777" w:rsidR="00C928D5" w:rsidRPr="00CC6EB5" w:rsidRDefault="00C928D5" w:rsidP="003835C3">
      <w:pPr>
        <w:pStyle w:val="punkty"/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lastRenderedPageBreak/>
        <w:t>wydał deklaracje zgodno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z uznanymi regułami sztuki budowlanej, dla wyrobu umieszczonego w okre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lonym przez Komisje Europejsk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w wykazie wyrobów maj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cych niewielkie znaczenie dla zdrowia i bezpiecze</w:t>
      </w:r>
      <w:r w:rsidRPr="00CC6EB5">
        <w:rPr>
          <w:rFonts w:eastAsia="TimesNewRoman"/>
          <w:lang w:eastAsia="en-US"/>
        </w:rPr>
        <w:t>ń</w:t>
      </w:r>
      <w:r w:rsidRPr="00CC6EB5">
        <w:rPr>
          <w:rFonts w:eastAsiaTheme="minorHAnsi"/>
          <w:lang w:eastAsia="en-US"/>
        </w:rPr>
        <w:t>stwa,</w:t>
      </w:r>
    </w:p>
    <w:p w14:paraId="403A0880" w14:textId="77777777" w:rsidR="00C928D5" w:rsidRPr="00CC6EB5" w:rsidRDefault="00C928D5" w:rsidP="003835C3">
      <w:pPr>
        <w:pStyle w:val="punkty"/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wydał 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 xml:space="preserve">wiadczenie, 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e zapewniono zgodno</w:t>
      </w:r>
      <w:r w:rsidRPr="00CC6EB5">
        <w:rPr>
          <w:rFonts w:eastAsia="TimesNewRoman"/>
          <w:lang w:eastAsia="en-US"/>
        </w:rPr>
        <w:t xml:space="preserve">ść </w:t>
      </w:r>
      <w:r w:rsidRPr="00CC6EB5">
        <w:rPr>
          <w:rFonts w:eastAsiaTheme="minorHAnsi"/>
          <w:lang w:eastAsia="en-US"/>
        </w:rPr>
        <w:t>wyrobu budowlanego, dopuszczonego do jednostkowego zastosowania w obiekcie budowlanym, z indywidualn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dokumentacj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 xml:space="preserve"> projektow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, sporz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dzon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przez projektanta obiektu lub z nim uzgodniona.</w:t>
      </w:r>
    </w:p>
    <w:p w14:paraId="0D64FEBB" w14:textId="77777777" w:rsidR="00C928D5" w:rsidRPr="00CC6EB5" w:rsidRDefault="00C928D5" w:rsidP="003835C3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Zastosowanie innych wyrobów, wy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ej nie wymienionych, jest mo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liwe pod warunkiem posiadania przez nie dopuszczenia do stosowania w budownictwie i uwzgl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dnienia ich w zatwierdzonym projekcie dotycz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cym monta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u urz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dze</w:t>
      </w:r>
      <w:r w:rsidRPr="00CC6EB5">
        <w:rPr>
          <w:rFonts w:eastAsia="TimesNewRoman"/>
          <w:lang w:eastAsia="en-US"/>
        </w:rPr>
        <w:t xml:space="preserve">ń </w:t>
      </w:r>
      <w:r w:rsidRPr="00CC6EB5">
        <w:rPr>
          <w:rFonts w:eastAsiaTheme="minorHAnsi"/>
          <w:lang w:eastAsia="en-US"/>
        </w:rPr>
        <w:t>elektroenergetycznych w obiekcie budowlanym.</w:t>
      </w:r>
    </w:p>
    <w:p w14:paraId="768CF272" w14:textId="77777777" w:rsidR="00C928D5" w:rsidRPr="00CC6EB5" w:rsidRDefault="00C928D5" w:rsidP="007D36E5">
      <w:pPr>
        <w:pStyle w:val="2NAG"/>
        <w:rPr>
          <w:rFonts w:eastAsiaTheme="minorHAnsi"/>
          <w:lang w:eastAsia="en-US"/>
        </w:rPr>
      </w:pPr>
      <w:bookmarkStart w:id="16" w:name="_Toc528564375"/>
      <w:bookmarkStart w:id="17" w:name="_Toc100824676"/>
      <w:r w:rsidRPr="00CC6EB5">
        <w:rPr>
          <w:rFonts w:eastAsiaTheme="minorHAnsi"/>
          <w:lang w:eastAsia="en-US"/>
        </w:rPr>
        <w:t xml:space="preserve">Rodzaje </w:t>
      </w:r>
      <w:r w:rsidRPr="00CC6EB5">
        <w:rPr>
          <w:rFonts w:eastAsiaTheme="minorHAnsi"/>
        </w:rPr>
        <w:t>materiałów</w:t>
      </w:r>
      <w:bookmarkEnd w:id="16"/>
      <w:bookmarkEnd w:id="17"/>
    </w:p>
    <w:p w14:paraId="183DE731" w14:textId="77777777" w:rsidR="00C928D5" w:rsidRPr="00CC6EB5" w:rsidRDefault="00C928D5" w:rsidP="003835C3">
      <w:pPr>
        <w:rPr>
          <w:rFonts w:eastAsia="TimesNewRoman"/>
          <w:lang w:eastAsia="en-US"/>
        </w:rPr>
      </w:pPr>
      <w:r w:rsidRPr="00CC6EB5">
        <w:rPr>
          <w:rFonts w:eastAsiaTheme="minorHAnsi"/>
          <w:lang w:eastAsia="en-US"/>
        </w:rPr>
        <w:t>Wszystkie materiały do wykonania instalacji elektrycznej powinny odpowiada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wymaganiom zawartym w dokumentach odniesienia (normach, aprobatach technicznych).</w:t>
      </w:r>
    </w:p>
    <w:p w14:paraId="19DB0C4F" w14:textId="77777777" w:rsidR="00C928D5" w:rsidRPr="00CC6EB5" w:rsidRDefault="00C928D5" w:rsidP="007D36E5">
      <w:pPr>
        <w:pStyle w:val="2NAG"/>
        <w:rPr>
          <w:lang w:eastAsia="en-US"/>
        </w:rPr>
      </w:pPr>
      <w:bookmarkStart w:id="18" w:name="_Toc528564376"/>
      <w:bookmarkStart w:id="19" w:name="_Toc100824677"/>
      <w:r w:rsidRPr="00CC6EB5">
        <w:rPr>
          <w:rFonts w:eastAsiaTheme="minorHAnsi"/>
        </w:rPr>
        <w:t>Kable</w:t>
      </w:r>
      <w:r w:rsidRPr="00CC6EB5">
        <w:rPr>
          <w:rFonts w:eastAsiaTheme="minorHAnsi"/>
          <w:lang w:eastAsia="en-US"/>
        </w:rPr>
        <w:t xml:space="preserve"> i przewody</w:t>
      </w:r>
      <w:bookmarkEnd w:id="18"/>
      <w:bookmarkEnd w:id="19"/>
    </w:p>
    <w:p w14:paraId="0373ED72" w14:textId="77777777" w:rsidR="00C928D5" w:rsidRPr="00CC6EB5" w:rsidRDefault="00C928D5" w:rsidP="003835C3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Zaleca si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, aby kable i przewody energetyczne układane w budynkach posiadały izolacje wg. wymogów dla rodzaju pomieszczenia i powłok ochronnych.</w:t>
      </w:r>
    </w:p>
    <w:p w14:paraId="1168F17A" w14:textId="77777777" w:rsidR="00C928D5" w:rsidRPr="00CC6EB5" w:rsidRDefault="00C928D5" w:rsidP="003835C3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Jako materiały przewodz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ce nale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 stosowa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mied</w:t>
      </w:r>
      <w:r w:rsidRPr="00CC6EB5">
        <w:rPr>
          <w:rFonts w:eastAsia="TimesNewRoman"/>
          <w:lang w:eastAsia="en-US"/>
        </w:rPr>
        <w:t>ź</w:t>
      </w:r>
      <w:r w:rsidRPr="00CC6EB5">
        <w:rPr>
          <w:rFonts w:eastAsiaTheme="minorHAnsi"/>
          <w:lang w:eastAsia="en-US"/>
        </w:rPr>
        <w:t xml:space="preserve">, liczba 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ył: 1, 3, 4, 5.</w:t>
      </w:r>
      <w:r w:rsidR="003835C3" w:rsidRPr="00CC6EB5">
        <w:rPr>
          <w:rFonts w:eastAsiaTheme="minorHAnsi"/>
          <w:lang w:eastAsia="en-US"/>
        </w:rPr>
        <w:t xml:space="preserve"> </w:t>
      </w:r>
      <w:r w:rsidRPr="00CC6EB5">
        <w:rPr>
          <w:rFonts w:eastAsiaTheme="minorHAnsi"/>
          <w:lang w:eastAsia="en-US"/>
        </w:rPr>
        <w:t>Przewody instalacyjne nale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 stosowa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z izolacj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i powłok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ochronn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do układania na stałe, natynkowo, wtynkowo lub pod tynkiem. Napi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cia znamionowe izolacji wynosz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: 300/500, 450/750, w zale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no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od wymogów.</w:t>
      </w:r>
      <w:r w:rsidR="003835C3" w:rsidRPr="00CC6EB5">
        <w:rPr>
          <w:rFonts w:eastAsiaTheme="minorHAnsi"/>
          <w:lang w:eastAsia="en-US"/>
        </w:rPr>
        <w:t xml:space="preserve"> </w:t>
      </w:r>
      <w:r w:rsidRPr="00CC6EB5">
        <w:rPr>
          <w:rFonts w:eastAsiaTheme="minorHAnsi"/>
          <w:lang w:eastAsia="en-US"/>
        </w:rPr>
        <w:t xml:space="preserve">Jako materiały, dla przekroju 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ył do 10 mm² nale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 stosowa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obowi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zkowo przewody</w:t>
      </w:r>
      <w:r w:rsidR="003835C3" w:rsidRPr="00CC6EB5">
        <w:rPr>
          <w:rFonts w:eastAsiaTheme="minorHAnsi"/>
          <w:lang w:eastAsia="en-US"/>
        </w:rPr>
        <w:t xml:space="preserve"> </w:t>
      </w:r>
      <w:r w:rsidRPr="00CC6EB5">
        <w:rPr>
          <w:rFonts w:eastAsiaTheme="minorHAnsi"/>
          <w:lang w:eastAsia="en-US"/>
        </w:rPr>
        <w:t>miedziane.</w:t>
      </w:r>
    </w:p>
    <w:p w14:paraId="02049E9B" w14:textId="77777777" w:rsidR="00C928D5" w:rsidRPr="00CC6EB5" w:rsidRDefault="00C928D5" w:rsidP="007D36E5">
      <w:pPr>
        <w:pStyle w:val="2NAG"/>
        <w:rPr>
          <w:lang w:eastAsia="en-US"/>
        </w:rPr>
      </w:pPr>
      <w:bookmarkStart w:id="20" w:name="_Toc528564377"/>
      <w:bookmarkStart w:id="21" w:name="_Toc100824678"/>
      <w:r w:rsidRPr="00CC6EB5">
        <w:rPr>
          <w:rFonts w:eastAsiaTheme="minorHAnsi"/>
          <w:lang w:eastAsia="en-US"/>
        </w:rPr>
        <w:t>Osprz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 xml:space="preserve">t </w:t>
      </w:r>
      <w:r w:rsidRPr="00CC6EB5">
        <w:rPr>
          <w:rFonts w:eastAsiaTheme="minorHAnsi"/>
        </w:rPr>
        <w:t>instalacyjny</w:t>
      </w:r>
      <w:r w:rsidRPr="00CC6EB5">
        <w:rPr>
          <w:rFonts w:eastAsiaTheme="minorHAnsi"/>
          <w:lang w:eastAsia="en-US"/>
        </w:rPr>
        <w:t xml:space="preserve"> do kabli i przewodów</w:t>
      </w:r>
      <w:bookmarkEnd w:id="20"/>
      <w:bookmarkEnd w:id="21"/>
    </w:p>
    <w:p w14:paraId="06454627" w14:textId="77777777" w:rsidR="00C928D5" w:rsidRPr="00CC6EB5" w:rsidRDefault="00C928D5" w:rsidP="003835C3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Rury instalacyjne ( korytka kablowe z PCV ) wraz z osprz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tem (rozgał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zienia, tuleje, ł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czniki, uchwyty, kolana ) wykonane z tworzyw sztucznych – zasad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jest u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ywanie materiałów o wytrzymało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elektrycznej powy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 xml:space="preserve">ej 2 </w:t>
      </w:r>
      <w:proofErr w:type="spellStart"/>
      <w:r w:rsidRPr="00CC6EB5">
        <w:rPr>
          <w:rFonts w:eastAsiaTheme="minorHAnsi"/>
          <w:lang w:eastAsia="en-US"/>
        </w:rPr>
        <w:t>kV</w:t>
      </w:r>
      <w:proofErr w:type="spellEnd"/>
      <w:r w:rsidRPr="00CC6EB5">
        <w:rPr>
          <w:rFonts w:eastAsiaTheme="minorHAnsi"/>
          <w:lang w:eastAsia="en-US"/>
        </w:rPr>
        <w:t xml:space="preserve">, niepalnych lub </w:t>
      </w:r>
      <w:proofErr w:type="spellStart"/>
      <w:r w:rsidRPr="00CC6EB5">
        <w:rPr>
          <w:rFonts w:eastAsiaTheme="minorHAnsi"/>
          <w:lang w:eastAsia="en-US"/>
        </w:rPr>
        <w:t>trudnozapalnych</w:t>
      </w:r>
      <w:proofErr w:type="spellEnd"/>
      <w:r w:rsidRPr="00CC6EB5">
        <w:rPr>
          <w:rFonts w:eastAsiaTheme="minorHAnsi"/>
          <w:lang w:eastAsia="en-US"/>
        </w:rPr>
        <w:t>,</w:t>
      </w:r>
      <w:r w:rsidR="00B10BF9" w:rsidRPr="00CC6EB5">
        <w:rPr>
          <w:rFonts w:eastAsiaTheme="minorHAnsi"/>
          <w:lang w:eastAsia="en-US"/>
        </w:rPr>
        <w:t xml:space="preserve"> </w:t>
      </w:r>
      <w:r w:rsidRPr="00CC6EB5">
        <w:rPr>
          <w:rFonts w:eastAsiaTheme="minorHAnsi"/>
          <w:lang w:eastAsia="en-US"/>
        </w:rPr>
        <w:t>które nie podtrzymuj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płomienia, a wydzielane przez rury w wysokiej temperaturze gazy nie s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szkodliwe dla zdrowia człowieka.</w:t>
      </w:r>
    </w:p>
    <w:p w14:paraId="2AA0EF3C" w14:textId="77777777" w:rsidR="00C928D5" w:rsidRPr="00CC6EB5" w:rsidRDefault="00C928D5" w:rsidP="003835C3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Rurowe instalacje wn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trzowe powinny by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odporne na temperatur</w:t>
      </w:r>
      <w:r w:rsidRPr="00CC6EB5">
        <w:rPr>
          <w:rFonts w:eastAsia="TimesNewRoman"/>
          <w:lang w:eastAsia="en-US"/>
        </w:rPr>
        <w:t xml:space="preserve">ę </w:t>
      </w:r>
      <w:r w:rsidRPr="00CC6EB5">
        <w:rPr>
          <w:rFonts w:eastAsiaTheme="minorHAnsi"/>
          <w:lang w:eastAsia="en-US"/>
        </w:rPr>
        <w:t>otoczenia w zakresie od –5 do + 60ºC, a ze wzgl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du na wytrzymało</w:t>
      </w:r>
      <w:r w:rsidRPr="00CC6EB5">
        <w:rPr>
          <w:rFonts w:eastAsia="TimesNewRoman"/>
          <w:lang w:eastAsia="en-US"/>
        </w:rPr>
        <w:t>ść</w:t>
      </w:r>
      <w:r w:rsidRPr="00CC6EB5">
        <w:rPr>
          <w:rFonts w:eastAsiaTheme="minorHAnsi"/>
          <w:lang w:eastAsia="en-US"/>
        </w:rPr>
        <w:t>, wymagaj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 xml:space="preserve">stosowania rur z tworzyw sztucznych lekkich i 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 xml:space="preserve">rednich. Dobór 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rednicy rur instalacyjnych zale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 od przekroju poprzecznego kabli i przewodów wci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ganych oraz ich ilo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wci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ganej do wspólnej rury instalacyjnej. Rury z tworzyw sztucznych mog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by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gładkie lub karbowane i jednocze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nie gi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 xml:space="preserve">tkie lub sztywne; 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rednice typowych rur gładkich: od ø 16 do ø 63 mm (wi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ksze dla kabli o du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 xml:space="preserve">ych przekrojach 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 xml:space="preserve">ył wg. potrzeb do 200 mm2) natomiast 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rednice typowych rur karbowanych: od ø 16 do ø 54 mm.</w:t>
      </w:r>
    </w:p>
    <w:p w14:paraId="7B068994" w14:textId="77777777" w:rsidR="00C928D5" w:rsidRPr="00CC6EB5" w:rsidRDefault="00C928D5" w:rsidP="007D36E5">
      <w:pPr>
        <w:pStyle w:val="2NAG"/>
        <w:rPr>
          <w:lang w:eastAsia="en-US"/>
        </w:rPr>
      </w:pPr>
      <w:bookmarkStart w:id="22" w:name="_Toc528564378"/>
      <w:bookmarkStart w:id="23" w:name="_Toc100824679"/>
      <w:r w:rsidRPr="00CC6EB5">
        <w:rPr>
          <w:rFonts w:eastAsiaTheme="minorHAnsi"/>
        </w:rPr>
        <w:t>Systemy</w:t>
      </w:r>
      <w:r w:rsidRPr="00CC6EB5">
        <w:rPr>
          <w:rFonts w:eastAsiaTheme="minorHAnsi"/>
          <w:lang w:eastAsia="en-US"/>
        </w:rPr>
        <w:t xml:space="preserve"> mocuj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ce przewody, kable, instalacje wi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zkowe i osprz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</w:t>
      </w:r>
      <w:bookmarkEnd w:id="22"/>
      <w:bookmarkEnd w:id="23"/>
    </w:p>
    <w:p w14:paraId="44D8FDF2" w14:textId="77777777" w:rsidR="00C928D5" w:rsidRPr="00CC6EB5" w:rsidRDefault="00C928D5" w:rsidP="003835C3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Uchwyty do rur instalacyjnych – wykonane z tworzyw i w typowielko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ciach takich jak rury instalacyjne – mocowanie rury poprzez wciskanie lub przykr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canie (otwarte lub zamykane).</w:t>
      </w:r>
    </w:p>
    <w:p w14:paraId="539302DB" w14:textId="77777777" w:rsidR="00C928D5" w:rsidRPr="00CC6EB5" w:rsidRDefault="00C928D5" w:rsidP="003835C3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Puszki elektroinstalacyjne mog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by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 xml:space="preserve">standardowe i do 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cian pustych, słu</w:t>
      </w:r>
      <w:r w:rsidRPr="00CC6EB5">
        <w:rPr>
          <w:rFonts w:eastAsia="TimesNewRoman"/>
          <w:lang w:eastAsia="en-US"/>
        </w:rPr>
        <w:t xml:space="preserve">żą </w:t>
      </w:r>
      <w:r w:rsidRPr="00CC6EB5">
        <w:rPr>
          <w:rFonts w:eastAsiaTheme="minorHAnsi"/>
          <w:lang w:eastAsia="en-US"/>
        </w:rPr>
        <w:t>do monta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u gniazd i ł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czników instalacyjnych, wyst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puj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jako ł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cz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ce, przelotowe, odgał</w:t>
      </w:r>
      <w:r w:rsidRPr="00CC6EB5">
        <w:rPr>
          <w:rFonts w:eastAsia="TimesNewRoman"/>
          <w:lang w:eastAsia="en-US"/>
        </w:rPr>
        <w:t>ęź</w:t>
      </w:r>
      <w:r w:rsidRPr="00CC6EB5">
        <w:rPr>
          <w:rFonts w:eastAsiaTheme="minorHAnsi"/>
          <w:lang w:eastAsia="en-US"/>
        </w:rPr>
        <w:t>ne lub podłogowe i sufitowe. Wykonane s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z materiałów o wytrzymało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elektrycznej powy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 xml:space="preserve">ej 2 </w:t>
      </w:r>
      <w:proofErr w:type="spellStart"/>
      <w:r w:rsidRPr="00CC6EB5">
        <w:rPr>
          <w:rFonts w:eastAsiaTheme="minorHAnsi"/>
          <w:lang w:eastAsia="en-US"/>
        </w:rPr>
        <w:t>kV</w:t>
      </w:r>
      <w:proofErr w:type="spellEnd"/>
      <w:r w:rsidRPr="00CC6EB5">
        <w:rPr>
          <w:rFonts w:eastAsiaTheme="minorHAnsi"/>
          <w:lang w:eastAsia="en-US"/>
        </w:rPr>
        <w:t xml:space="preserve">, niepalnych lub </w:t>
      </w:r>
      <w:proofErr w:type="spellStart"/>
      <w:r w:rsidRPr="00CC6EB5">
        <w:rPr>
          <w:rFonts w:eastAsiaTheme="minorHAnsi"/>
          <w:lang w:eastAsia="en-US"/>
        </w:rPr>
        <w:t>trudnozapalnych</w:t>
      </w:r>
      <w:proofErr w:type="spellEnd"/>
      <w:r w:rsidRPr="00CC6EB5">
        <w:rPr>
          <w:rFonts w:eastAsiaTheme="minorHAnsi"/>
          <w:lang w:eastAsia="en-US"/>
        </w:rPr>
        <w:t>, które nie podtrzymuj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płomienia, a wydzielane w wysokiej temperaturze przez puszk</w:t>
      </w:r>
      <w:r w:rsidRPr="00CC6EB5">
        <w:rPr>
          <w:rFonts w:eastAsia="TimesNewRoman"/>
          <w:lang w:eastAsia="en-US"/>
        </w:rPr>
        <w:t xml:space="preserve">ę </w:t>
      </w:r>
      <w:r w:rsidRPr="00CC6EB5">
        <w:rPr>
          <w:rFonts w:eastAsiaTheme="minorHAnsi"/>
          <w:lang w:eastAsia="en-US"/>
        </w:rPr>
        <w:t>gazy nie s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szkodliwe dla zdrowia człowieka, jednocze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nie zapewniaj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minimalny stopie</w:t>
      </w:r>
      <w:r w:rsidRPr="00CC6EB5">
        <w:rPr>
          <w:rFonts w:eastAsia="TimesNewRoman"/>
          <w:lang w:eastAsia="en-US"/>
        </w:rPr>
        <w:t xml:space="preserve">ń </w:t>
      </w:r>
      <w:r w:rsidRPr="00CC6EB5">
        <w:rPr>
          <w:rFonts w:eastAsiaTheme="minorHAnsi"/>
          <w:lang w:eastAsia="en-US"/>
        </w:rPr>
        <w:t>ochrony IP 2X. Dobór typu puszki uzale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niony jest od systemu instalacyjnego. Ze wzgl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du na system monta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u – wyst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puj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puszki natynkowe, podtynkowe, natynkowo – wtynkowe, podłogowe. W zale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no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od przeznaczenia puszki musz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spełnia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nast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puj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ce wymagania co do ich wielko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ci: puszka osprz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towa ø 60 mm, sufitowa lub ko</w:t>
      </w:r>
      <w:r w:rsidRPr="00CC6EB5">
        <w:rPr>
          <w:rFonts w:eastAsia="TimesNewRoman"/>
          <w:lang w:eastAsia="en-US"/>
        </w:rPr>
        <w:t>ń</w:t>
      </w:r>
      <w:r w:rsidRPr="00CC6EB5">
        <w:rPr>
          <w:rFonts w:eastAsiaTheme="minorHAnsi"/>
          <w:lang w:eastAsia="en-US"/>
        </w:rPr>
        <w:t>cowa ø 80 mm lub 60x60 mm, rozgał</w:t>
      </w:r>
      <w:r w:rsidRPr="00CC6EB5">
        <w:rPr>
          <w:rFonts w:eastAsia="TimesNewRoman"/>
          <w:lang w:eastAsia="en-US"/>
        </w:rPr>
        <w:t>ęź</w:t>
      </w:r>
      <w:r w:rsidRPr="00CC6EB5">
        <w:rPr>
          <w:rFonts w:eastAsiaTheme="minorHAnsi"/>
          <w:lang w:eastAsia="en-US"/>
        </w:rPr>
        <w:t>na lub przelotowa ø 70 mm lub 75 x 75 mm – dwu- trzy- lub czterowej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 xml:space="preserve">ciowa dla przewodów o przekroju 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yły do 6 mm². Puszki elektroinstalacyjne do monta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u gniazd i ł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czników instalacyjnych powinny by</w:t>
      </w:r>
      <w:r w:rsidRPr="00CC6EB5">
        <w:rPr>
          <w:rFonts w:eastAsia="TimesNewRoman"/>
          <w:lang w:eastAsia="en-US"/>
        </w:rPr>
        <w:t>ć</w:t>
      </w:r>
      <w:r w:rsidRPr="00CC6EB5">
        <w:rPr>
          <w:rFonts w:eastAsiaTheme="minorHAnsi"/>
          <w:lang w:eastAsia="en-US"/>
        </w:rPr>
        <w:t xml:space="preserve"> przystosowane do mocowania osprz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tu za pomoc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„pazurków” i / lub wkr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tów.</w:t>
      </w:r>
    </w:p>
    <w:p w14:paraId="49E17283" w14:textId="77777777" w:rsidR="00C928D5" w:rsidRPr="00CC6EB5" w:rsidRDefault="00C928D5" w:rsidP="003835C3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Ko</w:t>
      </w:r>
      <w:r w:rsidRPr="00CC6EB5">
        <w:rPr>
          <w:rFonts w:eastAsia="TimesNewRoman"/>
          <w:lang w:eastAsia="en-US"/>
        </w:rPr>
        <w:t>ń</w:t>
      </w:r>
      <w:r w:rsidRPr="00CC6EB5">
        <w:rPr>
          <w:rFonts w:eastAsiaTheme="minorHAnsi"/>
          <w:lang w:eastAsia="en-US"/>
        </w:rPr>
        <w:t>cówki kablowe, zaciski i odgał</w:t>
      </w:r>
      <w:r w:rsidRPr="00CC6EB5">
        <w:rPr>
          <w:rFonts w:eastAsia="TimesNewRoman"/>
          <w:lang w:eastAsia="en-US"/>
        </w:rPr>
        <w:t>ęź</w:t>
      </w:r>
      <w:r w:rsidRPr="00CC6EB5">
        <w:rPr>
          <w:rFonts w:eastAsiaTheme="minorHAnsi"/>
          <w:lang w:eastAsia="en-US"/>
        </w:rPr>
        <w:t>niki wykonane z materiałów dobrze przewodz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cych pr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d elektryczny jak aluminium, mied</w:t>
      </w:r>
      <w:r w:rsidRPr="00CC6EB5">
        <w:rPr>
          <w:rFonts w:eastAsia="TimesNewRoman"/>
          <w:lang w:eastAsia="en-US"/>
        </w:rPr>
        <w:t>ź</w:t>
      </w:r>
      <w:r w:rsidRPr="00CC6EB5">
        <w:rPr>
          <w:rFonts w:eastAsiaTheme="minorHAnsi"/>
          <w:lang w:eastAsia="en-US"/>
        </w:rPr>
        <w:t>, mosi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dz, montowane poprzez zaciskanie, skr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canie lub lutowanie; ich zastosowanie ułatwia podł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czanie i umo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liwia wielokrotne odł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czanie i przył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czanie przewodów do instalacji bez konieczno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ka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dorazowego przygotowania ko</w:t>
      </w:r>
      <w:r w:rsidRPr="00CC6EB5">
        <w:rPr>
          <w:rFonts w:eastAsia="TimesNewRoman"/>
          <w:lang w:eastAsia="en-US"/>
        </w:rPr>
        <w:t>ń</w:t>
      </w:r>
      <w:r w:rsidRPr="00CC6EB5">
        <w:rPr>
          <w:rFonts w:eastAsiaTheme="minorHAnsi"/>
          <w:lang w:eastAsia="en-US"/>
        </w:rPr>
        <w:t>ców przewodu oraz umo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liwia systemowe izolowanie za pomoc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osłon izolacyjnych.</w:t>
      </w:r>
    </w:p>
    <w:p w14:paraId="68F2D518" w14:textId="77777777" w:rsidR="00C928D5" w:rsidRPr="00CC6EB5" w:rsidRDefault="00C928D5" w:rsidP="00B10BF9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Pozostały osprz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 – ułatwia monta</w:t>
      </w:r>
      <w:r w:rsidRPr="00CC6EB5">
        <w:rPr>
          <w:rFonts w:eastAsia="TimesNewRoman"/>
          <w:lang w:eastAsia="en-US"/>
        </w:rPr>
        <w:t xml:space="preserve">ż </w:t>
      </w:r>
      <w:r w:rsidRPr="00CC6EB5">
        <w:rPr>
          <w:rFonts w:eastAsiaTheme="minorHAnsi"/>
          <w:lang w:eastAsia="en-US"/>
        </w:rPr>
        <w:t>i zwi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ksza bezpiecze</w:t>
      </w:r>
      <w:r w:rsidRPr="00CC6EB5">
        <w:rPr>
          <w:rFonts w:eastAsia="TimesNewRoman"/>
          <w:lang w:eastAsia="en-US"/>
        </w:rPr>
        <w:t>ń</w:t>
      </w:r>
      <w:r w:rsidRPr="00CC6EB5">
        <w:rPr>
          <w:rFonts w:eastAsiaTheme="minorHAnsi"/>
          <w:lang w:eastAsia="en-US"/>
        </w:rPr>
        <w:t>stwo obsługi; wyró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ni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mo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na kilka grup materiałów: oznaczniki przewodów, dławnice, zł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czki i szyny, zaciski ochronne itp.</w:t>
      </w:r>
    </w:p>
    <w:p w14:paraId="46E5DAD3" w14:textId="77777777" w:rsidR="00C928D5" w:rsidRPr="00CC6EB5" w:rsidRDefault="00C928D5" w:rsidP="007D36E5">
      <w:pPr>
        <w:pStyle w:val="2NAG"/>
        <w:rPr>
          <w:lang w:eastAsia="en-US"/>
        </w:rPr>
      </w:pPr>
      <w:bookmarkStart w:id="24" w:name="_Toc528564379"/>
      <w:bookmarkStart w:id="25" w:name="_Toc100824680"/>
      <w:r w:rsidRPr="00CC6EB5">
        <w:rPr>
          <w:rFonts w:eastAsiaTheme="minorHAnsi"/>
          <w:lang w:eastAsia="en-US"/>
        </w:rPr>
        <w:t>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 instalacyjny</w:t>
      </w:r>
      <w:bookmarkEnd w:id="24"/>
      <w:bookmarkEnd w:id="25"/>
    </w:p>
    <w:p w14:paraId="7B08BA13" w14:textId="77777777" w:rsidR="00C928D5" w:rsidRPr="00CC6EB5" w:rsidRDefault="00C928D5" w:rsidP="003835C3">
      <w:pPr>
        <w:pStyle w:val="punkty"/>
      </w:pPr>
      <w:r w:rsidRPr="00CC6EB5">
        <w:t>Łączniki ogólnego przeznaczenia wykonane dla potrzeb instalacji podtynkowych, natynkowych i natynkowo-wtynkowych:</w:t>
      </w:r>
    </w:p>
    <w:p w14:paraId="18D75A8C" w14:textId="77777777" w:rsidR="00C928D5" w:rsidRPr="00CC6EB5" w:rsidRDefault="00C928D5" w:rsidP="003835C3">
      <w:pPr>
        <w:pStyle w:val="punkty"/>
      </w:pPr>
      <w:r w:rsidRPr="00CC6EB5">
        <w:t>Łączniki podtynkowe powinny być przystosowane do instalowania w puszkach ø60 mm za pomocą wkrętów lub „pazurków”.</w:t>
      </w:r>
    </w:p>
    <w:p w14:paraId="18B97937" w14:textId="77777777" w:rsidR="00C928D5" w:rsidRPr="00CC6EB5" w:rsidRDefault="00C928D5" w:rsidP="003835C3">
      <w:pPr>
        <w:pStyle w:val="punkty"/>
      </w:pPr>
      <w:r w:rsidRPr="00CC6EB5">
        <w:lastRenderedPageBreak/>
        <w:t>Łączniki natynkowe i natynkowo - wtynkowe przygotowane są do instalowania bezpośrednio na podłożu (ścianie) za pomocą wkrętów.</w:t>
      </w:r>
    </w:p>
    <w:p w14:paraId="1E6BE9FB" w14:textId="77777777" w:rsidR="00C928D5" w:rsidRPr="00CC6EB5" w:rsidRDefault="00C928D5" w:rsidP="003835C3">
      <w:pPr>
        <w:pStyle w:val="punkty"/>
      </w:pPr>
      <w:r w:rsidRPr="00CC6EB5">
        <w:t>Zaciski do łączenia przewodów winny umożliwiać wprowadzenie przewodu o przekroju 1,0÷2,5 mm2</w:t>
      </w:r>
    </w:p>
    <w:p w14:paraId="2CFC0219" w14:textId="77777777" w:rsidR="00C928D5" w:rsidRPr="00CC6EB5" w:rsidRDefault="00C928D5" w:rsidP="003835C3">
      <w:pPr>
        <w:pStyle w:val="punkty"/>
      </w:pPr>
      <w:r w:rsidRPr="00CC6EB5">
        <w:t>Obudowy łączników powinny być wykonane z materiałów niepalnych lub nie podtrzymujących płomienia.</w:t>
      </w:r>
    </w:p>
    <w:p w14:paraId="5AE95099" w14:textId="77777777" w:rsidR="00C928D5" w:rsidRPr="00CC6EB5" w:rsidRDefault="00C928D5" w:rsidP="003835C3">
      <w:pPr>
        <w:pStyle w:val="punkty"/>
      </w:pPr>
      <w:r w:rsidRPr="00CC6EB5">
        <w:t>Podstawowe dane techniczne:</w:t>
      </w:r>
    </w:p>
    <w:p w14:paraId="43C5DD6A" w14:textId="77777777" w:rsidR="00C928D5" w:rsidRPr="00CC6EB5" w:rsidRDefault="00C928D5" w:rsidP="003835C3">
      <w:pPr>
        <w:pStyle w:val="punkty"/>
      </w:pPr>
      <w:r w:rsidRPr="00CC6EB5">
        <w:t xml:space="preserve">napięcie znamionowe: 250V; 50 </w:t>
      </w:r>
      <w:proofErr w:type="spellStart"/>
      <w:r w:rsidRPr="00CC6EB5">
        <w:t>Hz</w:t>
      </w:r>
      <w:proofErr w:type="spellEnd"/>
      <w:r w:rsidRPr="00CC6EB5">
        <w:t>,</w:t>
      </w:r>
    </w:p>
    <w:p w14:paraId="18CC1190" w14:textId="77777777" w:rsidR="00C928D5" w:rsidRPr="00CC6EB5" w:rsidRDefault="00C928D5" w:rsidP="003835C3">
      <w:pPr>
        <w:pStyle w:val="punkty"/>
      </w:pPr>
      <w:r w:rsidRPr="00CC6EB5">
        <w:t>prąd znamionowy: 10 A,</w:t>
      </w:r>
    </w:p>
    <w:p w14:paraId="67CA83EC" w14:textId="77777777" w:rsidR="00C928D5" w:rsidRPr="00CC6EB5" w:rsidRDefault="00C928D5" w:rsidP="003835C3">
      <w:pPr>
        <w:pStyle w:val="punkty"/>
      </w:pPr>
      <w:r w:rsidRPr="00CC6EB5">
        <w:t>stopień ochrony w wykonaniu zwykłym: minimum IP 2X,</w:t>
      </w:r>
    </w:p>
    <w:p w14:paraId="5F33E0EE" w14:textId="77777777" w:rsidR="00C928D5" w:rsidRPr="00CC6EB5" w:rsidRDefault="00C928D5" w:rsidP="003835C3">
      <w:pPr>
        <w:pStyle w:val="punkty"/>
      </w:pPr>
      <w:r w:rsidRPr="00CC6EB5">
        <w:t>stopień ochrony w wykonaniu szczelnym: minimum IP 44.</w:t>
      </w:r>
    </w:p>
    <w:p w14:paraId="3A0BBD3C" w14:textId="77777777" w:rsidR="00C928D5" w:rsidRPr="00CC6EB5" w:rsidRDefault="00C928D5" w:rsidP="007D36E5">
      <w:pPr>
        <w:pStyle w:val="2NAG"/>
        <w:rPr>
          <w:lang w:eastAsia="en-US"/>
        </w:rPr>
      </w:pPr>
      <w:bookmarkStart w:id="26" w:name="_Toc528564382"/>
      <w:bookmarkStart w:id="27" w:name="_Toc100824681"/>
      <w:r w:rsidRPr="00CC6EB5">
        <w:rPr>
          <w:rFonts w:eastAsiaTheme="minorHAnsi"/>
          <w:lang w:eastAsia="en-US"/>
        </w:rPr>
        <w:t>Warunki przyj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cia na budow</w:t>
      </w:r>
      <w:r w:rsidRPr="00CC6EB5">
        <w:rPr>
          <w:rFonts w:eastAsia="TimesNewRoman"/>
          <w:lang w:eastAsia="en-US"/>
        </w:rPr>
        <w:t xml:space="preserve">ę </w:t>
      </w:r>
      <w:r w:rsidRPr="00CC6EB5">
        <w:rPr>
          <w:rFonts w:eastAsiaTheme="minorHAnsi"/>
          <w:lang w:eastAsia="en-US"/>
        </w:rPr>
        <w:t>materiałów do robót monta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owych</w:t>
      </w:r>
      <w:bookmarkEnd w:id="26"/>
      <w:bookmarkEnd w:id="27"/>
    </w:p>
    <w:p w14:paraId="6F677C96" w14:textId="77777777" w:rsidR="00C928D5" w:rsidRPr="00CC6EB5" w:rsidRDefault="00C928D5" w:rsidP="00B10BF9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Wyroby do robót monta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owych mog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by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przyj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te na budow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, je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li spełniaj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nast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puj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ce</w:t>
      </w:r>
      <w:r w:rsidR="001342A1" w:rsidRPr="00CC6EB5">
        <w:rPr>
          <w:rFonts w:eastAsiaTheme="minorHAnsi"/>
          <w:lang w:eastAsia="en-US"/>
        </w:rPr>
        <w:t xml:space="preserve"> </w:t>
      </w:r>
      <w:r w:rsidRPr="00CC6EB5">
        <w:rPr>
          <w:rFonts w:eastAsiaTheme="minorHAnsi"/>
          <w:lang w:eastAsia="en-US"/>
        </w:rPr>
        <w:t>warunki:</w:t>
      </w:r>
    </w:p>
    <w:p w14:paraId="702385DE" w14:textId="77777777" w:rsidR="00C928D5" w:rsidRPr="00CC6EB5" w:rsidRDefault="00C928D5" w:rsidP="001342A1">
      <w:pPr>
        <w:pStyle w:val="punkty"/>
      </w:pPr>
      <w:r w:rsidRPr="00CC6EB5">
        <w:t>są zgodne z ich wyszczególnieniem i charakterystyka podana w dokumentacji projektowej i specyfikacji technicznej ST,</w:t>
      </w:r>
    </w:p>
    <w:p w14:paraId="1DD38DC3" w14:textId="77777777" w:rsidR="00C928D5" w:rsidRPr="00CC6EB5" w:rsidRDefault="00C928D5" w:rsidP="001342A1">
      <w:pPr>
        <w:pStyle w:val="punkty"/>
      </w:pPr>
      <w:r w:rsidRPr="00CC6EB5">
        <w:t>są właściwie oznakowane i opakowane,</w:t>
      </w:r>
    </w:p>
    <w:p w14:paraId="57F22BE8" w14:textId="77777777" w:rsidR="00C928D5" w:rsidRPr="00CC6EB5" w:rsidRDefault="00C928D5" w:rsidP="001342A1">
      <w:pPr>
        <w:pStyle w:val="punkty"/>
      </w:pPr>
      <w:r w:rsidRPr="00CC6EB5">
        <w:t>spełniają wymagane właściwości wskazane odpowiednimi dokumentami odniesienia,</w:t>
      </w:r>
    </w:p>
    <w:p w14:paraId="008B5AB9" w14:textId="77777777" w:rsidR="00C928D5" w:rsidRPr="00CC6EB5" w:rsidRDefault="00C928D5" w:rsidP="001342A1">
      <w:pPr>
        <w:pStyle w:val="punkty"/>
      </w:pPr>
      <w:r w:rsidRPr="00CC6EB5">
        <w:t>producent dostarczył dokumenty świadczące o dopuszczeniu do obrotu i powszechnego lub jednostkowego zastosowania, a w odniesieniu do fabrycznie przygotowanych prefabrykatów również karty katalogowe wyrobów lub firmowe wytyczne stosowania wyrobów.</w:t>
      </w:r>
    </w:p>
    <w:p w14:paraId="7D240CD9" w14:textId="77777777" w:rsidR="00C928D5" w:rsidRPr="00CC6EB5" w:rsidRDefault="00C928D5" w:rsidP="001342A1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Niedopuszczalne jest stosowanie do robót monta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owych – wyrobów i materiałów nieznanego</w:t>
      </w:r>
      <w:r w:rsidR="001342A1" w:rsidRPr="00CC6EB5">
        <w:rPr>
          <w:rFonts w:eastAsiaTheme="minorHAnsi"/>
          <w:lang w:eastAsia="en-US"/>
        </w:rPr>
        <w:t xml:space="preserve"> </w:t>
      </w:r>
      <w:r w:rsidRPr="00CC6EB5">
        <w:rPr>
          <w:rFonts w:eastAsiaTheme="minorHAnsi"/>
          <w:lang w:eastAsia="en-US"/>
        </w:rPr>
        <w:t>pochodzenia.</w:t>
      </w:r>
    </w:p>
    <w:p w14:paraId="6B0DD006" w14:textId="77777777" w:rsidR="00C928D5" w:rsidRPr="00CC6EB5" w:rsidRDefault="00C928D5" w:rsidP="00B10BF9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Przyj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cie materiałów i wyrobów na budow</w:t>
      </w:r>
      <w:r w:rsidRPr="00CC6EB5">
        <w:rPr>
          <w:rFonts w:eastAsia="TimesNewRoman"/>
          <w:lang w:eastAsia="en-US"/>
        </w:rPr>
        <w:t xml:space="preserve">ę </w:t>
      </w:r>
      <w:r w:rsidRPr="00CC6EB5">
        <w:rPr>
          <w:rFonts w:eastAsiaTheme="minorHAnsi"/>
          <w:lang w:eastAsia="en-US"/>
        </w:rPr>
        <w:t>powinno by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potwierdzone wpisem do dziennika budowy.</w:t>
      </w:r>
    </w:p>
    <w:p w14:paraId="0BF270D7" w14:textId="77777777" w:rsidR="00C928D5" w:rsidRPr="00CC6EB5" w:rsidRDefault="00C928D5" w:rsidP="007D36E5">
      <w:pPr>
        <w:pStyle w:val="2NAG"/>
        <w:rPr>
          <w:lang w:eastAsia="en-US"/>
        </w:rPr>
      </w:pPr>
      <w:bookmarkStart w:id="28" w:name="_Toc528564383"/>
      <w:bookmarkStart w:id="29" w:name="_Toc100824682"/>
      <w:r w:rsidRPr="00CC6EB5">
        <w:rPr>
          <w:rFonts w:eastAsiaTheme="minorHAnsi"/>
          <w:lang w:eastAsia="en-US"/>
        </w:rPr>
        <w:t>Warunki przechowywania materiałów do monta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u instalacji elektrycznych</w:t>
      </w:r>
      <w:bookmarkEnd w:id="28"/>
      <w:bookmarkEnd w:id="29"/>
    </w:p>
    <w:p w14:paraId="6EDFA8EA" w14:textId="77777777" w:rsidR="00C928D5" w:rsidRPr="00CC6EB5" w:rsidRDefault="00C928D5" w:rsidP="001342A1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Wszystkie materiały pakowane powinny by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przechowywane i magazynowane zgodnie z instrukcj</w:t>
      </w:r>
      <w:r w:rsidRPr="00CC6EB5">
        <w:rPr>
          <w:rFonts w:eastAsia="TimesNewRoman"/>
          <w:lang w:eastAsia="en-US"/>
        </w:rPr>
        <w:t xml:space="preserve">ą </w:t>
      </w:r>
      <w:r w:rsidRPr="00CC6EB5">
        <w:rPr>
          <w:rFonts w:eastAsiaTheme="minorHAnsi"/>
          <w:lang w:eastAsia="en-US"/>
        </w:rPr>
        <w:t>producenta oraz wymaganiami odpowiednich norm. W szczególno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ci kable i przewody nale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 przechowywa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na b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bnach (oznaczenie „B”) lub w kr</w:t>
      </w:r>
      <w:r w:rsidRPr="00CC6EB5">
        <w:rPr>
          <w:rFonts w:eastAsia="TimesNewRoman"/>
          <w:lang w:eastAsia="en-US"/>
        </w:rPr>
        <w:t>ąż</w:t>
      </w:r>
      <w:r w:rsidRPr="00CC6EB5">
        <w:rPr>
          <w:rFonts w:eastAsiaTheme="minorHAnsi"/>
          <w:lang w:eastAsia="en-US"/>
        </w:rPr>
        <w:t>kach (oznaczenie „K”), ko</w:t>
      </w:r>
      <w:r w:rsidRPr="00CC6EB5">
        <w:rPr>
          <w:rFonts w:eastAsia="TimesNewRoman"/>
          <w:lang w:eastAsia="en-US"/>
        </w:rPr>
        <w:t>ń</w:t>
      </w:r>
      <w:r w:rsidRPr="00CC6EB5">
        <w:rPr>
          <w:rFonts w:eastAsiaTheme="minorHAnsi"/>
          <w:lang w:eastAsia="en-US"/>
        </w:rPr>
        <w:t>ce przewodów producent zabezpiecza przed przedostawaniem si</w:t>
      </w:r>
      <w:r w:rsidRPr="00CC6EB5">
        <w:rPr>
          <w:rFonts w:eastAsia="TimesNewRoman"/>
          <w:lang w:eastAsia="en-US"/>
        </w:rPr>
        <w:t xml:space="preserve">ę </w:t>
      </w:r>
      <w:r w:rsidRPr="00CC6EB5">
        <w:rPr>
          <w:rFonts w:eastAsiaTheme="minorHAnsi"/>
          <w:lang w:eastAsia="en-US"/>
        </w:rPr>
        <w:t>wilgoci do wewn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trz i wyprowadza poza opakowanie dla ułatwienia kontroli parametrów (ci</w:t>
      </w:r>
      <w:r w:rsidRPr="00CC6EB5">
        <w:rPr>
          <w:rFonts w:eastAsia="TimesNewRoman"/>
          <w:lang w:eastAsia="en-US"/>
        </w:rPr>
        <w:t>ą</w:t>
      </w:r>
      <w:r w:rsidRPr="00CC6EB5">
        <w:rPr>
          <w:rFonts w:eastAsiaTheme="minorHAnsi"/>
          <w:lang w:eastAsia="en-US"/>
        </w:rPr>
        <w:t>gło</w:t>
      </w:r>
      <w:r w:rsidRPr="00CC6EB5">
        <w:rPr>
          <w:rFonts w:eastAsia="TimesNewRoman"/>
          <w:lang w:eastAsia="en-US"/>
        </w:rPr>
        <w:t>ść ż</w:t>
      </w:r>
      <w:r w:rsidRPr="00CC6EB5">
        <w:rPr>
          <w:rFonts w:eastAsiaTheme="minorHAnsi"/>
          <w:lang w:eastAsia="en-US"/>
        </w:rPr>
        <w:t>ył, przekrój). Pozostały 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t, osprz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 i oprawy o</w:t>
      </w:r>
      <w:r w:rsidRPr="00CC6EB5">
        <w:rPr>
          <w:rFonts w:eastAsia="TimesNewRoman"/>
          <w:lang w:eastAsia="en-US"/>
        </w:rPr>
        <w:t>ś</w:t>
      </w:r>
      <w:r w:rsidRPr="00CC6EB5">
        <w:rPr>
          <w:rFonts w:eastAsiaTheme="minorHAnsi"/>
          <w:lang w:eastAsia="en-US"/>
        </w:rPr>
        <w:t>wietleniowe wraz z osprz</w:t>
      </w:r>
      <w:r w:rsidRPr="00CC6EB5">
        <w:rPr>
          <w:rFonts w:eastAsia="TimesNewRoman"/>
          <w:lang w:eastAsia="en-US"/>
        </w:rPr>
        <w:t>ę</w:t>
      </w:r>
      <w:r w:rsidRPr="00CC6EB5">
        <w:rPr>
          <w:rFonts w:eastAsiaTheme="minorHAnsi"/>
          <w:lang w:eastAsia="en-US"/>
        </w:rPr>
        <w:t>tem pomocniczym nale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 przechowywa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w oryginalnych opakowaniach, kartonach, opakowaniach foliowych. Szczególnie nale</w:t>
      </w:r>
      <w:r w:rsidRPr="00CC6EB5">
        <w:rPr>
          <w:rFonts w:eastAsia="TimesNewRoman"/>
          <w:lang w:eastAsia="en-US"/>
        </w:rPr>
        <w:t>ż</w:t>
      </w:r>
      <w:r w:rsidRPr="00CC6EB5">
        <w:rPr>
          <w:rFonts w:eastAsiaTheme="minorHAnsi"/>
          <w:lang w:eastAsia="en-US"/>
        </w:rPr>
        <w:t>y chroni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przed wpływami atmosferycznymi: deszczem, mrozem oraz zawilgoceniem. Pomieszczenie magazynowe do przechowywania wyrobów opakowanych powinno by</w:t>
      </w:r>
      <w:r w:rsidRPr="00CC6EB5">
        <w:rPr>
          <w:rFonts w:eastAsia="TimesNewRoman"/>
          <w:lang w:eastAsia="en-US"/>
        </w:rPr>
        <w:t xml:space="preserve">ć </w:t>
      </w:r>
      <w:r w:rsidRPr="00CC6EB5">
        <w:rPr>
          <w:rFonts w:eastAsiaTheme="minorHAnsi"/>
          <w:lang w:eastAsia="en-US"/>
        </w:rPr>
        <w:t>suche i zabezpieczone przed zawilgoceniem.</w:t>
      </w:r>
    </w:p>
    <w:p w14:paraId="15601DC9" w14:textId="77777777" w:rsidR="00C928D5" w:rsidRPr="00CC6EB5" w:rsidRDefault="00B10BF9" w:rsidP="001342A1">
      <w:pPr>
        <w:pStyle w:val="1NAG"/>
      </w:pPr>
      <w:bookmarkStart w:id="30" w:name="_Toc528564384"/>
      <w:bookmarkStart w:id="31" w:name="_Toc100824683"/>
      <w:r w:rsidRPr="00CC6EB5">
        <w:t>Wymagania dotyczące sprzętu, maszyn i narzędzi</w:t>
      </w:r>
      <w:bookmarkEnd w:id="30"/>
      <w:bookmarkEnd w:id="31"/>
    </w:p>
    <w:p w14:paraId="23635667" w14:textId="77777777" w:rsidR="00C928D5" w:rsidRPr="00CC6EB5" w:rsidRDefault="00C928D5" w:rsidP="001342A1">
      <w:pPr>
        <w:pStyle w:val="2NAG"/>
        <w:rPr>
          <w:rFonts w:eastAsiaTheme="minorHAnsi"/>
          <w:lang w:eastAsia="en-US"/>
        </w:rPr>
      </w:pPr>
      <w:bookmarkStart w:id="32" w:name="_Toc528564385"/>
      <w:bookmarkStart w:id="33" w:name="_Toc100824684"/>
      <w:r w:rsidRPr="00CC6EB5">
        <w:rPr>
          <w:rFonts w:eastAsiaTheme="minorHAnsi"/>
          <w:lang w:eastAsia="en-US"/>
        </w:rPr>
        <w:t>Ogólne wymagania dotyczące sprzętu podano w ST „Wymagania ogólne"</w:t>
      </w:r>
      <w:bookmarkEnd w:id="32"/>
      <w:bookmarkEnd w:id="33"/>
    </w:p>
    <w:p w14:paraId="34F6719B" w14:textId="77777777" w:rsidR="00C928D5" w:rsidRPr="00CC6EB5" w:rsidRDefault="00C928D5" w:rsidP="00B10BF9">
      <w:pPr>
        <w:ind w:firstLine="0"/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Prace można wykonywać przy pomocy wszelkiego sprzętu zaakceptowanego przez Inspektora nadzoru.</w:t>
      </w:r>
    </w:p>
    <w:p w14:paraId="6D710605" w14:textId="77777777" w:rsidR="00C928D5" w:rsidRPr="00CC6EB5" w:rsidRDefault="00B10BF9" w:rsidP="001342A1">
      <w:pPr>
        <w:pStyle w:val="1NAG"/>
      </w:pPr>
      <w:bookmarkStart w:id="34" w:name="_Toc528564386"/>
      <w:bookmarkStart w:id="35" w:name="_Toc100824685"/>
      <w:r w:rsidRPr="00CC6EB5">
        <w:t>Wymagania dotyczące transportu</w:t>
      </w:r>
      <w:bookmarkEnd w:id="34"/>
      <w:bookmarkEnd w:id="35"/>
    </w:p>
    <w:p w14:paraId="2400EF4B" w14:textId="77777777" w:rsidR="00C928D5" w:rsidRPr="00CC6EB5" w:rsidRDefault="00C928D5" w:rsidP="001342A1">
      <w:pPr>
        <w:pStyle w:val="2NAG"/>
        <w:rPr>
          <w:rFonts w:eastAsiaTheme="minorHAnsi"/>
          <w:lang w:eastAsia="en-US"/>
        </w:rPr>
      </w:pPr>
      <w:bookmarkStart w:id="36" w:name="_Toc528564387"/>
      <w:bookmarkStart w:id="37" w:name="_Toc100824686"/>
      <w:r w:rsidRPr="00CC6EB5">
        <w:rPr>
          <w:rFonts w:eastAsiaTheme="minorHAnsi"/>
          <w:lang w:eastAsia="en-US"/>
        </w:rPr>
        <w:t>Ogólne wymagania dotyczące transportu podano w ST „Wymagania ogólne"</w:t>
      </w:r>
      <w:bookmarkEnd w:id="36"/>
      <w:bookmarkEnd w:id="37"/>
      <w:r w:rsidRPr="00CC6EB5">
        <w:rPr>
          <w:rFonts w:eastAsiaTheme="minorHAnsi"/>
          <w:lang w:eastAsia="en-US"/>
        </w:rPr>
        <w:t xml:space="preserve"> </w:t>
      </w:r>
    </w:p>
    <w:p w14:paraId="52E8E54A" w14:textId="77777777" w:rsidR="00C928D5" w:rsidRPr="00CC6EB5" w:rsidRDefault="00C928D5" w:rsidP="001342A1">
      <w:pPr>
        <w:pStyle w:val="2NAG"/>
        <w:rPr>
          <w:rFonts w:eastAsiaTheme="minorHAnsi"/>
          <w:lang w:eastAsia="en-US"/>
        </w:rPr>
      </w:pPr>
      <w:bookmarkStart w:id="38" w:name="_Toc528564388"/>
      <w:bookmarkStart w:id="39" w:name="_Toc100824687"/>
      <w:r w:rsidRPr="00CC6EB5">
        <w:rPr>
          <w:rFonts w:eastAsiaTheme="minorHAnsi"/>
          <w:lang w:eastAsia="en-US"/>
        </w:rPr>
        <w:t>Transport materiałów</w:t>
      </w:r>
      <w:bookmarkEnd w:id="38"/>
      <w:bookmarkEnd w:id="39"/>
    </w:p>
    <w:p w14:paraId="4BB127F1" w14:textId="77777777" w:rsidR="00C928D5" w:rsidRPr="00CC6EB5" w:rsidRDefault="00C928D5" w:rsidP="001342A1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 xml:space="preserve">Podczas transportu na budowę należy zachować ostrożność aby nie uszkodzić materiałów do montażu. Minimalne temperatury wykonywania transportu wynoszą dla bębnów: -i - </w:t>
      </w:r>
      <w:smartTag w:uri="urn:schemas-microsoft-com:office:smarttags" w:element="metricconverter">
        <w:smartTagPr>
          <w:attr w:name="ProductID" w:val="5ﾰC"/>
        </w:smartTagPr>
        <w:r w:rsidRPr="00CC6EB5">
          <w:rPr>
            <w:rFonts w:eastAsiaTheme="minorHAnsi"/>
            <w:lang w:eastAsia="en-US"/>
          </w:rPr>
          <w:t>5°C</w:t>
        </w:r>
      </w:smartTag>
      <w:r w:rsidRPr="00CC6EB5">
        <w:rPr>
          <w:rFonts w:eastAsiaTheme="minorHAnsi"/>
          <w:lang w:eastAsia="en-US"/>
        </w:rPr>
        <w:t xml:space="preserve"> dla krążków, ze względu na możliwość uszkodzenia izolacji.</w:t>
      </w:r>
    </w:p>
    <w:p w14:paraId="66561D25" w14:textId="77777777" w:rsidR="00C928D5" w:rsidRPr="00CC6EB5" w:rsidRDefault="00C928D5" w:rsidP="00C928D5">
      <w:pPr>
        <w:suppressAutoHyphens w:val="0"/>
        <w:autoSpaceDE w:val="0"/>
        <w:autoSpaceDN w:val="0"/>
        <w:adjustRightInd w:val="0"/>
        <w:spacing w:line="276" w:lineRule="auto"/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Stosować dodatkowe opakowania w przypadku możliwości uszkodzeń transportowych.</w:t>
      </w:r>
    </w:p>
    <w:p w14:paraId="10A8F10E" w14:textId="77777777" w:rsidR="00C928D5" w:rsidRPr="00CC6EB5" w:rsidRDefault="00B10BF9" w:rsidP="001342A1">
      <w:pPr>
        <w:pStyle w:val="1NAG"/>
      </w:pPr>
      <w:bookmarkStart w:id="40" w:name="_Toc528564389"/>
      <w:bookmarkStart w:id="41" w:name="_Toc100824688"/>
      <w:r w:rsidRPr="00CC6EB5">
        <w:t>Wymagania dotyczące wykonania robót</w:t>
      </w:r>
      <w:bookmarkEnd w:id="40"/>
      <w:bookmarkEnd w:id="41"/>
    </w:p>
    <w:p w14:paraId="3C346D0B" w14:textId="77777777" w:rsidR="00C928D5" w:rsidRPr="00CC6EB5" w:rsidRDefault="00C928D5" w:rsidP="001342A1">
      <w:pPr>
        <w:pStyle w:val="2NAG"/>
        <w:rPr>
          <w:rFonts w:eastAsiaTheme="minorHAnsi"/>
          <w:lang w:eastAsia="en-US"/>
        </w:rPr>
      </w:pPr>
      <w:bookmarkStart w:id="42" w:name="_Toc528564390"/>
      <w:bookmarkStart w:id="43" w:name="_Toc100824689"/>
      <w:r w:rsidRPr="00CC6EB5">
        <w:rPr>
          <w:rFonts w:eastAsiaTheme="minorHAnsi"/>
          <w:lang w:eastAsia="en-US"/>
        </w:rPr>
        <w:t>Ogólne zasady wykonania robót podano w ST „Wymagania ogólne"</w:t>
      </w:r>
      <w:bookmarkEnd w:id="42"/>
      <w:bookmarkEnd w:id="43"/>
      <w:r w:rsidRPr="00CC6EB5">
        <w:rPr>
          <w:rFonts w:eastAsiaTheme="minorHAnsi"/>
          <w:lang w:eastAsia="en-US"/>
        </w:rPr>
        <w:t xml:space="preserve"> </w:t>
      </w:r>
    </w:p>
    <w:p w14:paraId="4248195C" w14:textId="77777777" w:rsidR="00C928D5" w:rsidRPr="00CC6EB5" w:rsidRDefault="00C928D5" w:rsidP="001342A1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Wykonawca jest odpowiedzialny za prowadzenie robót zgodnie z dokumentacją projektową i umową oraz za jakość zastosowanych materiałów i jakość wykonanych robót.</w:t>
      </w:r>
    </w:p>
    <w:p w14:paraId="6301BA82" w14:textId="77777777" w:rsidR="00C928D5" w:rsidRPr="00CC6EB5" w:rsidRDefault="00C928D5" w:rsidP="001342A1">
      <w:pPr>
        <w:rPr>
          <w:rFonts w:eastAsiaTheme="minorHAnsi"/>
          <w:lang w:eastAsia="en-US"/>
        </w:rPr>
      </w:pPr>
      <w:r w:rsidRPr="00CC6EB5">
        <w:rPr>
          <w:rFonts w:eastAsiaTheme="minorHAnsi"/>
          <w:lang w:eastAsia="en-US"/>
        </w:rPr>
        <w:t>Roboty winny być wykonane zgodnie z projektem, wymaganiami SST oraz poleceniami inspektora nadzoru.</w:t>
      </w:r>
    </w:p>
    <w:p w14:paraId="545CF022" w14:textId="77777777" w:rsidR="00C928D5" w:rsidRPr="00CC6EB5" w:rsidRDefault="00C928D5" w:rsidP="001342A1">
      <w:pPr>
        <w:pStyle w:val="2NAG"/>
        <w:rPr>
          <w:rFonts w:eastAsiaTheme="minorHAnsi"/>
          <w:lang w:eastAsia="en-US"/>
        </w:rPr>
      </w:pPr>
      <w:bookmarkStart w:id="44" w:name="_Toc528564391"/>
      <w:bookmarkStart w:id="45" w:name="_Toc100824690"/>
      <w:r w:rsidRPr="00CC6EB5">
        <w:rPr>
          <w:rFonts w:eastAsiaTheme="minorHAnsi"/>
          <w:lang w:eastAsia="en-US"/>
        </w:rPr>
        <w:t>Montaż przewodów instalacji elektrycznych</w:t>
      </w:r>
      <w:bookmarkEnd w:id="44"/>
      <w:bookmarkEnd w:id="45"/>
    </w:p>
    <w:p w14:paraId="0C751934" w14:textId="77777777" w:rsidR="00C928D5" w:rsidRPr="00CC6EB5" w:rsidRDefault="00C928D5" w:rsidP="005A7D4D">
      <w:pPr>
        <w:ind w:firstLine="0"/>
      </w:pPr>
      <w:r w:rsidRPr="00CC6EB5">
        <w:t>Zakres robót obejmuje:</w:t>
      </w:r>
    </w:p>
    <w:p w14:paraId="035492FF" w14:textId="77777777" w:rsidR="00C928D5" w:rsidRPr="00CC6EB5" w:rsidRDefault="00C928D5" w:rsidP="00DC16D6">
      <w:pPr>
        <w:pStyle w:val="punkty"/>
      </w:pPr>
      <w:r w:rsidRPr="00CC6EB5">
        <w:lastRenderedPageBreak/>
        <w:t>przemieszczenie w strefie montażowej,</w:t>
      </w:r>
    </w:p>
    <w:p w14:paraId="5E97EF77" w14:textId="77777777" w:rsidR="00C928D5" w:rsidRPr="00CC6EB5" w:rsidRDefault="00C928D5" w:rsidP="00DC16D6">
      <w:pPr>
        <w:pStyle w:val="punkty"/>
      </w:pPr>
      <w:r w:rsidRPr="00CC6EB5">
        <w:t>złożenie na miejscu montażu wg projektu,</w:t>
      </w:r>
    </w:p>
    <w:p w14:paraId="05CA963B" w14:textId="77777777" w:rsidR="00C928D5" w:rsidRPr="00CC6EB5" w:rsidRDefault="00C928D5" w:rsidP="00DC16D6">
      <w:pPr>
        <w:pStyle w:val="punkty"/>
      </w:pPr>
      <w:r w:rsidRPr="00CC6EB5">
        <w:t>wyznaczenie miejsca zainstalowania, trasowanie linii przebiegu instalacji i miejsc montażu osprzętu,</w:t>
      </w:r>
    </w:p>
    <w:p w14:paraId="47F2126D" w14:textId="77777777" w:rsidR="00C928D5" w:rsidRPr="00CC6EB5" w:rsidRDefault="00C928D5" w:rsidP="00DC16D6">
      <w:pPr>
        <w:pStyle w:val="punkty"/>
      </w:pPr>
      <w:r w:rsidRPr="00CC6EB5">
        <w:rPr>
          <w:spacing w:val="4"/>
        </w:rPr>
        <w:t>roboty przygotowawcze o charakterze ogólnobudowlanym jak: kucie bruzd w podło</w:t>
      </w:r>
      <w:r w:rsidRPr="00CC6EB5">
        <w:rPr>
          <w:spacing w:val="5"/>
        </w:rPr>
        <w:t>żu, przekucia ścian i stropów, osadzenie przepustów, zdejmowanie przykryć kana</w:t>
      </w:r>
      <w:r w:rsidRPr="00CC6EB5">
        <w:rPr>
          <w:spacing w:val="7"/>
        </w:rPr>
        <w:t xml:space="preserve">łów instalacyjnych, wykonanie ślepych otworów poprzez podkucie we wnęce albo </w:t>
      </w:r>
      <w:r w:rsidRPr="00CC6EB5">
        <w:rPr>
          <w:spacing w:val="3"/>
        </w:rPr>
        <w:t xml:space="preserve">kucie ręczne lub mechaniczne, wiercenie mechaniczne otworów w sufitach, ścianach </w:t>
      </w:r>
      <w:r w:rsidRPr="00CC6EB5">
        <w:rPr>
          <w:spacing w:val="2"/>
        </w:rPr>
        <w:t>lub podłożach,</w:t>
      </w:r>
    </w:p>
    <w:p w14:paraId="2CB9B3E5" w14:textId="77777777" w:rsidR="00C928D5" w:rsidRPr="00CC6EB5" w:rsidRDefault="00C928D5" w:rsidP="00DC16D6">
      <w:pPr>
        <w:pStyle w:val="punkty"/>
      </w:pPr>
      <w:r w:rsidRPr="00CC6EB5">
        <w:rPr>
          <w:spacing w:val="1"/>
        </w:rPr>
        <w:t xml:space="preserve">osadzenie kołków osadczych plastikowych oraz dybli, śrub kotwiących lub wsporników, </w:t>
      </w:r>
      <w:r w:rsidRPr="00CC6EB5">
        <w:t>konsoli, wieszaków wraz z zabetonowaniem,</w:t>
      </w:r>
    </w:p>
    <w:p w14:paraId="6B3718ED" w14:textId="77777777" w:rsidR="00C928D5" w:rsidRPr="00CC6EB5" w:rsidRDefault="00C928D5" w:rsidP="00DC16D6">
      <w:pPr>
        <w:pStyle w:val="punkty"/>
      </w:pPr>
      <w:r w:rsidRPr="00CC6EB5">
        <w:rPr>
          <w:spacing w:val="7"/>
        </w:rPr>
        <w:t xml:space="preserve">montaż na gotowym podłożu elementów osprzętu instalacyjnego do montażu kabli </w:t>
      </w:r>
      <w:r w:rsidRPr="00CC6EB5">
        <w:t>i przewodów (pkt 2.2.2.),</w:t>
      </w:r>
    </w:p>
    <w:p w14:paraId="3BC439E7" w14:textId="77777777" w:rsidR="00C928D5" w:rsidRPr="00CC6EB5" w:rsidRDefault="00C928D5" w:rsidP="00DC16D6">
      <w:pPr>
        <w:pStyle w:val="punkty"/>
      </w:pPr>
      <w:r w:rsidRPr="00CC6EB5">
        <w:t>łuki z rur sztywnych należy wykonywać przy użyciu gotowych kolanek lub przez wygina</w:t>
      </w:r>
      <w:r w:rsidRPr="00CC6EB5">
        <w:rPr>
          <w:spacing w:val="1"/>
        </w:rPr>
        <w:t xml:space="preserve">nie rur w trakcie ich układania. Przy kształtowaniu łuku spłaszczenie rury nie może być większe niż 15% wewnętrznej średnicy rury. Najmniejsze dopuszczalne promienie łuku </w:t>
      </w:r>
      <w:r w:rsidRPr="00CC6EB5">
        <w:t>podane są w tablicy poniżej.</w:t>
      </w:r>
    </w:p>
    <w:p w14:paraId="71EE2BDB" w14:textId="77777777" w:rsidR="00C928D5" w:rsidRPr="00CC6EB5" w:rsidRDefault="00C928D5" w:rsidP="00B10BF9">
      <w:pPr>
        <w:ind w:firstLine="0"/>
        <w:jc w:val="left"/>
        <w:rPr>
          <w:b/>
        </w:rPr>
      </w:pPr>
      <w:r w:rsidRPr="00CC6EB5">
        <w:rPr>
          <w:b/>
        </w:rPr>
        <w:t>Najmniejsze dopuszczalne promienie łuku</w:t>
      </w:r>
    </w:p>
    <w:p w14:paraId="591561B3" w14:textId="77777777" w:rsidR="00C928D5" w:rsidRPr="00CC6EB5" w:rsidRDefault="00C928D5" w:rsidP="005A7D4D">
      <w:pPr>
        <w:ind w:firstLine="0"/>
      </w:pPr>
      <w:r w:rsidRPr="00CC6EB5">
        <w:t>Należy stosować dodatkowe opakowania w przypadku możliwości uszkodzeń transpor</w:t>
      </w:r>
      <w:r w:rsidRPr="00CC6EB5">
        <w:rPr>
          <w:spacing w:val="-2"/>
        </w:rPr>
        <w:t>towych.</w:t>
      </w:r>
    </w:p>
    <w:tbl>
      <w:tblPr>
        <w:tblpPr w:leftFromText="141" w:rightFromText="141" w:vertAnchor="text" w:horzAnchor="page" w:tblpXSpec="center" w:tblpY="156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612"/>
        <w:gridCol w:w="612"/>
        <w:gridCol w:w="612"/>
        <w:gridCol w:w="605"/>
        <w:gridCol w:w="612"/>
        <w:gridCol w:w="612"/>
      </w:tblGrid>
      <w:tr w:rsidR="00C928D5" w:rsidRPr="00CC6EB5" w14:paraId="5848DAC8" w14:textId="77777777" w:rsidTr="005A7D4D">
        <w:trPr>
          <w:trHeight w:hRule="exact" w:val="338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1F4A8" w14:textId="77777777" w:rsidR="00C928D5" w:rsidRPr="00CC6EB5" w:rsidRDefault="00C928D5" w:rsidP="005A7D4D">
            <w:pPr>
              <w:pStyle w:val="tekstwtabeli"/>
            </w:pPr>
            <w:r w:rsidRPr="00CC6EB5">
              <w:t>Średnica znamionowa rury (mm)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3A8B2" w14:textId="77777777" w:rsidR="00C928D5" w:rsidRPr="00CC6EB5" w:rsidRDefault="00C928D5" w:rsidP="005A7D4D">
            <w:pPr>
              <w:pStyle w:val="tekstwtabeli"/>
            </w:pPr>
            <w:r w:rsidRPr="00CC6EB5">
              <w:t>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0BA26F" w14:textId="77777777" w:rsidR="00C928D5" w:rsidRPr="00CC6EB5" w:rsidRDefault="00C928D5" w:rsidP="005A7D4D">
            <w:pPr>
              <w:pStyle w:val="tekstwtabeli"/>
            </w:pPr>
            <w:r w:rsidRPr="00CC6EB5">
              <w:t>21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35A36" w14:textId="77777777" w:rsidR="00C928D5" w:rsidRPr="00CC6EB5" w:rsidRDefault="00C928D5" w:rsidP="005A7D4D">
            <w:pPr>
              <w:pStyle w:val="tekstwtabeli"/>
            </w:pPr>
            <w:r w:rsidRPr="00CC6EB5">
              <w:t>22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893F1" w14:textId="77777777" w:rsidR="00C928D5" w:rsidRPr="00CC6EB5" w:rsidRDefault="00C928D5" w:rsidP="005A7D4D">
            <w:pPr>
              <w:pStyle w:val="tekstwtabeli"/>
            </w:pPr>
            <w:r w:rsidRPr="00CC6EB5">
              <w:t>28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A08BF3" w14:textId="77777777" w:rsidR="00C928D5" w:rsidRPr="00CC6EB5" w:rsidRDefault="00C928D5" w:rsidP="005A7D4D">
            <w:pPr>
              <w:pStyle w:val="tekstwtabeli"/>
            </w:pPr>
            <w:r w:rsidRPr="00CC6EB5">
              <w:t>37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5A571" w14:textId="77777777" w:rsidR="00C928D5" w:rsidRPr="00CC6EB5" w:rsidRDefault="00C928D5" w:rsidP="005A7D4D">
            <w:pPr>
              <w:pStyle w:val="tekstwtabeli"/>
            </w:pPr>
            <w:r w:rsidRPr="00CC6EB5">
              <w:t>47</w:t>
            </w:r>
          </w:p>
        </w:tc>
      </w:tr>
      <w:tr w:rsidR="00C928D5" w:rsidRPr="00CC6EB5" w14:paraId="7B1DFDB8" w14:textId="77777777" w:rsidTr="005A7D4D">
        <w:trPr>
          <w:trHeight w:hRule="exact" w:val="34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E18DF" w14:textId="77777777" w:rsidR="00C928D5" w:rsidRPr="00CC6EB5" w:rsidRDefault="00C928D5" w:rsidP="005A7D4D">
            <w:pPr>
              <w:pStyle w:val="tekstwtabeli"/>
            </w:pPr>
            <w:r w:rsidRPr="00CC6EB5">
              <w:rPr>
                <w:spacing w:val="-2"/>
              </w:rPr>
              <w:t>Promień łuku (mm)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D2AA2" w14:textId="77777777" w:rsidR="00C928D5" w:rsidRPr="00CC6EB5" w:rsidRDefault="00C928D5" w:rsidP="005A7D4D">
            <w:pPr>
              <w:pStyle w:val="tekstwtabeli"/>
            </w:pPr>
            <w:r w:rsidRPr="00CC6EB5">
              <w:t>190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295A00" w14:textId="77777777" w:rsidR="00C928D5" w:rsidRPr="00CC6EB5" w:rsidRDefault="00C928D5" w:rsidP="005A7D4D">
            <w:pPr>
              <w:pStyle w:val="tekstwtabeli"/>
            </w:pPr>
            <w:r w:rsidRPr="00CC6EB5">
              <w:t>190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E80F9" w14:textId="77777777" w:rsidR="00C928D5" w:rsidRPr="00CC6EB5" w:rsidRDefault="00C928D5" w:rsidP="005A7D4D">
            <w:pPr>
              <w:pStyle w:val="tekstwtabeli"/>
            </w:pPr>
            <w:r w:rsidRPr="00CC6EB5">
              <w:t>250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56BB87" w14:textId="77777777" w:rsidR="00C928D5" w:rsidRPr="00CC6EB5" w:rsidRDefault="00C928D5" w:rsidP="005A7D4D">
            <w:pPr>
              <w:pStyle w:val="tekstwtabeli"/>
            </w:pPr>
            <w:r w:rsidRPr="00CC6EB5">
              <w:t>250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51989" w14:textId="77777777" w:rsidR="00C928D5" w:rsidRPr="00CC6EB5" w:rsidRDefault="00C928D5" w:rsidP="005A7D4D">
            <w:pPr>
              <w:pStyle w:val="tekstwtabeli"/>
            </w:pPr>
            <w:r w:rsidRPr="00CC6EB5">
              <w:t>350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18166" w14:textId="77777777" w:rsidR="00C928D5" w:rsidRPr="00CC6EB5" w:rsidRDefault="00C928D5" w:rsidP="005A7D4D">
            <w:pPr>
              <w:pStyle w:val="tekstwtabeli"/>
            </w:pPr>
            <w:r w:rsidRPr="00CC6EB5">
              <w:t>450</w:t>
            </w:r>
          </w:p>
        </w:tc>
      </w:tr>
    </w:tbl>
    <w:p w14:paraId="489B699D" w14:textId="77777777" w:rsidR="00C928D5" w:rsidRPr="00CC6EB5" w:rsidRDefault="00C928D5" w:rsidP="00C928D5">
      <w:pPr>
        <w:spacing w:line="276" w:lineRule="auto"/>
      </w:pPr>
    </w:p>
    <w:p w14:paraId="0D2F89EC" w14:textId="77777777" w:rsidR="00C928D5" w:rsidRPr="00CC6EB5" w:rsidRDefault="00C928D5" w:rsidP="00C928D5">
      <w:pPr>
        <w:spacing w:line="276" w:lineRule="auto"/>
      </w:pPr>
    </w:p>
    <w:p w14:paraId="73CAED0F" w14:textId="77777777" w:rsidR="00C928D5" w:rsidRPr="00CC6EB5" w:rsidRDefault="00C928D5" w:rsidP="00C928D5">
      <w:pPr>
        <w:spacing w:line="276" w:lineRule="auto"/>
      </w:pPr>
    </w:p>
    <w:p w14:paraId="4AF55FD8" w14:textId="77777777" w:rsidR="00C928D5" w:rsidRPr="00CC6EB5" w:rsidRDefault="00C928D5" w:rsidP="00DC16D6">
      <w:pPr>
        <w:pStyle w:val="punkty"/>
      </w:pPr>
      <w:r w:rsidRPr="00CC6EB5">
        <w:t xml:space="preserve">łączenie rur należy wykonać za pomocą przewidzianych do tego celu złączek (lub przez </w:t>
      </w:r>
      <w:proofErr w:type="spellStart"/>
      <w:r w:rsidRPr="00CC6EB5">
        <w:rPr>
          <w:spacing w:val="-1"/>
        </w:rPr>
        <w:t>kielichowanie</w:t>
      </w:r>
      <w:proofErr w:type="spellEnd"/>
      <w:r w:rsidRPr="00CC6EB5">
        <w:rPr>
          <w:spacing w:val="-1"/>
        </w:rPr>
        <w:t>),</w:t>
      </w:r>
    </w:p>
    <w:p w14:paraId="426AC400" w14:textId="77777777" w:rsidR="00C928D5" w:rsidRPr="00CC6EB5" w:rsidRDefault="00C928D5" w:rsidP="00DC16D6">
      <w:pPr>
        <w:pStyle w:val="punkty"/>
      </w:pPr>
      <w:r w:rsidRPr="00CC6EB5">
        <w:t>puszki powinny być osadzone na takiej głębokości, aby ich górna (zewnętrzna) krawędź po otynkowaniu ściany była zrównana (zlicowana) z tynkiem,</w:t>
      </w:r>
    </w:p>
    <w:p w14:paraId="14EE085F" w14:textId="77777777" w:rsidR="00C928D5" w:rsidRPr="00CC6EB5" w:rsidRDefault="00C928D5" w:rsidP="00DC16D6">
      <w:pPr>
        <w:pStyle w:val="punkty"/>
      </w:pPr>
      <w:r w:rsidRPr="00CC6EB5">
        <w:rPr>
          <w:spacing w:val="1"/>
        </w:rPr>
        <w:t>przed zainstalowaniem należy w puszce wyciąć wymaganą liczbę otworów dostosowa</w:t>
      </w:r>
      <w:r w:rsidRPr="00CC6EB5">
        <w:rPr>
          <w:spacing w:val="-1"/>
        </w:rPr>
        <w:t>nych do średnicy wprowadzanych rur,</w:t>
      </w:r>
    </w:p>
    <w:p w14:paraId="0AC3EC39" w14:textId="77777777" w:rsidR="00C928D5" w:rsidRPr="00CC6EB5" w:rsidRDefault="00C928D5" w:rsidP="00DC16D6">
      <w:pPr>
        <w:pStyle w:val="punkty"/>
      </w:pPr>
      <w:r w:rsidRPr="00CC6EB5">
        <w:t xml:space="preserve">koniec rury powinien wchodzić do środka puszki na głębokość do </w:t>
      </w:r>
      <w:smartTag w:uri="urn:schemas-microsoft-com:office:smarttags" w:element="metricconverter">
        <w:smartTagPr>
          <w:attr w:name="ProductID" w:val="5 mm"/>
        </w:smartTagPr>
        <w:r w:rsidRPr="00CC6EB5">
          <w:t>5 mm</w:t>
        </w:r>
      </w:smartTag>
      <w:r w:rsidRPr="00CC6EB5">
        <w:t>,</w:t>
      </w:r>
    </w:p>
    <w:p w14:paraId="1949F3AB" w14:textId="77777777" w:rsidR="00C928D5" w:rsidRPr="00CC6EB5" w:rsidRDefault="00C928D5" w:rsidP="00DC16D6">
      <w:pPr>
        <w:pStyle w:val="punkty"/>
      </w:pPr>
      <w:r w:rsidRPr="00CC6EB5">
        <w:rPr>
          <w:spacing w:val="9"/>
        </w:rPr>
        <w:t xml:space="preserve">wciąganie do rur instalacyjnych i kanałów zakrytych drutu stalowego o średnicy </w:t>
      </w:r>
      <w:r w:rsidRPr="00CC6EB5">
        <w:rPr>
          <w:spacing w:val="5"/>
        </w:rPr>
        <w:t xml:space="preserve">1,0 do </w:t>
      </w:r>
      <w:smartTag w:uri="urn:schemas-microsoft-com:office:smarttags" w:element="metricconverter">
        <w:smartTagPr>
          <w:attr w:name="ProductID" w:val="1,2 mm"/>
        </w:smartTagPr>
        <w:r w:rsidRPr="00CC6EB5">
          <w:rPr>
            <w:spacing w:val="5"/>
          </w:rPr>
          <w:t>1,2 mm</w:t>
        </w:r>
      </w:smartTag>
      <w:r w:rsidRPr="00CC6EB5">
        <w:rPr>
          <w:spacing w:val="5"/>
        </w:rPr>
        <w:t xml:space="preserve"> dla ułatwienia wciągania kabli i przewodów wg dokumentacji projek</w:t>
      </w:r>
      <w:r w:rsidRPr="00CC6EB5">
        <w:rPr>
          <w:spacing w:val="4"/>
        </w:rPr>
        <w:t>towej i specyfikacji technicznej (szczegółowej) SST, układanie (montaż) kabli i prze</w:t>
      </w:r>
      <w:r w:rsidRPr="00CC6EB5">
        <w:rPr>
          <w:spacing w:val="6"/>
        </w:rPr>
        <w:t xml:space="preserve">wodów zgodne z ich wyszczególnieniem i charakterystyką podaną w dokumentacji </w:t>
      </w:r>
      <w:r w:rsidRPr="00CC6EB5">
        <w:rPr>
          <w:spacing w:val="7"/>
        </w:rPr>
        <w:t xml:space="preserve">projektowej i specyfikacji technicznej (szczegółowej) SST. W przypadku łatwości </w:t>
      </w:r>
      <w:r w:rsidRPr="00CC6EB5">
        <w:rPr>
          <w:spacing w:val="4"/>
        </w:rPr>
        <w:t>wciągania kabli i przewodów, wciąganie drutu prowadzącego, stalowego nie jest ko</w:t>
      </w:r>
      <w:r w:rsidRPr="00CC6EB5">
        <w:rPr>
          <w:spacing w:val="5"/>
        </w:rPr>
        <w:t>nieczne. Przewody muszą być ułożone swobodnie i nie mogą być narażone na na</w:t>
      </w:r>
      <w:r w:rsidRPr="00CC6EB5">
        <w:rPr>
          <w:spacing w:val="4"/>
        </w:rPr>
        <w:t>ciągi i dodatkowe naprężenia,</w:t>
      </w:r>
    </w:p>
    <w:p w14:paraId="451599FF" w14:textId="77777777" w:rsidR="00C928D5" w:rsidRPr="00CC6EB5" w:rsidRDefault="00C928D5" w:rsidP="00DC16D6">
      <w:pPr>
        <w:pStyle w:val="punkty"/>
      </w:pPr>
      <w:r w:rsidRPr="00CC6EB5">
        <w:rPr>
          <w:spacing w:val="1"/>
        </w:rPr>
        <w:t xml:space="preserve">oznakowanie zgodne wytycznymi z dokumentacji projektowej i specyfikacji technicznej </w:t>
      </w:r>
      <w:r w:rsidRPr="00CC6EB5">
        <w:rPr>
          <w:spacing w:val="3"/>
        </w:rPr>
        <w:t>(szczegółowej) SST lub normami (PN-EN 60446:2004 Zasady podstawowe i bezpie</w:t>
      </w:r>
      <w:r w:rsidRPr="00CC6EB5">
        <w:rPr>
          <w:spacing w:val="2"/>
        </w:rPr>
        <w:t>czeństwa przy współdziałaniu człowieka z maszyną, oznaczanie i identyfikacja. Ozna</w:t>
      </w:r>
      <w:r w:rsidRPr="00CC6EB5">
        <w:rPr>
          <w:spacing w:val="1"/>
        </w:rPr>
        <w:t>czenia identyfikacyjne przewodów barwami albo cyframi, w przypadku braku takich wy</w:t>
      </w:r>
      <w:r w:rsidRPr="00CC6EB5">
        <w:rPr>
          <w:spacing w:val="-1"/>
        </w:rPr>
        <w:t>tycznych),</w:t>
      </w:r>
    </w:p>
    <w:p w14:paraId="68C1B249" w14:textId="77777777" w:rsidR="00C928D5" w:rsidRPr="00CC6EB5" w:rsidRDefault="00C928D5" w:rsidP="00DC16D6">
      <w:pPr>
        <w:pStyle w:val="punkty"/>
      </w:pPr>
      <w:r w:rsidRPr="00CC6EB5">
        <w:rPr>
          <w:spacing w:val="-1"/>
        </w:rPr>
        <w:t>roboty o charakterze ogólnobudowlanym po montażu kabli i przewodów jak: zaprawianie bruzd, naprawa ścian i stropów po przekuciach i osadzeniu przepustów, montaż przykryć kanałów instalacyjnych,</w:t>
      </w:r>
    </w:p>
    <w:p w14:paraId="69E194E0" w14:textId="77777777" w:rsidR="00C928D5" w:rsidRPr="00CC6EB5" w:rsidRDefault="00C928D5" w:rsidP="00DC16D6">
      <w:pPr>
        <w:pStyle w:val="punkty"/>
      </w:pPr>
      <w:r w:rsidRPr="00CC6EB5">
        <w:rPr>
          <w:spacing w:val="-2"/>
        </w:rPr>
        <w:t>przeprowadzenie prób i badań zgodnie z PN-IEC 60364-6-61:2000 oraz PN-E-</w:t>
      </w:r>
      <w:r w:rsidRPr="00CC6EB5">
        <w:rPr>
          <w:spacing w:val="-1"/>
        </w:rPr>
        <w:t>04700:1998/Az1:2000.</w:t>
      </w:r>
    </w:p>
    <w:p w14:paraId="0E1946F8" w14:textId="77777777" w:rsidR="00C928D5" w:rsidRPr="00CC6EB5" w:rsidRDefault="00C928D5" w:rsidP="00DC16D6">
      <w:pPr>
        <w:pStyle w:val="2NAG"/>
        <w:rPr>
          <w:rFonts w:eastAsiaTheme="minorHAnsi"/>
          <w:lang w:eastAsia="en-US"/>
        </w:rPr>
      </w:pPr>
      <w:bookmarkStart w:id="46" w:name="_Toc528564392"/>
      <w:bookmarkStart w:id="47" w:name="_Toc100824691"/>
      <w:r w:rsidRPr="00CC6EB5">
        <w:rPr>
          <w:rFonts w:eastAsiaTheme="minorHAnsi"/>
          <w:lang w:eastAsia="en-US"/>
        </w:rPr>
        <w:t>Montaż opraw oświetleniowych i sprzętu instalacyjnego, urządzeń i odbiorników energii elektrycznej</w:t>
      </w:r>
      <w:bookmarkEnd w:id="46"/>
      <w:bookmarkEnd w:id="47"/>
    </w:p>
    <w:p w14:paraId="7AC459A7" w14:textId="77777777" w:rsidR="00C928D5" w:rsidRPr="00CC6EB5" w:rsidRDefault="00C928D5" w:rsidP="00DC16D6">
      <w:r w:rsidRPr="00CC6EB5">
        <w:rPr>
          <w:spacing w:val="2"/>
        </w:rPr>
        <w:t xml:space="preserve">Te elementy instalacji montować w końcowej fazie robót, aby uniknąć niepotrzebnych </w:t>
      </w:r>
      <w:r w:rsidRPr="00CC6EB5">
        <w:rPr>
          <w:spacing w:val="6"/>
        </w:rPr>
        <w:t xml:space="preserve">zniszczeń i zabrudzeń. Oprawy do stropu montować wkrętami zabezpieczonymi </w:t>
      </w:r>
      <w:r w:rsidRPr="00CC6EB5">
        <w:t>antykorozyjnie na kołkach rozporowych plastikowych. Ta sama uwaga dotyczy sprzętu instalacyjnego, urządzeń i odbiorników energii elektrycznej montowanego na ścianach.</w:t>
      </w:r>
    </w:p>
    <w:p w14:paraId="59B05965" w14:textId="77777777" w:rsidR="00C928D5" w:rsidRPr="00CC6EB5" w:rsidRDefault="00C928D5" w:rsidP="00DC16D6">
      <w:r w:rsidRPr="00CC6EB5">
        <w:t>Przed zamocowaniem opraw należy sprawdzić ich działanie oraz prawidłowość połączeń.</w:t>
      </w:r>
    </w:p>
    <w:p w14:paraId="5D62701A" w14:textId="77777777" w:rsidR="00C928D5" w:rsidRPr="00CC6EB5" w:rsidRDefault="00C928D5" w:rsidP="00DC16D6">
      <w:r w:rsidRPr="00CC6EB5">
        <w:rPr>
          <w:spacing w:val="1"/>
        </w:rPr>
        <w:t xml:space="preserve">Źródła światła i zapłonniki do opraw należy zamontować po całkowitym zainstalowaniu </w:t>
      </w:r>
      <w:r w:rsidRPr="00CC6EB5">
        <w:rPr>
          <w:spacing w:val="-4"/>
        </w:rPr>
        <w:t>opraw.</w:t>
      </w:r>
    </w:p>
    <w:p w14:paraId="24736B51" w14:textId="77777777" w:rsidR="00C928D5" w:rsidRPr="00CC6EB5" w:rsidRDefault="00C928D5" w:rsidP="00DC16D6">
      <w:r w:rsidRPr="00CC6EB5">
        <w:rPr>
          <w:spacing w:val="1"/>
        </w:rPr>
        <w:t xml:space="preserve">Należy zapewnić równomierne obciążenie faz linii zasilających przez odpowiednie </w:t>
      </w:r>
      <w:r w:rsidRPr="00CC6EB5">
        <w:rPr>
          <w:spacing w:val="-1"/>
        </w:rPr>
        <w:t>przyłączanie odbiorów      1-fazowych.</w:t>
      </w:r>
    </w:p>
    <w:p w14:paraId="7AE8BC0B" w14:textId="77777777" w:rsidR="00C928D5" w:rsidRPr="00CC6EB5" w:rsidRDefault="00C928D5" w:rsidP="00DC16D6">
      <w:r w:rsidRPr="00CC6EB5">
        <w:t xml:space="preserve">Mocowanie puszek w ścianach i gniazd wtykowych w puszkach powinno zapewniać </w:t>
      </w:r>
      <w:r w:rsidRPr="00CC6EB5">
        <w:rPr>
          <w:spacing w:val="-1"/>
        </w:rPr>
        <w:t>niezbędną wytrzymałość na wyciąganie wtyczki i gniazda.</w:t>
      </w:r>
    </w:p>
    <w:p w14:paraId="4D82E5FC" w14:textId="77777777" w:rsidR="00C928D5" w:rsidRPr="00CC6EB5" w:rsidRDefault="00C928D5" w:rsidP="00DC16D6">
      <w:r w:rsidRPr="00CC6EB5">
        <w:rPr>
          <w:spacing w:val="-3"/>
        </w:rPr>
        <w:t>Gniazda wtykowe i wyłączniki należy instalować w sposób nie kolidujący z wyposażeniem pomieszczenia.</w:t>
      </w:r>
    </w:p>
    <w:p w14:paraId="31BDD548" w14:textId="77777777" w:rsidR="00C928D5" w:rsidRPr="00CC6EB5" w:rsidRDefault="00C928D5" w:rsidP="00DC16D6">
      <w:r w:rsidRPr="00CC6EB5">
        <w:t>W sanitariatach należy przestrzegać zasady poprawnego rozmieszczania sprzętu z uwzględnieniem przestrzeni ochronnych.</w:t>
      </w:r>
    </w:p>
    <w:p w14:paraId="5AABF1BD" w14:textId="77777777" w:rsidR="00C928D5" w:rsidRPr="00CC6EB5" w:rsidRDefault="00C928D5" w:rsidP="00DC16D6">
      <w:r w:rsidRPr="00CC6EB5">
        <w:rPr>
          <w:spacing w:val="6"/>
        </w:rPr>
        <w:t xml:space="preserve">Położenie wyłączników klawiszowych należy przyjmować takie, aby w całym </w:t>
      </w:r>
      <w:r w:rsidRPr="00CC6EB5">
        <w:rPr>
          <w:spacing w:val="-1"/>
        </w:rPr>
        <w:t>pomieszczeniu było jednakowe.</w:t>
      </w:r>
    </w:p>
    <w:p w14:paraId="1165BD8C" w14:textId="77777777" w:rsidR="00C928D5" w:rsidRPr="00CC6EB5" w:rsidRDefault="00C928D5" w:rsidP="00DC16D6">
      <w:r w:rsidRPr="00CC6EB5">
        <w:t>Gniazda wtykowe ze stykiem ochronnym należy instalować w takim położeniu, aby styk ten występował u góry.</w:t>
      </w:r>
    </w:p>
    <w:p w14:paraId="07256E31" w14:textId="77777777" w:rsidR="00C928D5" w:rsidRPr="00CC6EB5" w:rsidRDefault="00C928D5" w:rsidP="00DC16D6">
      <w:r w:rsidRPr="00CC6EB5">
        <w:lastRenderedPageBreak/>
        <w:t xml:space="preserve">Przewody do gniazd wtykowych 2-biegunowych należy podłączać w taki sposób, </w:t>
      </w:r>
      <w:r w:rsidRPr="00CC6EB5">
        <w:rPr>
          <w:spacing w:val="5"/>
        </w:rPr>
        <w:t xml:space="preserve">aby przewód fazowy dochodził do lewego bieguna, a przewód neutralny do prawego </w:t>
      </w:r>
      <w:r w:rsidRPr="00CC6EB5">
        <w:rPr>
          <w:spacing w:val="2"/>
        </w:rPr>
        <w:t>bieguna.</w:t>
      </w:r>
    </w:p>
    <w:p w14:paraId="42010878" w14:textId="77777777" w:rsidR="00C928D5" w:rsidRPr="00CC6EB5" w:rsidRDefault="00C928D5" w:rsidP="00DC16D6">
      <w:r w:rsidRPr="00CC6EB5">
        <w:rPr>
          <w:spacing w:val="-1"/>
        </w:rPr>
        <w:t>Przewód ochronny będący żyłą przewodu wielożyłowego powinien mieć izolację będącą kombinacją barwy zielonej i żółtej.</w:t>
      </w:r>
    </w:p>
    <w:p w14:paraId="3CAEC60D" w14:textId="77777777" w:rsidR="00C928D5" w:rsidRPr="00CC6EB5" w:rsidRDefault="00C928D5" w:rsidP="00DC16D6">
      <w:pPr>
        <w:rPr>
          <w:spacing w:val="-1"/>
        </w:rPr>
      </w:pPr>
      <w:r w:rsidRPr="00CC6EB5">
        <w:rPr>
          <w:spacing w:val="-1"/>
        </w:rPr>
        <w:t>Typy opraw, trasy przewodów oraz sposób ich prowadzenia wykonać zgodnie z planami instalacji i schematami.</w:t>
      </w:r>
    </w:p>
    <w:p w14:paraId="17F0AE20" w14:textId="77777777" w:rsidR="00C928D5" w:rsidRPr="00261A1B" w:rsidRDefault="00C928D5" w:rsidP="00DC16D6">
      <w:pPr>
        <w:pStyle w:val="2NAG"/>
        <w:rPr>
          <w:rFonts w:eastAsiaTheme="minorHAnsi"/>
          <w:lang w:eastAsia="en-US"/>
        </w:rPr>
      </w:pPr>
      <w:r w:rsidRPr="00261A1B">
        <w:rPr>
          <w:rFonts w:eastAsiaTheme="minorHAnsi"/>
          <w:lang w:eastAsia="en-US"/>
        </w:rPr>
        <w:t xml:space="preserve"> </w:t>
      </w:r>
      <w:bookmarkStart w:id="48" w:name="_Toc528564393"/>
      <w:bookmarkStart w:id="49" w:name="_Toc100824692"/>
      <w:r w:rsidRPr="00261A1B">
        <w:rPr>
          <w:rFonts w:eastAsiaTheme="minorHAnsi"/>
          <w:lang w:eastAsia="en-US"/>
        </w:rPr>
        <w:t>Instalacja połączeń wyrównawczych</w:t>
      </w:r>
      <w:bookmarkEnd w:id="48"/>
      <w:bookmarkEnd w:id="49"/>
    </w:p>
    <w:p w14:paraId="0754CD75" w14:textId="77777777" w:rsidR="00C928D5" w:rsidRPr="00261A1B" w:rsidRDefault="00C928D5" w:rsidP="00DC16D6">
      <w:r w:rsidRPr="00261A1B">
        <w:rPr>
          <w:spacing w:val="6"/>
        </w:rPr>
        <w:t xml:space="preserve">Dla uziemienia urządzeń i przewodów, na których nie występuje trwale potencjał </w:t>
      </w:r>
      <w:r w:rsidRPr="00261A1B">
        <w:t>elektryczny, należy wykonać instalacje połączeń wyrównawczych. Instalacja ta składa się z połączenia wyrównawczego: głównego (główna szyna wyrównawcza), miejscowego (dodatkowego - dla części przewodzących, jednocześnie dostępnych) i nieuziemionego. Ele</w:t>
      </w:r>
      <w:r w:rsidRPr="00261A1B">
        <w:rPr>
          <w:spacing w:val="-1"/>
        </w:rPr>
        <w:t>mentem wyrównującym potencjały jest przewód wyrównawczy.</w:t>
      </w:r>
    </w:p>
    <w:p w14:paraId="5B5AAE16" w14:textId="77777777" w:rsidR="00C928D5" w:rsidRPr="00261A1B" w:rsidRDefault="00C928D5" w:rsidP="00DC16D6">
      <w:r w:rsidRPr="00261A1B">
        <w:t>Połączenia wyrównawcze główne i miejscowe należy wybrać łącząc przewody ochronne z częściami przewodzącymi innych instalacji.</w:t>
      </w:r>
    </w:p>
    <w:p w14:paraId="40D55EC1" w14:textId="77777777" w:rsidR="00C928D5" w:rsidRPr="00261A1B" w:rsidRDefault="00C928D5" w:rsidP="00DC16D6">
      <w:r w:rsidRPr="00261A1B">
        <w:rPr>
          <w:spacing w:val="1"/>
        </w:rPr>
        <w:t xml:space="preserve">Połączenia wyrównawcze główne należy wykonać na najniższej kondygnacji budynku </w:t>
      </w:r>
      <w:r w:rsidRPr="00261A1B">
        <w:rPr>
          <w:spacing w:val="-1"/>
        </w:rPr>
        <w:t>tj. w  piwnicy.</w:t>
      </w:r>
    </w:p>
    <w:p w14:paraId="54A0E702" w14:textId="77777777" w:rsidR="00C928D5" w:rsidRPr="00261A1B" w:rsidRDefault="00C928D5" w:rsidP="00DC16D6">
      <w:r w:rsidRPr="00261A1B">
        <w:rPr>
          <w:spacing w:val="3"/>
        </w:rPr>
        <w:t xml:space="preserve">Do głównej szyny uziemiającej podłączyć rury ciepłej i zimnej wody, centralnego </w:t>
      </w:r>
      <w:r w:rsidRPr="00261A1B">
        <w:t>ogrzewania itp., sprowadzając je do wspólnego punktu - głównej szyny uziemiającej.</w:t>
      </w:r>
    </w:p>
    <w:p w14:paraId="3BCB09D9" w14:textId="77777777" w:rsidR="00C928D5" w:rsidRPr="00261A1B" w:rsidRDefault="00C928D5" w:rsidP="00DC16D6">
      <w:r w:rsidRPr="00261A1B">
        <w:t>W przypadku niemożności dokonania połączenia bezpośredniego, pomiędzy elementami metalowymi, należy stosować iskierniki .</w:t>
      </w:r>
    </w:p>
    <w:p w14:paraId="7745A6AA" w14:textId="77777777" w:rsidR="00C928D5" w:rsidRPr="00261A1B" w:rsidRDefault="00C928D5" w:rsidP="00DC16D6">
      <w:r w:rsidRPr="00261A1B">
        <w:t xml:space="preserve">Dla instalacji połączeń wyrównawczych w rozdzielnicach zasilających zewnętrzne obwody </w:t>
      </w:r>
      <w:r w:rsidRPr="00261A1B">
        <w:rPr>
          <w:spacing w:val="5"/>
        </w:rPr>
        <w:t xml:space="preserve">oświetleniowe należy stosować odgromniki zaworowe pomiędzy przewodami fazowymi </w:t>
      </w:r>
      <w:r w:rsidRPr="00261A1B">
        <w:t>a uziemieniem instalacji piorunochronnej.</w:t>
      </w:r>
    </w:p>
    <w:p w14:paraId="4617C9FC" w14:textId="77777777" w:rsidR="00C928D5" w:rsidRPr="00CC6EB5" w:rsidRDefault="00B10BF9" w:rsidP="00DC16D6">
      <w:pPr>
        <w:pStyle w:val="1NAG"/>
      </w:pPr>
      <w:bookmarkStart w:id="50" w:name="_Toc528564394"/>
      <w:bookmarkStart w:id="51" w:name="_Toc100824693"/>
      <w:r w:rsidRPr="00CC6EB5">
        <w:t>Kontrola jakości robót</w:t>
      </w:r>
      <w:bookmarkEnd w:id="50"/>
      <w:bookmarkEnd w:id="51"/>
    </w:p>
    <w:p w14:paraId="19AC96B3" w14:textId="77777777" w:rsidR="00C928D5" w:rsidRPr="00CC6EB5" w:rsidRDefault="00C928D5" w:rsidP="00DC16D6">
      <w:pPr>
        <w:pStyle w:val="2NAG"/>
        <w:rPr>
          <w:rFonts w:eastAsiaTheme="minorHAnsi"/>
          <w:lang w:eastAsia="en-US"/>
        </w:rPr>
      </w:pPr>
      <w:bookmarkStart w:id="52" w:name="_Toc528564395"/>
      <w:bookmarkStart w:id="53" w:name="_Toc100824694"/>
      <w:r w:rsidRPr="00CC6EB5">
        <w:rPr>
          <w:rFonts w:eastAsiaTheme="minorHAnsi"/>
          <w:lang w:eastAsia="en-US"/>
        </w:rPr>
        <w:t>Ogólne zasady kontroli jakości robót podano w ST „Wymagania ogólne"</w:t>
      </w:r>
      <w:bookmarkEnd w:id="52"/>
      <w:bookmarkEnd w:id="53"/>
      <w:r w:rsidRPr="00CC6EB5">
        <w:rPr>
          <w:rFonts w:eastAsiaTheme="minorHAnsi"/>
          <w:lang w:eastAsia="en-US"/>
        </w:rPr>
        <w:t xml:space="preserve"> </w:t>
      </w:r>
    </w:p>
    <w:p w14:paraId="0D1E15D1" w14:textId="77777777" w:rsidR="00C928D5" w:rsidRPr="00CC6EB5" w:rsidRDefault="00C928D5" w:rsidP="00DC16D6">
      <w:pPr>
        <w:pStyle w:val="2NAG"/>
        <w:rPr>
          <w:rFonts w:eastAsiaTheme="minorHAnsi"/>
          <w:lang w:eastAsia="en-US"/>
        </w:rPr>
      </w:pPr>
      <w:bookmarkStart w:id="54" w:name="_Toc528564396"/>
      <w:bookmarkStart w:id="55" w:name="_Toc100824695"/>
      <w:r w:rsidRPr="00CC6EB5">
        <w:rPr>
          <w:rFonts w:eastAsiaTheme="minorHAnsi"/>
          <w:lang w:eastAsia="en-US"/>
        </w:rPr>
        <w:t>Ponadto należy wykonać sprawdzenia odbiorcze składające się z oględzin częściowych i końcowych polegających na kontroli:</w:t>
      </w:r>
      <w:bookmarkEnd w:id="54"/>
      <w:bookmarkEnd w:id="55"/>
    </w:p>
    <w:p w14:paraId="56379CA9" w14:textId="77777777" w:rsidR="00C928D5" w:rsidRPr="00CC6EB5" w:rsidRDefault="00C928D5" w:rsidP="00DC16D6">
      <w:pPr>
        <w:pStyle w:val="punkty"/>
      </w:pPr>
      <w:r w:rsidRPr="00CC6EB5">
        <w:t>zgodności dokumentacji powykonawczej z projektem i ze stanem faktycznym,</w:t>
      </w:r>
    </w:p>
    <w:p w14:paraId="2E81DFE7" w14:textId="77777777" w:rsidR="00C928D5" w:rsidRPr="00CC6EB5" w:rsidRDefault="00C928D5" w:rsidP="00DC16D6">
      <w:pPr>
        <w:pStyle w:val="punkty"/>
      </w:pPr>
      <w:r w:rsidRPr="00CC6EB5">
        <w:t>zgodności połączeń z ustaloną w dokumentacji powykonawczej,</w:t>
      </w:r>
    </w:p>
    <w:p w14:paraId="477778F5" w14:textId="77777777" w:rsidR="00C928D5" w:rsidRPr="00CC6EB5" w:rsidRDefault="00C928D5" w:rsidP="00DC16D6">
      <w:pPr>
        <w:pStyle w:val="punkty"/>
        <w:rPr>
          <w:i/>
          <w:iCs/>
        </w:rPr>
      </w:pPr>
      <w:r w:rsidRPr="00CC6EB5">
        <w:rPr>
          <w:spacing w:val="1"/>
        </w:rPr>
        <w:t>stanu wszystkich elementów instalacji oraz stanu i kompletności dokumentacji do</w:t>
      </w:r>
      <w:r w:rsidRPr="00CC6EB5">
        <w:t>tyczącej zastosowanych materiałów</w:t>
      </w:r>
    </w:p>
    <w:p w14:paraId="4D683940" w14:textId="77777777" w:rsidR="00C928D5" w:rsidRPr="00CC6EB5" w:rsidRDefault="00C928D5" w:rsidP="00DC16D6">
      <w:pPr>
        <w:pStyle w:val="punkty"/>
      </w:pPr>
      <w:r w:rsidRPr="00CC6EB5">
        <w:t>pomiarach rezystancji instalacji lub jej elementów, zgodnie z zasadami przeprowa</w:t>
      </w:r>
      <w:r w:rsidRPr="00CC6EB5">
        <w:rPr>
          <w:spacing w:val="-2"/>
        </w:rPr>
        <w:t>dzania badań</w:t>
      </w:r>
    </w:p>
    <w:p w14:paraId="32693BD2" w14:textId="77777777" w:rsidR="00C928D5" w:rsidRPr="00CC6EB5" w:rsidRDefault="00C928D5" w:rsidP="00DC16D6">
      <w:pPr>
        <w:pStyle w:val="punkty"/>
      </w:pPr>
      <w:r w:rsidRPr="00CC6EB5">
        <w:rPr>
          <w:spacing w:val="2"/>
        </w:rPr>
        <w:t xml:space="preserve">stanu i kompletności dokumentacji dotyczącej zastosowanych </w:t>
      </w:r>
      <w:r w:rsidRPr="00CC6EB5">
        <w:rPr>
          <w:spacing w:val="-2"/>
        </w:rPr>
        <w:t>materiałów,</w:t>
      </w:r>
    </w:p>
    <w:p w14:paraId="0A28AC87" w14:textId="77777777" w:rsidR="00C928D5" w:rsidRPr="00CC6EB5" w:rsidRDefault="00C928D5" w:rsidP="00DC16D6">
      <w:pPr>
        <w:pStyle w:val="punkty"/>
      </w:pPr>
      <w:r w:rsidRPr="00CC6EB5">
        <w:t>sprawdzenie ciągłości wszelkich przewodów występujących w danej instalacji,</w:t>
      </w:r>
    </w:p>
    <w:p w14:paraId="556F6439" w14:textId="77777777" w:rsidR="00C928D5" w:rsidRPr="00CC6EB5" w:rsidRDefault="00C928D5" w:rsidP="00DC16D6">
      <w:pPr>
        <w:pStyle w:val="punkty"/>
      </w:pPr>
      <w:r w:rsidRPr="00CC6EB5">
        <w:t>poprawności wykonania i zabezpieczenia połączeń śrubowych instalacji elektrycznej potwierdzonych protokołem przez wykonawcę montażu,</w:t>
      </w:r>
    </w:p>
    <w:p w14:paraId="2D64CCDA" w14:textId="77777777" w:rsidR="00C928D5" w:rsidRPr="00CC6EB5" w:rsidRDefault="00C928D5" w:rsidP="00DC16D6">
      <w:pPr>
        <w:pStyle w:val="punkty"/>
      </w:pPr>
      <w:r w:rsidRPr="00CC6EB5">
        <w:rPr>
          <w:spacing w:val="2"/>
        </w:rPr>
        <w:t xml:space="preserve">poprawności wykonania montażu sprzętu instalacyjnego, urządzeń i odbiorników </w:t>
      </w:r>
      <w:r w:rsidRPr="00CC6EB5">
        <w:t>energii elektrycznej,</w:t>
      </w:r>
    </w:p>
    <w:p w14:paraId="0F13A17D" w14:textId="77777777" w:rsidR="00C928D5" w:rsidRPr="00CC6EB5" w:rsidRDefault="00C928D5" w:rsidP="00DC16D6">
      <w:pPr>
        <w:pStyle w:val="punkty"/>
      </w:pPr>
      <w:r w:rsidRPr="00CC6EB5">
        <w:t>poprawności zamontowania i dokonanej kompletacji opraw oświetleniowych,</w:t>
      </w:r>
    </w:p>
    <w:p w14:paraId="7F26E729" w14:textId="77777777" w:rsidR="00C928D5" w:rsidRPr="00CC6EB5" w:rsidRDefault="00C928D5" w:rsidP="00DC16D6">
      <w:pPr>
        <w:pStyle w:val="punkty"/>
      </w:pPr>
      <w:r w:rsidRPr="00CC6EB5">
        <w:t>pomiarach rezystancji izolacji.</w:t>
      </w:r>
    </w:p>
    <w:p w14:paraId="127F1D4A" w14:textId="77777777" w:rsidR="00C928D5" w:rsidRPr="00CC6EB5" w:rsidRDefault="00C928D5" w:rsidP="00DC16D6">
      <w:pPr>
        <w:pStyle w:val="2NAG"/>
        <w:rPr>
          <w:rFonts w:eastAsiaTheme="minorHAnsi"/>
          <w:lang w:eastAsia="en-US"/>
        </w:rPr>
      </w:pPr>
      <w:bookmarkStart w:id="56" w:name="_Toc528564397"/>
      <w:bookmarkStart w:id="57" w:name="_Toc100824696"/>
      <w:r w:rsidRPr="00CC6EB5">
        <w:rPr>
          <w:rFonts w:eastAsiaTheme="minorHAnsi"/>
          <w:lang w:eastAsia="en-US"/>
        </w:rPr>
        <w:t>Zasady postępowania z wadliwie wykonanymi robotami i materiałami</w:t>
      </w:r>
      <w:bookmarkEnd w:id="56"/>
      <w:bookmarkEnd w:id="57"/>
    </w:p>
    <w:p w14:paraId="31934A12" w14:textId="77777777" w:rsidR="00C928D5" w:rsidRPr="00CC6EB5" w:rsidRDefault="00C928D5" w:rsidP="00B10BF9">
      <w:r w:rsidRPr="00CC6EB5">
        <w:t>Wszystkie materiały, urządzenia i aparaty nie spełniające wymagań podanych w odpowied</w:t>
      </w:r>
      <w:r w:rsidRPr="00CC6EB5">
        <w:rPr>
          <w:spacing w:val="1"/>
        </w:rPr>
        <w:t xml:space="preserve">nich punktach specyfikacji, zostaną odrzucone. Jeśli materiały nie spełniające wymagań </w:t>
      </w:r>
      <w:r w:rsidRPr="00CC6EB5">
        <w:t>zostały wbudowane lub zastosowane, to na polecenie Inspektora nadzoru Wykonawca wymieni je na właściwe, na własny koszt.</w:t>
      </w:r>
    </w:p>
    <w:p w14:paraId="7A8D5220" w14:textId="77777777" w:rsidR="00C928D5" w:rsidRPr="00CC6EB5" w:rsidRDefault="00C928D5" w:rsidP="00B10BF9">
      <w:r w:rsidRPr="00CC6EB5">
        <w:rPr>
          <w:spacing w:val="-1"/>
        </w:rPr>
        <w:t xml:space="preserve">Na pisemne wystąpienie Wykonawcy Inspektor nadzoru może uznać wadę za nie mającą </w:t>
      </w:r>
      <w:r w:rsidRPr="00CC6EB5">
        <w:t>zasadniczego wpływu na jakość funkcjonowania instalacji i ustalić zakres i wielkość potrą</w:t>
      </w:r>
      <w:r w:rsidRPr="00CC6EB5">
        <w:softHyphen/>
        <w:t>ceń za obniżoną jakość.</w:t>
      </w:r>
    </w:p>
    <w:p w14:paraId="1A94A1AB" w14:textId="77777777" w:rsidR="00C928D5" w:rsidRPr="00CC6EB5" w:rsidRDefault="00B10BF9" w:rsidP="00DC16D6">
      <w:pPr>
        <w:pStyle w:val="1NAG"/>
      </w:pPr>
      <w:bookmarkStart w:id="58" w:name="_Toc528564398"/>
      <w:bookmarkStart w:id="59" w:name="_Toc100824697"/>
      <w:r w:rsidRPr="00CC6EB5">
        <w:t>Odbiór robót</w:t>
      </w:r>
      <w:bookmarkEnd w:id="58"/>
      <w:bookmarkEnd w:id="59"/>
    </w:p>
    <w:p w14:paraId="530AE354" w14:textId="77777777" w:rsidR="00C928D5" w:rsidRPr="00CC6EB5" w:rsidRDefault="00C928D5" w:rsidP="00DC16D6">
      <w:pPr>
        <w:pStyle w:val="2NAG"/>
        <w:rPr>
          <w:rFonts w:eastAsiaTheme="minorHAnsi"/>
          <w:lang w:eastAsia="en-US"/>
        </w:rPr>
      </w:pPr>
      <w:bookmarkStart w:id="60" w:name="_Toc528564399"/>
      <w:bookmarkStart w:id="61" w:name="_Toc100824698"/>
      <w:r w:rsidRPr="00CC6EB5">
        <w:rPr>
          <w:rFonts w:eastAsiaTheme="minorHAnsi"/>
          <w:lang w:eastAsia="en-US"/>
        </w:rPr>
        <w:t>Ogólne zasady odbioru robót podano w ST „Wymagania ogólne"</w:t>
      </w:r>
      <w:bookmarkEnd w:id="60"/>
      <w:bookmarkEnd w:id="61"/>
      <w:r w:rsidRPr="00CC6EB5">
        <w:rPr>
          <w:rFonts w:eastAsiaTheme="minorHAnsi"/>
          <w:lang w:eastAsia="en-US"/>
        </w:rPr>
        <w:t xml:space="preserve"> </w:t>
      </w:r>
    </w:p>
    <w:p w14:paraId="63BFEEEC" w14:textId="77777777" w:rsidR="00C928D5" w:rsidRPr="00CC6EB5" w:rsidRDefault="00C928D5" w:rsidP="00DC16D6">
      <w:pPr>
        <w:pStyle w:val="2NAG"/>
        <w:rPr>
          <w:rFonts w:eastAsiaTheme="minorHAnsi"/>
          <w:lang w:eastAsia="en-US"/>
        </w:rPr>
      </w:pPr>
      <w:bookmarkStart w:id="62" w:name="_Toc528564400"/>
      <w:bookmarkStart w:id="63" w:name="_Toc100824699"/>
      <w:r w:rsidRPr="00CC6EB5">
        <w:rPr>
          <w:rFonts w:eastAsiaTheme="minorHAnsi"/>
          <w:lang w:eastAsia="en-US"/>
        </w:rPr>
        <w:t>Warunki odbioru instalacji i urządzeń zasilających</w:t>
      </w:r>
      <w:bookmarkEnd w:id="62"/>
      <w:bookmarkEnd w:id="63"/>
    </w:p>
    <w:p w14:paraId="553DB2AB" w14:textId="77777777" w:rsidR="00C928D5" w:rsidRPr="00CC6EB5" w:rsidRDefault="00C928D5" w:rsidP="00DC16D6">
      <w:pPr>
        <w:pStyle w:val="2NAG"/>
        <w:rPr>
          <w:rFonts w:eastAsiaTheme="minorHAnsi"/>
          <w:lang w:eastAsia="en-US"/>
        </w:rPr>
      </w:pPr>
      <w:bookmarkStart w:id="64" w:name="_Toc528564401"/>
      <w:bookmarkStart w:id="65" w:name="_Toc100824700"/>
      <w:r w:rsidRPr="00CC6EB5">
        <w:rPr>
          <w:rFonts w:eastAsiaTheme="minorHAnsi"/>
          <w:lang w:eastAsia="en-US"/>
        </w:rPr>
        <w:t>Odbiór międzyoperacyjny</w:t>
      </w:r>
      <w:bookmarkEnd w:id="64"/>
      <w:bookmarkEnd w:id="65"/>
    </w:p>
    <w:p w14:paraId="3AFC2948" w14:textId="77777777" w:rsidR="00C928D5" w:rsidRPr="00CC6EB5" w:rsidRDefault="00C928D5" w:rsidP="00DC16D6">
      <w:r w:rsidRPr="00CC6EB5">
        <w:t>Odbiór międzyoperacyjny przeprowadzany jest po zakończeniu danego etapu robót mających wpływ na wykonanie dalszych prac.</w:t>
      </w:r>
    </w:p>
    <w:p w14:paraId="76C87CDB" w14:textId="77777777" w:rsidR="00C928D5" w:rsidRPr="00CC6EB5" w:rsidRDefault="00C928D5" w:rsidP="00DC16D6">
      <w:r w:rsidRPr="00CC6EB5">
        <w:t>Odbiorowi takiemu mogą podlegać m.in.:</w:t>
      </w:r>
    </w:p>
    <w:p w14:paraId="046AC543" w14:textId="77777777" w:rsidR="00C928D5" w:rsidRPr="00CC6EB5" w:rsidRDefault="00C928D5" w:rsidP="00DC16D6">
      <w:pPr>
        <w:pStyle w:val="punkty"/>
      </w:pPr>
      <w:r w:rsidRPr="00CC6EB5">
        <w:lastRenderedPageBreak/>
        <w:t>przygotowanie podłoża do montażu kabli i przewodów, łączników, gniazd, opraw oświetleniowych, urządzeń i odbiorników energii elektrycznej oraz innego osprzętu,</w:t>
      </w:r>
    </w:p>
    <w:p w14:paraId="0F1E5DCE" w14:textId="77777777" w:rsidR="00C928D5" w:rsidRPr="00CC6EB5" w:rsidRDefault="00C928D5" w:rsidP="00DC16D6">
      <w:pPr>
        <w:pStyle w:val="punkty"/>
      </w:pPr>
      <w:r w:rsidRPr="00CC6EB5">
        <w:rPr>
          <w:spacing w:val="4"/>
        </w:rPr>
        <w:t xml:space="preserve">instalacja, której pełne wykonanie uwarunkowane jest wykonaniem robót przez inne </w:t>
      </w:r>
      <w:r w:rsidRPr="00CC6EB5">
        <w:rPr>
          <w:spacing w:val="3"/>
        </w:rPr>
        <w:t xml:space="preserve">branże lub odwrotnie, gdy prace innych branż wymagają zakończenia robót instalacji </w:t>
      </w:r>
      <w:r w:rsidRPr="00CC6EB5">
        <w:t>elektrycznej np. zasilanie pomp.</w:t>
      </w:r>
    </w:p>
    <w:p w14:paraId="1B015FBC" w14:textId="77777777" w:rsidR="00C928D5" w:rsidRPr="00CC6EB5" w:rsidRDefault="00C928D5" w:rsidP="00DC16D6">
      <w:pPr>
        <w:pStyle w:val="2NAG"/>
        <w:rPr>
          <w:rFonts w:eastAsiaTheme="minorHAnsi"/>
          <w:lang w:eastAsia="en-US"/>
        </w:rPr>
      </w:pPr>
      <w:bookmarkStart w:id="66" w:name="_Toc528564402"/>
      <w:bookmarkStart w:id="67" w:name="_Toc100824701"/>
      <w:r w:rsidRPr="00CC6EB5">
        <w:rPr>
          <w:rFonts w:eastAsiaTheme="minorHAnsi"/>
          <w:lang w:eastAsia="en-US"/>
        </w:rPr>
        <w:t>Odbiór częściowy</w:t>
      </w:r>
      <w:bookmarkEnd w:id="66"/>
      <w:bookmarkEnd w:id="67"/>
    </w:p>
    <w:p w14:paraId="1EC2761B" w14:textId="77777777" w:rsidR="00C928D5" w:rsidRPr="00CC6EB5" w:rsidRDefault="00C928D5" w:rsidP="00DC16D6">
      <w:r w:rsidRPr="00CC6EB5">
        <w:rPr>
          <w:spacing w:val="-1"/>
        </w:rPr>
        <w:t xml:space="preserve">Należy przeprowadzić badanie </w:t>
      </w:r>
      <w:proofErr w:type="spellStart"/>
      <w:r w:rsidRPr="00CC6EB5">
        <w:rPr>
          <w:spacing w:val="-1"/>
        </w:rPr>
        <w:t>pomontażowe</w:t>
      </w:r>
      <w:proofErr w:type="spellEnd"/>
      <w:r w:rsidRPr="00CC6EB5">
        <w:rPr>
          <w:spacing w:val="-1"/>
        </w:rPr>
        <w:t xml:space="preserve"> częściowe robót zanikających oraz elementów </w:t>
      </w:r>
      <w:r w:rsidRPr="00CC6EB5">
        <w:t>urządzeń, które ulegają zakryciu (np. wszelkie roboty zanikające), uniemożliwiając ocenę prawidłowości ich wykonania po całkowitym ukończeniu prac.</w:t>
      </w:r>
    </w:p>
    <w:p w14:paraId="2539B63D" w14:textId="77777777" w:rsidR="00C928D5" w:rsidRPr="00CC6EB5" w:rsidRDefault="00C928D5" w:rsidP="00DC16D6">
      <w:r w:rsidRPr="00CC6EB5">
        <w:t>Podczas odbioru należy sprawdzić prawidłowość montażu oraz zgodność z obowiązującymi przepisami i projektem:</w:t>
      </w:r>
    </w:p>
    <w:p w14:paraId="32110021" w14:textId="77777777" w:rsidR="00C928D5" w:rsidRPr="00CC6EB5" w:rsidRDefault="00C928D5" w:rsidP="00DC16D6">
      <w:pPr>
        <w:pStyle w:val="punkty"/>
      </w:pPr>
      <w:r w:rsidRPr="00CC6EB5">
        <w:t>wydzielonych instalacji wtynkowych i podtynkowych,</w:t>
      </w:r>
    </w:p>
    <w:p w14:paraId="513EADC8" w14:textId="77777777" w:rsidR="00C928D5" w:rsidRPr="00CC6EB5" w:rsidRDefault="00C928D5" w:rsidP="00DC16D6">
      <w:pPr>
        <w:pStyle w:val="2NAG"/>
        <w:rPr>
          <w:rFonts w:eastAsiaTheme="minorHAnsi"/>
          <w:lang w:eastAsia="en-US"/>
        </w:rPr>
      </w:pPr>
      <w:bookmarkStart w:id="68" w:name="_Toc528564403"/>
      <w:bookmarkStart w:id="69" w:name="_Toc100824702"/>
      <w:r w:rsidRPr="00CC6EB5">
        <w:rPr>
          <w:rFonts w:eastAsiaTheme="minorHAnsi"/>
          <w:lang w:eastAsia="en-US"/>
        </w:rPr>
        <w:t>Odbiór końcowy</w:t>
      </w:r>
      <w:bookmarkEnd w:id="68"/>
      <w:bookmarkEnd w:id="69"/>
    </w:p>
    <w:p w14:paraId="6C9DA98B" w14:textId="77777777" w:rsidR="00C928D5" w:rsidRPr="00CC6EB5" w:rsidRDefault="00C928D5" w:rsidP="00B12907">
      <w:r w:rsidRPr="00CC6EB5">
        <w:t xml:space="preserve">Badania </w:t>
      </w:r>
      <w:proofErr w:type="spellStart"/>
      <w:r w:rsidRPr="00CC6EB5">
        <w:t>pomontażowe</w:t>
      </w:r>
      <w:proofErr w:type="spellEnd"/>
      <w:r w:rsidRPr="00CC6EB5">
        <w:t xml:space="preserve"> jako techniczne sprawdzenie jakości wykonanych robót należy prze</w:t>
      </w:r>
      <w:r w:rsidRPr="00CC6EB5">
        <w:rPr>
          <w:spacing w:val="1"/>
        </w:rPr>
        <w:t>prowadzić po zakończeniu robót elektrycznych przed przekazaniem użytkownikowi urzą</w:t>
      </w:r>
      <w:r w:rsidRPr="00CC6EB5">
        <w:t>dzeń zasilających.</w:t>
      </w:r>
    </w:p>
    <w:p w14:paraId="777E3C2B" w14:textId="77777777" w:rsidR="00C928D5" w:rsidRPr="00CC6EB5" w:rsidRDefault="00C928D5" w:rsidP="00B12907">
      <w:pPr>
        <w:pStyle w:val="1NAG"/>
      </w:pPr>
      <w:r w:rsidRPr="00CC6EB5">
        <w:t xml:space="preserve"> </w:t>
      </w:r>
      <w:bookmarkStart w:id="70" w:name="_Toc528564404"/>
      <w:bookmarkStart w:id="71" w:name="_Toc100824703"/>
      <w:r w:rsidR="00B10BF9" w:rsidRPr="00CC6EB5">
        <w:t>Podstawa rozliczenia robót</w:t>
      </w:r>
      <w:bookmarkEnd w:id="70"/>
      <w:bookmarkEnd w:id="71"/>
    </w:p>
    <w:p w14:paraId="40D7356F" w14:textId="77777777" w:rsidR="00C928D5" w:rsidRPr="00CC6EB5" w:rsidRDefault="00C928D5" w:rsidP="00B12907">
      <w:pPr>
        <w:pStyle w:val="2NAG"/>
        <w:rPr>
          <w:rFonts w:eastAsiaTheme="minorHAnsi"/>
          <w:lang w:eastAsia="en-US"/>
        </w:rPr>
      </w:pPr>
      <w:bookmarkStart w:id="72" w:name="_Toc528564405"/>
      <w:bookmarkStart w:id="73" w:name="_Toc100824704"/>
      <w:r w:rsidRPr="00CC6EB5">
        <w:rPr>
          <w:rFonts w:eastAsiaTheme="minorHAnsi"/>
          <w:lang w:eastAsia="en-US"/>
        </w:rPr>
        <w:t>Ogólne ustalenia dotyczące podstawy rozliczenia robót podano w ST „Wymaga</w:t>
      </w:r>
      <w:r w:rsidRPr="00CC6EB5">
        <w:rPr>
          <w:rFonts w:eastAsiaTheme="minorHAnsi"/>
          <w:lang w:eastAsia="en-US"/>
        </w:rPr>
        <w:softHyphen/>
        <w:t>nia ogólne"</w:t>
      </w:r>
      <w:bookmarkEnd w:id="72"/>
      <w:bookmarkEnd w:id="73"/>
    </w:p>
    <w:p w14:paraId="1B29A7E3" w14:textId="77777777" w:rsidR="00C928D5" w:rsidRPr="00CC6EB5" w:rsidRDefault="00C928D5" w:rsidP="00B12907">
      <w:pPr>
        <w:pStyle w:val="2NAG"/>
        <w:rPr>
          <w:rFonts w:eastAsiaTheme="minorHAnsi"/>
          <w:lang w:eastAsia="en-US"/>
        </w:rPr>
      </w:pPr>
      <w:bookmarkStart w:id="74" w:name="_Toc528564406"/>
      <w:bookmarkStart w:id="75" w:name="_Toc100824705"/>
      <w:r w:rsidRPr="00CC6EB5">
        <w:rPr>
          <w:rFonts w:eastAsiaTheme="minorHAnsi"/>
          <w:lang w:eastAsia="en-US"/>
        </w:rPr>
        <w:t>Zasady rozliczenia i płatności</w:t>
      </w:r>
      <w:bookmarkEnd w:id="74"/>
      <w:bookmarkEnd w:id="75"/>
    </w:p>
    <w:p w14:paraId="281A6AA9" w14:textId="77777777" w:rsidR="00C928D5" w:rsidRPr="00CC6EB5" w:rsidRDefault="00C928D5" w:rsidP="00B12907">
      <w:r w:rsidRPr="00CC6EB5">
        <w:t xml:space="preserve">Podstawą płatności jest cena jednostkowa skalkulowana przez Wykonawcę za jednostkę obmiarową ustaloną dla danej pozycji kosztorysu. </w:t>
      </w:r>
    </w:p>
    <w:p w14:paraId="187A9BE8" w14:textId="77777777" w:rsidR="00C928D5" w:rsidRPr="00CC6EB5" w:rsidRDefault="00C928D5" w:rsidP="00B12907">
      <w:r w:rsidRPr="00CC6EB5">
        <w:t xml:space="preserve">Cena jednostkowa lub kwota ryczałtowa pozycji kosztorysowej będzie uwzględniała wszystkie czynności, wymagania i badania składające </w:t>
      </w:r>
      <w:proofErr w:type="spellStart"/>
      <w:r w:rsidRPr="00CC6EB5">
        <w:t>sie</w:t>
      </w:r>
      <w:proofErr w:type="spellEnd"/>
      <w:r w:rsidRPr="00CC6EB5">
        <w:t xml:space="preserve"> na jej wykonanie, określone dla tej roboty w ST </w:t>
      </w:r>
    </w:p>
    <w:p w14:paraId="32BBC3D6" w14:textId="77777777" w:rsidR="00C928D5" w:rsidRPr="00CC6EB5" w:rsidRDefault="00C928D5" w:rsidP="00B12907">
      <w:r w:rsidRPr="00CC6EB5">
        <w:t xml:space="preserve">Ceny jednostkowe lub kwoty ryczałtowe robót będą obejmować: </w:t>
      </w:r>
    </w:p>
    <w:p w14:paraId="6854B731" w14:textId="77777777" w:rsidR="00C928D5" w:rsidRPr="00CC6EB5" w:rsidRDefault="00C928D5" w:rsidP="00B12907">
      <w:pPr>
        <w:pStyle w:val="punkty"/>
      </w:pPr>
      <w:r w:rsidRPr="00CC6EB5">
        <w:t xml:space="preserve">robociznę bezpośrednią wraz z towarzyszącymi kosztami, </w:t>
      </w:r>
    </w:p>
    <w:p w14:paraId="1504B376" w14:textId="77777777" w:rsidR="00C928D5" w:rsidRPr="00CC6EB5" w:rsidRDefault="00C928D5" w:rsidP="00B12907">
      <w:pPr>
        <w:pStyle w:val="punkty"/>
      </w:pPr>
      <w:r w:rsidRPr="00CC6EB5">
        <w:t xml:space="preserve">wartość zużytych materiałów wraz z kosztami zakupu, magazynowania, ewentualnych ubytków i transportu na </w:t>
      </w:r>
    </w:p>
    <w:p w14:paraId="7065757B" w14:textId="77777777" w:rsidR="00C928D5" w:rsidRPr="00CC6EB5" w:rsidRDefault="00C928D5" w:rsidP="00B12907">
      <w:pPr>
        <w:pStyle w:val="punkty"/>
      </w:pPr>
      <w:r w:rsidRPr="00CC6EB5">
        <w:t xml:space="preserve">teren budowy, </w:t>
      </w:r>
    </w:p>
    <w:p w14:paraId="7F58D1B0" w14:textId="77777777" w:rsidR="00C928D5" w:rsidRPr="00CC6EB5" w:rsidRDefault="00C928D5" w:rsidP="00B12907">
      <w:pPr>
        <w:pStyle w:val="punkty"/>
      </w:pPr>
      <w:r w:rsidRPr="00CC6EB5">
        <w:t xml:space="preserve">wartość pracy sprzętu wraz z towarzyszącymi kosztami, </w:t>
      </w:r>
    </w:p>
    <w:p w14:paraId="0D713D42" w14:textId="77777777" w:rsidR="00C928D5" w:rsidRPr="00CC6EB5" w:rsidRDefault="00C928D5" w:rsidP="00B12907">
      <w:pPr>
        <w:pStyle w:val="punkty"/>
      </w:pPr>
      <w:r w:rsidRPr="00CC6EB5">
        <w:t xml:space="preserve">koszty pośrednie, zysk kalkulacyjny i ryzyko. </w:t>
      </w:r>
    </w:p>
    <w:p w14:paraId="4C47CB3E" w14:textId="77777777" w:rsidR="00C928D5" w:rsidRPr="00CC6EB5" w:rsidRDefault="00C928D5" w:rsidP="00B12907">
      <w:pPr>
        <w:ind w:firstLine="0"/>
      </w:pPr>
      <w:r w:rsidRPr="00CC6EB5">
        <w:t>Ceny jednostkowe mogą być waloryzowane zgodnie z ustaleniami umownymi. Do cen jednostkowych nie należy wliczać podatku VAT.</w:t>
      </w:r>
    </w:p>
    <w:p w14:paraId="794CE130" w14:textId="77777777" w:rsidR="00C928D5" w:rsidRPr="00CC6EB5" w:rsidRDefault="00B10BF9" w:rsidP="00B12907">
      <w:pPr>
        <w:pStyle w:val="1NAG"/>
      </w:pPr>
      <w:bookmarkStart w:id="76" w:name="_Toc528564407"/>
      <w:bookmarkStart w:id="77" w:name="_Toc100824706"/>
      <w:r w:rsidRPr="00CC6EB5">
        <w:t>Dokumenty odniesienia</w:t>
      </w:r>
      <w:bookmarkEnd w:id="76"/>
      <w:bookmarkEnd w:id="77"/>
    </w:p>
    <w:p w14:paraId="1567DC36" w14:textId="77777777" w:rsidR="00C928D5" w:rsidRPr="00CC6EB5" w:rsidRDefault="00C928D5" w:rsidP="007D36E5">
      <w:pPr>
        <w:pStyle w:val="2NAG"/>
      </w:pPr>
      <w:bookmarkStart w:id="78" w:name="_Toc528564408"/>
      <w:bookmarkStart w:id="79" w:name="_Toc100824707"/>
      <w:r w:rsidRPr="00CC6EB5">
        <w:t>Normy</w:t>
      </w:r>
      <w:bookmarkEnd w:id="78"/>
      <w:bookmarkEnd w:id="79"/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746"/>
      </w:tblGrid>
      <w:tr w:rsidR="00C928D5" w:rsidRPr="00CC6EB5" w14:paraId="17C25CD1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BB23" w14:textId="77777777" w:rsidR="00C928D5" w:rsidRPr="00CC6EB5" w:rsidRDefault="00C928D5" w:rsidP="00CD4AB9">
            <w:pPr>
              <w:pStyle w:val="tekstwtabeli"/>
              <w:jc w:val="left"/>
            </w:pPr>
            <w:r w:rsidRPr="00CC6EB5">
              <w:t>PN-IEC 60364-1:2000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1E69" w14:textId="77777777" w:rsidR="00C928D5" w:rsidRPr="00CC6EB5" w:rsidRDefault="00C928D5" w:rsidP="00B12907">
            <w:pPr>
              <w:pStyle w:val="tekstwtabeli"/>
              <w:jc w:val="both"/>
            </w:pPr>
            <w:r w:rsidRPr="00CC6EB5">
              <w:rPr>
                <w:spacing w:val="3"/>
              </w:rPr>
              <w:t xml:space="preserve">Instalacje elektryczne w obiektach budowlanych. Zakres, </w:t>
            </w:r>
            <w:r w:rsidR="005A7D4D" w:rsidRPr="00CC6EB5">
              <w:t xml:space="preserve">przedmiot i </w:t>
            </w:r>
            <w:r w:rsidRPr="00CC6EB5">
              <w:t>wymagania podstawowe.</w:t>
            </w:r>
          </w:p>
        </w:tc>
      </w:tr>
      <w:tr w:rsidR="00C928D5" w:rsidRPr="00CC6EB5" w14:paraId="6288332B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7A05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t>PN-IEC 60364-4-41:2000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DF38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Instalacje elektryczne w obiektach budowlanych. Ochrona dla zapewnienia bezpieczeństwa. Ochrona przeciwporażeniowa.</w:t>
            </w:r>
          </w:p>
        </w:tc>
      </w:tr>
      <w:tr w:rsidR="00C928D5" w:rsidRPr="00CC6EB5" w14:paraId="3AC1A39A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F1EF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-2"/>
              </w:rPr>
              <w:t>PN-IEC 60364-4-42:1999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1439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Instalacje elektryczne w obiektach budowlanych. Ochrona dla zapewnienia bezpieczeństwa. Ochrona przed skutkami oddziaływania cieplnego.</w:t>
            </w:r>
          </w:p>
        </w:tc>
      </w:tr>
      <w:tr w:rsidR="00C928D5" w:rsidRPr="00CC6EB5" w14:paraId="695A38F3" w14:textId="77777777" w:rsidTr="00CD4AB9">
        <w:trPr>
          <w:trHeight w:val="4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1D11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t>PN-IEC 60364-4-43:1999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F202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1"/>
              </w:rPr>
              <w:t>Instalacje elektryczne w obiektach budowlanych. Ochrona dla zapewnienia bezpieczeństwa. Ochrona przed prądem przetę</w:t>
            </w:r>
            <w:r w:rsidRPr="00CC6EB5">
              <w:rPr>
                <w:spacing w:val="-2"/>
              </w:rPr>
              <w:t>żeniowym.</w:t>
            </w:r>
          </w:p>
        </w:tc>
      </w:tr>
      <w:tr w:rsidR="00C928D5" w:rsidRPr="00CC6EB5" w14:paraId="039D8782" w14:textId="77777777" w:rsidTr="00CD4AB9">
        <w:trPr>
          <w:trHeight w:val="4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B6CA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-2"/>
              </w:rPr>
              <w:t>PN-IEC 60364-4-46:1999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4E87" w14:textId="77777777" w:rsidR="00C928D5" w:rsidRPr="00CC6EB5" w:rsidRDefault="00C928D5" w:rsidP="00B12907">
            <w:pPr>
              <w:pStyle w:val="tekstwtabeli"/>
              <w:jc w:val="both"/>
            </w:pPr>
            <w:r w:rsidRPr="00CC6EB5">
              <w:t>Instalacje elektryczne w obiektach budowlanych. Ochrona dla zapewnienia bezpieczeństwa. Odłączanie izolacyjne i łączenie.</w:t>
            </w:r>
          </w:p>
        </w:tc>
      </w:tr>
      <w:tr w:rsidR="00C928D5" w:rsidRPr="00CC6EB5" w14:paraId="6E2CF95C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4072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-3"/>
              </w:rPr>
              <w:t>PN-IEC 60364-4-47:2001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346D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Instalacje elektryczne w obi</w:t>
            </w:r>
            <w:r w:rsidR="00B12907" w:rsidRPr="00CC6EB5">
              <w:t xml:space="preserve">ektach budowlanych. Ochrona dla </w:t>
            </w:r>
            <w:r w:rsidRPr="00CC6EB5">
              <w:t xml:space="preserve">zapewnienia bezpieczeństwa. Stosowanie środków ochrony dla </w:t>
            </w:r>
            <w:r w:rsidRPr="00CC6EB5">
              <w:rPr>
                <w:spacing w:val="1"/>
              </w:rPr>
              <w:t xml:space="preserve">zapewnienia bezpieczeństwa. Postanowienia ogólne. Środki </w:t>
            </w:r>
            <w:r w:rsidRPr="00CC6EB5">
              <w:t>ochrony przed porażeniem prądem elektrycznym.</w:t>
            </w:r>
          </w:p>
        </w:tc>
      </w:tr>
      <w:tr w:rsidR="00C928D5" w:rsidRPr="00CC6EB5" w14:paraId="7DD6D5F6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2E5D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>PN-IEC 60364-5-51: 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8E02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>Instalacje elektryczne w obiektach budowlanych. Dobór i mon</w:t>
            </w:r>
            <w:r w:rsidRPr="00CC6EB5">
              <w:t>taż wyposażenia elektrycznego. Postanowienia ogólne.</w:t>
            </w:r>
          </w:p>
        </w:tc>
      </w:tr>
      <w:tr w:rsidR="00C928D5" w:rsidRPr="00CC6EB5" w14:paraId="2444470B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4C82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lastRenderedPageBreak/>
              <w:t>PN-IEC 60364-5-52:2002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E0BB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>Instalacje elektryczne w obiektach budowlanych. Dobór i mon</w:t>
            </w:r>
            <w:r w:rsidRPr="00CC6EB5">
              <w:t xml:space="preserve">taż wyposażenia elektrycznego. </w:t>
            </w:r>
            <w:proofErr w:type="spellStart"/>
            <w:r w:rsidRPr="00CC6EB5">
              <w:t>Oprzewodowanie</w:t>
            </w:r>
            <w:proofErr w:type="spellEnd"/>
            <w:r w:rsidRPr="00CC6EB5">
              <w:t>.</w:t>
            </w:r>
          </w:p>
        </w:tc>
      </w:tr>
      <w:tr w:rsidR="00C928D5" w:rsidRPr="00CC6EB5" w14:paraId="75718E22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340E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1"/>
              </w:rPr>
              <w:t>PN-IEC 60364-5-523:2001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ECBA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1"/>
              </w:rPr>
              <w:t>Instalacje elektryczne w obiektach budowlanych. Dobór i mon</w:t>
            </w:r>
            <w:r w:rsidRPr="00CC6EB5">
              <w:t>taż wyposażenia elektrycznego. Obciążalność prądowa długotrwała przewodów.</w:t>
            </w:r>
          </w:p>
        </w:tc>
      </w:tr>
      <w:tr w:rsidR="00C928D5" w:rsidRPr="00CC6EB5" w14:paraId="25523B54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A437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-2"/>
              </w:rPr>
              <w:t>PN-IEC 60364-5-53:2000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A12F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-2"/>
              </w:rPr>
              <w:t xml:space="preserve">Instalacje elektryczne w obiektach budowlanych. Dobór i montaż </w:t>
            </w:r>
            <w:r w:rsidRPr="00CC6EB5">
              <w:rPr>
                <w:spacing w:val="-4"/>
              </w:rPr>
              <w:t>wyposażenia elektrycznego. Aparatura rozdzielcza i sterownicza.</w:t>
            </w:r>
          </w:p>
        </w:tc>
      </w:tr>
      <w:tr w:rsidR="00C928D5" w:rsidRPr="00CC6EB5" w14:paraId="76A09CBE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C248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-2"/>
              </w:rPr>
              <w:t>PN-IEC 60364-5-54:1999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29E9" w14:textId="77777777" w:rsidR="00C928D5" w:rsidRPr="00CC6EB5" w:rsidRDefault="00C928D5" w:rsidP="00B12907">
            <w:pPr>
              <w:pStyle w:val="tekstwtabeli"/>
              <w:jc w:val="both"/>
            </w:pPr>
            <w:r w:rsidRPr="00CC6EB5">
              <w:rPr>
                <w:spacing w:val="-2"/>
              </w:rPr>
              <w:t>Instalacje elektryczne w obiektach budowlanych. Dobór i montaż wyposażenia elektrycznego. Uziemienia i przewody ochronne.</w:t>
            </w:r>
          </w:p>
        </w:tc>
      </w:tr>
      <w:tr w:rsidR="00C928D5" w:rsidRPr="00CC6EB5" w14:paraId="7C40288C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21B5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1"/>
              </w:rPr>
              <w:t>PN-IEC 60364-5-559:2003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D9D2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1"/>
              </w:rPr>
              <w:t>Instalacje elektryczne w obiektach budowlanych. Dobór i mon</w:t>
            </w:r>
            <w:r w:rsidRPr="00CC6EB5">
              <w:t>taż wyposażenia elektrycznego. Inne wyposażenie. Oprawy oświetleniowe i instalacje oświetleniowe.</w:t>
            </w:r>
          </w:p>
        </w:tc>
      </w:tr>
      <w:tr w:rsidR="00C928D5" w:rsidRPr="00CC6EB5" w14:paraId="6CDF9AF7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8C34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>PN-IEC 60364-5-56:1999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7EC8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>Instalacje elektryczne w obiektach budowlanych. Dobór i mon</w:t>
            </w:r>
            <w:r w:rsidRPr="00CC6EB5">
              <w:t>taż wyposażenia elektrycznego. Instalacje bezpieczeństwa.</w:t>
            </w:r>
          </w:p>
        </w:tc>
      </w:tr>
      <w:tr w:rsidR="00C928D5" w:rsidRPr="00CC6EB5" w14:paraId="3734A4A5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ED8A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t>PN-IEC 60364-6-61:2000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B20E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Instalacje elektryczne w obiektach budowlanych. Sprawdzanie. Sprawdzanie odbiorcze.</w:t>
            </w:r>
          </w:p>
        </w:tc>
      </w:tr>
      <w:tr w:rsidR="00C928D5" w:rsidRPr="00CC6EB5" w14:paraId="4BD8B91D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1472" w14:textId="77777777" w:rsidR="00C928D5" w:rsidRPr="00CC6EB5" w:rsidRDefault="00CD4AB9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>PN-IEC 60364-7-</w:t>
            </w:r>
            <w:r w:rsidR="00C928D5" w:rsidRPr="00CC6EB5">
              <w:rPr>
                <w:spacing w:val="2"/>
              </w:rPr>
              <w:t>701:1999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56B2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 xml:space="preserve">Instalacje elektryczne w obiektach budowlanych. Wymagania </w:t>
            </w:r>
            <w:r w:rsidRPr="00CC6EB5">
              <w:t>dotyczące specjalnych instalacji lub lokalizacji. Pomieszczenia wyposażone w wannę lub/i basen natryskowy.</w:t>
            </w:r>
          </w:p>
        </w:tc>
      </w:tr>
      <w:tr w:rsidR="00C928D5" w:rsidRPr="00CC6EB5" w14:paraId="37F13B4D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6E31" w14:textId="77777777" w:rsidR="00C928D5" w:rsidRPr="00CC6EB5" w:rsidRDefault="00CD4AB9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>PN-IEC 60364-7-</w:t>
            </w:r>
            <w:r w:rsidR="00C928D5" w:rsidRPr="00CC6EB5">
              <w:rPr>
                <w:spacing w:val="2"/>
              </w:rPr>
              <w:t>702:1999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33C8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 xml:space="preserve">Instalacje elektryczne w obiektach budowlanych. Wymagania </w:t>
            </w:r>
            <w:r w:rsidRPr="00CC6EB5">
              <w:t>dotyczące specjalnych instalacji lub lokalizacji. Baseny pływac</w:t>
            </w:r>
            <w:r w:rsidRPr="00CC6EB5">
              <w:rPr>
                <w:spacing w:val="-2"/>
              </w:rPr>
              <w:t>kie i inne.</w:t>
            </w:r>
          </w:p>
        </w:tc>
      </w:tr>
      <w:tr w:rsidR="00C928D5" w:rsidRPr="00CC6EB5" w14:paraId="0259F15F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C2ED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4"/>
              </w:rPr>
              <w:t>PN-IEC 60364-7-702:1999/</w:t>
            </w:r>
            <w:r w:rsidRPr="00CC6EB5">
              <w:rPr>
                <w:spacing w:val="-3"/>
              </w:rPr>
              <w:t xml:space="preserve"> Ap1:2002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E2A7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4"/>
              </w:rPr>
              <w:t>Instalacje elektryczne w obiektach budowlanych. Wymagania</w:t>
            </w:r>
            <w:r w:rsidRPr="00CC6EB5">
              <w:t xml:space="preserve"> </w:t>
            </w:r>
            <w:r w:rsidRPr="00CC6EB5">
              <w:rPr>
                <w:spacing w:val="1"/>
              </w:rPr>
              <w:t>dotyczące specjalnych instalacji lub lokalizacji. Baseny pływac</w:t>
            </w:r>
            <w:r w:rsidRPr="00CC6EB5">
              <w:rPr>
                <w:spacing w:val="-2"/>
              </w:rPr>
              <w:t>kie i inne.</w:t>
            </w:r>
          </w:p>
        </w:tc>
      </w:tr>
      <w:tr w:rsidR="00C928D5" w:rsidRPr="00CC6EB5" w14:paraId="2C6C8E68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6EAD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>PN-IEC 60364-7-704:1999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C048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 xml:space="preserve">Instalacje elektryczne w obiektach budowlanych. Wymagania </w:t>
            </w:r>
            <w:r w:rsidRPr="00CC6EB5">
              <w:t>dotyczące specjalnych instalacji lub lokalizacji. Instalacje na terenie budowy i rozbiórki.</w:t>
            </w:r>
          </w:p>
        </w:tc>
      </w:tr>
      <w:tr w:rsidR="00C928D5" w:rsidRPr="00CC6EB5" w14:paraId="7A97243C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F62F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>PN-IEC 60364-7-705:1999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5114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 xml:space="preserve">Instalacje elektryczne w obiektach budowlanych. Wymagania </w:t>
            </w:r>
            <w:r w:rsidRPr="00CC6EB5">
              <w:t>dotyczące specjalnych instalacji lub lokalizacji. Instalacje elektryczne w gospodarstwach rolniczych i ogrodniczych.</w:t>
            </w:r>
          </w:p>
        </w:tc>
      </w:tr>
      <w:tr w:rsidR="00C928D5" w:rsidRPr="00CC6EB5" w14:paraId="236FD638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05F0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-2"/>
              </w:rPr>
              <w:t>PN-IEC 60898:2000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90A4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1"/>
              </w:rPr>
              <w:t>Sprzęt elektroinstalacyjny. Wyłączniki do zabezpieczeń przetę</w:t>
            </w:r>
            <w:r w:rsidRPr="00CC6EB5">
              <w:t>żeniowych instalacji domowych i podobnych.</w:t>
            </w:r>
          </w:p>
        </w:tc>
      </w:tr>
      <w:tr w:rsidR="00C928D5" w:rsidRPr="00CC6EB5" w14:paraId="3A3439CE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F8BD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  <w:lang w:val="de-DE"/>
              </w:rPr>
            </w:pPr>
            <w:r w:rsidRPr="00CC6EB5">
              <w:rPr>
                <w:lang w:val="de-DE"/>
              </w:rPr>
              <w:t>PN-EN 50146:2002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2EB2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Wyposażenie do mocowania kabli w instalacji elektrycznych.</w:t>
            </w:r>
          </w:p>
        </w:tc>
      </w:tr>
      <w:tr w:rsidR="00C928D5" w:rsidRPr="00CC6EB5" w14:paraId="3C0EEAD2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7732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-2"/>
              </w:rPr>
              <w:t>PN-EN 60445:2002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6718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2"/>
              </w:rPr>
              <w:t xml:space="preserve">Zasady podstawowe i bezpieczeństwa przy współdziałaniu </w:t>
            </w:r>
            <w:r w:rsidRPr="00CC6EB5">
              <w:t>człowieka z maszyną, oznaczanie i identyfikacja. Oznaczenia identyfikacyjne zacisków urządzeń i zakończeń żył przewodów oraz ogólne zasady systemu alfanumerycznego.</w:t>
            </w:r>
          </w:p>
        </w:tc>
      </w:tr>
      <w:tr w:rsidR="00C928D5" w:rsidRPr="00CC6EB5" w14:paraId="2045048E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5D32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t>PN-EN 60446:2004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1803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Zasady podstawowe i bezpieczeństwa przy współdziałaniu człowieka z maszyną, oznaczanie i identyfikacja. Oznaczenia identyfikacyjne przewodów barwami albo cyframi.</w:t>
            </w:r>
          </w:p>
        </w:tc>
      </w:tr>
      <w:tr w:rsidR="00C928D5" w:rsidRPr="00CC6EB5" w14:paraId="0B0CB33D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90C8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t>PN-EN 60529:2003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104A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Stopnie ochrony zapewnianej przez obudowy (Kod IP).</w:t>
            </w:r>
          </w:p>
        </w:tc>
      </w:tr>
      <w:tr w:rsidR="00C928D5" w:rsidRPr="00CC6EB5" w14:paraId="36D022B8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E229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  <w:lang w:val="de-DE"/>
              </w:rPr>
            </w:pPr>
            <w:r w:rsidRPr="00CC6EB5">
              <w:rPr>
                <w:spacing w:val="-2"/>
                <w:lang w:val="de-DE"/>
              </w:rPr>
              <w:t>PN-EN 60664-1:2003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FECF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Koordynacja izolacji urządzeń elektrycznych w układach niskiego napięcia. Część 1: Zasady, wymagania i badania.</w:t>
            </w:r>
          </w:p>
        </w:tc>
      </w:tr>
      <w:tr w:rsidR="00C928D5" w:rsidRPr="00CC6EB5" w14:paraId="064357C9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B1C7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  <w:lang w:val="de-DE"/>
              </w:rPr>
            </w:pPr>
            <w:r w:rsidRPr="00CC6EB5">
              <w:rPr>
                <w:spacing w:val="-2"/>
                <w:lang w:val="de-DE"/>
              </w:rPr>
              <w:t>PN-EN 60670-1:2005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FD55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Puszki i obudowy do sprzętu elektroinstalacyjnego do użytku domowego i podobnego. Część 1: Wymagania ogólne.</w:t>
            </w:r>
          </w:p>
        </w:tc>
      </w:tr>
      <w:tr w:rsidR="00C928D5" w:rsidRPr="00CC6EB5" w14:paraId="380B7E1F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6C72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t>PN-EN 60799:2004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349E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Sprzęt elektroinstalacyjny. Przewody przyłączeniowe i przewody pośredniczące.</w:t>
            </w:r>
          </w:p>
        </w:tc>
      </w:tr>
      <w:tr w:rsidR="00C928D5" w:rsidRPr="00CC6EB5" w14:paraId="5893EEE3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343E" w14:textId="77777777" w:rsidR="00C928D5" w:rsidRPr="00CC6EB5" w:rsidRDefault="00C928D5" w:rsidP="00CD4AB9">
            <w:pPr>
              <w:pStyle w:val="tekstwtabeli"/>
              <w:jc w:val="left"/>
              <w:rPr>
                <w:lang w:val="de-DE"/>
              </w:rPr>
            </w:pPr>
            <w:r w:rsidRPr="00CC6EB5">
              <w:rPr>
                <w:spacing w:val="-2"/>
                <w:lang w:val="de-DE"/>
              </w:rPr>
              <w:t>PN-EN 60898-1:2003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0538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Sprzęt elektroinstalacyjny. Wyłączniki do zabezpieczeń przetężeniowych instalacji domowych i podobnych. Część 1: Wyłączniki do obwodów prądu przemiennego.</w:t>
            </w:r>
          </w:p>
        </w:tc>
      </w:tr>
      <w:tr w:rsidR="00C928D5" w:rsidRPr="00CC6EB5" w14:paraId="3FE60508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677C" w14:textId="77777777" w:rsidR="00C928D5" w:rsidRPr="00CC6EB5" w:rsidRDefault="00C928D5" w:rsidP="00CD4AB9">
            <w:pPr>
              <w:pStyle w:val="tekstwtabeli"/>
              <w:jc w:val="left"/>
            </w:pPr>
            <w:r w:rsidRPr="00CC6EB5">
              <w:t>PN-EN 60898-1:2003/</w:t>
            </w:r>
          </w:p>
          <w:p w14:paraId="47CEE4E6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3"/>
              </w:rPr>
              <w:t>A1:2005(U)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3820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Sprzęt elektroinstalacyjny. Wyłączniki do zabezpieczeń przetężeniowych instalacji domowych i podobnych. Część 1: Wyłączniki do obwodów prądu przemiennego (Zmiana A1).</w:t>
            </w:r>
          </w:p>
        </w:tc>
      </w:tr>
      <w:tr w:rsidR="00C928D5" w:rsidRPr="00CC6EB5" w14:paraId="03EDD5DD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E2D6" w14:textId="77777777" w:rsidR="00C928D5" w:rsidRPr="00CC6EB5" w:rsidRDefault="00C928D5" w:rsidP="00CD4AB9">
            <w:pPr>
              <w:pStyle w:val="tekstwtabeli"/>
              <w:jc w:val="left"/>
              <w:rPr>
                <w:lang w:val="de-DE"/>
              </w:rPr>
            </w:pPr>
            <w:r w:rsidRPr="00CC6EB5">
              <w:rPr>
                <w:lang w:val="de-DE"/>
              </w:rPr>
              <w:t>PN-EN 60898-1:2003/</w:t>
            </w:r>
          </w:p>
          <w:p w14:paraId="3E1A3144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  <w:lang w:val="de-DE"/>
              </w:rPr>
            </w:pPr>
            <w:r w:rsidRPr="00CC6EB5">
              <w:rPr>
                <w:lang w:val="de-DE"/>
              </w:rPr>
              <w:t>AC:2005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CB8F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Sprzęt elektroinstalacyjny. Wyłączniki do zabezpieczeń przetężeniowych instalacji domowych i podobnych. Część 1: Wyłączniki do obwodów prądu przemiennego.</w:t>
            </w:r>
          </w:p>
        </w:tc>
      </w:tr>
      <w:tr w:rsidR="00C928D5" w:rsidRPr="00CC6EB5" w14:paraId="05F69925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981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  <w:lang w:val="de-DE"/>
              </w:rPr>
            </w:pPr>
            <w:r w:rsidRPr="00CC6EB5">
              <w:rPr>
                <w:spacing w:val="-2"/>
                <w:lang w:val="de-DE"/>
              </w:rPr>
              <w:lastRenderedPageBreak/>
              <w:t>PN-EN 61008-1:2005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E8DF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Sprzęt elektroinstalacyjny. Wyłączniki różnicowoprądowe bez wbudowanego zabezpieczenia nadprądowego do użytku domowego i podobnego (RCCB). Część 1: Postanowienia ogólne.</w:t>
            </w:r>
          </w:p>
        </w:tc>
      </w:tr>
      <w:tr w:rsidR="00C928D5" w:rsidRPr="00CC6EB5" w14:paraId="7E99AD1C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C3A8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  <w:lang w:val="de-DE"/>
              </w:rPr>
            </w:pPr>
            <w:r w:rsidRPr="00CC6EB5">
              <w:rPr>
                <w:spacing w:val="-2"/>
                <w:lang w:val="de-DE"/>
              </w:rPr>
              <w:t>PN-EN 61009-1:2005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EC1C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-3"/>
              </w:rPr>
              <w:t>Sprzęt elektroinstalacyjny. Wyłączniki różnicowoprądowe z wbu</w:t>
            </w:r>
            <w:r w:rsidRPr="00CC6EB5">
              <w:t xml:space="preserve">dowanym zabezpieczeniem nadprądowym do użytku domowego </w:t>
            </w:r>
            <w:r w:rsidRPr="00CC6EB5">
              <w:rPr>
                <w:spacing w:val="-3"/>
              </w:rPr>
              <w:t>i podobnego (RCBO). Część 1: Postanowienia ogólne.</w:t>
            </w:r>
          </w:p>
        </w:tc>
      </w:tr>
      <w:tr w:rsidR="00C928D5" w:rsidRPr="00CC6EB5" w14:paraId="51E7E2BC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FB30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t>PN-E-04700:1998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4F8E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rPr>
                <w:spacing w:val="-6"/>
              </w:rPr>
              <w:t xml:space="preserve">Urządzenia i układy elektryczne w obiektach elektroenergetycznych. Wytyczne przeprowadzania </w:t>
            </w:r>
            <w:proofErr w:type="spellStart"/>
            <w:r w:rsidRPr="00CC6EB5">
              <w:rPr>
                <w:spacing w:val="-6"/>
              </w:rPr>
              <w:t>pomontażowych</w:t>
            </w:r>
            <w:proofErr w:type="spellEnd"/>
            <w:r w:rsidRPr="00CC6EB5">
              <w:rPr>
                <w:spacing w:val="-6"/>
              </w:rPr>
              <w:t xml:space="preserve"> badań odbiorczych.</w:t>
            </w:r>
          </w:p>
        </w:tc>
      </w:tr>
      <w:tr w:rsidR="00C928D5" w:rsidRPr="00CC6EB5" w14:paraId="35706075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3291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  <w:lang w:val="de-DE"/>
              </w:rPr>
            </w:pPr>
            <w:r w:rsidRPr="00CC6EB5">
              <w:rPr>
                <w:lang w:val="de-DE"/>
              </w:rPr>
              <w:t>PN-E-04700:1998/ Az1:2000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D093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Urządzenia i układy elektryczne w obiektach elektroenergetycz</w:t>
            </w:r>
            <w:r w:rsidRPr="00CC6EB5">
              <w:rPr>
                <w:spacing w:val="1"/>
              </w:rPr>
              <w:t xml:space="preserve">nych. Wytyczne przeprowadzania </w:t>
            </w:r>
            <w:proofErr w:type="spellStart"/>
            <w:r w:rsidRPr="00CC6EB5">
              <w:rPr>
                <w:spacing w:val="1"/>
              </w:rPr>
              <w:t>pomontażowych</w:t>
            </w:r>
            <w:proofErr w:type="spellEnd"/>
            <w:r w:rsidRPr="00CC6EB5">
              <w:rPr>
                <w:spacing w:val="1"/>
              </w:rPr>
              <w:t xml:space="preserve"> badań od</w:t>
            </w:r>
            <w:r w:rsidRPr="00CC6EB5">
              <w:t>biorczych (Zmiana Az1).</w:t>
            </w:r>
          </w:p>
        </w:tc>
      </w:tr>
      <w:tr w:rsidR="00C928D5" w:rsidRPr="00CC6EB5" w14:paraId="152BB465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462A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t>PN-E-93207:1998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950D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 xml:space="preserve">Sprzęt elektroinstalacyjny. Odgałęźniki instalacyjne i płytki odgałęźne na napięcie do 750 V do przewodów o przekrojach do </w:t>
            </w:r>
            <w:r w:rsidRPr="00CC6EB5">
              <w:rPr>
                <w:spacing w:val="-2"/>
              </w:rPr>
              <w:t>50 mm</w:t>
            </w:r>
            <w:r w:rsidRPr="00CC6EB5">
              <w:rPr>
                <w:spacing w:val="-2"/>
                <w:vertAlign w:val="superscript"/>
              </w:rPr>
              <w:t>2</w:t>
            </w:r>
            <w:r w:rsidRPr="00CC6EB5">
              <w:rPr>
                <w:spacing w:val="-2"/>
              </w:rPr>
              <w:t>. Wymagania i badania.</w:t>
            </w:r>
          </w:p>
        </w:tc>
      </w:tr>
      <w:tr w:rsidR="00C928D5" w:rsidRPr="00CC6EB5" w14:paraId="4ADE54B4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41A9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  <w:lang w:val="de-DE"/>
              </w:rPr>
            </w:pPr>
            <w:r w:rsidRPr="00CC6EB5">
              <w:rPr>
                <w:lang w:val="de-DE"/>
              </w:rPr>
              <w:t>PN-E-93207:1998/ Az1:1999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C85C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Sprzęt elektroinstalacyjny. Odgałęźniki instalacyjne i płytki odga</w:t>
            </w:r>
            <w:r w:rsidRPr="00CC6EB5">
              <w:rPr>
                <w:spacing w:val="6"/>
              </w:rPr>
              <w:t xml:space="preserve">łęźne na napięcie do 750 V do przewodów o przekrojach do </w:t>
            </w:r>
            <w:r w:rsidRPr="00CC6EB5">
              <w:t>50 mm</w:t>
            </w:r>
            <w:r w:rsidRPr="00CC6EB5">
              <w:rPr>
                <w:vertAlign w:val="superscript"/>
              </w:rPr>
              <w:t>2</w:t>
            </w:r>
            <w:r w:rsidRPr="00CC6EB5">
              <w:t>. Wymagania i badania (Zmiana Az1).</w:t>
            </w:r>
          </w:p>
        </w:tc>
      </w:tr>
      <w:tr w:rsidR="00C928D5" w:rsidRPr="00CC6EB5" w14:paraId="43198575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4AB7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-2"/>
              </w:rPr>
              <w:t>PN-E-93210:1998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39B3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 xml:space="preserve">Sprzęt elektroinstalacyjny. Automaty schodowe na znamionowe napięcie robocze 220 V i 230 V i prądy znamionowe do </w:t>
            </w:r>
            <w:smartTag w:uri="urn:schemas-microsoft-com:office:smarttags" w:element="metricconverter">
              <w:smartTagPr>
                <w:attr w:name="ProductID" w:val="25 A"/>
              </w:smartTagPr>
              <w:r w:rsidRPr="00CC6EB5">
                <w:t>25 A</w:t>
              </w:r>
            </w:smartTag>
            <w:r w:rsidRPr="00CC6EB5">
              <w:t>. Wymagania i badania.</w:t>
            </w:r>
          </w:p>
        </w:tc>
      </w:tr>
      <w:tr w:rsidR="00C928D5" w:rsidRPr="00CC6EB5" w14:paraId="07413909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B60A" w14:textId="77777777" w:rsidR="00C928D5" w:rsidRPr="00CC6EB5" w:rsidRDefault="00C928D5" w:rsidP="00CD4AB9">
            <w:pPr>
              <w:pStyle w:val="tekstwtabeli"/>
              <w:jc w:val="left"/>
              <w:rPr>
                <w:b/>
                <w:bCs/>
                <w:spacing w:val="-2"/>
              </w:rPr>
            </w:pPr>
            <w:r w:rsidRPr="00CC6EB5">
              <w:rPr>
                <w:spacing w:val="-2"/>
              </w:rPr>
              <w:t>PN-90/E-05029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83FC" w14:textId="77777777" w:rsidR="00C928D5" w:rsidRPr="00CC6EB5" w:rsidRDefault="00C928D5" w:rsidP="00B12907">
            <w:pPr>
              <w:pStyle w:val="tekstwtabeli"/>
              <w:jc w:val="both"/>
              <w:rPr>
                <w:b/>
                <w:bCs/>
                <w:spacing w:val="-2"/>
              </w:rPr>
            </w:pPr>
            <w:r w:rsidRPr="00CC6EB5">
              <w:t>Kod do oznaczania barw.</w:t>
            </w:r>
          </w:p>
        </w:tc>
      </w:tr>
      <w:tr w:rsidR="00C928D5" w:rsidRPr="00CC6EB5" w14:paraId="0975062F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C39E" w14:textId="77777777" w:rsidR="00C928D5" w:rsidRPr="00CC6EB5" w:rsidRDefault="00C928D5" w:rsidP="00CD4AB9">
            <w:pPr>
              <w:pStyle w:val="tekstwtabeli"/>
              <w:jc w:val="left"/>
            </w:pPr>
            <w:r w:rsidRPr="00CC6EB5">
              <w:rPr>
                <w:spacing w:val="-4"/>
              </w:rPr>
              <w:t>PN-86/E-05003.01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6AD3" w14:textId="77777777" w:rsidR="00C928D5" w:rsidRPr="00CC6EB5" w:rsidRDefault="00C928D5" w:rsidP="00B12907">
            <w:pPr>
              <w:pStyle w:val="tekstwtabeli"/>
              <w:jc w:val="both"/>
            </w:pPr>
            <w:r w:rsidRPr="00CC6EB5">
              <w:rPr>
                <w:spacing w:val="-5"/>
              </w:rPr>
              <w:t>Ochrona odgromowa obiektów budowlanych. Wymagania ogólne.</w:t>
            </w:r>
          </w:p>
        </w:tc>
      </w:tr>
      <w:tr w:rsidR="00C928D5" w:rsidRPr="00CC6EB5" w14:paraId="49836FB1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F145" w14:textId="77777777" w:rsidR="00C928D5" w:rsidRPr="00CC6EB5" w:rsidRDefault="00C928D5" w:rsidP="00CD4AB9">
            <w:pPr>
              <w:pStyle w:val="tekstwtabeli"/>
              <w:jc w:val="left"/>
            </w:pPr>
            <w:r w:rsidRPr="00CC6EB5">
              <w:rPr>
                <w:spacing w:val="-3"/>
              </w:rPr>
              <w:t>PN-89/E-05003.03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C6C0" w14:textId="77777777" w:rsidR="00C928D5" w:rsidRPr="00CC6EB5" w:rsidRDefault="00C928D5" w:rsidP="00B12907">
            <w:pPr>
              <w:pStyle w:val="tekstwtabeli"/>
              <w:jc w:val="both"/>
            </w:pPr>
            <w:r w:rsidRPr="00CC6EB5">
              <w:rPr>
                <w:spacing w:val="-6"/>
              </w:rPr>
              <w:t>Ochrona odgromowa obiektów budowlanych. Ochrona obostrzona.</w:t>
            </w:r>
          </w:p>
        </w:tc>
      </w:tr>
      <w:tr w:rsidR="00C928D5" w:rsidRPr="00CC6EB5" w14:paraId="2FE0F6A6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BF21" w14:textId="77777777" w:rsidR="00C928D5" w:rsidRPr="00CC6EB5" w:rsidRDefault="00C928D5" w:rsidP="00CD4AB9">
            <w:pPr>
              <w:pStyle w:val="tekstwtabeli"/>
              <w:jc w:val="left"/>
            </w:pPr>
            <w:r w:rsidRPr="00CC6EB5">
              <w:rPr>
                <w:spacing w:val="-3"/>
              </w:rPr>
              <w:t>PN-92/E-05003.04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290E" w14:textId="77777777" w:rsidR="00C928D5" w:rsidRPr="00CC6EB5" w:rsidRDefault="00C928D5" w:rsidP="00B12907">
            <w:pPr>
              <w:pStyle w:val="tekstwtabeli"/>
              <w:jc w:val="both"/>
              <w:rPr>
                <w:lang w:val="de-DE"/>
              </w:rPr>
            </w:pPr>
            <w:r w:rsidRPr="00CC6EB5">
              <w:rPr>
                <w:spacing w:val="-3"/>
              </w:rPr>
              <w:t>Ochrona odgromowa obiektów budowlanych. Ochrona specjalna.</w:t>
            </w:r>
          </w:p>
        </w:tc>
      </w:tr>
    </w:tbl>
    <w:p w14:paraId="6462FBBE" w14:textId="77777777" w:rsidR="00C928D5" w:rsidRPr="00CC6EB5" w:rsidRDefault="00C928D5" w:rsidP="00B12907">
      <w:pPr>
        <w:pStyle w:val="2NAG"/>
      </w:pPr>
      <w:bookmarkStart w:id="80" w:name="_Toc528564409"/>
      <w:bookmarkStart w:id="81" w:name="_Toc100824708"/>
      <w:r w:rsidRPr="00CC6EB5">
        <w:t>Ustawy</w:t>
      </w:r>
      <w:bookmarkEnd w:id="80"/>
      <w:bookmarkEnd w:id="81"/>
    </w:p>
    <w:p w14:paraId="4460A621" w14:textId="77777777" w:rsidR="00C928D5" w:rsidRPr="00CC6EB5" w:rsidRDefault="00C928D5" w:rsidP="00B12907">
      <w:pPr>
        <w:pStyle w:val="punkty"/>
      </w:pPr>
      <w:r w:rsidRPr="00CC6EB5">
        <w:t xml:space="preserve">Ustawa z dnia 16 kwietnia 2004 r. o wyrobach budowlanych (Dz. U. z 2004 r. Nr 92, </w:t>
      </w:r>
      <w:r w:rsidRPr="00CC6EB5">
        <w:rPr>
          <w:spacing w:val="-2"/>
        </w:rPr>
        <w:t>poz. 881).</w:t>
      </w:r>
    </w:p>
    <w:p w14:paraId="4AD20E5D" w14:textId="77777777" w:rsidR="00C928D5" w:rsidRPr="00CC6EB5" w:rsidRDefault="00C928D5" w:rsidP="00B12907">
      <w:pPr>
        <w:pStyle w:val="punkty"/>
      </w:pPr>
      <w:r w:rsidRPr="00CC6EB5">
        <w:rPr>
          <w:spacing w:val="5"/>
        </w:rPr>
        <w:t xml:space="preserve">Ustawa z dnia 7 lipca 1994 r. Prawo budowlane (Dz. U. z 2003 r. Nr 207, poz. 2016 </w:t>
      </w:r>
      <w:r w:rsidRPr="00CC6EB5">
        <w:rPr>
          <w:spacing w:val="-1"/>
        </w:rPr>
        <w:t xml:space="preserve">z </w:t>
      </w:r>
      <w:proofErr w:type="spellStart"/>
      <w:r w:rsidRPr="00CC6EB5">
        <w:rPr>
          <w:spacing w:val="-1"/>
        </w:rPr>
        <w:t>późn</w:t>
      </w:r>
      <w:proofErr w:type="spellEnd"/>
      <w:r w:rsidRPr="00CC6EB5">
        <w:rPr>
          <w:spacing w:val="-1"/>
        </w:rPr>
        <w:t>. zmianami).</w:t>
      </w:r>
    </w:p>
    <w:p w14:paraId="777DDF79" w14:textId="77777777" w:rsidR="00C928D5" w:rsidRPr="00CC6EB5" w:rsidRDefault="00C928D5" w:rsidP="00B12907">
      <w:pPr>
        <w:pStyle w:val="2NAG"/>
      </w:pPr>
      <w:bookmarkStart w:id="82" w:name="_Toc528564410"/>
      <w:bookmarkStart w:id="83" w:name="_Toc100824709"/>
      <w:r w:rsidRPr="00CC6EB5">
        <w:t>Rozporządzenia</w:t>
      </w:r>
      <w:bookmarkEnd w:id="82"/>
      <w:bookmarkEnd w:id="83"/>
    </w:p>
    <w:p w14:paraId="32F30F0E" w14:textId="77777777" w:rsidR="00C928D5" w:rsidRPr="00CC6EB5" w:rsidRDefault="00C928D5" w:rsidP="00B12907">
      <w:pPr>
        <w:pStyle w:val="punkty"/>
      </w:pPr>
      <w:r w:rsidRPr="00CC6EB5">
        <w:t xml:space="preserve">Rozporządzenie Ministra Infrastruktury z dnia 02.09.2004 r. w sprawie szczegółowego </w:t>
      </w:r>
      <w:r w:rsidRPr="00CC6EB5">
        <w:rPr>
          <w:spacing w:val="-1"/>
        </w:rPr>
        <w:t xml:space="preserve">zakresu i formy dokumentacji projektowej, specyfikacji technicznych wykonania i odbioru </w:t>
      </w:r>
      <w:r w:rsidRPr="00CC6EB5">
        <w:t>robót budowlanych oraz programu funkcjonalno-użytkowego {Dz. U. z 2004 r. Nr 202, poz. 2072, zmiana Dz. U. z 2005 r. Nr 75, poz. 664).</w:t>
      </w:r>
    </w:p>
    <w:p w14:paraId="31956DB8" w14:textId="77777777" w:rsidR="00C928D5" w:rsidRPr="00CC6EB5" w:rsidRDefault="00C928D5" w:rsidP="00B12907">
      <w:pPr>
        <w:pStyle w:val="punkty"/>
      </w:pPr>
      <w:r w:rsidRPr="00CC6EB5">
        <w:rPr>
          <w:spacing w:val="1"/>
        </w:rPr>
        <w:t>Rozporządzenie Ministra infrastruktury z dnia 26.06.2002 r. w sprawie dziennika budo</w:t>
      </w:r>
      <w:r w:rsidRPr="00CC6EB5">
        <w:t>wy, montażu i rozbiórki, tablicy informacyjnej oraz ogłoszenia zawierającego dane dotyczące bezpieczeństwa pracy i ochrony zdrowia (Dz. U. z 2002 r. Nr 108, poz. 953 z póź</w:t>
      </w:r>
      <w:r w:rsidRPr="00CC6EB5">
        <w:rPr>
          <w:spacing w:val="-1"/>
        </w:rPr>
        <w:t>niejszymi zmianami).</w:t>
      </w:r>
    </w:p>
    <w:p w14:paraId="4C9EF952" w14:textId="77777777" w:rsidR="00C928D5" w:rsidRPr="00CC6EB5" w:rsidRDefault="00C928D5" w:rsidP="00B12907">
      <w:pPr>
        <w:pStyle w:val="punkty"/>
      </w:pPr>
      <w:r w:rsidRPr="00CC6EB5">
        <w:t xml:space="preserve">Rozporządzenie Ministra Infrastruktury z dnia 11 sierpnia 2004 r. w sprawie sposobów </w:t>
      </w:r>
      <w:r w:rsidRPr="00CC6EB5">
        <w:rPr>
          <w:spacing w:val="1"/>
        </w:rPr>
        <w:t xml:space="preserve">deklarowania zgodności wyrobów budowlanych oraz sposobu znakowania ich znakiem </w:t>
      </w:r>
      <w:r w:rsidRPr="00CC6EB5">
        <w:t>budowlanym (Dz. U. z 2004 r. Nr 198, poz. 2041).</w:t>
      </w:r>
    </w:p>
    <w:p w14:paraId="09CF9197" w14:textId="77777777" w:rsidR="00C928D5" w:rsidRPr="00CC6EB5" w:rsidRDefault="00C928D5" w:rsidP="00B12907">
      <w:pPr>
        <w:pStyle w:val="punkty"/>
      </w:pPr>
      <w:r w:rsidRPr="00CC6EB5">
        <w:t xml:space="preserve">Rozporządzenie Ministra Infrastruktury z 11 sierpnia 2004 r. w sprawie systemów oceny </w:t>
      </w:r>
      <w:r w:rsidRPr="00CC6EB5">
        <w:rPr>
          <w:spacing w:val="4"/>
        </w:rPr>
        <w:t xml:space="preserve">zgodności, wymagań, jakie powinny spełniać notyfikowane jednostki  uczestniczące </w:t>
      </w:r>
      <w:r w:rsidRPr="00CC6EB5">
        <w:rPr>
          <w:spacing w:val="1"/>
        </w:rPr>
        <w:t xml:space="preserve">w ocenie zgodności oraz sposobu oznaczenia wyrobów budowlanych oznakowania CE </w:t>
      </w:r>
      <w:r w:rsidRPr="00CC6EB5">
        <w:rPr>
          <w:spacing w:val="-1"/>
        </w:rPr>
        <w:t>(Dz. U. Nr 195, poz. 2011).</w:t>
      </w:r>
    </w:p>
    <w:p w14:paraId="7B10F650" w14:textId="77777777" w:rsidR="00C928D5" w:rsidRPr="00CC6EB5" w:rsidRDefault="00C928D5" w:rsidP="00B12907">
      <w:pPr>
        <w:pStyle w:val="2NAG"/>
      </w:pPr>
      <w:bookmarkStart w:id="84" w:name="_Toc528564411"/>
      <w:bookmarkStart w:id="85" w:name="_Toc100824710"/>
      <w:r w:rsidRPr="00CC6EB5">
        <w:t>Inne dokumenty i instrukcje</w:t>
      </w:r>
      <w:bookmarkEnd w:id="84"/>
      <w:bookmarkEnd w:id="85"/>
    </w:p>
    <w:p w14:paraId="54C65E90" w14:textId="77777777" w:rsidR="00C928D5" w:rsidRPr="00CC6EB5" w:rsidRDefault="00C928D5" w:rsidP="00B12907">
      <w:pPr>
        <w:pStyle w:val="punkty"/>
      </w:pPr>
      <w:r w:rsidRPr="00CC6EB5">
        <w:t>Warunki techniczne wykonania i odbioru robót budowlano-montażowych (tom I, część 4) Arkady, Warszawa 1990 r.</w:t>
      </w:r>
    </w:p>
    <w:p w14:paraId="59268BC2" w14:textId="77777777" w:rsidR="00C928D5" w:rsidRPr="00CC6EB5" w:rsidRDefault="00C928D5" w:rsidP="00B12907">
      <w:pPr>
        <w:pStyle w:val="punkty"/>
      </w:pPr>
      <w:r w:rsidRPr="00CC6EB5">
        <w:rPr>
          <w:spacing w:val="1"/>
        </w:rPr>
        <w:t>Warunki techniczne wykonania i odbioru robót budowlanych ITB część D: Roboty insta</w:t>
      </w:r>
      <w:r w:rsidRPr="00CC6EB5">
        <w:rPr>
          <w:spacing w:val="2"/>
        </w:rPr>
        <w:t xml:space="preserve">lacyjne. Zeszyt 1: Instalacje elektryczne i piorunochronne w budynkach mieszkalnych. </w:t>
      </w:r>
      <w:r w:rsidRPr="00CC6EB5">
        <w:t>Warszawa 2003 r.</w:t>
      </w:r>
    </w:p>
    <w:p w14:paraId="36CC7C53" w14:textId="77777777" w:rsidR="00C928D5" w:rsidRPr="00CC6EB5" w:rsidRDefault="00C928D5" w:rsidP="00B12907">
      <w:pPr>
        <w:pStyle w:val="punkty"/>
      </w:pPr>
      <w:r w:rsidRPr="00CC6EB5">
        <w:rPr>
          <w:spacing w:val="1"/>
        </w:rPr>
        <w:t>Warunki techniczne wykonania i odbioru robót budowlanych ITB część D: Roboty insta</w:t>
      </w:r>
      <w:r w:rsidRPr="00CC6EB5">
        <w:rPr>
          <w:spacing w:val="-1"/>
        </w:rPr>
        <w:t>lacyjne. Zeszyt 2: Instalacje elektryczne i piorunochronne w budynkach użyteczności pu</w:t>
      </w:r>
      <w:r w:rsidRPr="00CC6EB5">
        <w:t>blicznej. Warszawa 2004 r.</w:t>
      </w:r>
    </w:p>
    <w:p w14:paraId="5DCA56BD" w14:textId="77777777" w:rsidR="00C928D5" w:rsidRPr="00CC6EB5" w:rsidRDefault="00C928D5" w:rsidP="00B12907">
      <w:pPr>
        <w:pStyle w:val="punkty"/>
      </w:pPr>
      <w:r w:rsidRPr="00CC6EB5">
        <w:rPr>
          <w:spacing w:val="2"/>
        </w:rPr>
        <w:t xml:space="preserve">Specyfikacja techniczna wykonania i odbioru robót budowlanych. Wymagania ogólne. </w:t>
      </w:r>
      <w:r w:rsidRPr="00CC6EB5">
        <w:t>Kod CPV 45000000-7. Wydanie II, OWEOB Promocja - 2005 r.</w:t>
      </w:r>
    </w:p>
    <w:p w14:paraId="366E81A7" w14:textId="77777777" w:rsidR="00C928D5" w:rsidRPr="00CC6EB5" w:rsidRDefault="00C928D5" w:rsidP="00B12907">
      <w:pPr>
        <w:pStyle w:val="punkty"/>
      </w:pPr>
      <w:r w:rsidRPr="00CC6EB5">
        <w:t>Poradnik montera elektryka WNT Warszawa 1997 r.</w:t>
      </w:r>
    </w:p>
    <w:p w14:paraId="4870BA36" w14:textId="77777777" w:rsidR="004269B7" w:rsidRPr="00CC6EB5" w:rsidRDefault="004269B7" w:rsidP="00F5080B"/>
    <w:sectPr w:rsidR="004269B7" w:rsidRPr="00CC6EB5" w:rsidSect="000C639F">
      <w:footerReference w:type="default" r:id="rId8"/>
      <w:footerReference w:type="first" r:id="rId9"/>
      <w:pgSz w:w="11906" w:h="16838"/>
      <w:pgMar w:top="851" w:right="1134" w:bottom="851" w:left="1134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F5E7A" w14:textId="77777777" w:rsidR="00261A1B" w:rsidRDefault="00261A1B" w:rsidP="00791EF9">
      <w:pPr>
        <w:spacing w:before="0" w:after="0"/>
      </w:pPr>
      <w:r>
        <w:separator/>
      </w:r>
    </w:p>
  </w:endnote>
  <w:endnote w:type="continuationSeparator" w:id="0">
    <w:p w14:paraId="41F91E74" w14:textId="77777777" w:rsidR="00261A1B" w:rsidRDefault="00261A1B" w:rsidP="00791E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oudy Old Style CE ATT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-Italic, 'Times New Roman'">
    <w:charset w:val="00"/>
    <w:family w:val="roman"/>
    <w:pitch w:val="default"/>
  </w:font>
  <w:font w:name="TimesNew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2505272"/>
      <w:docPartObj>
        <w:docPartGallery w:val="Page Numbers (Bottom of Page)"/>
        <w:docPartUnique/>
      </w:docPartObj>
    </w:sdtPr>
    <w:sdtEndPr/>
    <w:sdtContent>
      <w:p w14:paraId="0BFEE83D" w14:textId="77777777" w:rsidR="00261A1B" w:rsidRPr="001576A8" w:rsidRDefault="00261A1B">
        <w:pPr>
          <w:pStyle w:val="Stopka"/>
          <w:jc w:val="right"/>
        </w:pPr>
        <w:r w:rsidRPr="001576A8">
          <w:fldChar w:fldCharType="begin"/>
        </w:r>
        <w:r w:rsidRPr="001576A8">
          <w:instrText>PAGE   \* MERGEFORMAT</w:instrText>
        </w:r>
        <w:r w:rsidRPr="001576A8">
          <w:fldChar w:fldCharType="separate"/>
        </w:r>
        <w:r w:rsidR="00C60A1B">
          <w:rPr>
            <w:noProof/>
          </w:rPr>
          <w:t>3</w:t>
        </w:r>
        <w:r w:rsidRPr="001576A8">
          <w:fldChar w:fldCharType="end"/>
        </w:r>
      </w:p>
    </w:sdtContent>
  </w:sdt>
  <w:p w14:paraId="1FA8EA9B" w14:textId="77777777" w:rsidR="001121E6" w:rsidRPr="00CC6EB5" w:rsidRDefault="001121E6" w:rsidP="001121E6">
    <w:pPr>
      <w:pStyle w:val="Stopka"/>
      <w:jc w:val="center"/>
      <w:rPr>
        <w:color w:val="000000"/>
        <w:szCs w:val="20"/>
      </w:rPr>
    </w:pPr>
    <w:r w:rsidRPr="00CC6EB5">
      <w:rPr>
        <w:color w:val="000000"/>
        <w:szCs w:val="20"/>
      </w:rPr>
      <w:t xml:space="preserve">Białystok, </w:t>
    </w:r>
    <w:r>
      <w:rPr>
        <w:color w:val="000000"/>
        <w:szCs w:val="20"/>
      </w:rPr>
      <w:t>25.01.</w:t>
    </w:r>
    <w:r w:rsidRPr="00CC6EB5">
      <w:rPr>
        <w:color w:val="000000"/>
        <w:szCs w:val="20"/>
      </w:rPr>
      <w:t>202</w:t>
    </w:r>
    <w:r>
      <w:rPr>
        <w:color w:val="000000"/>
        <w:szCs w:val="20"/>
      </w:rPr>
      <w:t>3</w:t>
    </w:r>
    <w:r w:rsidRPr="00CC6EB5">
      <w:rPr>
        <w:color w:val="000000"/>
        <w:szCs w:val="20"/>
      </w:rPr>
      <w:t xml:space="preserve"> r.</w:t>
    </w:r>
  </w:p>
  <w:p w14:paraId="644DC32E" w14:textId="77777777" w:rsidR="00261A1B" w:rsidRPr="001576A8" w:rsidRDefault="00261A1B" w:rsidP="002F4750">
    <w:pPr>
      <w:pStyle w:val="Stopka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30FC3" w14:textId="4F67539F" w:rsidR="00261A1B" w:rsidRPr="00CC6EB5" w:rsidRDefault="00261A1B" w:rsidP="007A279D">
    <w:pPr>
      <w:pStyle w:val="Stopka"/>
      <w:jc w:val="center"/>
      <w:rPr>
        <w:color w:val="000000"/>
        <w:szCs w:val="20"/>
      </w:rPr>
    </w:pPr>
    <w:r w:rsidRPr="00CC6EB5">
      <w:rPr>
        <w:color w:val="000000"/>
        <w:szCs w:val="20"/>
      </w:rPr>
      <w:t xml:space="preserve">Białystok, </w:t>
    </w:r>
    <w:r w:rsidR="001121E6">
      <w:rPr>
        <w:color w:val="000000"/>
        <w:szCs w:val="20"/>
      </w:rPr>
      <w:t>25.01.</w:t>
    </w:r>
    <w:r w:rsidRPr="00CC6EB5">
      <w:rPr>
        <w:color w:val="000000"/>
        <w:szCs w:val="20"/>
      </w:rPr>
      <w:t>202</w:t>
    </w:r>
    <w:r w:rsidR="001121E6">
      <w:rPr>
        <w:color w:val="000000"/>
        <w:szCs w:val="20"/>
      </w:rPr>
      <w:t>3</w:t>
    </w:r>
    <w:r w:rsidRPr="00CC6EB5">
      <w:rPr>
        <w:color w:val="000000"/>
        <w:szCs w:val="20"/>
      </w:rPr>
      <w:t xml:space="preserve"> r.</w:t>
    </w:r>
  </w:p>
  <w:p w14:paraId="4FE04E15" w14:textId="77777777" w:rsidR="00261A1B" w:rsidRPr="00CC6EB5" w:rsidRDefault="00261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47B97" w14:textId="77777777" w:rsidR="00261A1B" w:rsidRDefault="00261A1B" w:rsidP="00791EF9">
      <w:pPr>
        <w:spacing w:before="0" w:after="0"/>
      </w:pPr>
      <w:r>
        <w:separator/>
      </w:r>
    </w:p>
  </w:footnote>
  <w:footnote w:type="continuationSeparator" w:id="0">
    <w:p w14:paraId="0D76B639" w14:textId="77777777" w:rsidR="00261A1B" w:rsidRDefault="00261A1B" w:rsidP="00791EF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660989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E1204610"/>
    <w:lvl w:ilvl="0">
      <w:numFmt w:val="bullet"/>
      <w:lvlText w:val="*"/>
      <w:lvlJc w:val="left"/>
    </w:lvl>
  </w:abstractNum>
  <w:abstractNum w:abstractNumId="2" w15:restartNumberingAfterBreak="0">
    <w:nsid w:val="0385412E"/>
    <w:multiLevelType w:val="multilevel"/>
    <w:tmpl w:val="3C282712"/>
    <w:styleLink w:val="OPISPW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sz w:val="32"/>
      </w:rPr>
    </w:lvl>
    <w:lvl w:ilvl="1">
      <w:start w:val="1"/>
      <w:numFmt w:val="decimal"/>
      <w:lvlRestart w:val="0"/>
      <w:suff w:val="space"/>
      <w:lvlText w:val="%2."/>
      <w:lvlJc w:val="left"/>
      <w:pPr>
        <w:ind w:left="0" w:firstLine="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suff w:val="space"/>
      <w:lvlText w:val="%2.%3"/>
      <w:lvlJc w:val="left"/>
      <w:pPr>
        <w:ind w:left="0" w:firstLine="0"/>
      </w:pPr>
      <w:rPr>
        <w:rFonts w:ascii="Times New Roman" w:hAnsi="Times New Roman" w:hint="default"/>
        <w:b/>
        <w:sz w:val="24"/>
      </w:rPr>
    </w:lvl>
    <w:lvl w:ilvl="3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"/>
        </w:tabs>
        <w:ind w:left="0" w:firstLine="0"/>
      </w:pPr>
      <w:rPr>
        <w:rFonts w:hint="default"/>
      </w:rPr>
    </w:lvl>
  </w:abstractNum>
  <w:abstractNum w:abstractNumId="3" w15:restartNumberingAfterBreak="0">
    <w:nsid w:val="0B5275C4"/>
    <w:multiLevelType w:val="hybridMultilevel"/>
    <w:tmpl w:val="7166E2E6"/>
    <w:lvl w:ilvl="0" w:tplc="2680507C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F4ECF"/>
    <w:multiLevelType w:val="multilevel"/>
    <w:tmpl w:val="F1E6B8CA"/>
    <w:styleLink w:val="PWOPIS"/>
    <w:lvl w:ilvl="0">
      <w:start w:val="1"/>
      <w:numFmt w:val="upperRoman"/>
      <w:pStyle w:val="0NAG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lvlRestart w:val="0"/>
      <w:pStyle w:val="1NAG"/>
      <w:suff w:val="space"/>
      <w:lvlText w:val="%2."/>
      <w:lvlJc w:val="left"/>
      <w:pPr>
        <w:ind w:left="0" w:firstLine="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pStyle w:val="2NAG"/>
      <w:suff w:val="space"/>
      <w:lvlText w:val="%2.%3."/>
      <w:lvlJc w:val="left"/>
      <w:pPr>
        <w:ind w:left="7939" w:firstLine="0"/>
      </w:pPr>
      <w:rPr>
        <w:rFonts w:ascii="Times New Roman" w:hAnsi="Times New Roman" w:hint="default"/>
        <w:b/>
        <w:color w:val="auto"/>
        <w:sz w:val="24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644765E"/>
    <w:multiLevelType w:val="multilevel"/>
    <w:tmpl w:val="EF9CF73C"/>
    <w:styleLink w:val="OPISTECHNICZNY1"/>
    <w:lvl w:ilvl="0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/>
        <w:b/>
        <w:sz w:val="3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3."/>
      <w:lvlJc w:val="right"/>
      <w:pPr>
        <w:ind w:left="180" w:hanging="180"/>
      </w:pPr>
      <w:rPr>
        <w:rFonts w:ascii="Times New Roman" w:hAnsi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3765C"/>
    <w:multiLevelType w:val="multilevel"/>
    <w:tmpl w:val="50E01F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7B131C"/>
    <w:multiLevelType w:val="hybridMultilevel"/>
    <w:tmpl w:val="AA60A588"/>
    <w:lvl w:ilvl="0" w:tplc="32DC690C">
      <w:start w:val="1"/>
      <w:numFmt w:val="bullet"/>
      <w:lvlText w:val="-"/>
      <w:lvlJc w:val="left"/>
      <w:pPr>
        <w:tabs>
          <w:tab w:val="num" w:pos="367"/>
        </w:tabs>
        <w:ind w:left="36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7"/>
        </w:tabs>
        <w:ind w:left="108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7"/>
        </w:tabs>
        <w:ind w:left="180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7"/>
        </w:tabs>
        <w:ind w:left="252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7"/>
        </w:tabs>
        <w:ind w:left="324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7"/>
        </w:tabs>
        <w:ind w:left="396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7"/>
        </w:tabs>
        <w:ind w:left="468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7"/>
        </w:tabs>
        <w:ind w:left="540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7"/>
        </w:tabs>
        <w:ind w:left="612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C7F79AD"/>
    <w:multiLevelType w:val="multilevel"/>
    <w:tmpl w:val="222AFD90"/>
    <w:lvl w:ilvl="0">
      <w:start w:val="1"/>
      <w:numFmt w:val="none"/>
      <w:pStyle w:val="StylNagwek1Wyrwnanydorodka"/>
      <w:lvlText w:val="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2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7D42336"/>
    <w:multiLevelType w:val="hybridMultilevel"/>
    <w:tmpl w:val="ED208C2C"/>
    <w:lvl w:ilvl="0" w:tplc="B33A4FCC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ADA2BAEA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40456B2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61CC6A90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7E1C90AC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7A16FE88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D9E319A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36F4A81A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70D8AB8C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61B36A69"/>
    <w:multiLevelType w:val="multilevel"/>
    <w:tmpl w:val="F1E6B8CA"/>
    <w:numStyleLink w:val="PWOPIS"/>
  </w:abstractNum>
  <w:abstractNum w:abstractNumId="11" w15:restartNumberingAfterBreak="0">
    <w:nsid w:val="6F5E27F6"/>
    <w:multiLevelType w:val="hybridMultilevel"/>
    <w:tmpl w:val="233AE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128083">
    <w:abstractNumId w:val="6"/>
  </w:num>
  <w:num w:numId="2" w16cid:durableId="942105810">
    <w:abstractNumId w:val="9"/>
  </w:num>
  <w:num w:numId="3" w16cid:durableId="2091461815">
    <w:abstractNumId w:val="0"/>
  </w:num>
  <w:num w:numId="4" w16cid:durableId="1179656326">
    <w:abstractNumId w:val="5"/>
  </w:num>
  <w:num w:numId="5" w16cid:durableId="665935755">
    <w:abstractNumId w:val="2"/>
  </w:num>
  <w:num w:numId="6" w16cid:durableId="671757520">
    <w:abstractNumId w:val="4"/>
  </w:num>
  <w:num w:numId="7" w16cid:durableId="908005785">
    <w:abstractNumId w:val="3"/>
  </w:num>
  <w:num w:numId="8" w16cid:durableId="600067373">
    <w:abstractNumId w:val="10"/>
    <w:lvlOverride w:ilvl="0">
      <w:lvl w:ilvl="0">
        <w:start w:val="1"/>
        <w:numFmt w:val="upperRoman"/>
        <w:pStyle w:val="0NAG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32"/>
        </w:rPr>
      </w:lvl>
    </w:lvlOverride>
    <w:lvlOverride w:ilvl="1">
      <w:lvl w:ilvl="1">
        <w:start w:val="1"/>
        <w:numFmt w:val="decimal"/>
        <w:lvlRestart w:val="0"/>
        <w:pStyle w:val="1NAG"/>
        <w:suff w:val="space"/>
        <w:lvlText w:val="%2."/>
        <w:lvlJc w:val="left"/>
        <w:pPr>
          <w:ind w:left="0" w:firstLine="0"/>
        </w:pPr>
        <w:rPr>
          <w:rFonts w:ascii="Times New Roman" w:hAnsi="Times New Roman" w:hint="default"/>
          <w:b/>
          <w:sz w:val="28"/>
        </w:rPr>
      </w:lvl>
    </w:lvlOverride>
    <w:lvlOverride w:ilvl="2">
      <w:lvl w:ilvl="2">
        <w:start w:val="1"/>
        <w:numFmt w:val="decimal"/>
        <w:pStyle w:val="2NAG"/>
        <w:suff w:val="space"/>
        <w:lvlText w:val="%2.%3."/>
        <w:lvlJc w:val="left"/>
        <w:pPr>
          <w:ind w:left="7939" w:firstLine="0"/>
        </w:pPr>
        <w:rPr>
          <w:rFonts w:ascii="Times New Roman" w:hAnsi="Times New Roman" w:hint="default"/>
          <w:b/>
          <w:color w:val="auto"/>
          <w:sz w:val="24"/>
        </w:rPr>
      </w:lvl>
    </w:lvlOverride>
    <w:lvlOverride w:ilvl="3">
      <w:lvl w:ilvl="3">
        <w:start w:val="1"/>
        <w:numFmt w:val="none"/>
        <w:suff w:val="space"/>
        <w:lvlText w:val="%4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9" w16cid:durableId="162399085">
    <w:abstractNumId w:val="8"/>
  </w:num>
  <w:num w:numId="10" w16cid:durableId="16139708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0858662">
    <w:abstractNumId w:val="1"/>
    <w:lvlOverride w:ilvl="0">
      <w:lvl w:ilvl="0">
        <w:numFmt w:val="bullet"/>
        <w:lvlText w:val="-"/>
        <w:legacy w:legacy="1" w:legacySpace="0" w:legacyIndent="292"/>
        <w:lvlJc w:val="left"/>
        <w:rPr>
          <w:rFonts w:ascii="Arial" w:hAnsi="Arial" w:cs="Arial" w:hint="default"/>
        </w:rPr>
      </w:lvl>
    </w:lvlOverride>
  </w:num>
  <w:num w:numId="12" w16cid:durableId="1334334938">
    <w:abstractNumId w:val="1"/>
    <w:lvlOverride w:ilvl="0">
      <w:lvl w:ilvl="0">
        <w:numFmt w:val="bullet"/>
        <w:lvlText w:val="-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13" w16cid:durableId="1780225175">
    <w:abstractNumId w:val="1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14" w16cid:durableId="757092694">
    <w:abstractNumId w:val="1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15" w16cid:durableId="1140540082">
    <w:abstractNumId w:val="1"/>
    <w:lvlOverride w:ilvl="0">
      <w:lvl w:ilvl="0">
        <w:numFmt w:val="bullet"/>
        <w:lvlText w:val="-"/>
        <w:legacy w:legacy="1" w:legacySpace="0" w:legacyIndent="295"/>
        <w:lvlJc w:val="left"/>
        <w:rPr>
          <w:rFonts w:ascii="Arial" w:hAnsi="Arial" w:cs="Arial" w:hint="default"/>
        </w:rPr>
      </w:lvl>
    </w:lvlOverride>
  </w:num>
  <w:num w:numId="16" w16cid:durableId="1864630808">
    <w:abstractNumId w:val="7"/>
  </w:num>
  <w:num w:numId="17" w16cid:durableId="870069671">
    <w:abstractNumId w:val="11"/>
  </w:num>
  <w:num w:numId="18" w16cid:durableId="585117959">
    <w:abstractNumId w:val="10"/>
    <w:lvlOverride w:ilvl="0">
      <w:lvl w:ilvl="0">
        <w:start w:val="1"/>
        <w:numFmt w:val="upperRoman"/>
        <w:pStyle w:val="0NAG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32"/>
        </w:rPr>
      </w:lvl>
    </w:lvlOverride>
    <w:lvlOverride w:ilvl="1">
      <w:lvl w:ilvl="1">
        <w:start w:val="1"/>
        <w:numFmt w:val="decimal"/>
        <w:lvlRestart w:val="0"/>
        <w:pStyle w:val="1NAG"/>
        <w:suff w:val="space"/>
        <w:lvlText w:val="%2."/>
        <w:lvlJc w:val="left"/>
        <w:pPr>
          <w:ind w:left="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2NAG"/>
        <w:suff w:val="space"/>
        <w:lvlText w:val="%2.%3."/>
        <w:lvlJc w:val="left"/>
        <w:pPr>
          <w:ind w:left="7939" w:firstLine="0"/>
        </w:pPr>
        <w:rPr>
          <w:rFonts w:ascii="Times New Roman" w:hAnsi="Times New Roman" w:hint="default"/>
          <w:b/>
          <w:color w:val="auto"/>
          <w:sz w:val="24"/>
        </w:rPr>
      </w:lvl>
    </w:lvlOverride>
    <w:lvlOverride w:ilvl="3">
      <w:lvl w:ilvl="3">
        <w:start w:val="1"/>
        <w:numFmt w:val="none"/>
        <w:suff w:val="space"/>
        <w:lvlText w:val="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19" w16cid:durableId="125785493">
    <w:abstractNumId w:val="10"/>
    <w:lvlOverride w:ilvl="0">
      <w:lvl w:ilvl="0">
        <w:start w:val="1"/>
        <w:numFmt w:val="upperRoman"/>
        <w:pStyle w:val="0NAG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32"/>
        </w:rPr>
      </w:lvl>
    </w:lvlOverride>
    <w:lvlOverride w:ilvl="1">
      <w:lvl w:ilvl="1">
        <w:start w:val="1"/>
        <w:numFmt w:val="decimal"/>
        <w:lvlRestart w:val="0"/>
        <w:pStyle w:val="1NAG"/>
        <w:suff w:val="space"/>
        <w:lvlText w:val="%2."/>
        <w:lvlJc w:val="left"/>
        <w:pPr>
          <w:ind w:left="0" w:firstLine="0"/>
        </w:pPr>
        <w:rPr>
          <w:rFonts w:asciiTheme="minorHAnsi" w:hAnsiTheme="minorHAnsi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2NAG"/>
        <w:suff w:val="space"/>
        <w:lvlText w:val="%2.%3."/>
        <w:lvlJc w:val="left"/>
        <w:pPr>
          <w:ind w:left="0" w:firstLine="0"/>
        </w:pPr>
        <w:rPr>
          <w:rFonts w:asciiTheme="minorHAnsi" w:hAnsiTheme="minorHAnsi" w:hint="default"/>
          <w:b/>
          <w:color w:val="auto"/>
          <w:sz w:val="24"/>
        </w:rPr>
      </w:lvl>
    </w:lvlOverride>
    <w:lvlOverride w:ilvl="3">
      <w:lvl w:ilvl="3">
        <w:start w:val="1"/>
        <w:numFmt w:val="none"/>
        <w:suff w:val="space"/>
        <w:lvlText w:val="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0" w16cid:durableId="1458715786">
    <w:abstractNumId w:val="10"/>
    <w:lvlOverride w:ilvl="0">
      <w:lvl w:ilvl="0">
        <w:start w:val="1"/>
        <w:numFmt w:val="upperRoman"/>
        <w:pStyle w:val="0NAG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32"/>
        </w:rPr>
      </w:lvl>
    </w:lvlOverride>
    <w:lvlOverride w:ilvl="1">
      <w:lvl w:ilvl="1">
        <w:start w:val="1"/>
        <w:numFmt w:val="decimal"/>
        <w:lvlRestart w:val="0"/>
        <w:pStyle w:val="1NAG"/>
        <w:suff w:val="space"/>
        <w:lvlText w:val="%2."/>
        <w:lvlJc w:val="left"/>
        <w:pPr>
          <w:ind w:left="0" w:firstLine="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2">
      <w:lvl w:ilvl="2">
        <w:start w:val="1"/>
        <w:numFmt w:val="decimal"/>
        <w:pStyle w:val="2NAG"/>
        <w:suff w:val="space"/>
        <w:lvlText w:val="%2.%3."/>
        <w:lvlJc w:val="left"/>
        <w:pPr>
          <w:ind w:left="0" w:firstLine="0"/>
        </w:pPr>
        <w:rPr>
          <w:rFonts w:ascii="Times New Roman" w:hAnsi="Times New Roman" w:cs="Times New Roman" w:hint="default"/>
          <w:b/>
          <w:color w:val="auto"/>
          <w:sz w:val="24"/>
        </w:rPr>
      </w:lvl>
    </w:lvlOverride>
    <w:lvlOverride w:ilvl="3">
      <w:lvl w:ilvl="3">
        <w:start w:val="1"/>
        <w:numFmt w:val="none"/>
        <w:suff w:val="space"/>
        <w:lvlText w:val="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1" w16cid:durableId="2012172008">
    <w:abstractNumId w:val="10"/>
    <w:lvlOverride w:ilvl="0">
      <w:lvl w:ilvl="0">
        <w:start w:val="1"/>
        <w:numFmt w:val="upperRoman"/>
        <w:pStyle w:val="0NAG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32"/>
        </w:rPr>
      </w:lvl>
    </w:lvlOverride>
    <w:lvlOverride w:ilvl="1">
      <w:lvl w:ilvl="1">
        <w:start w:val="1"/>
        <w:numFmt w:val="decimal"/>
        <w:lvlRestart w:val="0"/>
        <w:pStyle w:val="1NAG"/>
        <w:suff w:val="space"/>
        <w:lvlText w:val="%2."/>
        <w:lvlJc w:val="left"/>
        <w:pPr>
          <w:ind w:left="3261" w:firstLine="0"/>
        </w:pPr>
        <w:rPr>
          <w:rFonts w:ascii="Times New Roman" w:hAnsi="Times New Roman" w:hint="default"/>
          <w:b/>
          <w:sz w:val="24"/>
        </w:rPr>
      </w:lvl>
    </w:lvlOverride>
    <w:lvlOverride w:ilvl="2">
      <w:lvl w:ilvl="2">
        <w:start w:val="1"/>
        <w:numFmt w:val="decimal"/>
        <w:pStyle w:val="2NAG"/>
        <w:suff w:val="space"/>
        <w:lvlText w:val="%2.%3."/>
        <w:lvlJc w:val="left"/>
        <w:pPr>
          <w:ind w:left="7939" w:firstLine="0"/>
        </w:pPr>
        <w:rPr>
          <w:rFonts w:ascii="Times New Roman" w:hAnsi="Times New Roman" w:hint="default"/>
          <w:b/>
          <w:color w:val="auto"/>
          <w:sz w:val="24"/>
        </w:rPr>
      </w:lvl>
    </w:lvlOverride>
    <w:lvlOverride w:ilvl="3">
      <w:lvl w:ilvl="3">
        <w:start w:val="1"/>
        <w:numFmt w:val="none"/>
        <w:suff w:val="space"/>
        <w:lvlText w:val="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6F"/>
    <w:rsid w:val="0000414A"/>
    <w:rsid w:val="00004AEF"/>
    <w:rsid w:val="0001423A"/>
    <w:rsid w:val="00017728"/>
    <w:rsid w:val="00040F6C"/>
    <w:rsid w:val="000556AE"/>
    <w:rsid w:val="000718BC"/>
    <w:rsid w:val="0007285D"/>
    <w:rsid w:val="000A50DF"/>
    <w:rsid w:val="000A7107"/>
    <w:rsid w:val="000B1062"/>
    <w:rsid w:val="000B2B0C"/>
    <w:rsid w:val="000B7D0C"/>
    <w:rsid w:val="000C463E"/>
    <w:rsid w:val="000C639F"/>
    <w:rsid w:val="000D5643"/>
    <w:rsid w:val="000D61CD"/>
    <w:rsid w:val="000E332F"/>
    <w:rsid w:val="000F4597"/>
    <w:rsid w:val="001032F1"/>
    <w:rsid w:val="0010521B"/>
    <w:rsid w:val="00105D33"/>
    <w:rsid w:val="0010777B"/>
    <w:rsid w:val="001121E6"/>
    <w:rsid w:val="00122D2E"/>
    <w:rsid w:val="00124DC9"/>
    <w:rsid w:val="001342A1"/>
    <w:rsid w:val="00136642"/>
    <w:rsid w:val="00150532"/>
    <w:rsid w:val="00151BB5"/>
    <w:rsid w:val="00154CE3"/>
    <w:rsid w:val="001576A8"/>
    <w:rsid w:val="00166F54"/>
    <w:rsid w:val="001752F2"/>
    <w:rsid w:val="00176CE4"/>
    <w:rsid w:val="00192C7E"/>
    <w:rsid w:val="001A793D"/>
    <w:rsid w:val="001C1AF8"/>
    <w:rsid w:val="001C4407"/>
    <w:rsid w:val="001C71F1"/>
    <w:rsid w:val="001D3EE2"/>
    <w:rsid w:val="001D4406"/>
    <w:rsid w:val="001E53E6"/>
    <w:rsid w:val="001F2A28"/>
    <w:rsid w:val="002001F2"/>
    <w:rsid w:val="0022485C"/>
    <w:rsid w:val="0023470C"/>
    <w:rsid w:val="00261A1B"/>
    <w:rsid w:val="00272D00"/>
    <w:rsid w:val="00282CC7"/>
    <w:rsid w:val="00295836"/>
    <w:rsid w:val="00296436"/>
    <w:rsid w:val="002C61E3"/>
    <w:rsid w:val="002F42CD"/>
    <w:rsid w:val="002F4750"/>
    <w:rsid w:val="002F526C"/>
    <w:rsid w:val="002F5434"/>
    <w:rsid w:val="00314D9B"/>
    <w:rsid w:val="00317A06"/>
    <w:rsid w:val="003207CF"/>
    <w:rsid w:val="00324E5B"/>
    <w:rsid w:val="003278EA"/>
    <w:rsid w:val="003310DC"/>
    <w:rsid w:val="00336A15"/>
    <w:rsid w:val="00340660"/>
    <w:rsid w:val="00346015"/>
    <w:rsid w:val="003546B5"/>
    <w:rsid w:val="00363001"/>
    <w:rsid w:val="00371662"/>
    <w:rsid w:val="003835C3"/>
    <w:rsid w:val="00395300"/>
    <w:rsid w:val="003A2E42"/>
    <w:rsid w:val="003B00C1"/>
    <w:rsid w:val="003B6487"/>
    <w:rsid w:val="003D64D7"/>
    <w:rsid w:val="003F24C3"/>
    <w:rsid w:val="0041502D"/>
    <w:rsid w:val="004269B7"/>
    <w:rsid w:val="0042731C"/>
    <w:rsid w:val="0043460C"/>
    <w:rsid w:val="0046270A"/>
    <w:rsid w:val="00491BD2"/>
    <w:rsid w:val="00493100"/>
    <w:rsid w:val="004A0AE4"/>
    <w:rsid w:val="004B04AA"/>
    <w:rsid w:val="004B1FF6"/>
    <w:rsid w:val="004B4AEF"/>
    <w:rsid w:val="004C2CED"/>
    <w:rsid w:val="004C7F32"/>
    <w:rsid w:val="004D36CD"/>
    <w:rsid w:val="004D593E"/>
    <w:rsid w:val="004E14A9"/>
    <w:rsid w:val="004E757C"/>
    <w:rsid w:val="004F0A30"/>
    <w:rsid w:val="004F1406"/>
    <w:rsid w:val="004F1803"/>
    <w:rsid w:val="00502FE9"/>
    <w:rsid w:val="00520C39"/>
    <w:rsid w:val="00521265"/>
    <w:rsid w:val="00522F0C"/>
    <w:rsid w:val="00542FCB"/>
    <w:rsid w:val="00556987"/>
    <w:rsid w:val="00584536"/>
    <w:rsid w:val="00590DD5"/>
    <w:rsid w:val="00592EE5"/>
    <w:rsid w:val="005A42FC"/>
    <w:rsid w:val="005A7D4D"/>
    <w:rsid w:val="005C42AB"/>
    <w:rsid w:val="005D7F7C"/>
    <w:rsid w:val="005E16A3"/>
    <w:rsid w:val="005E52D3"/>
    <w:rsid w:val="005E6DDC"/>
    <w:rsid w:val="00603470"/>
    <w:rsid w:val="00610940"/>
    <w:rsid w:val="00610ED0"/>
    <w:rsid w:val="00612DD4"/>
    <w:rsid w:val="00614830"/>
    <w:rsid w:val="00616B85"/>
    <w:rsid w:val="0062292F"/>
    <w:rsid w:val="00625AFA"/>
    <w:rsid w:val="00627D61"/>
    <w:rsid w:val="006324DA"/>
    <w:rsid w:val="00633486"/>
    <w:rsid w:val="00637771"/>
    <w:rsid w:val="00640133"/>
    <w:rsid w:val="006547A0"/>
    <w:rsid w:val="00655E12"/>
    <w:rsid w:val="006648CD"/>
    <w:rsid w:val="006876DD"/>
    <w:rsid w:val="00691F5B"/>
    <w:rsid w:val="006A28D5"/>
    <w:rsid w:val="006A4469"/>
    <w:rsid w:val="006A6FFB"/>
    <w:rsid w:val="006B4356"/>
    <w:rsid w:val="006B6119"/>
    <w:rsid w:val="006B780B"/>
    <w:rsid w:val="006C317B"/>
    <w:rsid w:val="006D29B1"/>
    <w:rsid w:val="006D3764"/>
    <w:rsid w:val="006D4BDE"/>
    <w:rsid w:val="006D5083"/>
    <w:rsid w:val="006E0353"/>
    <w:rsid w:val="006F6CBD"/>
    <w:rsid w:val="00706654"/>
    <w:rsid w:val="00711E3C"/>
    <w:rsid w:val="00712D87"/>
    <w:rsid w:val="00737490"/>
    <w:rsid w:val="007414B6"/>
    <w:rsid w:val="007433C1"/>
    <w:rsid w:val="007504F7"/>
    <w:rsid w:val="00764019"/>
    <w:rsid w:val="007674A8"/>
    <w:rsid w:val="00772E2D"/>
    <w:rsid w:val="00773852"/>
    <w:rsid w:val="00774D4E"/>
    <w:rsid w:val="00791EF9"/>
    <w:rsid w:val="00793D6F"/>
    <w:rsid w:val="007A1309"/>
    <w:rsid w:val="007A24F8"/>
    <w:rsid w:val="007A279D"/>
    <w:rsid w:val="007A57A1"/>
    <w:rsid w:val="007B4D07"/>
    <w:rsid w:val="007C6453"/>
    <w:rsid w:val="007C7C45"/>
    <w:rsid w:val="007D36E5"/>
    <w:rsid w:val="007D393F"/>
    <w:rsid w:val="0082077D"/>
    <w:rsid w:val="00826F7B"/>
    <w:rsid w:val="008428B2"/>
    <w:rsid w:val="00872B84"/>
    <w:rsid w:val="0089495D"/>
    <w:rsid w:val="00894DD3"/>
    <w:rsid w:val="008A54A4"/>
    <w:rsid w:val="008B6D7A"/>
    <w:rsid w:val="008D36D5"/>
    <w:rsid w:val="008D49A7"/>
    <w:rsid w:val="008F67D6"/>
    <w:rsid w:val="00902DC0"/>
    <w:rsid w:val="009207E6"/>
    <w:rsid w:val="009272AC"/>
    <w:rsid w:val="0096608F"/>
    <w:rsid w:val="00967A22"/>
    <w:rsid w:val="00970920"/>
    <w:rsid w:val="00973525"/>
    <w:rsid w:val="009926EE"/>
    <w:rsid w:val="00993C6B"/>
    <w:rsid w:val="009B0861"/>
    <w:rsid w:val="009D3B89"/>
    <w:rsid w:val="009D5E49"/>
    <w:rsid w:val="009F582F"/>
    <w:rsid w:val="00A03162"/>
    <w:rsid w:val="00A128BF"/>
    <w:rsid w:val="00A14B1E"/>
    <w:rsid w:val="00A14F4F"/>
    <w:rsid w:val="00A21E63"/>
    <w:rsid w:val="00A22024"/>
    <w:rsid w:val="00A26DEF"/>
    <w:rsid w:val="00A33664"/>
    <w:rsid w:val="00A366C1"/>
    <w:rsid w:val="00A54DCB"/>
    <w:rsid w:val="00A60F2F"/>
    <w:rsid w:val="00A66487"/>
    <w:rsid w:val="00A771C7"/>
    <w:rsid w:val="00A82607"/>
    <w:rsid w:val="00A84DE7"/>
    <w:rsid w:val="00A87748"/>
    <w:rsid w:val="00AA032E"/>
    <w:rsid w:val="00AA21D4"/>
    <w:rsid w:val="00AA5F03"/>
    <w:rsid w:val="00AB01A1"/>
    <w:rsid w:val="00AB1F75"/>
    <w:rsid w:val="00AB47E6"/>
    <w:rsid w:val="00AB6343"/>
    <w:rsid w:val="00AD37A4"/>
    <w:rsid w:val="00AF09BF"/>
    <w:rsid w:val="00AF60ED"/>
    <w:rsid w:val="00B02EC0"/>
    <w:rsid w:val="00B1073E"/>
    <w:rsid w:val="00B10BF9"/>
    <w:rsid w:val="00B12907"/>
    <w:rsid w:val="00B22A8E"/>
    <w:rsid w:val="00B33537"/>
    <w:rsid w:val="00B37C2E"/>
    <w:rsid w:val="00B46C7F"/>
    <w:rsid w:val="00B470CB"/>
    <w:rsid w:val="00B51ADB"/>
    <w:rsid w:val="00B62226"/>
    <w:rsid w:val="00B63510"/>
    <w:rsid w:val="00B64DDD"/>
    <w:rsid w:val="00B654CC"/>
    <w:rsid w:val="00B70806"/>
    <w:rsid w:val="00BC7458"/>
    <w:rsid w:val="00BE4452"/>
    <w:rsid w:val="00C02B31"/>
    <w:rsid w:val="00C21B1C"/>
    <w:rsid w:val="00C24868"/>
    <w:rsid w:val="00C250C1"/>
    <w:rsid w:val="00C307D7"/>
    <w:rsid w:val="00C403CF"/>
    <w:rsid w:val="00C4595D"/>
    <w:rsid w:val="00C5423F"/>
    <w:rsid w:val="00C60A1B"/>
    <w:rsid w:val="00C855CA"/>
    <w:rsid w:val="00C928D5"/>
    <w:rsid w:val="00C966D7"/>
    <w:rsid w:val="00CA538D"/>
    <w:rsid w:val="00CB2083"/>
    <w:rsid w:val="00CC6EB5"/>
    <w:rsid w:val="00CC7813"/>
    <w:rsid w:val="00CD1D36"/>
    <w:rsid w:val="00CD4AB9"/>
    <w:rsid w:val="00CE594D"/>
    <w:rsid w:val="00CE6DF1"/>
    <w:rsid w:val="00CE7292"/>
    <w:rsid w:val="00CF0A82"/>
    <w:rsid w:val="00D00650"/>
    <w:rsid w:val="00D16CB9"/>
    <w:rsid w:val="00D221D7"/>
    <w:rsid w:val="00D25D1B"/>
    <w:rsid w:val="00D316F3"/>
    <w:rsid w:val="00D33350"/>
    <w:rsid w:val="00D404D6"/>
    <w:rsid w:val="00D4167F"/>
    <w:rsid w:val="00D54075"/>
    <w:rsid w:val="00D616E3"/>
    <w:rsid w:val="00D61BE2"/>
    <w:rsid w:val="00D822BD"/>
    <w:rsid w:val="00D93A1A"/>
    <w:rsid w:val="00DA07D0"/>
    <w:rsid w:val="00DA190B"/>
    <w:rsid w:val="00DA5FEF"/>
    <w:rsid w:val="00DC16D6"/>
    <w:rsid w:val="00DE5254"/>
    <w:rsid w:val="00DE52A9"/>
    <w:rsid w:val="00DE7690"/>
    <w:rsid w:val="00DF1683"/>
    <w:rsid w:val="00E01F44"/>
    <w:rsid w:val="00E04125"/>
    <w:rsid w:val="00E04F14"/>
    <w:rsid w:val="00E123C2"/>
    <w:rsid w:val="00E327E3"/>
    <w:rsid w:val="00E45A80"/>
    <w:rsid w:val="00E45DCB"/>
    <w:rsid w:val="00E47F92"/>
    <w:rsid w:val="00E50193"/>
    <w:rsid w:val="00E60015"/>
    <w:rsid w:val="00E750B2"/>
    <w:rsid w:val="00EA4304"/>
    <w:rsid w:val="00EB00B4"/>
    <w:rsid w:val="00EB34D6"/>
    <w:rsid w:val="00EB54F9"/>
    <w:rsid w:val="00EC6D71"/>
    <w:rsid w:val="00EC7BA5"/>
    <w:rsid w:val="00ED2563"/>
    <w:rsid w:val="00ED36A8"/>
    <w:rsid w:val="00ED54DE"/>
    <w:rsid w:val="00EE03F3"/>
    <w:rsid w:val="00EE7E44"/>
    <w:rsid w:val="00F377FD"/>
    <w:rsid w:val="00F42170"/>
    <w:rsid w:val="00F47D8B"/>
    <w:rsid w:val="00F5080B"/>
    <w:rsid w:val="00F533BE"/>
    <w:rsid w:val="00F53940"/>
    <w:rsid w:val="00F56404"/>
    <w:rsid w:val="00F63296"/>
    <w:rsid w:val="00F66965"/>
    <w:rsid w:val="00F76122"/>
    <w:rsid w:val="00F82841"/>
    <w:rsid w:val="00F82F84"/>
    <w:rsid w:val="00F96668"/>
    <w:rsid w:val="00FA2971"/>
    <w:rsid w:val="00FB5375"/>
    <w:rsid w:val="00FB6465"/>
    <w:rsid w:val="00FD13E9"/>
    <w:rsid w:val="00FE106E"/>
    <w:rsid w:val="00FF2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52FD17D4"/>
  <w15:docId w15:val="{AF601FBE-0A13-4C97-93E1-83826C2C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CA"/>
    <w:pPr>
      <w:suppressAutoHyphens/>
      <w:spacing w:before="120" w:after="12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Nagwek1">
    <w:name w:val="heading 1"/>
    <w:basedOn w:val="AAA"/>
    <w:next w:val="Normalny"/>
    <w:link w:val="Nagwek1Znak"/>
    <w:qFormat/>
    <w:rsid w:val="0096608F"/>
    <w:rPr>
      <w:sz w:val="28"/>
    </w:rPr>
  </w:style>
  <w:style w:type="paragraph" w:styleId="Nagwek2">
    <w:name w:val="heading 2"/>
    <w:basedOn w:val="Nagwek1"/>
    <w:next w:val="Normalny"/>
    <w:link w:val="Nagwek2Znak"/>
    <w:unhideWhenUsed/>
    <w:qFormat/>
    <w:rsid w:val="0096608F"/>
    <w:pPr>
      <w:outlineLvl w:val="1"/>
    </w:pPr>
    <w:rPr>
      <w:sz w:val="24"/>
    </w:rPr>
  </w:style>
  <w:style w:type="paragraph" w:styleId="Nagwek3">
    <w:name w:val="heading 3"/>
    <w:aliases w:val="3 NAG"/>
    <w:basedOn w:val="Akapitzlist"/>
    <w:next w:val="Normalny"/>
    <w:link w:val="Nagwek3Znak"/>
    <w:unhideWhenUsed/>
    <w:qFormat/>
    <w:rsid w:val="003835C3"/>
    <w:pPr>
      <w:numPr>
        <w:ilvl w:val="2"/>
        <w:numId w:val="1"/>
      </w:numPr>
      <w:ind w:left="0" w:firstLine="0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640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4D4E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F9666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3Znak">
    <w:name w:val="Nagłówek 3 Znak"/>
    <w:aliases w:val="3 NAG Znak"/>
    <w:basedOn w:val="Domylnaczcionkaakapitu"/>
    <w:link w:val="Nagwek3"/>
    <w:rsid w:val="003835C3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82F84"/>
    <w:pPr>
      <w:ind w:left="720"/>
    </w:pPr>
  </w:style>
  <w:style w:type="paragraph" w:styleId="Tekstpodstawowy">
    <w:name w:val="Body Text"/>
    <w:basedOn w:val="Normalny"/>
    <w:link w:val="TekstpodstawowyZnak"/>
    <w:rsid w:val="00F82F84"/>
  </w:style>
  <w:style w:type="character" w:customStyle="1" w:styleId="TekstpodstawowyZnak">
    <w:name w:val="Tekst podstawowy Znak"/>
    <w:basedOn w:val="Domylnaczcionkaakapitu"/>
    <w:link w:val="Tekstpodstawowy"/>
    <w:rsid w:val="00F82F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punktowana2">
    <w:name w:val="List Bullet 2"/>
    <w:basedOn w:val="Normalny"/>
    <w:autoRedefine/>
    <w:rsid w:val="00F82F84"/>
    <w:pPr>
      <w:numPr>
        <w:numId w:val="3"/>
      </w:numPr>
      <w:suppressAutoHyphens w:val="0"/>
    </w:pPr>
    <w:rPr>
      <w:rFonts w:ascii="Arial" w:hAnsi="Arial"/>
      <w:szCs w:val="20"/>
      <w:lang w:eastAsia="pl-PL"/>
    </w:rPr>
  </w:style>
  <w:style w:type="paragraph" w:styleId="Lista-kontynuacja2">
    <w:name w:val="List Continue 2"/>
    <w:basedOn w:val="Normalny"/>
    <w:rsid w:val="00F82F84"/>
    <w:pPr>
      <w:suppressAutoHyphens w:val="0"/>
      <w:ind w:left="566"/>
    </w:pPr>
    <w:rPr>
      <w:rFonts w:ascii="Arial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82F8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82F8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unhideWhenUsed/>
    <w:rsid w:val="00D16C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unkty">
    <w:name w:val="punkty"/>
    <w:basedOn w:val="Normalny"/>
    <w:link w:val="punktyZnak"/>
    <w:qFormat/>
    <w:rsid w:val="007674A8"/>
    <w:pPr>
      <w:numPr>
        <w:numId w:val="7"/>
      </w:numPr>
      <w:tabs>
        <w:tab w:val="left" w:pos="284"/>
      </w:tabs>
      <w:ind w:left="0" w:firstLine="0"/>
    </w:pPr>
  </w:style>
  <w:style w:type="character" w:styleId="Odwoaniedelikatne">
    <w:name w:val="Subtle Reference"/>
    <w:basedOn w:val="Domylnaczcionkaakapitu"/>
    <w:uiPriority w:val="31"/>
    <w:qFormat/>
    <w:rsid w:val="007A24F8"/>
    <w:rPr>
      <w:smallCaps/>
      <w:color w:val="5A5A5A" w:themeColor="text1" w:themeTint="A5"/>
    </w:rPr>
  </w:style>
  <w:style w:type="character" w:customStyle="1" w:styleId="punktyZnak">
    <w:name w:val="punkty Znak"/>
    <w:basedOn w:val="Domylnaczcionkaakapitu"/>
    <w:link w:val="punkty"/>
    <w:rsid w:val="007674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24F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24F8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customStyle="1" w:styleId="tekstwtabeli">
    <w:name w:val="tekst w tabeli"/>
    <w:basedOn w:val="Normalny"/>
    <w:link w:val="tekstwtabeliZnak"/>
    <w:qFormat/>
    <w:rsid w:val="007A24F8"/>
    <w:pPr>
      <w:spacing w:before="40" w:after="40"/>
      <w:ind w:firstLine="0"/>
      <w:contextualSpacing w:val="0"/>
      <w:jc w:val="center"/>
    </w:pPr>
  </w:style>
  <w:style w:type="character" w:customStyle="1" w:styleId="tekstwtabeliZnak">
    <w:name w:val="tekst w tabeli Znak"/>
    <w:basedOn w:val="Domylnaczcionkaakapitu"/>
    <w:link w:val="tekstwtabeli"/>
    <w:rsid w:val="007A24F8"/>
    <w:rPr>
      <w:rFonts w:ascii="Times New Roman" w:eastAsia="Times New Roman" w:hAnsi="Times New Roman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1EF9"/>
    <w:pPr>
      <w:spacing w:before="0" w:after="0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1E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1EF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674A8"/>
    <w:pPr>
      <w:tabs>
        <w:tab w:val="left" w:pos="567"/>
        <w:tab w:val="right" w:leader="dot" w:pos="9062"/>
      </w:tabs>
      <w:spacing w:before="240" w:after="240"/>
      <w:ind w:firstLine="0"/>
    </w:pPr>
    <w:rPr>
      <w:b/>
      <w:sz w:val="28"/>
    </w:rPr>
  </w:style>
  <w:style w:type="character" w:styleId="Hipercze">
    <w:name w:val="Hyperlink"/>
    <w:basedOn w:val="Domylnaczcionkaakapitu"/>
    <w:uiPriority w:val="99"/>
    <w:unhideWhenUsed/>
    <w:rsid w:val="006547A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547A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547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47A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547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A">
    <w:name w:val="AAA"/>
    <w:next w:val="Nagwek1"/>
    <w:link w:val="AAAZnak"/>
    <w:rsid w:val="0096608F"/>
    <w:pPr>
      <w:keepNext/>
      <w:spacing w:before="240" w:after="240"/>
      <w:outlineLvl w:val="0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33350"/>
    <w:pPr>
      <w:spacing w:after="100"/>
      <w:ind w:firstLine="0"/>
    </w:pPr>
  </w:style>
  <w:style w:type="character" w:customStyle="1" w:styleId="AAAZnak">
    <w:name w:val="AAA Znak"/>
    <w:basedOn w:val="Domylnaczcionkaakapitu"/>
    <w:link w:val="AAA"/>
    <w:rsid w:val="00774D4E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12907"/>
    <w:pPr>
      <w:tabs>
        <w:tab w:val="left" w:pos="567"/>
        <w:tab w:val="right" w:leader="dot" w:pos="9061"/>
      </w:tabs>
      <w:spacing w:after="100"/>
      <w:ind w:firstLine="0"/>
    </w:pPr>
  </w:style>
  <w:style w:type="character" w:customStyle="1" w:styleId="Nagwek4Znak">
    <w:name w:val="Nagłówek 4 Znak"/>
    <w:basedOn w:val="Domylnaczcionkaakapitu"/>
    <w:link w:val="Nagwek4"/>
    <w:uiPriority w:val="9"/>
    <w:rsid w:val="0076401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ar-SA"/>
    </w:rPr>
  </w:style>
  <w:style w:type="numbering" w:customStyle="1" w:styleId="OPISTECHNICZNY1">
    <w:name w:val="OPIS TECHNICZNY1"/>
    <w:uiPriority w:val="99"/>
    <w:rsid w:val="00774D4E"/>
    <w:pPr>
      <w:numPr>
        <w:numId w:val="4"/>
      </w:numPr>
    </w:pPr>
  </w:style>
  <w:style w:type="numbering" w:customStyle="1" w:styleId="OPISPW">
    <w:name w:val="OPIS PW"/>
    <w:uiPriority w:val="99"/>
    <w:rsid w:val="006324DA"/>
    <w:pPr>
      <w:numPr>
        <w:numId w:val="5"/>
      </w:numPr>
    </w:pPr>
  </w:style>
  <w:style w:type="numbering" w:customStyle="1" w:styleId="PWOPIS">
    <w:name w:val="PW OPIS"/>
    <w:uiPriority w:val="99"/>
    <w:rsid w:val="0096608F"/>
    <w:pPr>
      <w:numPr>
        <w:numId w:val="6"/>
      </w:numPr>
    </w:pPr>
  </w:style>
  <w:style w:type="paragraph" w:customStyle="1" w:styleId="1NAG">
    <w:name w:val="1 NAG"/>
    <w:basedOn w:val="Nagwek1"/>
    <w:next w:val="Normalny"/>
    <w:qFormat/>
    <w:rsid w:val="007A279D"/>
    <w:pPr>
      <w:numPr>
        <w:ilvl w:val="1"/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 w:themeFill="background1"/>
      <w:spacing w:before="160" w:after="160"/>
    </w:pPr>
    <w:rPr>
      <w:sz w:val="24"/>
    </w:rPr>
  </w:style>
  <w:style w:type="paragraph" w:customStyle="1" w:styleId="1">
    <w:name w:val="1"/>
    <w:basedOn w:val="Normalny"/>
    <w:rsid w:val="006324DA"/>
    <w:pPr>
      <w:ind w:firstLine="0"/>
    </w:pPr>
  </w:style>
  <w:style w:type="paragraph" w:customStyle="1" w:styleId="2NAG">
    <w:name w:val="2 NAG"/>
    <w:basedOn w:val="Nagwek2"/>
    <w:next w:val="Normalny"/>
    <w:qFormat/>
    <w:rsid w:val="00C855CA"/>
    <w:pPr>
      <w:numPr>
        <w:ilvl w:val="2"/>
        <w:numId w:val="8"/>
      </w:numPr>
      <w:spacing w:before="120" w:after="120"/>
      <w:ind w:left="0"/>
    </w:pPr>
    <w:rPr>
      <w:sz w:val="22"/>
    </w:rPr>
  </w:style>
  <w:style w:type="paragraph" w:customStyle="1" w:styleId="0NAG">
    <w:name w:val="0 NAG"/>
    <w:basedOn w:val="AAA"/>
    <w:next w:val="1NAG"/>
    <w:qFormat/>
    <w:rsid w:val="0096608F"/>
    <w:pPr>
      <w:numPr>
        <w:numId w:val="8"/>
      </w:numPr>
    </w:pPr>
  </w:style>
  <w:style w:type="table" w:customStyle="1" w:styleId="TABELA">
    <w:name w:val="TABELA"/>
    <w:basedOn w:val="Standardowy"/>
    <w:uiPriority w:val="99"/>
    <w:rsid w:val="00F47D8B"/>
    <w:pPr>
      <w:spacing w:before="40" w:after="40" w:line="240" w:lineRule="auto"/>
      <w:jc w:val="center"/>
    </w:pPr>
    <w:rPr>
      <w:rFonts w:ascii="Times New Roman" w:hAnsi="Times New Roman"/>
      <w:sz w:val="24"/>
    </w:r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shd w:val="clear" w:color="auto" w:fill="A6A6A6" w:themeFill="background1" w:themeFillShade="A6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37771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nhideWhenUsed/>
    <w:rsid w:val="003546B5"/>
    <w:pPr>
      <w:suppressAutoHyphens w:val="0"/>
      <w:spacing w:before="100" w:beforeAutospacing="1" w:after="100" w:afterAutospacing="1"/>
      <w:ind w:firstLine="0"/>
      <w:contextualSpacing w:val="0"/>
      <w:jc w:val="left"/>
    </w:pPr>
    <w:rPr>
      <w:lang w:eastAsia="pl-PL"/>
    </w:rPr>
  </w:style>
  <w:style w:type="paragraph" w:customStyle="1" w:styleId="Standard">
    <w:name w:val="Standard"/>
    <w:rsid w:val="000728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C928D5"/>
    <w:pPr>
      <w:suppressAutoHyphens w:val="0"/>
      <w:spacing w:before="0" w:after="0"/>
      <w:ind w:firstLine="0"/>
      <w:contextualSpacing w:val="0"/>
      <w:jc w:val="left"/>
    </w:pPr>
    <w:rPr>
      <w:szCs w:val="20"/>
      <w:lang w:eastAsia="pl-PL"/>
    </w:rPr>
  </w:style>
  <w:style w:type="paragraph" w:customStyle="1" w:styleId="Podstawowy">
    <w:name w:val="Podstawowy"/>
    <w:basedOn w:val="Normalny"/>
    <w:qFormat/>
    <w:rsid w:val="00C928D5"/>
    <w:pPr>
      <w:suppressAutoHyphens w:val="0"/>
      <w:spacing w:before="0" w:after="0"/>
      <w:ind w:firstLine="0"/>
      <w:contextualSpacing w:val="0"/>
    </w:pPr>
    <w:rPr>
      <w:rFonts w:ascii="Arial Narrow" w:hAnsi="Arial Narrow"/>
      <w:szCs w:val="20"/>
      <w:lang w:eastAsia="pl-PL"/>
    </w:rPr>
  </w:style>
  <w:style w:type="paragraph" w:styleId="Tekstblokowy">
    <w:name w:val="Block Text"/>
    <w:basedOn w:val="Normalny"/>
    <w:semiHidden/>
    <w:rsid w:val="00C928D5"/>
    <w:pPr>
      <w:spacing w:before="0" w:after="0"/>
      <w:ind w:left="284" w:right="540" w:firstLine="720"/>
      <w:contextualSpacing w:val="0"/>
      <w:jc w:val="left"/>
    </w:pPr>
    <w:rPr>
      <w:rFonts w:cs="Courier New"/>
      <w:szCs w:val="20"/>
    </w:rPr>
  </w:style>
  <w:style w:type="character" w:customStyle="1" w:styleId="WW8Num1z1">
    <w:name w:val="WW8Num1z1"/>
    <w:rsid w:val="00C928D5"/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928D5"/>
    <w:pPr>
      <w:spacing w:before="0" w:line="480" w:lineRule="auto"/>
      <w:ind w:left="283" w:firstLine="0"/>
      <w:contextualSpacing w:val="0"/>
      <w:jc w:val="left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928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Wyjustowany">
    <w:name w:val="Styl Wyjustowany"/>
    <w:basedOn w:val="Normalny"/>
    <w:rsid w:val="00C928D5"/>
    <w:pPr>
      <w:suppressAutoHyphens w:val="0"/>
      <w:spacing w:before="0" w:after="0"/>
      <w:ind w:firstLine="0"/>
      <w:contextualSpacing w:val="0"/>
    </w:pPr>
    <w:rPr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8D5"/>
    <w:pPr>
      <w:spacing w:before="0" w:after="0"/>
      <w:ind w:firstLine="0"/>
      <w:contextualSpacing w:val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8D5"/>
    <w:rPr>
      <w:rFonts w:ascii="Tahoma" w:eastAsia="Times New Roman" w:hAnsi="Tahoma" w:cs="Tahoma"/>
      <w:sz w:val="16"/>
      <w:szCs w:val="16"/>
      <w:lang w:eastAsia="ar-SA"/>
    </w:rPr>
  </w:style>
  <w:style w:type="paragraph" w:styleId="Spistreci4">
    <w:name w:val="toc 4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72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96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120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144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168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192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western">
    <w:name w:val="western"/>
    <w:basedOn w:val="Normalny"/>
    <w:rsid w:val="00C928D5"/>
    <w:pPr>
      <w:spacing w:before="280" w:after="280"/>
      <w:ind w:firstLine="0"/>
      <w:contextualSpacing w:val="0"/>
      <w:jc w:val="left"/>
    </w:pPr>
  </w:style>
  <w:style w:type="character" w:styleId="Tekstzastpczy">
    <w:name w:val="Placeholder Text"/>
    <w:basedOn w:val="Domylnaczcionkaakapitu"/>
    <w:uiPriority w:val="99"/>
    <w:semiHidden/>
    <w:rsid w:val="00C928D5"/>
    <w:rPr>
      <w:color w:val="808080"/>
    </w:rPr>
  </w:style>
  <w:style w:type="paragraph" w:customStyle="1" w:styleId="StylNagwek1Wyrwnanydorodka">
    <w:name w:val="Styl Nagłówek 1 + Wyrównany do środka"/>
    <w:basedOn w:val="Nagwek1"/>
    <w:autoRedefine/>
    <w:rsid w:val="00C928D5"/>
    <w:pPr>
      <w:numPr>
        <w:numId w:val="9"/>
      </w:numPr>
      <w:spacing w:before="0" w:after="0" w:line="240" w:lineRule="auto"/>
      <w:jc w:val="center"/>
    </w:pPr>
    <w:rPr>
      <w:rFonts w:ascii="Arial" w:hAnsi="Arial"/>
      <w:bCs/>
      <w:szCs w:val="20"/>
    </w:rPr>
  </w:style>
  <w:style w:type="paragraph" w:customStyle="1" w:styleId="Tekstpodstawowy22">
    <w:name w:val="Tekst podstawowy 22"/>
    <w:basedOn w:val="Normalny"/>
    <w:rsid w:val="00C928D5"/>
    <w:pPr>
      <w:suppressAutoHyphens w:val="0"/>
      <w:spacing w:before="0" w:line="264" w:lineRule="auto"/>
      <w:ind w:left="851" w:firstLine="0"/>
      <w:contextualSpacing w:val="0"/>
      <w:jc w:val="left"/>
    </w:pPr>
    <w:rPr>
      <w:szCs w:val="20"/>
      <w:lang w:eastAsia="pl-PL"/>
    </w:rPr>
  </w:style>
  <w:style w:type="paragraph" w:customStyle="1" w:styleId="FreeFormA">
    <w:name w:val="Free Form A"/>
    <w:rsid w:val="00C928D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pl-PL"/>
    </w:rPr>
  </w:style>
  <w:style w:type="paragraph" w:customStyle="1" w:styleId="CzgwnaA">
    <w:name w:val="Część główna A"/>
    <w:rsid w:val="00C928D5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None">
    <w:name w:val="None"/>
    <w:rsid w:val="00C928D5"/>
    <w:rPr>
      <w:color w:val="000000"/>
      <w:sz w:val="20"/>
    </w:rPr>
  </w:style>
  <w:style w:type="paragraph" w:customStyle="1" w:styleId="BezformatowaniaA">
    <w:name w:val="Bez formatowania A"/>
    <w:autoRedefine/>
    <w:rsid w:val="00C928D5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spacing w:after="0" w:line="240" w:lineRule="auto"/>
      <w:jc w:val="center"/>
    </w:pPr>
    <w:rPr>
      <w:rFonts w:ascii="Arial" w:eastAsia="ヒラギノ角ゴ Pro W3" w:hAnsi="Arial" w:cs="Times New Roman"/>
      <w:sz w:val="24"/>
      <w:szCs w:val="20"/>
      <w:lang w:eastAsia="pl-PL"/>
    </w:rPr>
  </w:style>
  <w:style w:type="paragraph" w:customStyle="1" w:styleId="Normalny1">
    <w:name w:val="Normalny1"/>
    <w:autoRedefine/>
    <w:rsid w:val="00C928D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pl-PL"/>
    </w:rPr>
  </w:style>
  <w:style w:type="paragraph" w:styleId="Bezodstpw">
    <w:name w:val="No Spacing"/>
    <w:uiPriority w:val="1"/>
    <w:qFormat/>
    <w:rsid w:val="00C928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Standard"/>
    <w:next w:val="Podtytu"/>
    <w:link w:val="TytuZnak"/>
    <w:rsid w:val="00F533BE"/>
    <w:pPr>
      <w:widowControl w:val="0"/>
      <w:pBdr>
        <w:top w:val="single" w:sz="4" w:space="7" w:color="000000"/>
        <w:bottom w:val="single" w:sz="4" w:space="7" w:color="000000"/>
      </w:pBdr>
      <w:jc w:val="center"/>
    </w:pPr>
    <w:rPr>
      <w:rFonts w:ascii="Goudy Old Style CE ATT" w:eastAsia="Lucida Sans Unicode" w:hAnsi="Goudy Old Style CE ATT" w:cs="Mangal"/>
      <w:b/>
      <w:sz w:val="36"/>
      <w:lang w:bidi="hi-IN"/>
    </w:rPr>
  </w:style>
  <w:style w:type="character" w:customStyle="1" w:styleId="TytuZnak">
    <w:name w:val="Tytuł Znak"/>
    <w:basedOn w:val="Domylnaczcionkaakapitu"/>
    <w:link w:val="Tytu"/>
    <w:rsid w:val="00F533BE"/>
    <w:rPr>
      <w:rFonts w:ascii="Goudy Old Style CE ATT" w:eastAsia="Lucida Sans Unicode" w:hAnsi="Goudy Old Style CE ATT" w:cs="Mangal"/>
      <w:b/>
      <w:kern w:val="3"/>
      <w:sz w:val="36"/>
      <w:szCs w:val="24"/>
      <w:lang w:eastAsia="zh-CN" w:bidi="hi-IN"/>
    </w:rPr>
  </w:style>
  <w:style w:type="paragraph" w:customStyle="1" w:styleId="TYTU0">
    <w:name w:val="TYTUŁ"/>
    <w:basedOn w:val="Standard"/>
    <w:rsid w:val="00F533BE"/>
    <w:pPr>
      <w:widowControl w:val="0"/>
      <w:pBdr>
        <w:top w:val="single" w:sz="4" w:space="7" w:color="000000"/>
        <w:bottom w:val="single" w:sz="4" w:space="7" w:color="000000"/>
      </w:pBdr>
      <w:spacing w:line="100" w:lineRule="atLeast"/>
      <w:jc w:val="center"/>
    </w:pPr>
    <w:rPr>
      <w:rFonts w:ascii="Goudy Old Style CE ATT" w:eastAsia="Lucida Sans Unicode" w:hAnsi="Goudy Old Style CE ATT" w:cs="Mangal"/>
      <w:b/>
      <w:sz w:val="36"/>
      <w:lang w:bidi="hi-IN"/>
    </w:rPr>
  </w:style>
  <w:style w:type="paragraph" w:customStyle="1" w:styleId="Podtytul">
    <w:name w:val="Podtytul"/>
    <w:basedOn w:val="Standard"/>
    <w:rsid w:val="00F533BE"/>
    <w:pPr>
      <w:widowControl w:val="0"/>
      <w:spacing w:line="100" w:lineRule="atLeast"/>
      <w:jc w:val="center"/>
    </w:pPr>
    <w:rPr>
      <w:rFonts w:ascii="Goudy Old Style CE ATT" w:eastAsia="Lucida Sans Unicode" w:hAnsi="Goudy Old Style CE ATT" w:cs="Mangal"/>
      <w:sz w:val="28"/>
      <w:lang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33BE"/>
    <w:pPr>
      <w:numPr>
        <w:ilvl w:val="1"/>
      </w:numPr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533BE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fontstyle01">
    <w:name w:val="fontstyle01"/>
    <w:basedOn w:val="Domylnaczcionkaakapitu"/>
    <w:rsid w:val="006C317B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EA2C4B4AF5CC479363EB748948A8A2" ma:contentTypeVersion="16" ma:contentTypeDescription="Utwórz nowy dokument." ma:contentTypeScope="" ma:versionID="d23e919bfe4e51a705431c85912a26ad">
  <xsd:schema xmlns:xsd="http://www.w3.org/2001/XMLSchema" xmlns:xs="http://www.w3.org/2001/XMLSchema" xmlns:p="http://schemas.microsoft.com/office/2006/metadata/properties" xmlns:ns2="53c66120-e0ec-42f1-8f54-1243e12da5df" xmlns:ns3="c6ca52f2-03f9-4e29-85dd-85768ef50f42" targetNamespace="http://schemas.microsoft.com/office/2006/metadata/properties" ma:root="true" ma:fieldsID="bfdf3f3d5e329a21f66d8847a8ab6b38" ns2:_="" ns3:_="">
    <xsd:import namespace="53c66120-e0ec-42f1-8f54-1243e12da5df"/>
    <xsd:import namespace="c6ca52f2-03f9-4e29-85dd-85768ef50f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66120-e0ec-42f1-8f54-1243e12da5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5b53d07-af72-44f7-a34b-4c86b6e9fd47}" ma:internalName="TaxCatchAll" ma:showField="CatchAllData" ma:web="53c66120-e0ec-42f1-8f54-1243e12da5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a52f2-03f9-4e29-85dd-85768ef50f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bdf0f63-7955-4a30-b0e8-4d356aeef7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ca52f2-03f9-4e29-85dd-85768ef50f42">
      <Terms xmlns="http://schemas.microsoft.com/office/infopath/2007/PartnerControls"/>
    </lcf76f155ced4ddcb4097134ff3c332f>
    <TaxCatchAll xmlns="53c66120-e0ec-42f1-8f54-1243e12da5df" xsi:nil="true"/>
  </documentManagement>
</p:properties>
</file>

<file path=customXml/itemProps1.xml><?xml version="1.0" encoding="utf-8"?>
<ds:datastoreItem xmlns:ds="http://schemas.openxmlformats.org/officeDocument/2006/customXml" ds:itemID="{17CC98F5-E629-4404-8B28-F5835AE88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C82CBF-5645-442A-85E8-0B6C93C4C052}"/>
</file>

<file path=customXml/itemProps3.xml><?xml version="1.0" encoding="utf-8"?>
<ds:datastoreItem xmlns:ds="http://schemas.openxmlformats.org/officeDocument/2006/customXml" ds:itemID="{DE0F04F6-EE84-4A4A-91BA-331485F4EE4F}"/>
</file>

<file path=customXml/itemProps4.xml><?xml version="1.0" encoding="utf-8"?>
<ds:datastoreItem xmlns:ds="http://schemas.openxmlformats.org/officeDocument/2006/customXml" ds:itemID="{22BE7041-0D74-4EEF-BF9A-17F8EA6DBB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6183</Words>
  <Characters>37100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Jacek Kaczan</cp:lastModifiedBy>
  <cp:revision>2</cp:revision>
  <cp:lastPrinted>2022-03-25T12:58:00Z</cp:lastPrinted>
  <dcterms:created xsi:type="dcterms:W3CDTF">2023-02-03T11:12:00Z</dcterms:created>
  <dcterms:modified xsi:type="dcterms:W3CDTF">2023-02-03T11:12:00Z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0x010100E8EA2C4B4AF5CC479363EB748948A8A2</vt:lpwstr>
  </property>
</Properties>
</file>