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5025CAF9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97722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AF520F3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C7B7F">
        <w:rPr>
          <w:rFonts w:eastAsia="Calibri" w:cs="Tahoma"/>
          <w:b/>
          <w:color w:val="auto"/>
          <w:spacing w:val="0"/>
          <w:szCs w:val="20"/>
        </w:rPr>
        <w:t>69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4F3F6DCD" w:rsidR="00C73C33" w:rsidRDefault="00C73C33" w:rsidP="00BD090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1C7B7F" w:rsidRPr="001C7B7F">
        <w:rPr>
          <w:rFonts w:ascii="Verdana" w:eastAsia="Times New Roman" w:hAnsi="Verdana" w:cs="Tahoma"/>
          <w:b/>
          <w:bCs/>
          <w:color w:val="000000"/>
          <w:szCs w:val="20"/>
        </w:rPr>
        <w:t>Opracowanie dokumentacji projektowej dla przebudowy laboratorium BSL-3 w Łukasiewicz – PORT wraz z usługą pełnienia nadzoru autorskiego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42CCD25C">
      <w:pPr>
        <w:spacing w:after="0" w:line="240" w:lineRule="auto"/>
        <w:rPr>
          <w:rFonts w:eastAsia="Times New Roman" w:cs="Arial"/>
          <w:color w:val="auto"/>
          <w:spacing w:val="0"/>
          <w:lang w:eastAsia="pl-PL"/>
        </w:rPr>
      </w:pPr>
      <w:r w:rsidRPr="42CCD25C">
        <w:rPr>
          <w:rFonts w:eastAsia="Times New Roman" w:cs="Arial"/>
          <w:color w:val="auto"/>
          <w:spacing w:val="0"/>
          <w:lang w:eastAsia="pl-PL"/>
        </w:rPr>
        <w:t xml:space="preserve">Należy wskazać które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97722"/>
    <w:rsid w:val="001A0BD2"/>
    <w:rsid w:val="001B09C4"/>
    <w:rsid w:val="001B4150"/>
    <w:rsid w:val="001C7B7F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239</Words>
  <Characters>1440</Characters>
  <Application>Microsoft Office Word</Application>
  <DocSecurity>0</DocSecurity>
  <Lines>12</Lines>
  <Paragraphs>3</Paragraphs>
  <ScaleCrop>false</ScaleCrop>
  <Company>WCB EIT+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2022-07-20T10:06:00Z</dcterms:created>
  <dcterms:modified xsi:type="dcterms:W3CDTF">2022-12-05T10:29:00Z</dcterms:modified>
</cp:coreProperties>
</file>