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2023.0</w:t>
      </w:r>
      <w:r w:rsidR="0080433B">
        <w:rPr>
          <w:rFonts w:ascii="Times New Roman" w:hAnsi="Times New Roman"/>
          <w:b/>
          <w:szCs w:val="24"/>
        </w:rPr>
        <w:t>2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80433B" w:rsidRDefault="00E03E2A" w:rsidP="0080433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80433B" w:rsidRPr="0080433B">
        <w:rPr>
          <w:rFonts w:ascii="Times New Roman" w:hAnsi="Times New Roman"/>
          <w:b/>
          <w:sz w:val="22"/>
          <w:szCs w:val="22"/>
        </w:rPr>
        <w:t>Kompleksowa usługa stałego wsparcia technicznego dla systemu Symfonia ERP</w:t>
      </w:r>
      <w:r w:rsidR="00C22B44" w:rsidRPr="0080433B">
        <w:rPr>
          <w:rFonts w:ascii="Times New Roman" w:hAnsi="Times New Roman"/>
          <w:b/>
          <w:bCs/>
          <w:sz w:val="22"/>
          <w:szCs w:val="28"/>
        </w:rPr>
        <w:t>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2204"/>
        <w:gridCol w:w="1969"/>
        <w:gridCol w:w="1134"/>
        <w:gridCol w:w="2410"/>
      </w:tblGrid>
      <w:tr w:rsidR="00327FEA" w:rsidRPr="008A4461" w:rsidTr="008B1DB8">
        <w:trPr>
          <w:trHeight w:val="555"/>
          <w:jc w:val="center"/>
        </w:trPr>
        <w:tc>
          <w:tcPr>
            <w:tcW w:w="481" w:type="dxa"/>
            <w:vAlign w:val="center"/>
          </w:tcPr>
          <w:p w:rsidR="00327FEA" w:rsidRPr="008A4461" w:rsidRDefault="00327FEA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2204" w:type="dxa"/>
            <w:vAlign w:val="center"/>
          </w:tcPr>
          <w:p w:rsidR="00327FEA" w:rsidRPr="008A4461" w:rsidRDefault="0080433B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Nazwa</w:t>
            </w:r>
          </w:p>
        </w:tc>
        <w:tc>
          <w:tcPr>
            <w:tcW w:w="1969" w:type="dxa"/>
            <w:vAlign w:val="center"/>
          </w:tcPr>
          <w:p w:rsidR="00327FEA" w:rsidRPr="008A4461" w:rsidRDefault="00327FEA" w:rsidP="00327F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</w:t>
            </w:r>
            <w:r w:rsidR="0080433B">
              <w:rPr>
                <w:rFonts w:ascii="Times New Roman" w:hAnsi="Times New Roman"/>
                <w:b/>
                <w:sz w:val="22"/>
                <w:szCs w:val="24"/>
              </w:rPr>
              <w:t xml:space="preserve"> za godzinę</w:t>
            </w:r>
          </w:p>
        </w:tc>
        <w:tc>
          <w:tcPr>
            <w:tcW w:w="1134" w:type="dxa"/>
            <w:vAlign w:val="center"/>
          </w:tcPr>
          <w:p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  <w:r w:rsidR="0080433B">
              <w:rPr>
                <w:rFonts w:ascii="Times New Roman" w:hAnsi="Times New Roman"/>
                <w:b/>
                <w:sz w:val="22"/>
                <w:szCs w:val="24"/>
              </w:rPr>
              <w:t xml:space="preserve"> godzin</w:t>
            </w:r>
          </w:p>
        </w:tc>
        <w:tc>
          <w:tcPr>
            <w:tcW w:w="2410" w:type="dxa"/>
            <w:vAlign w:val="center"/>
          </w:tcPr>
          <w:p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5519DF" w:rsidRPr="008A4461" w:rsidTr="008B1DB8">
        <w:trPr>
          <w:trHeight w:val="32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519DF" w:rsidRPr="008A4461" w:rsidRDefault="0080433B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Stacjonarne wsparcie techniczne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80433B" w:rsidP="009E22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9E22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:rsidTr="008B1DB8">
        <w:trPr>
          <w:trHeight w:val="412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519DF" w:rsidRPr="008A4461" w:rsidRDefault="0080433B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Zdalne wsparcie techniczne</w:t>
            </w:r>
          </w:p>
        </w:tc>
        <w:tc>
          <w:tcPr>
            <w:tcW w:w="1969" w:type="dxa"/>
            <w:vAlign w:val="center"/>
          </w:tcPr>
          <w:p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80433B" w:rsidP="00954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2410" w:type="dxa"/>
            <w:vAlign w:val="center"/>
          </w:tcPr>
          <w:p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5519DF" w:rsidTr="008B1DB8">
        <w:trPr>
          <w:trHeight w:val="268"/>
          <w:jc w:val="center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5519DF" w:rsidRP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3" w:type="dxa"/>
            <w:gridSpan w:val="2"/>
            <w:tcBorders>
              <w:left w:val="nil"/>
              <w:bottom w:val="nil"/>
            </w:tcBorders>
            <w:vAlign w:val="center"/>
          </w:tcPr>
          <w:p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519DF">
              <w:rPr>
                <w:rFonts w:ascii="Times New Roman" w:hAnsi="Times New Roman"/>
                <w:b/>
                <w:sz w:val="22"/>
                <w:szCs w:val="24"/>
              </w:rPr>
              <w:t>SUMA</w:t>
            </w:r>
          </w:p>
        </w:tc>
        <w:tc>
          <w:tcPr>
            <w:tcW w:w="2410" w:type="dxa"/>
            <w:vAlign w:val="center"/>
          </w:tcPr>
          <w:p w:rsidR="005519DF" w:rsidRPr="005519DF" w:rsidRDefault="005519DF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C22B44" w:rsidRPr="005519DF" w:rsidRDefault="00C22B44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</w:t>
      </w:r>
      <w:r w:rsidR="0080433B">
        <w:rPr>
          <w:rFonts w:ascii="Times New Roman" w:hAnsi="Times New Roman"/>
          <w:sz w:val="22"/>
          <w:szCs w:val="22"/>
        </w:rPr>
        <w:t xml:space="preserve">naprawy </w:t>
      </w:r>
      <w:r w:rsidR="0080433B" w:rsidRPr="0080433B">
        <w:rPr>
          <w:rFonts w:ascii="Times New Roman" w:hAnsi="Times New Roman"/>
          <w:i/>
          <w:sz w:val="22"/>
          <w:szCs w:val="22"/>
        </w:rPr>
        <w:t>(vide DZIAŁ XV SWZ)</w:t>
      </w:r>
      <w:r>
        <w:rPr>
          <w:rFonts w:ascii="Times New Roman" w:hAnsi="Times New Roman"/>
          <w:sz w:val="22"/>
          <w:szCs w:val="22"/>
        </w:rPr>
        <w:t>:</w:t>
      </w:r>
      <w:r w:rsidR="00C22B44">
        <w:rPr>
          <w:rFonts w:ascii="Times New Roman" w:hAnsi="Times New Roman"/>
          <w:sz w:val="22"/>
          <w:szCs w:val="22"/>
        </w:rPr>
        <w:t xml:space="preserve">  </w:t>
      </w:r>
    </w:p>
    <w:p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0433B" w:rsidRPr="005F533B" w:rsidRDefault="0080433B" w:rsidP="0080433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Należy zaznaczyć tylko jeden z kwadratów. Brak wskazania któregoś z wariantów spowoduje, że do oceny oferty Zamawiający przyjmie, najdłuższy możliwy </w:t>
      </w:r>
      <w:r>
        <w:rPr>
          <w:rFonts w:ascii="Times New Roman" w:hAnsi="Times New Roman"/>
          <w:sz w:val="22"/>
          <w:szCs w:val="22"/>
          <w:u w:val="single"/>
        </w:rPr>
        <w:t>czas naprawy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</w:t>
      </w:r>
      <w:r>
        <w:rPr>
          <w:rFonts w:ascii="Times New Roman" w:hAnsi="Times New Roman"/>
          <w:sz w:val="22"/>
          <w:szCs w:val="22"/>
          <w:u w:val="single"/>
        </w:rPr>
        <w:t xml:space="preserve">czasu naprawy 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lub jakakolwiek ingerencja w warianty lub zaoferowanie własnego </w:t>
      </w:r>
      <w:r>
        <w:rPr>
          <w:rFonts w:ascii="Times New Roman" w:hAnsi="Times New Roman"/>
          <w:sz w:val="22"/>
          <w:szCs w:val="22"/>
          <w:u w:val="single"/>
        </w:rPr>
        <w:t>czasu naprawy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:rsidR="007A3847" w:rsidRDefault="007A3847" w:rsidP="007A3847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:rsidR="0080433B" w:rsidRPr="0080433B" w:rsidRDefault="0080433B" w:rsidP="0080433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i/>
          <w:szCs w:val="24"/>
          <w:lang w:eastAsia="ar-SA"/>
        </w:rPr>
      </w:pPr>
      <w:r w:rsidRPr="0080433B">
        <w:rPr>
          <w:rFonts w:ascii="Times New Roman" w:hAnsi="Times New Roman"/>
          <w:b/>
          <w:szCs w:val="24"/>
          <w:lang w:eastAsia="ar-SA"/>
        </w:rPr>
        <w:t>OŚWIADCZAMY</w:t>
      </w:r>
      <w:r w:rsidRPr="0080433B">
        <w:rPr>
          <w:rFonts w:ascii="Times New Roman" w:hAnsi="Times New Roman"/>
          <w:szCs w:val="24"/>
          <w:lang w:eastAsia="ar-SA"/>
        </w:rPr>
        <w:t>, że do realizacji zamówienia skierujemy następujące osoby posiadające doświadczenie w obsłudze podmiotu leczniczego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80433B">
        <w:rPr>
          <w:rFonts w:ascii="Times New Roman" w:hAnsi="Times New Roman"/>
          <w:i/>
          <w:sz w:val="22"/>
          <w:szCs w:val="22"/>
        </w:rPr>
        <w:t>(vide DZIAŁ XV SWZ)</w:t>
      </w:r>
      <w:r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Cs w:val="24"/>
          <w:lang w:eastAsia="ar-SA"/>
        </w:rPr>
        <w:t xml:space="preserve"> </w:t>
      </w:r>
    </w:p>
    <w:tbl>
      <w:tblPr>
        <w:tblStyle w:val="Tabela-Siatka1"/>
        <w:tblW w:w="9977" w:type="dxa"/>
        <w:tblInd w:w="-443" w:type="dxa"/>
        <w:tblLayout w:type="fixed"/>
        <w:tblLook w:val="04A0"/>
      </w:tblPr>
      <w:tblGrid>
        <w:gridCol w:w="693"/>
        <w:gridCol w:w="2410"/>
        <w:gridCol w:w="1843"/>
        <w:gridCol w:w="1701"/>
        <w:gridCol w:w="3330"/>
      </w:tblGrid>
      <w:tr w:rsidR="0080433B" w:rsidRPr="00781BE8" w:rsidTr="002E3342">
        <w:trPr>
          <w:trHeight w:val="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Funkcja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 xml:space="preserve">Zapewnienie w zespole Wykonawcy danej osoby posiadającej doświadczenie skutkujące uzyskaniem punktacji w ramach kryteriów oceny ofert, zgodnie z </w:t>
            </w:r>
            <w:r>
              <w:rPr>
                <w:rFonts w:ascii="Times New Roman" w:hAnsi="Times New Roman"/>
                <w:b/>
                <w:bCs/>
                <w:sz w:val="20"/>
              </w:rPr>
              <w:t>Działem XV SWZ, Kryterium 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Opis</w:t>
            </w:r>
          </w:p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Doświadczenia/podstawa dysponowania</w:t>
            </w:r>
          </w:p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>(należy uzupełnić w sposób potwierdzający zasadność przyznania punktacji oraz umożliwiający weryfikację przedstawianych informacji, w tym w szczególności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 xml:space="preserve"> opis doświadczenia zawodowego zawierający odniesienie do konkretnych zadań, które dana osoba realizowała, nazwę i adres inwestora, daty realizacji tych zadań w formacie DD/MM/RR - DD/MM/RR itp.). Należy także wskazać podstawę dysponowania</w:t>
            </w:r>
          </w:p>
        </w:tc>
      </w:tr>
      <w:tr w:rsidR="0080433B" w:rsidRPr="00781BE8" w:rsidTr="002E3342">
        <w:trPr>
          <w:trHeight w:val="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433B" w:rsidRPr="0080433B" w:rsidRDefault="0080433B" w:rsidP="0080433B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 xml:space="preserve">konsultant Symfonia ERP Finanse i </w:t>
            </w:r>
            <w:r w:rsidRPr="0080433B">
              <w:rPr>
                <w:rFonts w:ascii="Times New Roman" w:hAnsi="Times New Roman"/>
                <w:b/>
                <w:sz w:val="20"/>
              </w:rPr>
              <w:lastRenderedPageBreak/>
              <w:t xml:space="preserve">Księgowość, Handel, Karty Drogowe oraz Środki Trwałe ze znajomością informatyki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lastRenderedPageBreak/>
              <w:t>TAK / NIE</w:t>
            </w:r>
            <w:r w:rsidRPr="00781BE8">
              <w:rPr>
                <w:rStyle w:val="Odwoanieprzypisudolnego"/>
                <w:rFonts w:ascii="Times New Roman" w:hAnsi="Times New Roman"/>
                <w:b/>
                <w:bCs/>
                <w:sz w:val="20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0433B" w:rsidRPr="00781BE8" w:rsidTr="002E3342">
        <w:trPr>
          <w:trHeight w:val="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433B" w:rsidRPr="0080433B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 xml:space="preserve">konsultant </w:t>
            </w:r>
            <w:r w:rsidRPr="0080433B">
              <w:rPr>
                <w:rFonts w:ascii="Times New Roman" w:hAnsi="Times New Roman"/>
                <w:b/>
                <w:sz w:val="20"/>
                <w:szCs w:val="24"/>
              </w:rPr>
              <w:t>Symfonia Kadry i Płace</w:t>
            </w:r>
            <w:r w:rsidRPr="0080433B">
              <w:rPr>
                <w:rFonts w:ascii="Times New Roman" w:hAnsi="Times New Roman"/>
                <w:b/>
                <w:sz w:val="20"/>
              </w:rPr>
              <w:t xml:space="preserve"> ze znajomością informatyki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TAK / NIE</w:t>
            </w:r>
            <w:r w:rsidRPr="00781BE8">
              <w:rPr>
                <w:rStyle w:val="Odwoanieprzypisudolnego"/>
                <w:rFonts w:ascii="Times New Roman" w:hAnsi="Times New Roman"/>
                <w:b/>
                <w:bCs/>
                <w:sz w:val="20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0433B" w:rsidRDefault="0080433B" w:rsidP="0080433B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:rsidR="0080433B" w:rsidRPr="0080433B" w:rsidRDefault="0080433B" w:rsidP="0080433B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80433B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80433B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C22B44" w:rsidRDefault="00E03E2A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80433B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Default="00E03E2A" w:rsidP="0080433B">
      <w:pPr>
        <w:numPr>
          <w:ilvl w:val="0"/>
          <w:numId w:val="1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C22B44" w:rsidRPr="0080433B" w:rsidRDefault="00C22B44" w:rsidP="0080433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80433B">
        <w:rPr>
          <w:rFonts w:ascii="Times New Roman" w:hAnsi="Times New Roman"/>
          <w:b/>
          <w:sz w:val="22"/>
          <w:szCs w:val="22"/>
        </w:rPr>
        <w:t>OŚWIADCZAM</w:t>
      </w:r>
      <w:r w:rsidR="0080433B">
        <w:rPr>
          <w:rFonts w:ascii="Times New Roman" w:hAnsi="Times New Roman"/>
          <w:b/>
          <w:sz w:val="22"/>
          <w:szCs w:val="22"/>
        </w:rPr>
        <w:t>Y</w:t>
      </w:r>
      <w:r w:rsidRPr="0080433B">
        <w:rPr>
          <w:rFonts w:ascii="Times New Roman" w:hAnsi="Times New Roman"/>
          <w:sz w:val="22"/>
          <w:szCs w:val="22"/>
        </w:rPr>
        <w:t xml:space="preserve">, że w związku z wspólnym ubieganiem się o udzielenie zamówienia poszczególni wykonawcy wykonają następujące </w:t>
      </w:r>
      <w:r w:rsidR="00081AD3" w:rsidRPr="0080433B">
        <w:rPr>
          <w:rFonts w:ascii="Times New Roman" w:hAnsi="Times New Roman"/>
          <w:sz w:val="22"/>
          <w:szCs w:val="22"/>
        </w:rPr>
        <w:t>dostawy</w:t>
      </w:r>
      <w:r w:rsidRPr="0080433B">
        <w:rPr>
          <w:rFonts w:ascii="Times New Roman" w:hAnsi="Times New Roman"/>
          <w:sz w:val="22"/>
          <w:szCs w:val="22"/>
        </w:rPr>
        <w:t>:</w:t>
      </w:r>
    </w:p>
    <w:p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2B44" w:rsidRPr="00066AE1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327FEA">
              <w:rPr>
                <w:rFonts w:ascii="Times New Roman" w:hAnsi="Times New Roman"/>
                <w:b/>
                <w:sz w:val="20"/>
              </w:rPr>
              <w:t>dostaw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8043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lastRenderedPageBreak/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4E" w:rsidRDefault="00D23C4E">
      <w:r>
        <w:separator/>
      </w:r>
    </w:p>
  </w:endnote>
  <w:endnote w:type="continuationSeparator" w:id="1">
    <w:p w:rsidR="00D23C4E" w:rsidRDefault="00D2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9A5F6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B44" w:rsidRDefault="00C22B4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9A5F6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2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4E" w:rsidRDefault="00D23C4E">
      <w:r>
        <w:separator/>
      </w:r>
    </w:p>
  </w:footnote>
  <w:footnote w:type="continuationSeparator" w:id="1">
    <w:p w:rsidR="00D23C4E" w:rsidRDefault="00D23C4E">
      <w:r>
        <w:continuationSeparator/>
      </w:r>
    </w:p>
  </w:footnote>
  <w:footnote w:id="2">
    <w:p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  <w:footnote w:id="4">
    <w:p w:rsidR="0080433B" w:rsidRPr="00781BE8" w:rsidRDefault="0080433B" w:rsidP="0080433B">
      <w:pPr>
        <w:pStyle w:val="Tekstprzypisudolnego"/>
        <w:rPr>
          <w:rFonts w:ascii="Times New Roman" w:hAnsi="Times New Roman"/>
        </w:rPr>
      </w:pPr>
      <w:r w:rsidRPr="00781BE8">
        <w:rPr>
          <w:rStyle w:val="Odwoanieprzypisudolnego"/>
          <w:rFonts w:ascii="Times New Roman" w:hAnsi="Times New Roman"/>
        </w:rPr>
        <w:footnoteRef/>
      </w:r>
      <w:r w:rsidRPr="00781BE8">
        <w:rPr>
          <w:rFonts w:ascii="Times New Roman" w:hAnsi="Times New Roman"/>
        </w:rPr>
        <w:t xml:space="preserve">Niewłaściwe skreślić. </w:t>
      </w:r>
    </w:p>
  </w:footnote>
  <w:footnote w:id="5">
    <w:p w:rsidR="0080433B" w:rsidRPr="00781BE8" w:rsidRDefault="0080433B" w:rsidP="0080433B">
      <w:pPr>
        <w:pStyle w:val="Tekstprzypisudolnego"/>
        <w:rPr>
          <w:rFonts w:ascii="Times New Roman" w:hAnsi="Times New Roman"/>
        </w:rPr>
      </w:pPr>
      <w:r w:rsidRPr="00781BE8">
        <w:rPr>
          <w:rStyle w:val="Odwoanieprzypisudolnego"/>
          <w:rFonts w:ascii="Times New Roman" w:hAnsi="Times New Roman"/>
        </w:rPr>
        <w:footnoteRef/>
      </w:r>
      <w:r w:rsidRPr="00781BE8">
        <w:rPr>
          <w:rFonts w:ascii="Times New Roman" w:hAnsi="Times New Roman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AD125FB"/>
    <w:multiLevelType w:val="hybridMultilevel"/>
    <w:tmpl w:val="6434B0F6"/>
    <w:lvl w:ilvl="0" w:tplc="679C23C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203DD8"/>
    <w:multiLevelType w:val="multilevel"/>
    <w:tmpl w:val="7C80C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0433B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65"/>
    <w:rsid w:val="009A5F89"/>
    <w:rsid w:val="009A6AAA"/>
    <w:rsid w:val="009B3041"/>
    <w:rsid w:val="009C5E0D"/>
    <w:rsid w:val="009D70F6"/>
    <w:rsid w:val="009E2214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67580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B41CF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45C4B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0433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2023-03-08T13:09:00Z</dcterms:created>
  <dcterms:modified xsi:type="dcterms:W3CDTF">2023-03-08T13:10:00Z</dcterms:modified>
</cp:coreProperties>
</file>