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Pzp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pn: </w:t>
      </w:r>
    </w:p>
    <w:p w14:paraId="7BC11C50" w14:textId="77777777" w:rsidR="00EE0C07" w:rsidRDefault="00EE0C07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</w:rPr>
      </w:pPr>
      <w:r w:rsidRPr="00EE0C07">
        <w:rPr>
          <w:rFonts w:ascii="Arial" w:hAnsi="Arial" w:cs="Arial"/>
          <w:b/>
        </w:rPr>
        <w:t>Zapewnienie usługi cateringowej w Rzeszowie w dniach 5-6 listopada 2024 dla max 35 uczestników spotkania międzynarodowego partnerów projektu NBS4Local</w:t>
      </w:r>
      <w:r>
        <w:rPr>
          <w:rFonts w:ascii="Arial" w:hAnsi="Arial" w:cs="Arial"/>
          <w:b/>
        </w:rPr>
        <w:t>.</w:t>
      </w:r>
    </w:p>
    <w:p w14:paraId="2855DD3C" w14:textId="7F124A80" w:rsidR="0071160C" w:rsidRDefault="0071160C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Znak sprawy: DA.2611.29.2024 </w:t>
      </w: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77777777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Pzp) </w:t>
      </w:r>
      <w:r w:rsidRPr="007B042F">
        <w:rPr>
          <w:rFonts w:ascii="Arial" w:hAnsi="Arial" w:cs="Arial"/>
          <w:lang w:eastAsia="pl-PL"/>
        </w:rPr>
        <w:t xml:space="preserve">oraz art. 7 ust. 1 ustawy z dnia 13 kwietnia 2022 r. o 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55CA8F42" w14:textId="77777777" w:rsidR="00EE0C07" w:rsidRDefault="00EE0C07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</w:rPr>
      </w:pPr>
      <w:r w:rsidRPr="00EE0C07">
        <w:rPr>
          <w:rFonts w:ascii="Arial" w:hAnsi="Arial" w:cs="Arial"/>
          <w:b/>
        </w:rPr>
        <w:t>Zapewnienie usługi cateringowej w Rzeszowie w dniach 5-6 listopada 2024 dla max 35 uczestników spotkania międzynarodowego partnerów projektu NBS4Local</w:t>
      </w:r>
      <w:r>
        <w:rPr>
          <w:rFonts w:ascii="Arial" w:hAnsi="Arial" w:cs="Arial"/>
          <w:b/>
        </w:rPr>
        <w:t>.</w:t>
      </w:r>
    </w:p>
    <w:p w14:paraId="50BE4093" w14:textId="304EB034" w:rsidR="0071160C" w:rsidRPr="002D4EEC" w:rsidRDefault="0071160C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  <w:r w:rsidRPr="002D4EEC">
        <w:rPr>
          <w:rFonts w:ascii="Arial" w:hAnsi="Arial" w:cs="Arial"/>
          <w:b/>
        </w:rPr>
        <w:t>Znak sprawy: DA.2611.2</w:t>
      </w:r>
      <w:r>
        <w:rPr>
          <w:rFonts w:ascii="Arial" w:hAnsi="Arial" w:cs="Arial"/>
          <w:b/>
        </w:rPr>
        <w:t>9</w:t>
      </w:r>
      <w:r w:rsidRPr="002D4EEC">
        <w:rPr>
          <w:rFonts w:ascii="Arial" w:hAnsi="Arial" w:cs="Arial"/>
          <w:b/>
        </w:rPr>
        <w:t xml:space="preserve">.2024 </w:t>
      </w:r>
    </w:p>
    <w:p w14:paraId="2DC037F2" w14:textId="77777777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108 ust. 1 ustawy z dnia 11 września 2019 r. Prawo zamówień publicznych (tj. Dz. U. z 2023 poz. 1605 ze zm.); </w:t>
      </w:r>
    </w:p>
    <w:p w14:paraId="422F1202" w14:textId="77777777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109 ust. 1 pkt 4, 5, 6, 7 ustawy z dnia 11 września 2019 r. Prawo zamówień publicznych (tj. Dz. U. z 2023 poz. 1605 ze zm.). </w:t>
      </w:r>
    </w:p>
    <w:p w14:paraId="22D2C16D" w14:textId="77777777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2024,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>.... * ustawy Pzp,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lastRenderedPageBreak/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>4, 5, 7 ustawy Pzp</w:t>
      </w:r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Pzp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5FB2C0EC" w:rsidR="002D3CD2" w:rsidRPr="00C723C4" w:rsidRDefault="00EE0C07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743C96">
      <w:rPr>
        <w:rFonts w:ascii="Arial" w:hAnsi="Arial" w:cs="Arial"/>
        <w:color w:val="0070C0"/>
      </w:rPr>
      <w:t>2</w:t>
    </w:r>
    <w:r w:rsidR="001F432C">
      <w:rPr>
        <w:rFonts w:ascii="Arial" w:hAnsi="Arial" w:cs="Arial"/>
        <w:color w:val="0070C0"/>
      </w:rPr>
      <w:t>9</w:t>
    </w:r>
    <w:r w:rsidR="002D3CD2" w:rsidRPr="00C723C4">
      <w:rPr>
        <w:rFonts w:ascii="Arial" w:hAnsi="Arial" w:cs="Arial"/>
        <w:color w:val="0070C0"/>
      </w:rPr>
      <w:t>.202</w:t>
    </w:r>
    <w:r w:rsidR="001564A6">
      <w:rPr>
        <w:rFonts w:ascii="Arial" w:hAnsi="Arial" w:cs="Arial"/>
        <w:color w:val="0070C0"/>
      </w:rPr>
      <w:t>4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B4140590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CE653D4">
        <w:start w:val="1"/>
        <w:numFmt w:val="decimal"/>
        <w:lvlText w:val=""/>
        <w:lvlJc w:val="left"/>
      </w:lvl>
    </w:lvlOverride>
    <w:lvlOverride w:ilvl="2">
      <w:startOverride w:val="1"/>
      <w:lvl w:ilvl="2" w:tplc="593CA792">
        <w:start w:val="1"/>
        <w:numFmt w:val="decimal"/>
        <w:lvlText w:val=""/>
        <w:lvlJc w:val="left"/>
      </w:lvl>
    </w:lvlOverride>
    <w:lvlOverride w:ilvl="3">
      <w:startOverride w:val="1"/>
      <w:lvl w:ilvl="3" w:tplc="1A6E538E">
        <w:start w:val="1"/>
        <w:numFmt w:val="decimal"/>
        <w:lvlText w:val=""/>
        <w:lvlJc w:val="left"/>
      </w:lvl>
    </w:lvlOverride>
    <w:lvlOverride w:ilvl="4">
      <w:startOverride w:val="1"/>
      <w:lvl w:ilvl="4" w:tplc="ED489828">
        <w:start w:val="1"/>
        <w:numFmt w:val="decimal"/>
        <w:lvlText w:val=""/>
        <w:lvlJc w:val="left"/>
      </w:lvl>
    </w:lvlOverride>
    <w:lvlOverride w:ilvl="5">
      <w:startOverride w:val="1"/>
      <w:lvl w:ilvl="5" w:tplc="DAB03E98">
        <w:start w:val="1"/>
        <w:numFmt w:val="decimal"/>
        <w:lvlText w:val=""/>
        <w:lvlJc w:val="left"/>
      </w:lvl>
    </w:lvlOverride>
    <w:lvlOverride w:ilvl="6">
      <w:startOverride w:val="1"/>
      <w:lvl w:ilvl="6" w:tplc="D7B02CA0">
        <w:start w:val="1"/>
        <w:numFmt w:val="decimal"/>
        <w:lvlText w:val=""/>
        <w:lvlJc w:val="left"/>
      </w:lvl>
    </w:lvlOverride>
    <w:lvlOverride w:ilvl="7">
      <w:startOverride w:val="1"/>
      <w:lvl w:ilvl="7" w:tplc="6A4ECDDA">
        <w:start w:val="1"/>
        <w:numFmt w:val="decimal"/>
        <w:lvlText w:val=""/>
        <w:lvlJc w:val="left"/>
      </w:lvl>
    </w:lvlOverride>
    <w:lvlOverride w:ilvl="8">
      <w:startOverride w:val="1"/>
      <w:lvl w:ilvl="8" w:tplc="AC96657A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51AB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office15</cp:lastModifiedBy>
  <cp:revision>9</cp:revision>
  <cp:lastPrinted>2022-07-21T10:53:00Z</cp:lastPrinted>
  <dcterms:created xsi:type="dcterms:W3CDTF">2024-08-09T12:20:00Z</dcterms:created>
  <dcterms:modified xsi:type="dcterms:W3CDTF">2024-08-12T05:26:00Z</dcterms:modified>
</cp:coreProperties>
</file>