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5E" w:rsidRPr="00674A55" w:rsidRDefault="00D315E9" w:rsidP="00674A55">
      <w:pPr>
        <w:pStyle w:val="Nagwek1"/>
        <w:keepNext w:val="0"/>
        <w:keepLines w:val="0"/>
        <w:tabs>
          <w:tab w:val="num" w:pos="0"/>
        </w:tabs>
        <w:suppressAutoHyphens/>
        <w:spacing w:before="480"/>
        <w:ind w:left="432" w:hanging="432"/>
        <w:jc w:val="right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 xml:space="preserve">  </w:t>
      </w:r>
      <w:r w:rsidR="003E1B5E" w:rsidRPr="00674A55">
        <w:rPr>
          <w:rFonts w:ascii="Times New Roman" w:hAnsi="Times New Roman"/>
          <w:b/>
          <w:color w:val="auto"/>
          <w:sz w:val="20"/>
          <w:szCs w:val="20"/>
        </w:rPr>
        <w:t>Załącznik Nr 1</w:t>
      </w:r>
    </w:p>
    <w:p w:rsidR="003E1B5E" w:rsidRPr="00CE62A4" w:rsidRDefault="003E1B5E" w:rsidP="00064E29">
      <w:pPr>
        <w:pStyle w:val="Nagwek1"/>
        <w:keepNext w:val="0"/>
        <w:keepLines w:val="0"/>
        <w:tabs>
          <w:tab w:val="num" w:pos="0"/>
        </w:tabs>
        <w:suppressAutoHyphens/>
        <w:spacing w:before="480"/>
        <w:ind w:left="432" w:hanging="432"/>
        <w:jc w:val="center"/>
        <w:rPr>
          <w:rFonts w:ascii="Times New Roman" w:hAnsi="Times New Roman"/>
          <w:color w:val="auto"/>
          <w:sz w:val="22"/>
          <w:szCs w:val="22"/>
        </w:rPr>
      </w:pPr>
      <w:r w:rsidRPr="00CE62A4">
        <w:rPr>
          <w:rFonts w:ascii="Times New Roman" w:hAnsi="Times New Roman"/>
          <w:color w:val="auto"/>
          <w:sz w:val="22"/>
          <w:szCs w:val="22"/>
        </w:rPr>
        <w:t xml:space="preserve">Dostawa i montaż dźwigu osobowego elektrycznego linowego z napędem regulowanym </w:t>
      </w:r>
      <w:r w:rsidRPr="00CE62A4">
        <w:rPr>
          <w:rFonts w:ascii="Times New Roman" w:hAnsi="Times New Roman"/>
          <w:color w:val="auto"/>
          <w:sz w:val="22"/>
          <w:szCs w:val="22"/>
        </w:rPr>
        <w:br/>
        <w:t xml:space="preserve">w budynku „A” – 1 </w:t>
      </w:r>
      <w:proofErr w:type="spellStart"/>
      <w:r w:rsidRPr="00CE62A4">
        <w:rPr>
          <w:rFonts w:ascii="Times New Roman" w:hAnsi="Times New Roman"/>
          <w:color w:val="auto"/>
          <w:sz w:val="22"/>
          <w:szCs w:val="22"/>
        </w:rPr>
        <w:t>kpl</w:t>
      </w:r>
      <w:proofErr w:type="spellEnd"/>
    </w:p>
    <w:p w:rsidR="003E1B5E" w:rsidRPr="00A15E5E" w:rsidRDefault="003E1B5E" w:rsidP="00064E29">
      <w:pPr>
        <w:jc w:val="center"/>
      </w:pPr>
    </w:p>
    <w:tbl>
      <w:tblPr>
        <w:tblW w:w="9568" w:type="dxa"/>
        <w:tblInd w:w="-5" w:type="dxa"/>
        <w:tblLayout w:type="fixed"/>
        <w:tblCellMar>
          <w:left w:w="65" w:type="dxa"/>
          <w:right w:w="65" w:type="dxa"/>
        </w:tblCellMar>
        <w:tblLook w:val="0000"/>
      </w:tblPr>
      <w:tblGrid>
        <w:gridCol w:w="779"/>
        <w:gridCol w:w="4961"/>
        <w:gridCol w:w="1418"/>
        <w:gridCol w:w="1276"/>
        <w:gridCol w:w="1134"/>
      </w:tblGrid>
      <w:tr w:rsidR="003E1B5E" w:rsidRPr="00A15E5E" w:rsidTr="00CE62A4">
        <w:trPr>
          <w:cantSplit/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1B5E" w:rsidRPr="00A15E5E" w:rsidRDefault="003E1B5E" w:rsidP="00CE62A4">
            <w:pPr>
              <w:snapToGrid w:val="0"/>
              <w:jc w:val="center"/>
              <w:rPr>
                <w:b/>
              </w:rPr>
            </w:pPr>
          </w:p>
          <w:p w:rsidR="003E1B5E" w:rsidRPr="00A15E5E" w:rsidRDefault="003E1B5E" w:rsidP="00CE62A4">
            <w:pPr>
              <w:jc w:val="center"/>
              <w:rPr>
                <w:b/>
              </w:rPr>
            </w:pPr>
            <w:r w:rsidRPr="00A15E5E">
              <w:rPr>
                <w:b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1B5E" w:rsidRPr="00A15E5E" w:rsidRDefault="003E1B5E" w:rsidP="00143A31">
            <w:pPr>
              <w:snapToGrid w:val="0"/>
              <w:jc w:val="center"/>
              <w:rPr>
                <w:b/>
              </w:rPr>
            </w:pPr>
          </w:p>
          <w:p w:rsidR="003E1B5E" w:rsidRPr="00A15E5E" w:rsidRDefault="003E1B5E" w:rsidP="00143A31">
            <w:pPr>
              <w:jc w:val="center"/>
              <w:rPr>
                <w:b/>
              </w:rPr>
            </w:pPr>
            <w:r w:rsidRPr="00A15E5E">
              <w:rPr>
                <w:b/>
              </w:rPr>
              <w:t>Nazwa i opis parametru lub funkcji urządzenia</w:t>
            </w:r>
          </w:p>
          <w:p w:rsidR="003E1B5E" w:rsidRPr="00A15E5E" w:rsidRDefault="003E1B5E" w:rsidP="00143A3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1B5E" w:rsidRPr="00A15E5E" w:rsidRDefault="003E1B5E" w:rsidP="00CE62A4">
            <w:pPr>
              <w:jc w:val="center"/>
              <w:rPr>
                <w:b/>
              </w:rPr>
            </w:pPr>
            <w:r w:rsidRPr="00A15E5E">
              <w:rPr>
                <w:b/>
              </w:rPr>
              <w:t>Wartość lub zakres wartości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1B5E" w:rsidRPr="00A15E5E" w:rsidRDefault="003E1B5E" w:rsidP="00143A31">
            <w:pPr>
              <w:jc w:val="center"/>
              <w:rPr>
                <w:b/>
              </w:rPr>
            </w:pPr>
            <w:r w:rsidRPr="00A15E5E">
              <w:rPr>
                <w:b/>
              </w:rPr>
              <w:t>Wartość lub zakres wartości oferowanych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1B5E" w:rsidRPr="00A15E5E" w:rsidRDefault="003E1B5E" w:rsidP="00143A31">
            <w:pPr>
              <w:jc w:val="center"/>
            </w:pPr>
            <w:r w:rsidRPr="00A15E5E">
              <w:rPr>
                <w:b/>
              </w:rPr>
              <w:t>Punktacja</w:t>
            </w: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ind w:right="60"/>
            </w:pPr>
            <w:r w:rsidRPr="00CE62A4">
              <w:rPr>
                <w:color w:val="000000"/>
              </w:rPr>
              <w:t xml:space="preserve">Urządzenie fabrycznie nowe - </w:t>
            </w:r>
            <w:r w:rsidRPr="00CE62A4">
              <w:t xml:space="preserve">nie powystawowe, ani nie </w:t>
            </w:r>
            <w:proofErr w:type="spellStart"/>
            <w:r w:rsidRPr="00CE62A4">
              <w:t>potestowe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rPr>
                <w:color w:val="000000"/>
              </w:rPr>
            </w:pPr>
            <w:r w:rsidRPr="00CE62A4">
              <w:rPr>
                <w:color w:val="000000"/>
              </w:rPr>
              <w:t>Rok produkcji urządzenia 2019r.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rPr>
                <w:color w:val="00000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/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rPr>
                <w:color w:val="000000"/>
              </w:rPr>
            </w:pPr>
            <w:r w:rsidRPr="00CE62A4">
              <w:t>Oferowany model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rPr>
                <w:color w:val="00000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rPr>
                <w:color w:val="000000"/>
              </w:rPr>
            </w:pPr>
            <w:r w:rsidRPr="00CE62A4"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rPr>
                <w:color w:val="00000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  <w:rPr>
                <w:lang w:val="en-US"/>
              </w:rPr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rPr>
                <w:color w:val="000000"/>
              </w:rPr>
            </w:pPr>
            <w:r w:rsidRPr="00CE62A4">
              <w:t>Kraj pochodzenia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rPr>
                <w:color w:val="00000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r w:rsidRPr="00CE62A4">
              <w:t>Dostępność części zamiennych przez okres min 10 lat  od sprzedaży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  <w:rPr>
                <w:color w:val="000000"/>
              </w:rPr>
            </w:pPr>
            <w:r w:rsidRPr="00CE62A4"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rPr>
                <w:color w:val="000000"/>
              </w:rPr>
            </w:pPr>
            <w:r w:rsidRPr="00CE62A4">
              <w:rPr>
                <w:color w:val="000000"/>
              </w:rPr>
              <w:t xml:space="preserve">Gwarancja min. 36 miesięcy na dostarczone urządzenie dźwigowe oraz </w:t>
            </w:r>
            <w:r w:rsidR="00867E85" w:rsidRPr="00CE62A4">
              <w:rPr>
                <w:color w:val="000000"/>
              </w:rPr>
              <w:t xml:space="preserve">min. </w:t>
            </w:r>
            <w:r w:rsidRPr="00CE62A4">
              <w:rPr>
                <w:color w:val="000000"/>
              </w:rPr>
              <w:t>36 miesięcy na roboty instalacyjno montażowe licząc od daty odbioru przedmiotowego urządzenia przez Urząd Dozoru Technicznego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rPr>
                <w:color w:val="00000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pStyle w:val="Zawartotabeli"/>
              <w:rPr>
                <w:sz w:val="20"/>
                <w:szCs w:val="20"/>
              </w:rPr>
            </w:pPr>
            <w:r w:rsidRPr="00CE62A4">
              <w:rPr>
                <w:sz w:val="20"/>
                <w:szCs w:val="20"/>
              </w:rPr>
              <w:t>W ramach oferty przegląd serwisowy w okresie gwarancji zalecany przez producenta min. Jeden raz w ciągu 12 miesięcy (min. 3 razy w ciągu 36 miesięcy). Terminy przeglądów serwisowych powinny być zbieżne z terminami badań urządzenia przez Urząd Dozoru Technicznego określonych w Księdze R</w:t>
            </w:r>
            <w:r w:rsidR="00CE62A4" w:rsidRPr="00CE62A4">
              <w:rPr>
                <w:sz w:val="20"/>
                <w:szCs w:val="20"/>
              </w:rPr>
              <w:t>ewizyjnej urządzenia dźwigowego</w:t>
            </w:r>
            <w:r w:rsidRPr="00CE62A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pStyle w:val="Zawartotabeli"/>
              <w:jc w:val="center"/>
              <w:rPr>
                <w:sz w:val="20"/>
                <w:szCs w:val="20"/>
              </w:rPr>
            </w:pPr>
            <w:r w:rsidRPr="00CE62A4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pStyle w:val="Zawartotabeli"/>
              <w:rPr>
                <w:sz w:val="20"/>
                <w:szCs w:val="20"/>
              </w:rPr>
            </w:pPr>
            <w:r w:rsidRPr="00CE62A4">
              <w:rPr>
                <w:sz w:val="20"/>
                <w:szCs w:val="20"/>
              </w:rPr>
              <w:t xml:space="preserve">Konserwacja dźwigu w okresie gwarancji prowadzona przez serwis własny Wykonawcy lub serwis autoryzowany, </w:t>
            </w:r>
            <w:r w:rsidRPr="006D72B6">
              <w:rPr>
                <w:sz w:val="20"/>
                <w:szCs w:val="20"/>
              </w:rPr>
              <w:t>przeglądy konserwacyjne zgodnie z przepisami UDT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pStyle w:val="Zawartotabeli"/>
              <w:jc w:val="center"/>
              <w:rPr>
                <w:sz w:val="20"/>
                <w:szCs w:val="20"/>
              </w:rPr>
            </w:pPr>
            <w:r w:rsidRPr="00CE62A4">
              <w:rPr>
                <w:sz w:val="20"/>
                <w:szCs w:val="20"/>
              </w:rPr>
              <w:t>TAK</w:t>
            </w:r>
            <w:r w:rsidR="00A1109D" w:rsidRPr="00CE62A4">
              <w:rPr>
                <w:sz w:val="20"/>
                <w:szCs w:val="20"/>
              </w:rPr>
              <w:t>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r w:rsidRPr="00CE62A4">
              <w:t>Czas reakcji serwisu na zgłoszenie awarii w okresie gwarancji (rozumiane jako stawienie się serwisanta w siedzibie Zamawiającego i przystąpienie do usunięcia wszelkich usterek) - najwyżej 48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E" w:rsidRPr="00CE62A4" w:rsidRDefault="003E1B5E" w:rsidP="00143A3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A1109D" w:rsidP="00A1109D">
            <w:pPr>
              <w:pStyle w:val="Standard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2A4">
              <w:rPr>
                <w:rFonts w:ascii="Times New Roman" w:hAnsi="Times New Roman" w:cs="Times New Roman"/>
                <w:sz w:val="20"/>
                <w:szCs w:val="20"/>
              </w:rPr>
              <w:t>Czas oczekiwania na skuteczne usunięcie wady niezależnie od jej rodzaju ani sposobu usunięcia (naprawa, wymiana itp.) w przypadku:</w:t>
            </w:r>
          </w:p>
          <w:p w:rsidR="003E1B5E" w:rsidRPr="00CE62A4" w:rsidRDefault="003E1B5E" w:rsidP="00143A31">
            <w:pPr>
              <w:pStyle w:val="Tekstpodstawowy"/>
              <w:spacing w:after="0"/>
            </w:pPr>
            <w:r w:rsidRPr="00CE62A4">
              <w:t>a. nie wymagającej importu części nie dłużej niż 2 dni robocze</w:t>
            </w:r>
          </w:p>
          <w:p w:rsidR="003E1B5E" w:rsidRPr="00CE62A4" w:rsidRDefault="003E1B5E" w:rsidP="00143A31">
            <w:pPr>
              <w:pStyle w:val="Tekstpodstawowy"/>
              <w:spacing w:after="0"/>
            </w:pPr>
            <w:r w:rsidRPr="00CE62A4">
              <w:t>b. wymagającej importu  części nie dłużej niż 10 dni roboczych.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E" w:rsidRPr="00CE62A4" w:rsidRDefault="003E1B5E" w:rsidP="00143A3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6D72B6">
            <w:pPr>
              <w:rPr>
                <w:color w:val="000000"/>
              </w:rPr>
            </w:pPr>
            <w:r w:rsidRPr="00CE62A4">
              <w:rPr>
                <w:color w:val="000000"/>
              </w:rPr>
              <w:t xml:space="preserve">Wykonanie dokumentacji technicznej dostosowania szybu do montażu dźwigu linowego z napędem elektrycznym oraz dokumentacji rejestrowej i uzupełniającej zgodnie z wymaganiami określonymi w Rozporządzeniu Ministra Przedsiębiorczości i Technologii z dnia 30.10.2018r </w:t>
            </w:r>
            <w:r w:rsidR="006D72B6">
              <w:rPr>
                <w:color w:val="000000"/>
              </w:rPr>
              <w:t xml:space="preserve"> w sprawie warunków technicznych dozoru technicznego w zakresie eksploatacji, napraw i modernizacji urządzeń transportu bliskiego </w:t>
            </w:r>
            <w:r w:rsidRPr="00CE62A4">
              <w:rPr>
                <w:color w:val="000000"/>
              </w:rPr>
              <w:t>(</w:t>
            </w:r>
            <w:proofErr w:type="spellStart"/>
            <w:r w:rsidRPr="00CE62A4">
              <w:rPr>
                <w:color w:val="000000"/>
              </w:rPr>
              <w:t>Dz.U</w:t>
            </w:r>
            <w:proofErr w:type="spellEnd"/>
            <w:r w:rsidRPr="00CE62A4">
              <w:rPr>
                <w:color w:val="000000"/>
              </w:rPr>
              <w:t xml:space="preserve">. z 2018r poz.1351 i 1356) </w:t>
            </w:r>
            <w:r w:rsidRPr="006D72B6">
              <w:t>oraz certyfikacji dźwigu przez UDT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rPr>
                <w:color w:val="000000"/>
              </w:rPr>
            </w:pPr>
            <w:r w:rsidRPr="00CE62A4">
              <w:rPr>
                <w:color w:val="000000"/>
              </w:rPr>
              <w:t>Uzgodnienie dokumentacji dźwigu z organem właściwej terytorialnie dla Zamawiającego jednostki dozoru technicznego oraz przygotowanie wniosku o wydanie decyzji zezwalającej na ich eksploatację.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143A31">
            <w:pPr>
              <w:snapToGrid w:val="0"/>
            </w:pPr>
          </w:p>
        </w:tc>
      </w:tr>
      <w:tr w:rsidR="003E1B5E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rPr>
                <w:color w:val="000000"/>
              </w:rPr>
            </w:pPr>
            <w:r w:rsidRPr="00CE62A4">
              <w:rPr>
                <w:color w:val="000000"/>
              </w:rPr>
              <w:t>Udział w badaniach i próbach dźwigu wymaganych przez UDT do wydania decyzji zezwalającej na eksploatację, a także uiszczenie opłat za czynności jednostek Dozoru Technicznego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r w:rsidRPr="00CE62A4">
              <w:rPr>
                <w:color w:val="000000"/>
              </w:rPr>
              <w:t>Szkolenie personelu technicznego w terminie ustalonym z Użytkownikiem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r w:rsidRPr="00CE62A4">
              <w:t>Dokumentacja techniczna „DTR”, instalacyjna w języku polskim dostarczona wraz z urządzeniem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</w:p>
        </w:tc>
      </w:tr>
      <w:tr w:rsidR="003E1B5E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r w:rsidRPr="00CE62A4">
              <w:t>Urządzenie powinno posiadać odpowiedni certyfikat CE lub Deklarację Zgodności potwierdzające spełnienie przez wyrób wymagań normy EN 81-20/50 i inne dokumenty dopuszczające urządzenie do użytkowania na terenie Polski i UE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uppressAutoHyphens/>
              <w:snapToGrid w:val="0"/>
              <w:ind w:left="36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r w:rsidRPr="00CE62A4">
              <w:rPr>
                <w:b/>
                <w:bCs/>
              </w:rPr>
              <w:t>Dźwig osobowy elektryczny linowy z napędem regulowanym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E" w:rsidRPr="00CE62A4" w:rsidRDefault="003E1B5E" w:rsidP="00CE62A4">
            <w:r w:rsidRPr="00CE62A4">
              <w:rPr>
                <w:bCs/>
              </w:rPr>
              <w:t xml:space="preserve">Udźwig – </w:t>
            </w:r>
            <w:smartTag w:uri="urn:schemas-microsoft-com:office:smarttags" w:element="metricconverter">
              <w:smartTagPr>
                <w:attr w:name="ProductID" w:val="630 kg"/>
              </w:smartTagPr>
              <w:r w:rsidRPr="00CE62A4">
                <w:rPr>
                  <w:bCs/>
                </w:rPr>
                <w:t>630 kg</w:t>
              </w:r>
            </w:smartTag>
            <w:r w:rsidRPr="00CE62A4">
              <w:rPr>
                <w:bCs/>
              </w:rPr>
              <w:t xml:space="preserve"> </w:t>
            </w:r>
            <w:r w:rsidR="00AA537E" w:rsidRPr="00CE62A4">
              <w:rPr>
                <w:bCs/>
              </w:rPr>
              <w:t xml:space="preserve">+/- 10 kg </w:t>
            </w:r>
            <w:r w:rsidRPr="00CE62A4">
              <w:rPr>
                <w:bCs/>
              </w:rPr>
              <w:t>lub 8 osób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numPr>
                <w:ilvl w:val="0"/>
                <w:numId w:val="34"/>
              </w:numPr>
              <w:suppressAutoHyphens/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E" w:rsidRPr="00CE62A4" w:rsidRDefault="003E1B5E" w:rsidP="00CE62A4">
            <w:r w:rsidRPr="00CE62A4">
              <w:rPr>
                <w:bCs/>
              </w:rPr>
              <w:t>Ilość przystanków  - 4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uppressAutoHyphens/>
              <w:snapToGrid w:val="0"/>
              <w:ind w:left="360"/>
              <w:jc w:val="center"/>
            </w:pPr>
            <w:r w:rsidRPr="00CE62A4">
              <w:t>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E" w:rsidRPr="00CE62A4" w:rsidRDefault="003E1B5E" w:rsidP="00CE62A4">
            <w:pPr>
              <w:rPr>
                <w:bCs/>
              </w:rPr>
            </w:pPr>
            <w:r w:rsidRPr="00CE62A4">
              <w:rPr>
                <w:bCs/>
              </w:rPr>
              <w:t xml:space="preserve"> Ilość dojść  - 4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uppressAutoHyphens/>
              <w:snapToGrid w:val="0"/>
              <w:ind w:left="360"/>
              <w:jc w:val="center"/>
            </w:pPr>
            <w:r w:rsidRPr="00CE62A4">
              <w:t>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E" w:rsidRPr="00CE62A4" w:rsidRDefault="003E1B5E" w:rsidP="00CE62A4">
            <w:pPr>
              <w:rPr>
                <w:bCs/>
              </w:rPr>
            </w:pPr>
            <w:r w:rsidRPr="00CE62A4">
              <w:rPr>
                <w:bCs/>
              </w:rPr>
              <w:t>Prędkość dźwigu 1,0 m/s regulowana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uppressAutoHyphens/>
              <w:snapToGrid w:val="0"/>
              <w:ind w:left="360"/>
              <w:jc w:val="center"/>
            </w:pPr>
            <w:r w:rsidRPr="00CE62A4">
              <w:t>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E" w:rsidRPr="00CE62A4" w:rsidRDefault="003E1B5E" w:rsidP="00CE62A4">
            <w:pPr>
              <w:rPr>
                <w:bCs/>
              </w:rPr>
            </w:pPr>
            <w:r w:rsidRPr="00CE62A4">
              <w:rPr>
                <w:bCs/>
              </w:rPr>
              <w:t xml:space="preserve">Wysokość podnoszenia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CE62A4">
                <w:rPr>
                  <w:bCs/>
                </w:rPr>
                <w:t>10 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uppressAutoHyphens/>
              <w:snapToGrid w:val="0"/>
              <w:ind w:left="360"/>
              <w:jc w:val="center"/>
            </w:pPr>
            <w:r w:rsidRPr="00CE62A4">
              <w:t>25.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E" w:rsidRPr="00CE62A4" w:rsidRDefault="003E1B5E" w:rsidP="00CE62A4">
            <w:pPr>
              <w:rPr>
                <w:bCs/>
              </w:rPr>
            </w:pPr>
            <w:r w:rsidRPr="00CE62A4">
              <w:rPr>
                <w:bCs/>
              </w:rPr>
              <w:t>Drzwi kabinowe automatyczne, teleskopowe o wymiarach 900x2000 mm ,skrzydła drzwi przeszklone szkłem bezpieczn</w:t>
            </w:r>
            <w:r w:rsidR="00AA537E" w:rsidRPr="00CE62A4">
              <w:rPr>
                <w:bCs/>
              </w:rPr>
              <w:t>ym w ramie ze stali nierdzewnej</w:t>
            </w:r>
            <w:r w:rsidRPr="00CE62A4">
              <w:rPr>
                <w:bCs/>
              </w:rPr>
              <w:t>,</w:t>
            </w:r>
            <w:r w:rsidR="0035587E">
              <w:rPr>
                <w:bCs/>
              </w:rPr>
              <w:t xml:space="preserve"> </w:t>
            </w:r>
            <w:r w:rsidRPr="00CE62A4">
              <w:rPr>
                <w:bCs/>
              </w:rPr>
              <w:t>wyposażone w kurtynę świetlną , wyposażone w układ automatyki powodujący ponowne otwieranie drzwi po trafieniu zamykających się skrzydeł na przeszkodę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uppressAutoHyphens/>
              <w:snapToGrid w:val="0"/>
              <w:ind w:left="360"/>
              <w:jc w:val="center"/>
            </w:pPr>
            <w:r w:rsidRPr="00CE62A4">
              <w:t>26.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E" w:rsidRPr="00CE62A4" w:rsidRDefault="003E1B5E" w:rsidP="00CE62A4">
            <w:pPr>
              <w:rPr>
                <w:bCs/>
              </w:rPr>
            </w:pPr>
            <w:r w:rsidRPr="00CE62A4">
              <w:rPr>
                <w:bCs/>
              </w:rPr>
              <w:t xml:space="preserve">Drzwi szybowe automatyczne teleskopowe o wymiarach 900x2000 mm , skrzydła drzwi przeszklone szkłem bezpiecznym w ramie ze stali nierdzewnej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CE62A4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uppressAutoHyphens/>
              <w:snapToGrid w:val="0"/>
              <w:ind w:left="360"/>
              <w:jc w:val="center"/>
            </w:pPr>
            <w:r w:rsidRPr="00CE62A4">
              <w:t>27.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E" w:rsidRPr="00CE62A4" w:rsidRDefault="003E1B5E" w:rsidP="00CE62A4">
            <w:pPr>
              <w:rPr>
                <w:bCs/>
              </w:rPr>
            </w:pPr>
            <w:r w:rsidRPr="00CE62A4">
              <w:rPr>
                <w:bCs/>
              </w:rPr>
              <w:t>Kabina dźwigu metalowa , nieprzelotowa o wymiarach wew. 1100x1400 mm ,ściany kabiny przeszklone szkłem bezpiecznym w ramie ze stali nierdzewnej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uppressAutoHyphens/>
              <w:snapToGrid w:val="0"/>
              <w:ind w:left="360"/>
              <w:jc w:val="center"/>
            </w:pPr>
            <w:r w:rsidRPr="00CE62A4">
              <w:t>28.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E" w:rsidRPr="00CE62A4" w:rsidRDefault="003E1B5E" w:rsidP="00CE62A4">
            <w:pPr>
              <w:rPr>
                <w:bCs/>
              </w:rPr>
            </w:pPr>
            <w:r w:rsidRPr="00CE62A4">
              <w:rPr>
                <w:bCs/>
              </w:rPr>
              <w:t>Wyposażenie kabiny dźwigu : panel dyspozycji – (</w:t>
            </w:r>
            <w:proofErr w:type="spellStart"/>
            <w:r w:rsidRPr="00CE62A4">
              <w:rPr>
                <w:bCs/>
              </w:rPr>
              <w:t>antywandal</w:t>
            </w:r>
            <w:proofErr w:type="spellEnd"/>
            <w:r w:rsidRPr="00CE62A4">
              <w:rPr>
                <w:bCs/>
              </w:rPr>
              <w:t xml:space="preserve">) z </w:t>
            </w:r>
            <w:proofErr w:type="spellStart"/>
            <w:r w:rsidRPr="00CE62A4">
              <w:rPr>
                <w:bCs/>
              </w:rPr>
              <w:t>piętrowskazywaczem</w:t>
            </w:r>
            <w:proofErr w:type="spellEnd"/>
            <w:r w:rsidRPr="00CE62A4">
              <w:rPr>
                <w:bCs/>
              </w:rPr>
              <w:t xml:space="preserve"> cyfrowym , oświetlenie – sufit podwieszany , oświetlenie awaryjne (min. 2 godziny) , gong , podłoga wyłożona wykładziną przeciwpoślizgową , niepalną , wentylator , poręcz ze stali nierdzewnej , interkom (kabina-maszynownia) , system komunikacji ze służbami ratowniczymi GSM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uppressAutoHyphens/>
              <w:snapToGrid w:val="0"/>
              <w:ind w:left="360"/>
              <w:jc w:val="center"/>
            </w:pPr>
            <w:r w:rsidRPr="00CE62A4">
              <w:t>29.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E" w:rsidRPr="00CE62A4" w:rsidRDefault="003E1B5E" w:rsidP="00CE62A4">
            <w:pPr>
              <w:rPr>
                <w:bCs/>
              </w:rPr>
            </w:pPr>
            <w:r w:rsidRPr="00CE62A4">
              <w:rPr>
                <w:bCs/>
              </w:rPr>
              <w:t>Kasety wezwań : stal nierdzewna (</w:t>
            </w:r>
            <w:proofErr w:type="spellStart"/>
            <w:r w:rsidRPr="00CE62A4">
              <w:rPr>
                <w:bCs/>
              </w:rPr>
              <w:t>antywandal</w:t>
            </w:r>
            <w:proofErr w:type="spellEnd"/>
            <w:r w:rsidRPr="00CE62A4">
              <w:rPr>
                <w:bCs/>
              </w:rPr>
              <w:t xml:space="preserve">) zintegrowane z </w:t>
            </w:r>
            <w:proofErr w:type="spellStart"/>
            <w:r w:rsidRPr="00CE62A4">
              <w:rPr>
                <w:bCs/>
              </w:rPr>
              <w:t>piętrowskazywaczem</w:t>
            </w:r>
            <w:proofErr w:type="spellEnd"/>
            <w:r w:rsidRPr="00CE62A4">
              <w:rPr>
                <w:bCs/>
              </w:rPr>
              <w:t xml:space="preserve"> cyfrowym , wyświetlania nazwy usterki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3E1B5E" w:rsidRPr="00A15E5E" w:rsidTr="00CE62A4">
        <w:trPr>
          <w:cantSplit/>
          <w:trHeight w:val="45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1B5E" w:rsidRPr="00CE62A4" w:rsidRDefault="003E1B5E" w:rsidP="00CE62A4">
            <w:pPr>
              <w:suppressAutoHyphens/>
              <w:snapToGrid w:val="0"/>
              <w:ind w:left="360"/>
              <w:jc w:val="center"/>
            </w:pPr>
            <w:r w:rsidRPr="00CE62A4">
              <w:t>30.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5F7" w:rsidRPr="00CE62A4" w:rsidRDefault="003E1B5E" w:rsidP="00CE62A4">
            <w:pPr>
              <w:rPr>
                <w:bCs/>
              </w:rPr>
            </w:pPr>
            <w:r w:rsidRPr="00CE62A4">
              <w:rPr>
                <w:bCs/>
              </w:rPr>
              <w:t>Napęd – zespół napędowy jednobiegowy regulowany falownikiem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1B5E" w:rsidRPr="00CE62A4" w:rsidRDefault="003E1B5E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B5E" w:rsidRPr="00CE62A4" w:rsidRDefault="003E1B5E" w:rsidP="00CE62A4">
            <w:pPr>
              <w:snapToGrid w:val="0"/>
            </w:pPr>
          </w:p>
        </w:tc>
      </w:tr>
      <w:tr w:rsidR="00CE62A4" w:rsidRPr="00A15E5E" w:rsidTr="00245E9D">
        <w:trPr>
          <w:cantSplit/>
          <w:trHeight w:val="128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62A4" w:rsidRPr="00CE62A4" w:rsidRDefault="00CE62A4" w:rsidP="00CE62A4">
            <w:pPr>
              <w:suppressAutoHyphens/>
              <w:snapToGrid w:val="0"/>
              <w:ind w:left="36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CE62A4" w:rsidRPr="00CE62A4" w:rsidRDefault="00CE62A4" w:rsidP="00CE62A4">
            <w:pPr>
              <w:snapToGrid w:val="0"/>
              <w:rPr>
                <w:b/>
              </w:rPr>
            </w:pPr>
            <w:r w:rsidRPr="00CE62A4">
              <w:rPr>
                <w:rStyle w:val="Pogrubienie"/>
                <w:b w:val="0"/>
              </w:rPr>
              <w:t>Niski pobór energii:</w:t>
            </w:r>
          </w:p>
          <w:p w:rsidR="00CE62A4" w:rsidRPr="00CE62A4" w:rsidRDefault="00CE62A4" w:rsidP="00CE62A4">
            <w:pPr>
              <w:snapToGrid w:val="0"/>
              <w:rPr>
                <w:b/>
              </w:rPr>
            </w:pPr>
            <w:r w:rsidRPr="00CE62A4">
              <w:rPr>
                <w:rStyle w:val="Pogrubienie"/>
                <w:b w:val="0"/>
              </w:rPr>
              <w:t>- w czasie czuwania urządzenia</w:t>
            </w:r>
          </w:p>
          <w:p w:rsidR="00CE62A4" w:rsidRPr="00CE62A4" w:rsidRDefault="00CE62A4" w:rsidP="00CE62A4">
            <w:pPr>
              <w:snapToGrid w:val="0"/>
              <w:rPr>
                <w:b/>
              </w:rPr>
            </w:pPr>
            <w:r w:rsidRPr="00CE62A4">
              <w:rPr>
                <w:rStyle w:val="Pogrubienie"/>
                <w:b w:val="0"/>
              </w:rPr>
              <w:t xml:space="preserve"> - po wyłączeniu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62A4" w:rsidRPr="00CE62A4" w:rsidRDefault="00CE62A4" w:rsidP="00CE62A4">
            <w:pPr>
              <w:snapToGrid w:val="0"/>
              <w:jc w:val="center"/>
            </w:pPr>
            <w:r w:rsidRPr="00CE62A4"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62A4" w:rsidRPr="00CE62A4" w:rsidRDefault="00CE62A4" w:rsidP="00CE62A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2A4" w:rsidRPr="00CE62A4" w:rsidRDefault="00CE62A4" w:rsidP="00CE62A4">
            <w:pPr>
              <w:snapToGrid w:val="0"/>
            </w:pPr>
            <w:r w:rsidRPr="00CE62A4">
              <w:rPr>
                <w:color w:val="000000"/>
              </w:rPr>
              <w:t xml:space="preserve">+20 </w:t>
            </w:r>
            <w:proofErr w:type="spellStart"/>
            <w:r w:rsidRPr="00CE62A4">
              <w:rPr>
                <w:color w:val="000000"/>
              </w:rPr>
              <w:t>pkt</w:t>
            </w:r>
            <w:proofErr w:type="spellEnd"/>
            <w:r w:rsidRPr="00CE62A4">
              <w:rPr>
                <w:color w:val="000000"/>
              </w:rPr>
              <w:t xml:space="preserve"> za </w:t>
            </w:r>
          </w:p>
          <w:p w:rsidR="00CE62A4" w:rsidRPr="00CE62A4" w:rsidRDefault="00CE62A4" w:rsidP="00CE62A4">
            <w:pPr>
              <w:snapToGrid w:val="0"/>
            </w:pPr>
            <w:r w:rsidRPr="00CE62A4">
              <w:rPr>
                <w:color w:val="000000"/>
              </w:rPr>
              <w:t xml:space="preserve">najniższy pobór prądu (większe 0 </w:t>
            </w:r>
            <w:proofErr w:type="spellStart"/>
            <w:r w:rsidRPr="00CE62A4">
              <w:rPr>
                <w:color w:val="000000"/>
              </w:rPr>
              <w:t>pkt</w:t>
            </w:r>
            <w:proofErr w:type="spellEnd"/>
            <w:r w:rsidRPr="00CE62A4">
              <w:rPr>
                <w:color w:val="000000"/>
              </w:rPr>
              <w:t>)</w:t>
            </w:r>
          </w:p>
        </w:tc>
      </w:tr>
      <w:tr w:rsidR="00194861" w:rsidRPr="00CE62A4" w:rsidTr="00CE62A4">
        <w:trPr>
          <w:cantSplit/>
          <w:trHeight w:val="666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5453" w:rsidRPr="00CE62A4" w:rsidRDefault="00194861" w:rsidP="00CE62A4">
            <w:pPr>
              <w:snapToGrid w:val="0"/>
              <w:rPr>
                <w:rStyle w:val="Pogrubienie"/>
                <w:b w:val="0"/>
              </w:rPr>
            </w:pPr>
            <w:r w:rsidRPr="00CE62A4">
              <w:rPr>
                <w:rStyle w:val="Pogrubienie"/>
                <w:b w:val="0"/>
              </w:rPr>
              <w:t xml:space="preserve">Wyłączanie oświetlenia kabiny oraz wentylatora w czasie postoju </w:t>
            </w:r>
            <w:r w:rsidR="00665453" w:rsidRPr="00CE62A4">
              <w:rPr>
                <w:rStyle w:val="Pogrubienie"/>
                <w:b w:val="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94861" w:rsidRPr="00CE62A4" w:rsidRDefault="00194861" w:rsidP="00CE62A4">
            <w:pPr>
              <w:snapToGrid w:val="0"/>
              <w:jc w:val="center"/>
            </w:pPr>
            <w:r w:rsidRPr="00CE62A4">
              <w:t>TAK/NIE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  <w:r w:rsidRPr="00CE62A4">
              <w:t>Tak – 5 pkt.</w:t>
            </w:r>
          </w:p>
          <w:p w:rsidR="00194861" w:rsidRPr="00CE62A4" w:rsidRDefault="00194861" w:rsidP="00CE62A4">
            <w:pPr>
              <w:snapToGrid w:val="0"/>
            </w:pPr>
            <w:r w:rsidRPr="00CE62A4">
              <w:t>N</w:t>
            </w:r>
            <w:r w:rsidR="00CE62A4" w:rsidRPr="00CE62A4">
              <w:t>ie</w:t>
            </w:r>
            <w:r w:rsidRPr="00CE62A4">
              <w:t xml:space="preserve"> – </w:t>
            </w:r>
            <w:r w:rsidR="00CE62A4" w:rsidRPr="00CE62A4">
              <w:t xml:space="preserve">0 </w:t>
            </w:r>
            <w:proofErr w:type="spellStart"/>
            <w:r w:rsidR="00CE62A4" w:rsidRPr="00CE62A4">
              <w:t>pkt</w:t>
            </w:r>
            <w:proofErr w:type="spellEnd"/>
          </w:p>
        </w:tc>
      </w:tr>
      <w:tr w:rsidR="00194861" w:rsidRPr="00A15E5E" w:rsidTr="00CE62A4">
        <w:trPr>
          <w:cantSplit/>
          <w:trHeight w:val="882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pPr>
              <w:snapToGrid w:val="0"/>
            </w:pPr>
            <w:r w:rsidRPr="00CE62A4">
              <w:t>Szybkie uruchamianie urządzenia ze stanu wyłączenia.</w:t>
            </w:r>
          </w:p>
          <w:p w:rsidR="00194861" w:rsidRPr="00CE62A4" w:rsidRDefault="00194861" w:rsidP="00CE62A4">
            <w:pPr>
              <w:snapToGrid w:val="0"/>
            </w:pPr>
            <w:r w:rsidRPr="00CE62A4">
              <w:t>Pozycje 35 i 36 mają znaczenie dla bezproduktywnego zużycia energii, a celem Zamawiającego jest zakup urządzeń nie marnujących energii.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  <w:jc w:val="center"/>
            </w:pPr>
            <w:r w:rsidRPr="00CE62A4">
              <w:t>Podać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  <w:r w:rsidRPr="00CE62A4">
              <w:rPr>
                <w:color w:val="000000"/>
              </w:rPr>
              <w:t xml:space="preserve">+20 </w:t>
            </w:r>
            <w:proofErr w:type="spellStart"/>
            <w:r w:rsidRPr="00CE62A4">
              <w:rPr>
                <w:color w:val="000000"/>
              </w:rPr>
              <w:t>pkt</w:t>
            </w:r>
            <w:proofErr w:type="spellEnd"/>
            <w:r w:rsidRPr="00CE62A4">
              <w:rPr>
                <w:color w:val="000000"/>
              </w:rPr>
              <w:t xml:space="preserve"> za najkrótszy czas uruchamiania (pozostałe 0pkt)</w:t>
            </w:r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  <w:r w:rsidRPr="00CE62A4">
              <w:t>31.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pPr>
              <w:rPr>
                <w:bCs/>
              </w:rPr>
            </w:pPr>
            <w:r w:rsidRPr="00CE62A4">
              <w:rPr>
                <w:bCs/>
              </w:rPr>
              <w:t>Zjazd awaryjny – na najbliższy przystanek po zaniku napięcia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  <w:r w:rsidRPr="00CE62A4">
              <w:t>32.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pPr>
              <w:rPr>
                <w:bCs/>
              </w:rPr>
            </w:pPr>
            <w:r w:rsidRPr="00CE62A4">
              <w:rPr>
                <w:bCs/>
              </w:rPr>
              <w:t xml:space="preserve">Sterowanie – mikroprocesorowe (całkowicie elektronicznie) , układ sterowania zbiorczość góra/dół z możliwością programowania różnych funkcji eksploatacyjnych i funkcji specjalnych(np. zjazd specjalny na wypadek pożaru) , z wyświetlaczem typu LCD na sterowniku w szafie sterowej(dostęp do pamięci osób osobom uprawnionym bez potrzeby stosowania dodatkowych urządzeń) , wyświetlanie informacji o usterkach dźwigu na </w:t>
            </w:r>
            <w:proofErr w:type="spellStart"/>
            <w:r w:rsidRPr="00CE62A4">
              <w:rPr>
                <w:bCs/>
              </w:rPr>
              <w:t>pię</w:t>
            </w:r>
            <w:r w:rsidR="00CE62A4" w:rsidRPr="00CE62A4">
              <w:rPr>
                <w:bCs/>
              </w:rPr>
              <w:t>trowskazywaczu</w:t>
            </w:r>
            <w:proofErr w:type="spellEnd"/>
            <w:r w:rsidR="00CE62A4" w:rsidRPr="00CE62A4">
              <w:rPr>
                <w:bCs/>
              </w:rPr>
              <w:t xml:space="preserve"> w języku polskim</w:t>
            </w:r>
            <w:r w:rsidRPr="00CE62A4">
              <w:rPr>
                <w:bCs/>
              </w:rPr>
              <w:t>, ochrona przed nadużyciami : przy zarejestrowanych dyspozycjach , a pustej kabinie(brak osób wysiadających) wydane dyspozycje są kasowane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  <w:r w:rsidRPr="00CE62A4">
              <w:t xml:space="preserve">Kasowanie dyspozycji przy pustej kabinie– 10 </w:t>
            </w:r>
            <w:proofErr w:type="spellStart"/>
            <w:r w:rsidRPr="00CE62A4">
              <w:t>pkt</w:t>
            </w:r>
            <w:proofErr w:type="spellEnd"/>
          </w:p>
          <w:p w:rsidR="00194861" w:rsidRPr="00CE62A4" w:rsidRDefault="00194861" w:rsidP="00CE62A4">
            <w:pPr>
              <w:snapToGrid w:val="0"/>
            </w:pPr>
            <w:r w:rsidRPr="00CE62A4">
              <w:t xml:space="preserve">Nie kasowanie – 0 </w:t>
            </w:r>
            <w:proofErr w:type="spellStart"/>
            <w:r w:rsidRPr="00CE62A4">
              <w:t>pkt</w:t>
            </w:r>
            <w:proofErr w:type="spellEnd"/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  <w:r w:rsidRPr="00CE62A4">
              <w:t>33.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pPr>
              <w:rPr>
                <w:bCs/>
                <w:color w:val="339966"/>
              </w:rPr>
            </w:pPr>
            <w:r w:rsidRPr="00CE62A4">
              <w:rPr>
                <w:bCs/>
              </w:rPr>
              <w:t xml:space="preserve">Szyb –  należy dostosować istniejący szyb windowy stalowy , panoramiczny przeszklony (1620x2190) mm do montażu dźwigu osobowego linowego z napędem elektrycznym, dopuszcza się wykonanie wizji lokalnej i obmiar istniejącego szybu.  W załączeniu </w:t>
            </w:r>
            <w:proofErr w:type="spellStart"/>
            <w:r w:rsidRPr="00CE62A4">
              <w:rPr>
                <w:bCs/>
              </w:rPr>
              <w:t>skan</w:t>
            </w:r>
            <w:proofErr w:type="spellEnd"/>
            <w:r w:rsidRPr="00CE62A4">
              <w:rPr>
                <w:bCs/>
              </w:rPr>
              <w:t xml:space="preserve"> rzutu przekroju pionowego i poziomego istniejącego szybu</w:t>
            </w:r>
            <w:r w:rsidRPr="00CE62A4">
              <w:rPr>
                <w:bCs/>
                <w:color w:val="33996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  <w:r w:rsidRPr="00CE62A4">
              <w:t>34.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pPr>
              <w:rPr>
                <w:bCs/>
              </w:rPr>
            </w:pPr>
            <w:r w:rsidRPr="00CE62A4">
              <w:rPr>
                <w:bCs/>
              </w:rPr>
              <w:t>Wykonanie nowych instalacji elektrycznych niezbędnych do prawidłowego zasilania i działania nowej windy oraz pomiarów elektrycznych powykonawczych po wykonaniu instalacji.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  <w:r w:rsidRPr="00CE62A4">
              <w:t>35.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pPr>
              <w:rPr>
                <w:bCs/>
              </w:rPr>
            </w:pPr>
            <w:r w:rsidRPr="00CE62A4">
              <w:rPr>
                <w:bCs/>
              </w:rPr>
              <w:t xml:space="preserve">Ułożenie instalacji </w:t>
            </w:r>
            <w:proofErr w:type="spellStart"/>
            <w:r w:rsidRPr="00CE62A4">
              <w:rPr>
                <w:bCs/>
              </w:rPr>
              <w:t>p.poż</w:t>
            </w:r>
            <w:proofErr w:type="spellEnd"/>
            <w:r w:rsidRPr="00CE62A4">
              <w:rPr>
                <w:bCs/>
              </w:rPr>
              <w:t xml:space="preserve">. na odcinku od aparatury sterowej dźwigu do centrali </w:t>
            </w:r>
            <w:proofErr w:type="spellStart"/>
            <w:r w:rsidRPr="00CE62A4">
              <w:rPr>
                <w:bCs/>
              </w:rPr>
              <w:t>p.poż</w:t>
            </w:r>
            <w:proofErr w:type="spellEnd"/>
            <w:r w:rsidRPr="00CE62A4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  <w:r w:rsidRPr="00CE62A4">
              <w:t>35.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pPr>
              <w:rPr>
                <w:bCs/>
              </w:rPr>
            </w:pPr>
            <w:r w:rsidRPr="00CE62A4">
              <w:rPr>
                <w:bCs/>
              </w:rPr>
              <w:t>Bezpłatna linia telefoniczna do zgłaszania usterek dźwigu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  <w:r w:rsidRPr="00CE62A4">
              <w:t>37.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pPr>
              <w:rPr>
                <w:bCs/>
              </w:rPr>
            </w:pPr>
            <w:r w:rsidRPr="00CE62A4">
              <w:rPr>
                <w:bCs/>
              </w:rPr>
              <w:t>Podszybie - istniejące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  <w:r w:rsidRPr="00CE62A4">
              <w:t>38.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pPr>
              <w:rPr>
                <w:bCs/>
              </w:rPr>
            </w:pPr>
            <w:r w:rsidRPr="00CE62A4">
              <w:rPr>
                <w:bCs/>
              </w:rPr>
              <w:t>Nadszybie - istniejące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pStyle w:val="Nagwek"/>
              <w:jc w:val="center"/>
            </w:pPr>
            <w:r w:rsidRPr="00CE62A4"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  <w:r w:rsidRPr="00CE62A4">
              <w:t>39.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pPr>
              <w:rPr>
                <w:bCs/>
              </w:rPr>
            </w:pPr>
            <w:r w:rsidRPr="00CE62A4">
              <w:t>Maszynownia – bez maszynowni , sterowanie umieszczone na ostatniej kondygnacji w szafie stalowej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pStyle w:val="Nagwek"/>
              <w:jc w:val="center"/>
            </w:pPr>
            <w:r w:rsidRPr="00CE62A4">
              <w:rPr>
                <w:bCs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  <w:r w:rsidRPr="00CE62A4">
              <w:t>40.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r w:rsidRPr="00CE62A4">
              <w:t>Wentylacja – grawitacyjna nawiewno-wywiewna szybu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pStyle w:val="Nagwek"/>
              <w:jc w:val="center"/>
              <w:rPr>
                <w:bCs/>
              </w:rPr>
            </w:pPr>
            <w:r w:rsidRPr="00CE62A4">
              <w:rPr>
                <w:bCs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  <w:r w:rsidRPr="00CE62A4">
              <w:t>41.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r w:rsidRPr="00CE62A4">
              <w:t xml:space="preserve">Wszystkie przyciski opisane alfabetem </w:t>
            </w:r>
            <w:proofErr w:type="spellStart"/>
            <w:r w:rsidRPr="00CE62A4">
              <w:t>Braille*a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jc w:val="center"/>
            </w:pPr>
            <w:r w:rsidRPr="00CE62A4">
              <w:rPr>
                <w:bCs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uppressAutoHyphens/>
              <w:snapToGrid w:val="0"/>
              <w:ind w:left="360"/>
              <w:jc w:val="center"/>
            </w:pPr>
            <w:r w:rsidRPr="00CE62A4">
              <w:t>42.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Pr="00CE62A4" w:rsidRDefault="00194861" w:rsidP="00CE62A4">
            <w:r w:rsidRPr="00CE62A4">
              <w:t xml:space="preserve">Demontaż i utylizacja obecnego dźwigu hydraulicznego typu NB630H o numerze fabrycznym H01-355 zgodnie z Ustawą z dnia 14 grudnia </w:t>
            </w:r>
            <w:r w:rsidR="007D617C" w:rsidRPr="00CE62A4">
              <w:t xml:space="preserve">2012 </w:t>
            </w:r>
            <w:proofErr w:type="spellStart"/>
            <w:r w:rsidR="007D617C" w:rsidRPr="00CE62A4">
              <w:t>r.</w:t>
            </w:r>
            <w:r w:rsidRPr="00CE62A4">
              <w:t>o</w:t>
            </w:r>
            <w:proofErr w:type="spellEnd"/>
            <w:r w:rsidRPr="00CE62A4">
              <w:t xml:space="preserve"> odpadach (</w:t>
            </w:r>
            <w:proofErr w:type="spellStart"/>
            <w:r w:rsidRPr="00CE62A4">
              <w:t>t.j</w:t>
            </w:r>
            <w:proofErr w:type="spellEnd"/>
            <w:r w:rsidRPr="00CE62A4">
              <w:t>. Dz. U.  2019 poz. 701) oraz przekaże Zamawiającemu  Karty Przekazania Odpadów.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jc w:val="center"/>
              <w:rPr>
                <w:bCs/>
              </w:rPr>
            </w:pPr>
            <w:r w:rsidRPr="00CE62A4">
              <w:rPr>
                <w:bCs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Pr="00CE62A4" w:rsidRDefault="00194861" w:rsidP="00CE62A4">
            <w:pPr>
              <w:snapToGrid w:val="0"/>
            </w:pPr>
          </w:p>
        </w:tc>
      </w:tr>
      <w:tr w:rsidR="00194861" w:rsidRPr="00A15E5E" w:rsidTr="00CE62A4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A15E5E" w:rsidRDefault="00194861" w:rsidP="00CE62A4">
            <w:pPr>
              <w:suppressAutoHyphens/>
              <w:snapToGrid w:val="0"/>
              <w:ind w:left="360"/>
              <w:jc w:val="center"/>
            </w:pPr>
            <w:r>
              <w:t>43.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61" w:rsidRDefault="00194861" w:rsidP="00F104DF">
            <w:pPr>
              <w:spacing w:before="60" w:after="60"/>
            </w:pPr>
            <w:r>
              <w:t>Termin wykonania zamówienia:</w:t>
            </w:r>
            <w:r w:rsidR="00245E9D">
              <w:t xml:space="preserve"> do</w:t>
            </w:r>
            <w:r>
              <w:t xml:space="preserve"> 1</w:t>
            </w:r>
            <w:r w:rsidR="00F104DF">
              <w:t>2</w:t>
            </w:r>
            <w:r>
              <w:t xml:space="preserve"> tygodni od daty podpisania umowy.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Default="00194861" w:rsidP="00CE62A4">
            <w:pPr>
              <w:jc w:val="center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61" w:rsidRPr="00A15E5E" w:rsidRDefault="00194861" w:rsidP="00143A3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61" w:rsidRDefault="00194861" w:rsidP="00143A31">
            <w:pPr>
              <w:snapToGrid w:val="0"/>
            </w:pPr>
            <w:r>
              <w:t xml:space="preserve"> 1</w:t>
            </w:r>
            <w:r w:rsidR="00F104DF">
              <w:t>2</w:t>
            </w:r>
            <w:r>
              <w:t xml:space="preserve"> tyg.</w:t>
            </w:r>
            <w:r w:rsidR="00245E9D">
              <w:t xml:space="preserve"> – </w:t>
            </w:r>
            <w:r w:rsidR="00F104DF">
              <w:t xml:space="preserve">             </w:t>
            </w:r>
            <w:r w:rsidR="00245E9D">
              <w:t>0 pkt.</w:t>
            </w:r>
          </w:p>
          <w:p w:rsidR="00245E9D" w:rsidRDefault="00245E9D" w:rsidP="00143A31">
            <w:pPr>
              <w:snapToGrid w:val="0"/>
            </w:pPr>
            <w:r>
              <w:t>1</w:t>
            </w:r>
            <w:r w:rsidR="00F104DF">
              <w:t>1</w:t>
            </w:r>
            <w:r>
              <w:t xml:space="preserve"> tyg.</w:t>
            </w:r>
            <w:r w:rsidR="00F104DF">
              <w:t xml:space="preserve"> -            </w:t>
            </w:r>
            <w:r>
              <w:t xml:space="preserve"> 5 pkt.</w:t>
            </w:r>
          </w:p>
          <w:p w:rsidR="00194861" w:rsidRPr="00A15E5E" w:rsidRDefault="00194861" w:rsidP="00F104DF">
            <w:pPr>
              <w:snapToGrid w:val="0"/>
            </w:pPr>
            <w:r>
              <w:t>1</w:t>
            </w:r>
            <w:r w:rsidR="00F104DF">
              <w:t>0</w:t>
            </w:r>
            <w:r>
              <w:t xml:space="preserve"> tyg</w:t>
            </w:r>
            <w:r w:rsidR="00245E9D">
              <w:t>. i poniżej – 10 pkt.</w:t>
            </w:r>
          </w:p>
        </w:tc>
      </w:tr>
    </w:tbl>
    <w:p w:rsidR="003E1B5E" w:rsidRPr="00300323" w:rsidRDefault="003E1B5E" w:rsidP="00A40A89">
      <w:pPr>
        <w:spacing w:before="20" w:line="360" w:lineRule="auto"/>
        <w:rPr>
          <w:sz w:val="22"/>
          <w:szCs w:val="22"/>
        </w:rPr>
      </w:pPr>
    </w:p>
    <w:p w:rsidR="003E1B5E" w:rsidRDefault="003E1B5E"/>
    <w:sectPr w:rsidR="003E1B5E" w:rsidSect="00935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00" w:rsidRDefault="00666E00" w:rsidP="00B71A89">
      <w:r>
        <w:separator/>
      </w:r>
    </w:p>
  </w:endnote>
  <w:endnote w:type="continuationSeparator" w:id="0">
    <w:p w:rsidR="00666E00" w:rsidRDefault="00666E00" w:rsidP="00B7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5E" w:rsidRDefault="003E1B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5E" w:rsidRDefault="003E1B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5E" w:rsidRDefault="003E1B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00" w:rsidRDefault="00666E00" w:rsidP="00B71A89">
      <w:r>
        <w:separator/>
      </w:r>
    </w:p>
  </w:footnote>
  <w:footnote w:type="continuationSeparator" w:id="0">
    <w:p w:rsidR="00666E00" w:rsidRDefault="00666E00" w:rsidP="00B7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5E" w:rsidRDefault="003E1B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5E" w:rsidRDefault="00AC508F" w:rsidP="00B402AA">
    <w:pPr>
      <w:pStyle w:val="Nagwek"/>
      <w:jc w:val="center"/>
    </w:pPr>
    <w:r>
      <w:rPr>
        <w:noProof/>
      </w:rPr>
      <w:drawing>
        <wp:inline distT="0" distB="0" distL="0" distR="0">
          <wp:extent cx="3857625" cy="5238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5E" w:rsidRDefault="003E1B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BB4CB64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053598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0A0F6A"/>
    <w:multiLevelType w:val="hybridMultilevel"/>
    <w:tmpl w:val="FA5C3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D72434"/>
    <w:multiLevelType w:val="hybridMultilevel"/>
    <w:tmpl w:val="FA5C3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1D00B9"/>
    <w:multiLevelType w:val="hybridMultilevel"/>
    <w:tmpl w:val="FA5C3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163E90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EB6240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854C1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609A2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E5415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523093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D955CF"/>
    <w:multiLevelType w:val="multilevel"/>
    <w:tmpl w:val="FA5C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246C82"/>
    <w:multiLevelType w:val="hybridMultilevel"/>
    <w:tmpl w:val="1152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525764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D4F26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631C61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F3BF1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F37EAA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8E319E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733BB3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D61F93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B66CA1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DC661C"/>
    <w:multiLevelType w:val="hybridMultilevel"/>
    <w:tmpl w:val="71AE958C"/>
    <w:lvl w:ilvl="0" w:tplc="8EFAA56E">
      <w:start w:val="1"/>
      <w:numFmt w:val="lowerLetter"/>
      <w:lvlText w:val="%1)"/>
      <w:lvlJc w:val="left"/>
      <w:pPr>
        <w:ind w:left="778" w:hanging="360"/>
      </w:pPr>
      <w:rPr>
        <w:rFonts w:cs="Times New Roman" w:hint="default"/>
        <w:b/>
        <w:i w:val="0"/>
        <w:color w:val="000000"/>
        <w:spacing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01412EF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E96084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283DE6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3872F5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8B22AB"/>
    <w:multiLevelType w:val="hybridMultilevel"/>
    <w:tmpl w:val="5622D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74A98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873849"/>
    <w:multiLevelType w:val="hybridMultilevel"/>
    <w:tmpl w:val="FA5C3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B9057D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89068A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940B8A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71151E"/>
    <w:multiLevelType w:val="hybridMultilevel"/>
    <w:tmpl w:val="46AE149A"/>
    <w:lvl w:ilvl="0" w:tplc="DA86DF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8F57FB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ED73C2"/>
    <w:multiLevelType w:val="hybridMultilevel"/>
    <w:tmpl w:val="E5966A0E"/>
    <w:lvl w:ilvl="0" w:tplc="903014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0"/>
  </w:num>
  <w:num w:numId="5">
    <w:abstractNumId w:val="32"/>
  </w:num>
  <w:num w:numId="6">
    <w:abstractNumId w:val="20"/>
  </w:num>
  <w:num w:numId="7">
    <w:abstractNumId w:val="15"/>
  </w:num>
  <w:num w:numId="8">
    <w:abstractNumId w:val="30"/>
  </w:num>
  <w:num w:numId="9">
    <w:abstractNumId w:val="33"/>
  </w:num>
  <w:num w:numId="10">
    <w:abstractNumId w:val="29"/>
  </w:num>
  <w:num w:numId="11">
    <w:abstractNumId w:val="35"/>
  </w:num>
  <w:num w:numId="12">
    <w:abstractNumId w:val="24"/>
  </w:num>
  <w:num w:numId="13">
    <w:abstractNumId w:val="23"/>
  </w:num>
  <w:num w:numId="14">
    <w:abstractNumId w:val="22"/>
  </w:num>
  <w:num w:numId="15">
    <w:abstractNumId w:val="34"/>
  </w:num>
  <w:num w:numId="16">
    <w:abstractNumId w:val="3"/>
  </w:num>
  <w:num w:numId="17">
    <w:abstractNumId w:val="28"/>
  </w:num>
  <w:num w:numId="18">
    <w:abstractNumId w:val="36"/>
  </w:num>
  <w:num w:numId="19">
    <w:abstractNumId w:val="12"/>
  </w:num>
  <w:num w:numId="20">
    <w:abstractNumId w:val="11"/>
  </w:num>
  <w:num w:numId="21">
    <w:abstractNumId w:val="27"/>
  </w:num>
  <w:num w:numId="22">
    <w:abstractNumId w:val="17"/>
  </w:num>
  <w:num w:numId="23">
    <w:abstractNumId w:val="18"/>
  </w:num>
  <w:num w:numId="24">
    <w:abstractNumId w:val="10"/>
  </w:num>
  <w:num w:numId="25">
    <w:abstractNumId w:val="9"/>
  </w:num>
  <w:num w:numId="26">
    <w:abstractNumId w:val="2"/>
  </w:num>
  <w:num w:numId="27">
    <w:abstractNumId w:val="19"/>
  </w:num>
  <w:num w:numId="28">
    <w:abstractNumId w:val="1"/>
  </w:num>
  <w:num w:numId="29">
    <w:abstractNumId w:val="14"/>
  </w:num>
  <w:num w:numId="30">
    <w:abstractNumId w:val="37"/>
  </w:num>
  <w:num w:numId="31">
    <w:abstractNumId w:val="16"/>
  </w:num>
  <w:num w:numId="32">
    <w:abstractNumId w:val="21"/>
  </w:num>
  <w:num w:numId="33">
    <w:abstractNumId w:val="8"/>
  </w:num>
  <w:num w:numId="34">
    <w:abstractNumId w:val="31"/>
  </w:num>
  <w:num w:numId="35">
    <w:abstractNumId w:val="6"/>
  </w:num>
  <w:num w:numId="36">
    <w:abstractNumId w:val="5"/>
  </w:num>
  <w:num w:numId="37">
    <w:abstractNumId w:val="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71A89"/>
    <w:rsid w:val="000271B3"/>
    <w:rsid w:val="00047F47"/>
    <w:rsid w:val="00050C06"/>
    <w:rsid w:val="00064E29"/>
    <w:rsid w:val="00114E89"/>
    <w:rsid w:val="00143A31"/>
    <w:rsid w:val="0015537C"/>
    <w:rsid w:val="001619F7"/>
    <w:rsid w:val="00165E5F"/>
    <w:rsid w:val="00174073"/>
    <w:rsid w:val="00194861"/>
    <w:rsid w:val="001D33D1"/>
    <w:rsid w:val="001D7107"/>
    <w:rsid w:val="001F3FF0"/>
    <w:rsid w:val="002060F2"/>
    <w:rsid w:val="00206462"/>
    <w:rsid w:val="00220F21"/>
    <w:rsid w:val="00245E9D"/>
    <w:rsid w:val="002B79B5"/>
    <w:rsid w:val="002D0BEE"/>
    <w:rsid w:val="00300323"/>
    <w:rsid w:val="0030350E"/>
    <w:rsid w:val="00323398"/>
    <w:rsid w:val="00350F3B"/>
    <w:rsid w:val="00351528"/>
    <w:rsid w:val="0035587E"/>
    <w:rsid w:val="0037221C"/>
    <w:rsid w:val="003725F7"/>
    <w:rsid w:val="003B1881"/>
    <w:rsid w:val="003B5A5A"/>
    <w:rsid w:val="003C0594"/>
    <w:rsid w:val="003C1E38"/>
    <w:rsid w:val="003C71AA"/>
    <w:rsid w:val="003E1B5E"/>
    <w:rsid w:val="003F4029"/>
    <w:rsid w:val="00434754"/>
    <w:rsid w:val="00445CFE"/>
    <w:rsid w:val="004C7D46"/>
    <w:rsid w:val="004D2685"/>
    <w:rsid w:val="004D49CC"/>
    <w:rsid w:val="004D7A13"/>
    <w:rsid w:val="004E1DC6"/>
    <w:rsid w:val="00514021"/>
    <w:rsid w:val="00562F18"/>
    <w:rsid w:val="00572A1D"/>
    <w:rsid w:val="005A2B39"/>
    <w:rsid w:val="005B41EC"/>
    <w:rsid w:val="005B55B1"/>
    <w:rsid w:val="005C0FA5"/>
    <w:rsid w:val="005E6EF5"/>
    <w:rsid w:val="005E7B8F"/>
    <w:rsid w:val="00607974"/>
    <w:rsid w:val="00613750"/>
    <w:rsid w:val="00663191"/>
    <w:rsid w:val="00665453"/>
    <w:rsid w:val="00666E00"/>
    <w:rsid w:val="00674A55"/>
    <w:rsid w:val="006938C6"/>
    <w:rsid w:val="0069703B"/>
    <w:rsid w:val="006A083D"/>
    <w:rsid w:val="006C2820"/>
    <w:rsid w:val="006C70AB"/>
    <w:rsid w:val="006D06BB"/>
    <w:rsid w:val="006D31D9"/>
    <w:rsid w:val="006D72B6"/>
    <w:rsid w:val="006F1B7A"/>
    <w:rsid w:val="006F2AD2"/>
    <w:rsid w:val="00711B59"/>
    <w:rsid w:val="00711BC8"/>
    <w:rsid w:val="0072126C"/>
    <w:rsid w:val="0072331C"/>
    <w:rsid w:val="00735DED"/>
    <w:rsid w:val="00745AD4"/>
    <w:rsid w:val="00765E56"/>
    <w:rsid w:val="00771313"/>
    <w:rsid w:val="007B4870"/>
    <w:rsid w:val="007D617C"/>
    <w:rsid w:val="00867E85"/>
    <w:rsid w:val="00877206"/>
    <w:rsid w:val="008A7DDC"/>
    <w:rsid w:val="008E25B8"/>
    <w:rsid w:val="008E67D0"/>
    <w:rsid w:val="008F1846"/>
    <w:rsid w:val="00935928"/>
    <w:rsid w:val="00996C12"/>
    <w:rsid w:val="009D1FD1"/>
    <w:rsid w:val="009E1FC4"/>
    <w:rsid w:val="009E6706"/>
    <w:rsid w:val="00A1109D"/>
    <w:rsid w:val="00A15E5E"/>
    <w:rsid w:val="00A40A89"/>
    <w:rsid w:val="00A67D1D"/>
    <w:rsid w:val="00A847E1"/>
    <w:rsid w:val="00AA537E"/>
    <w:rsid w:val="00AA6B35"/>
    <w:rsid w:val="00AB0076"/>
    <w:rsid w:val="00AC508F"/>
    <w:rsid w:val="00AE54A4"/>
    <w:rsid w:val="00B01781"/>
    <w:rsid w:val="00B05772"/>
    <w:rsid w:val="00B10A48"/>
    <w:rsid w:val="00B210BF"/>
    <w:rsid w:val="00B2437E"/>
    <w:rsid w:val="00B402AA"/>
    <w:rsid w:val="00B535BA"/>
    <w:rsid w:val="00B71A89"/>
    <w:rsid w:val="00B7788D"/>
    <w:rsid w:val="00BD08D1"/>
    <w:rsid w:val="00BD2E1F"/>
    <w:rsid w:val="00C1167D"/>
    <w:rsid w:val="00C35A43"/>
    <w:rsid w:val="00C56228"/>
    <w:rsid w:val="00C61BBB"/>
    <w:rsid w:val="00C9543F"/>
    <w:rsid w:val="00CA586B"/>
    <w:rsid w:val="00CA5D1C"/>
    <w:rsid w:val="00CC1124"/>
    <w:rsid w:val="00CC6F4D"/>
    <w:rsid w:val="00CD4549"/>
    <w:rsid w:val="00CE62A4"/>
    <w:rsid w:val="00D21910"/>
    <w:rsid w:val="00D315E9"/>
    <w:rsid w:val="00D348EA"/>
    <w:rsid w:val="00D87C56"/>
    <w:rsid w:val="00D931E1"/>
    <w:rsid w:val="00D93973"/>
    <w:rsid w:val="00DA3302"/>
    <w:rsid w:val="00DB2B88"/>
    <w:rsid w:val="00DE1729"/>
    <w:rsid w:val="00E071A0"/>
    <w:rsid w:val="00E121CA"/>
    <w:rsid w:val="00E57145"/>
    <w:rsid w:val="00E67C8D"/>
    <w:rsid w:val="00ED08C3"/>
    <w:rsid w:val="00ED2490"/>
    <w:rsid w:val="00F104DF"/>
    <w:rsid w:val="00F54440"/>
    <w:rsid w:val="00FB1BC1"/>
    <w:rsid w:val="00F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B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4E2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0A48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4E29"/>
    <w:rPr>
      <w:rFonts w:ascii="Calibri Light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10A48"/>
    <w:rPr>
      <w:rFonts w:ascii="Calibri Light" w:hAnsi="Calibri Light" w:cs="Times New Roman"/>
      <w:color w:val="2F5496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B71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1A8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1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1A89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2B79B5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2B79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79B5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B79B5"/>
    <w:pPr>
      <w:ind w:left="720"/>
    </w:pPr>
  </w:style>
  <w:style w:type="paragraph" w:styleId="Bezodstpw">
    <w:name w:val="No Spacing"/>
    <w:uiPriority w:val="99"/>
    <w:qFormat/>
    <w:rsid w:val="002B79B5"/>
    <w:rPr>
      <w:rFonts w:eastAsia="Times New Roman" w:cs="Calibri"/>
    </w:rPr>
  </w:style>
  <w:style w:type="paragraph" w:customStyle="1" w:styleId="TableContents">
    <w:name w:val="Table Contents"/>
    <w:basedOn w:val="Normalny"/>
    <w:uiPriority w:val="99"/>
    <w:rsid w:val="002D0BEE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10A4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7A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locked/>
    <w:rsid w:val="00FD5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i montaż dźwigu osobowego elektrycznego linowego z napędem regulowanym w budynku „A” – 1 kpl</vt:lpstr>
    </vt:vector>
  </TitlesOfParts>
  <Company>HP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i montaż dźwigu osobowego elektrycznego linowego z napędem regulowanym w budynku „A” – 1 kpl</dc:title>
  <dc:creator>User</dc:creator>
  <cp:lastModifiedBy>UK</cp:lastModifiedBy>
  <cp:revision>3</cp:revision>
  <cp:lastPrinted>2019-07-29T08:42:00Z</cp:lastPrinted>
  <dcterms:created xsi:type="dcterms:W3CDTF">2019-08-09T09:52:00Z</dcterms:created>
  <dcterms:modified xsi:type="dcterms:W3CDTF">2019-08-09T09:52:00Z</dcterms:modified>
</cp:coreProperties>
</file>