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248" w:firstLine="708"/>
        <w:rPr/>
      </w:pPr>
      <w:r>
        <w:rPr>
          <w:rFonts w:cs="Arial" w:ascii="Arial" w:hAnsi="Arial"/>
          <w:sz w:val="22"/>
          <w:szCs w:val="22"/>
        </w:rPr>
        <w:t>Stronie Śląskie, dnia 1</w:t>
      </w:r>
      <w:r>
        <w:rPr>
          <w:rFonts w:cs="Arial" w:ascii="Arial" w:hAnsi="Arial"/>
          <w:sz w:val="22"/>
          <w:szCs w:val="22"/>
        </w:rPr>
        <w:t>6</w:t>
      </w:r>
      <w:r>
        <w:rPr>
          <w:rFonts w:cs="Arial" w:ascii="Arial" w:hAnsi="Arial"/>
          <w:sz w:val="22"/>
          <w:szCs w:val="22"/>
        </w:rPr>
        <w:t>.03.2022 r.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Dotyczy: postępowania o udzielenie zamówienia publicznego, prowadzonego w trybie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zapytania ofertowego w ogłoszeniu publicznym pn. „Dostawa obuwia oraz odzieży roboczej i ochronnej 2022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WYJAŚNIENIE TREŚCI ZAPYTANIA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Pytanie 1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 xml:space="preserve">Czy Zamawiający odstąpi od wymogu posiadania Certyfikatu na zgodność z normą PN-P 84525:1998 oraz PN-EN ISO 13688:2013-12 dla odzieży z Pakietu nr 1? 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Odp. Zamawiający nie wyraża zgody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Pytanie 2: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 xml:space="preserve">Czy Zamawiający dopuści odzież z Pakietu nr 1 wykonaną z tkaniny o składzie 48% bawełny i 52% poliestru, gramatura zgodnie z SWZ? Proponowany skład jest praktycznie identyczny z opisanym w SWZ. 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Odp. Zamawiający nie wyraża zgody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Pytanie 3: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Czy Zamawiający dopuści krótkie fartuchy damskie oraz żakiety z dekoltem w serek  wykończonym odszyciem?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Odp. Zamawiający  wyraża zgodę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Pytanie 4: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 xml:space="preserve">Czy Zamawiający dopuści spodnie z gumą w pasie, z trokami do wiązania umożliwiającymi dopasowanie do sylwetki, bez szlufek? 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Odp. Zamawiający nie wyraża zgody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Pytanie 5: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Czy Zamawiający dopuści odzież w rozmiarach od XS do 7XL oraz rozmiarach nietypowych?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Odp. Zamawiający  wyraża zgodę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Pytanie 6: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 xml:space="preserve">Zamawiający wymaga załączenia do oferty próbek. W związku z tym, prosimy o wydłużenie terminu składania ofert o co najmniej 5 dni roboczych od daty udzielenia odpowiedzi na pytania. 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W przypadku negatywnej odpowiedzi, Wykonawcy nie mają fizycznie czasu na przygotowanie jakościowych próbek, ponieważ do ich odszycia będą mogli przystąpić dopiero po otrzymaniu wyjaśnień.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Odp. Zamawiający nie wyraża zgody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Pytanie 7: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 xml:space="preserve">Czy Zmawiający dopuści deklarację CE, zamiast certyfikatu CE? 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Odp. Zamawiający nie wyraża zgody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Pytanie 8: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Czy Zamawiający wymaga bluz męskich i damskich żakietów w białym kolorze?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Odp. Zamawiający  wyraża zgodę na zaoferowanie kolorowej odzieży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Pytanie 9: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 xml:space="preserve">W przypadku wymogu zaoferowania kolorowych bluz męskich i żakietów damskich zwracamy się 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 xml:space="preserve">z prośbą o dopuszczenie tkaniny bawełniano-poliestrowej o zawartości bawełny 48%, poliestru 52%  o gramaturze 125 - 128 g/m2.  Proponowana tkanina dzięki niewysokiej gramaturze jest bardzo komfortowa i przewiewna. W przypadku odzieży kolorowej nie ma wręcz potrzeby stosowania wyższej gramatury niż 130 g/m2, ponieważ odzież ta nie prześwituje. 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Odp. Zamawiający nie wyraża zgody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  <w:tab/>
        <w:tab/>
        <w:t>Z poważaniem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OpenOfficePL/2016.5.0.0$Windows_x86 LibreOffice_project/7a864d8825610a8c07cfc3bc01dd4fce6a9447e5</Application>
  <Pages>1</Pages>
  <Words>326</Words>
  <Characters>1959</Characters>
  <CharactersWithSpaces>2269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2022-03-15T08:25:11Z</dcterms:created>
  <dc:creator/>
  <dc:description/>
  <dc:language>pl-PL</dc:language>
  <cp:lastModifiedBy/>
  <cp:lastPrinted>2022-03-15T08:50:28Z</cp:lastPrinted>
  <dcterms:modified xsi:type="dcterms:W3CDTF">2022-03-16T11:32:11Z</dcterms:modified>
  <cp:revision>3</cp:revision>
  <dc:subject/>
  <dc:title/>
</cp:coreProperties>
</file>