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BDEFC" w14:textId="2C9907D1" w:rsidR="00094004" w:rsidRPr="00094004" w:rsidRDefault="007D1161" w:rsidP="00094004">
      <w:pPr>
        <w:jc w:val="right"/>
      </w:pPr>
      <w:r>
        <w:t xml:space="preserve">Załącznik nr </w:t>
      </w:r>
      <w:r w:rsidR="00FA447D">
        <w:t xml:space="preserve"> 1</w:t>
      </w:r>
    </w:p>
    <w:p w14:paraId="72F23CE1" w14:textId="52168211" w:rsidR="00094004" w:rsidRDefault="00F30B7C" w:rsidP="00094004">
      <w:pPr>
        <w:jc w:val="center"/>
        <w:rPr>
          <w:b/>
          <w:bCs/>
          <w:sz w:val="28"/>
          <w:szCs w:val="28"/>
        </w:rPr>
      </w:pPr>
      <w:r>
        <w:rPr>
          <w:b/>
          <w:bCs/>
          <w:sz w:val="28"/>
          <w:szCs w:val="28"/>
        </w:rPr>
        <w:t>Opis Przedmiotu Zamówienia</w:t>
      </w:r>
    </w:p>
    <w:p w14:paraId="49B5B5E9" w14:textId="2B059552" w:rsidR="00EC1FA3" w:rsidRPr="00EC1FA3" w:rsidRDefault="00EC1FA3" w:rsidP="00EC1FA3">
      <w:pPr>
        <w:jc w:val="center"/>
        <w:rPr>
          <w:b/>
          <w:bCs/>
          <w:sz w:val="28"/>
          <w:szCs w:val="28"/>
        </w:rPr>
      </w:pPr>
      <w:r w:rsidRPr="00EC1FA3">
        <w:rPr>
          <w:b/>
          <w:bCs/>
          <w:sz w:val="28"/>
          <w:szCs w:val="28"/>
        </w:rPr>
        <w:t>Przedmiotem zamówienia jest dostawa infrastruktury serwerowej wraz z oprogramowaniem,</w:t>
      </w:r>
      <w:r>
        <w:rPr>
          <w:b/>
          <w:bCs/>
          <w:sz w:val="28"/>
          <w:szCs w:val="28"/>
        </w:rPr>
        <w:t xml:space="preserve"> </w:t>
      </w:r>
      <w:r w:rsidRPr="00EC1FA3">
        <w:rPr>
          <w:b/>
          <w:bCs/>
          <w:sz w:val="28"/>
          <w:szCs w:val="28"/>
        </w:rPr>
        <w:t>usługą wdrożenia oraz szkoleniem.</w:t>
      </w:r>
    </w:p>
    <w:p w14:paraId="218AB27E" w14:textId="77777777" w:rsidR="00EC1FA3" w:rsidRDefault="00EC1FA3" w:rsidP="004D2956">
      <w:pPr>
        <w:rPr>
          <w:b/>
          <w:bCs/>
        </w:rPr>
      </w:pPr>
    </w:p>
    <w:p w14:paraId="1308EE8B" w14:textId="3959EBBE" w:rsidR="007D1161" w:rsidRPr="008C35EC" w:rsidRDefault="004D2956" w:rsidP="004D2956">
      <w:pPr>
        <w:rPr>
          <w:b/>
          <w:bCs/>
        </w:rPr>
      </w:pPr>
      <w:r w:rsidRPr="008C35EC">
        <w:rPr>
          <w:b/>
          <w:bCs/>
        </w:rPr>
        <w:t>ZADANIE 1 - MACIERZ DYSKOWA</w:t>
      </w:r>
      <w:r w:rsidR="008C35EC" w:rsidRPr="008C35EC">
        <w:rPr>
          <w:b/>
          <w:bCs/>
        </w:rPr>
        <w:t xml:space="preserve"> (1 SZTUKA)</w:t>
      </w:r>
    </w:p>
    <w:tbl>
      <w:tblPr>
        <w:tblStyle w:val="Tabela-Siatka"/>
        <w:tblW w:w="0" w:type="auto"/>
        <w:tblLook w:val="04A0" w:firstRow="1" w:lastRow="0" w:firstColumn="1" w:lastColumn="0" w:noHBand="0" w:noVBand="1"/>
      </w:tblPr>
      <w:tblGrid>
        <w:gridCol w:w="486"/>
        <w:gridCol w:w="1777"/>
        <w:gridCol w:w="11199"/>
        <w:gridCol w:w="1926"/>
      </w:tblGrid>
      <w:tr w:rsidR="00BA7D03" w14:paraId="5F1260CD" w14:textId="31A2D405" w:rsidTr="00BA7D03">
        <w:tc>
          <w:tcPr>
            <w:tcW w:w="486" w:type="dxa"/>
          </w:tcPr>
          <w:p w14:paraId="48857FA4" w14:textId="61FA32AD" w:rsidR="00BA7D03" w:rsidRPr="000E7062" w:rsidRDefault="00BA7D03" w:rsidP="00DF435E">
            <w:pPr>
              <w:jc w:val="center"/>
              <w:rPr>
                <w:b/>
                <w:bCs/>
              </w:rPr>
            </w:pPr>
            <w:r w:rsidRPr="000E7062">
              <w:rPr>
                <w:b/>
                <w:bCs/>
              </w:rPr>
              <w:t>Lp.</w:t>
            </w:r>
          </w:p>
        </w:tc>
        <w:tc>
          <w:tcPr>
            <w:tcW w:w="1777" w:type="dxa"/>
          </w:tcPr>
          <w:p w14:paraId="447E8374" w14:textId="7C341426" w:rsidR="00BA7D03" w:rsidRPr="000E7062" w:rsidRDefault="00BA7D03" w:rsidP="00DF435E">
            <w:pPr>
              <w:jc w:val="center"/>
              <w:rPr>
                <w:b/>
                <w:bCs/>
              </w:rPr>
            </w:pPr>
            <w:r w:rsidRPr="000E7062">
              <w:rPr>
                <w:b/>
                <w:bCs/>
              </w:rPr>
              <w:t>Komponent</w:t>
            </w:r>
          </w:p>
        </w:tc>
        <w:tc>
          <w:tcPr>
            <w:tcW w:w="11199" w:type="dxa"/>
          </w:tcPr>
          <w:p w14:paraId="4485E0EB" w14:textId="2FEB19C8" w:rsidR="00BA7D03" w:rsidRPr="000E7062" w:rsidRDefault="00BA7D03" w:rsidP="00DF435E">
            <w:pPr>
              <w:jc w:val="center"/>
              <w:rPr>
                <w:b/>
                <w:bCs/>
              </w:rPr>
            </w:pPr>
            <w:r w:rsidRPr="000E7062">
              <w:rPr>
                <w:b/>
                <w:bCs/>
              </w:rPr>
              <w:t>Minimalne wymagania</w:t>
            </w:r>
          </w:p>
        </w:tc>
        <w:tc>
          <w:tcPr>
            <w:tcW w:w="1926" w:type="dxa"/>
          </w:tcPr>
          <w:p w14:paraId="4EAC9497" w14:textId="23F633D8" w:rsidR="00BA7D03" w:rsidRPr="000E7062" w:rsidRDefault="00BA7D03" w:rsidP="00DF435E">
            <w:pPr>
              <w:jc w:val="center"/>
              <w:rPr>
                <w:b/>
                <w:bCs/>
              </w:rPr>
            </w:pPr>
            <w:r>
              <w:rPr>
                <w:b/>
                <w:bCs/>
              </w:rPr>
              <w:t xml:space="preserve">Potwierdzenie spełnienia wymagań przez oferowane produkty </w:t>
            </w:r>
            <w:r w:rsidR="0079511F">
              <w:rPr>
                <w:b/>
                <w:bCs/>
              </w:rPr>
              <w:t>(</w:t>
            </w:r>
            <w:r w:rsidR="00402E80">
              <w:rPr>
                <w:b/>
                <w:bCs/>
              </w:rPr>
              <w:t>skreślić</w:t>
            </w:r>
            <w:r w:rsidR="0079511F">
              <w:rPr>
                <w:b/>
                <w:bCs/>
              </w:rPr>
              <w:t xml:space="preserve"> TAK </w:t>
            </w:r>
            <w:r w:rsidR="00402E80">
              <w:rPr>
                <w:b/>
                <w:bCs/>
              </w:rPr>
              <w:t>i wpisać</w:t>
            </w:r>
            <w:r w:rsidR="0079511F">
              <w:rPr>
                <w:b/>
                <w:bCs/>
              </w:rPr>
              <w:t xml:space="preserve"> NIE,</w:t>
            </w:r>
            <w:r w:rsidR="00402E80">
              <w:rPr>
                <w:b/>
                <w:bCs/>
              </w:rPr>
              <w:t xml:space="preserve"> jeżeli nie spełnia minimalnych wymagań),</w:t>
            </w:r>
            <w:r w:rsidR="0079511F">
              <w:rPr>
                <w:b/>
                <w:bCs/>
              </w:rPr>
              <w:t xml:space="preserve"> podać dane we wskazanych miejscach</w:t>
            </w:r>
          </w:p>
        </w:tc>
      </w:tr>
      <w:tr w:rsidR="00BA7D03" w14:paraId="501737F9" w14:textId="4DCD375A" w:rsidTr="00BA7D03">
        <w:tc>
          <w:tcPr>
            <w:tcW w:w="486" w:type="dxa"/>
          </w:tcPr>
          <w:p w14:paraId="5F18729C" w14:textId="406C05E5" w:rsidR="00BA7D03" w:rsidRDefault="00BA7D03" w:rsidP="007D1161">
            <w:r>
              <w:t>1</w:t>
            </w:r>
          </w:p>
        </w:tc>
        <w:tc>
          <w:tcPr>
            <w:tcW w:w="1777" w:type="dxa"/>
          </w:tcPr>
          <w:p w14:paraId="47F1B838" w14:textId="1AB54496" w:rsidR="00BA7D03" w:rsidRDefault="00BA7D03" w:rsidP="004D2956">
            <w:pPr>
              <w:spacing w:line="276" w:lineRule="auto"/>
            </w:pPr>
            <w:r w:rsidRPr="004D2956">
              <w:t>Zasoby dyskowe</w:t>
            </w:r>
          </w:p>
        </w:tc>
        <w:tc>
          <w:tcPr>
            <w:tcW w:w="11199" w:type="dxa"/>
          </w:tcPr>
          <w:p w14:paraId="324E42BD" w14:textId="534593B2" w:rsidR="00BA7D03" w:rsidRDefault="00BA7D03" w:rsidP="004D2956">
            <w:pPr>
              <w:spacing w:line="276" w:lineRule="auto"/>
            </w:pPr>
            <w:r>
              <w:t xml:space="preserve">1. </w:t>
            </w:r>
            <w:r w:rsidRPr="004D2956">
              <w:t>Macierz dyskowa musi być dostarczona z minimum:</w:t>
            </w:r>
          </w:p>
          <w:p w14:paraId="09B1B524" w14:textId="30CAE7D5" w:rsidR="00BA7D03" w:rsidRDefault="00BA7D03" w:rsidP="004D2956">
            <w:pPr>
              <w:spacing w:line="276" w:lineRule="auto"/>
            </w:pPr>
            <w:r>
              <w:t xml:space="preserve">1) </w:t>
            </w:r>
            <w:r w:rsidRPr="004D2956">
              <w:t>25 dyskami SSD 2,5” o pojemności minimum 3,84TB (w przypadku zastosowania dysków o DWPD mniejszym od 3, należy dostarczyć dwukrotnie większą pojemność na dyskach SSD)</w:t>
            </w:r>
            <w:r>
              <w:t>,</w:t>
            </w:r>
          </w:p>
          <w:p w14:paraId="6145AD2C" w14:textId="71AB7D47" w:rsidR="00BA7D03" w:rsidRDefault="00BA7D03" w:rsidP="004D2956">
            <w:pPr>
              <w:spacing w:line="276" w:lineRule="auto"/>
            </w:pPr>
            <w:r>
              <w:t>2) z</w:t>
            </w:r>
            <w:r w:rsidRPr="004D2956">
              <w:t xml:space="preserve">aoferowana konfiguracja powinna osiągać minimum 110000 IOPS przy operacjach blokiem 8kB i w stosunku operacji R/W 20/80. </w:t>
            </w:r>
            <w:r w:rsidRPr="0026388E">
              <w:t>Do oferty należy dołączyć plik z aktualnym na dzień składania oferty wydrukiem z narzędzia producenta potwierdzający osiągnięty wynik.</w:t>
            </w:r>
          </w:p>
          <w:p w14:paraId="5D587FF3" w14:textId="51EF34F0" w:rsidR="00BA7D03" w:rsidRDefault="00BA7D03" w:rsidP="004D2956">
            <w:pPr>
              <w:spacing w:line="276" w:lineRule="auto"/>
            </w:pPr>
            <w:r>
              <w:t xml:space="preserve">2. </w:t>
            </w:r>
            <w:r w:rsidRPr="004D2956">
              <w:t xml:space="preserve">Macierz dyskowa </w:t>
            </w:r>
            <w:r>
              <w:t xml:space="preserve">musi </w:t>
            </w:r>
            <w:r w:rsidRPr="004D2956">
              <w:t xml:space="preserve">być dedykowana do obsługi tylko dysków SSD lub </w:t>
            </w:r>
            <w:proofErr w:type="spellStart"/>
            <w:r w:rsidRPr="004D2956">
              <w:t>NVMe</w:t>
            </w:r>
            <w:proofErr w:type="spellEnd"/>
          </w:p>
          <w:p w14:paraId="1A229923" w14:textId="1B9D868A" w:rsidR="00BA7D03" w:rsidRDefault="00BA7D03" w:rsidP="004D2956">
            <w:pPr>
              <w:spacing w:line="276" w:lineRule="auto"/>
            </w:pPr>
            <w:r>
              <w:t xml:space="preserve">3. </w:t>
            </w:r>
            <w:r w:rsidRPr="004D2956">
              <w:t>Kontrolery macierzy dyskowej muszą obsługiwać minimum 450 dysków oraz pojemność surową minimum 4PB. Macierz musi mieć możliwość rozbudowy on-line do konfiguracji obsługującej minimum 750 dysków.</w:t>
            </w:r>
          </w:p>
          <w:p w14:paraId="63D5951F" w14:textId="7CD0FCA4" w:rsidR="00BA7D03" w:rsidRDefault="00BA7D03" w:rsidP="004D2956">
            <w:pPr>
              <w:spacing w:line="276" w:lineRule="auto"/>
            </w:pPr>
            <w:r>
              <w:t>4. Należy dodatkowo dostarczyć dyski zapasowe lub pojemność zapasową w ilości zgodnej z zaleceniami producenta dla oferowanej konfiguracji – nie mniej niż 1 zapasowy dysk lub jego pojemność na 30 dysków danego typu.</w:t>
            </w:r>
          </w:p>
          <w:p w14:paraId="13C6AAAB" w14:textId="10F80F17" w:rsidR="00BA7D03" w:rsidRDefault="00BA7D03" w:rsidP="004D2956">
            <w:pPr>
              <w:spacing w:line="276" w:lineRule="auto"/>
            </w:pPr>
            <w:r>
              <w:t>5. Podczas awarii dysku kontroler macierzy dyskowej musi automatycznie rozpoczynać odtwarzanie danych na fizycznym dysku zapasowym lub pojemności zapasowej.</w:t>
            </w:r>
          </w:p>
          <w:p w14:paraId="1F350540" w14:textId="17679B28" w:rsidR="00BA7D03" w:rsidRDefault="00BA7D03" w:rsidP="004D2956">
            <w:pPr>
              <w:spacing w:line="276" w:lineRule="auto"/>
            </w:pPr>
            <w:r>
              <w:lastRenderedPageBreak/>
              <w:t>6. W przypadku stosowania dysku zapasowego proces odtwarzania danych nie może wiązać się z procesem przenoszenia danych po wymianie dysku uszkodzonego (dysk wymieniony musi być automatycznie uznany za zapasowy).</w:t>
            </w:r>
          </w:p>
        </w:tc>
        <w:tc>
          <w:tcPr>
            <w:tcW w:w="1926" w:type="dxa"/>
          </w:tcPr>
          <w:p w14:paraId="2DFCB86D" w14:textId="4782DB67" w:rsidR="00BA7D03" w:rsidRDefault="00BA7D03" w:rsidP="004D2956">
            <w:pPr>
              <w:spacing w:line="276" w:lineRule="auto"/>
            </w:pPr>
            <w:r>
              <w:lastRenderedPageBreak/>
              <w:t>Producent oferowanej macierzy: …</w:t>
            </w:r>
          </w:p>
          <w:p w14:paraId="3C13BD9E" w14:textId="77777777" w:rsidR="00BA7D03" w:rsidRDefault="00BA7D03" w:rsidP="004D2956">
            <w:pPr>
              <w:spacing w:line="276" w:lineRule="auto"/>
            </w:pPr>
          </w:p>
          <w:p w14:paraId="4D3012B1" w14:textId="77777777" w:rsidR="00BA7D03" w:rsidRDefault="00BA7D03" w:rsidP="004D2956">
            <w:pPr>
              <w:spacing w:line="276" w:lineRule="auto"/>
            </w:pPr>
            <w:r>
              <w:t>Model oferowanej macierzy: …</w:t>
            </w:r>
          </w:p>
          <w:p w14:paraId="57ADE3FC" w14:textId="77777777" w:rsidR="00BA7D03" w:rsidRDefault="00BA7D03" w:rsidP="004D2956">
            <w:pPr>
              <w:spacing w:line="276" w:lineRule="auto"/>
            </w:pPr>
          </w:p>
          <w:p w14:paraId="54D15102" w14:textId="152A51DD" w:rsidR="00BA7D03" w:rsidRDefault="00BA7D03" w:rsidP="004D2956">
            <w:pPr>
              <w:spacing w:line="276" w:lineRule="auto"/>
            </w:pPr>
            <w:r>
              <w:t>TA</w:t>
            </w:r>
            <w:r w:rsidR="00402E80">
              <w:t>K</w:t>
            </w:r>
          </w:p>
        </w:tc>
      </w:tr>
      <w:tr w:rsidR="00BA7D03" w14:paraId="7001B492" w14:textId="7D1DA758" w:rsidTr="00BA7D03">
        <w:tc>
          <w:tcPr>
            <w:tcW w:w="486" w:type="dxa"/>
          </w:tcPr>
          <w:p w14:paraId="45213592" w14:textId="0C793091" w:rsidR="00BA7D03" w:rsidRDefault="00BA7D03" w:rsidP="007D1161">
            <w:r>
              <w:lastRenderedPageBreak/>
              <w:t>2</w:t>
            </w:r>
          </w:p>
        </w:tc>
        <w:tc>
          <w:tcPr>
            <w:tcW w:w="1777" w:type="dxa"/>
          </w:tcPr>
          <w:p w14:paraId="2610EAB9" w14:textId="676F4EDE" w:rsidR="00BA7D03" w:rsidRPr="004D2956" w:rsidRDefault="00BA7D03" w:rsidP="004D2956">
            <w:pPr>
              <w:spacing w:line="276" w:lineRule="auto"/>
            </w:pPr>
            <w:r w:rsidRPr="004D2956">
              <w:t>Kontrolery macierzy dyskowej</w:t>
            </w:r>
          </w:p>
        </w:tc>
        <w:tc>
          <w:tcPr>
            <w:tcW w:w="11199" w:type="dxa"/>
          </w:tcPr>
          <w:p w14:paraId="62423DF8" w14:textId="77777777" w:rsidR="00BA7D03" w:rsidRDefault="00BA7D03" w:rsidP="00880DE2">
            <w:pPr>
              <w:spacing w:line="276" w:lineRule="auto"/>
            </w:pPr>
            <w:r>
              <w:t xml:space="preserve">1. Macierz dyskowa musi być złożona z minimum jednej pary identycznych kontrolerów tworzących klaster wysokiej dostępności (high </w:t>
            </w:r>
            <w:proofErr w:type="spellStart"/>
            <w:r>
              <w:t>availability</w:t>
            </w:r>
            <w:proofErr w:type="spellEnd"/>
            <w:r>
              <w:t xml:space="preserve"> </w:t>
            </w:r>
            <w:proofErr w:type="spellStart"/>
            <w:r>
              <w:t>cluster</w:t>
            </w:r>
            <w:proofErr w:type="spellEnd"/>
            <w:r>
              <w:t xml:space="preserve">). Kontrolery muszą udostępniać dane poprzez </w:t>
            </w:r>
            <w:proofErr w:type="spellStart"/>
            <w:r>
              <w:t>iSCSI</w:t>
            </w:r>
            <w:proofErr w:type="spellEnd"/>
            <w:r>
              <w:t xml:space="preserve">, FCP, CIFS oraz NFS bez stosowania żadnych dodatkowych komponentów programowych lub fizycznych.  </w:t>
            </w:r>
          </w:p>
          <w:p w14:paraId="22503A59" w14:textId="77777777" w:rsidR="00BA7D03" w:rsidRDefault="00BA7D03" w:rsidP="00880DE2">
            <w:pPr>
              <w:spacing w:line="276" w:lineRule="auto"/>
            </w:pPr>
            <w:r>
              <w:t>2. Obszar pamięci cache przeznaczony do zapisów danych, musi posiadać lustrzaną kopię (ang. mirror).</w:t>
            </w:r>
          </w:p>
          <w:p w14:paraId="1F0D2D4E" w14:textId="77777777" w:rsidR="00BA7D03" w:rsidRDefault="00BA7D03" w:rsidP="00880DE2">
            <w:pPr>
              <w:spacing w:line="276" w:lineRule="auto"/>
            </w:pPr>
            <w:r>
              <w:t>3. W przypadku awarii zasilania dane nie zapisane na dyskach muszą być zabezpieczone za pomocą podtrzymania bateryjnego przez minimum 72 godziny lub zachowane w pamięci nieulotnej kontrolera do momentu przywrócenia zasilania.</w:t>
            </w:r>
          </w:p>
          <w:p w14:paraId="79517973" w14:textId="77777777" w:rsidR="00BA7D03" w:rsidRDefault="00BA7D03" w:rsidP="00880DE2">
            <w:pPr>
              <w:spacing w:line="276" w:lineRule="auto"/>
            </w:pPr>
            <w:r>
              <w:t>4. Kontrolery w klastrze wysokiej dostępności muszą oferować funkcjonalność automatycznego przejmowania funkcjonalności i zadań w przypadku awarii drugiego kontrolera w tej samej parze.</w:t>
            </w:r>
          </w:p>
          <w:p w14:paraId="45AD21D8" w14:textId="77777777" w:rsidR="00BA7D03" w:rsidRDefault="00BA7D03" w:rsidP="00880DE2">
            <w:pPr>
              <w:spacing w:line="276" w:lineRule="auto"/>
            </w:pPr>
            <w:r>
              <w:t xml:space="preserve">5. Każdy kontroler macierzy powinien posiadać procesory o minimalnej łącznej ilości rdzeni wynoszącej 16. Z uwagi na </w:t>
            </w:r>
            <w:r w:rsidRPr="001B63A0">
              <w:t>konieczność zachowania kompatybilności obliczeniowej w środowisku akceptowane będą jedynie rozwiązania wyposażone w procesory firmy Intel oparte o architekturę x86.</w:t>
            </w:r>
          </w:p>
          <w:p w14:paraId="1DF8390E" w14:textId="77777777" w:rsidR="00BA7D03" w:rsidRDefault="00BA7D03" w:rsidP="00880DE2">
            <w:pPr>
              <w:spacing w:line="276" w:lineRule="auto"/>
            </w:pPr>
            <w:r>
              <w:t>6. Macierz musi mieć minimum 192GB pamięci cache obsługującej zapis i odczyt dostępnej dla wszystkich wolumenów macierzy. Włączenie lub wyłączenie pamięci cache nie może wymagać operacji usunięcia i utworzenia na nowo wolumenów lub grup dyskowych.</w:t>
            </w:r>
          </w:p>
          <w:p w14:paraId="56B1A2E7" w14:textId="77777777" w:rsidR="00BA7D03" w:rsidRDefault="00BA7D03" w:rsidP="00880DE2">
            <w:pPr>
              <w:spacing w:line="276" w:lineRule="auto"/>
            </w:pPr>
            <w:r>
              <w:t>7. Macierz musi mieć możliwość obsługi różnych poziomów RAID równocześnie. Minimum RAID 1 (lub 10), 5, 6. Macierz musi umożliwiać konstrukcję urządzenia LUN w taki sposób, aby zawierał dane zabezpieczone poziomami RAID 1 (lub 10), RAID 5, RAID 6 jednocześnie.</w:t>
            </w:r>
          </w:p>
          <w:p w14:paraId="77C3696E" w14:textId="77777777" w:rsidR="00BA7D03" w:rsidRDefault="00BA7D03" w:rsidP="00880DE2">
            <w:pPr>
              <w:spacing w:line="276" w:lineRule="auto"/>
            </w:pPr>
            <w:r>
              <w:t>8. Awaria dowolnego pojedynczego aktywnego elementu macierzy dyskowej nie może powodować przerwy w dostępie do danych.</w:t>
            </w:r>
          </w:p>
          <w:p w14:paraId="1EB0A849" w14:textId="4173072B" w:rsidR="00BA7D03" w:rsidRDefault="00BA7D03" w:rsidP="00880DE2">
            <w:pPr>
              <w:spacing w:line="276" w:lineRule="auto"/>
            </w:pPr>
            <w:r>
              <w:t>9. Musi być możliwe utworzenie minimum 1000 wolumenów blokowych o rozmiarze minimum 256TB, plikowych o rozmiarze minimum 256TB.</w:t>
            </w:r>
          </w:p>
          <w:p w14:paraId="72097606" w14:textId="121AB64B" w:rsidR="00BA7D03" w:rsidRDefault="00BA7D03" w:rsidP="00880DE2">
            <w:pPr>
              <w:spacing w:line="276" w:lineRule="auto"/>
            </w:pPr>
            <w:r>
              <w:t xml:space="preserve">10. Macierz musi posiadać wbudowaną funkcjonalność typu </w:t>
            </w:r>
            <w:proofErr w:type="spellStart"/>
            <w:r>
              <w:t>thin</w:t>
            </w:r>
            <w:proofErr w:type="spellEnd"/>
            <w:r>
              <w:t xml:space="preserve"> </w:t>
            </w:r>
            <w:proofErr w:type="spellStart"/>
            <w:r>
              <w:t>provisioning</w:t>
            </w:r>
            <w:proofErr w:type="spellEnd"/>
            <w:r>
              <w:t xml:space="preserve"> umożliwiającą alokację wirtualnej przestrzeni dyskowej, do której fizyczne dyski mogą być dostarczone w przyszłości.</w:t>
            </w:r>
          </w:p>
        </w:tc>
        <w:tc>
          <w:tcPr>
            <w:tcW w:w="1926" w:type="dxa"/>
          </w:tcPr>
          <w:p w14:paraId="75A9D134" w14:textId="0FF1744E" w:rsidR="00BA7D03" w:rsidRDefault="00B606FD" w:rsidP="00880DE2">
            <w:pPr>
              <w:spacing w:line="276" w:lineRule="auto"/>
            </w:pPr>
            <w:r>
              <w:t>TAK</w:t>
            </w:r>
          </w:p>
        </w:tc>
      </w:tr>
      <w:tr w:rsidR="00BA7D03" w14:paraId="73080EC9" w14:textId="0ECBAA02" w:rsidTr="00BA7D03">
        <w:tc>
          <w:tcPr>
            <w:tcW w:w="486" w:type="dxa"/>
          </w:tcPr>
          <w:p w14:paraId="37705281" w14:textId="172C360D" w:rsidR="00BA7D03" w:rsidRDefault="00BA7D03" w:rsidP="007D1161">
            <w:r>
              <w:t>3</w:t>
            </w:r>
          </w:p>
        </w:tc>
        <w:tc>
          <w:tcPr>
            <w:tcW w:w="1777" w:type="dxa"/>
          </w:tcPr>
          <w:p w14:paraId="6B19F866" w14:textId="240EA63C" w:rsidR="00BA7D03" w:rsidRPr="004D2956" w:rsidRDefault="00BA7D03" w:rsidP="004D2956">
            <w:pPr>
              <w:spacing w:line="276" w:lineRule="auto"/>
            </w:pPr>
            <w:r>
              <w:t>Interfejsy</w:t>
            </w:r>
          </w:p>
        </w:tc>
        <w:tc>
          <w:tcPr>
            <w:tcW w:w="11199" w:type="dxa"/>
          </w:tcPr>
          <w:p w14:paraId="0058625E" w14:textId="77777777" w:rsidR="00BA7D03" w:rsidRDefault="00BA7D03" w:rsidP="00880DE2">
            <w:pPr>
              <w:spacing w:line="276" w:lineRule="auto"/>
            </w:pPr>
            <w:r>
              <w:t>1. Macierz musi być wyposażona w następujące działające porty:</w:t>
            </w:r>
          </w:p>
          <w:p w14:paraId="59C2686B" w14:textId="2E35FDFD" w:rsidR="00BA7D03" w:rsidRDefault="00BA7D03" w:rsidP="00880DE2">
            <w:pPr>
              <w:spacing w:line="276" w:lineRule="auto"/>
            </w:pPr>
            <w:r>
              <w:t xml:space="preserve">1) 8 portów 10 </w:t>
            </w:r>
            <w:proofErr w:type="spellStart"/>
            <w:r>
              <w:t>Gb</w:t>
            </w:r>
            <w:proofErr w:type="spellEnd"/>
            <w:r>
              <w:t xml:space="preserve"> SFP+ do podłączania hostów,</w:t>
            </w:r>
          </w:p>
          <w:p w14:paraId="122CBA86" w14:textId="685D9632" w:rsidR="00BA7D03" w:rsidRDefault="00BA7D03" w:rsidP="00880DE2">
            <w:pPr>
              <w:spacing w:line="276" w:lineRule="auto"/>
            </w:pPr>
            <w:r>
              <w:t>2) 8 portów FC 32Gb do podłączania hostów – porty muszą być obsadzone odpowiednimi wkładkami SFP+ SR,</w:t>
            </w:r>
          </w:p>
          <w:p w14:paraId="58FC6CE3" w14:textId="6957DA59" w:rsidR="00BA7D03" w:rsidRDefault="00BA7D03" w:rsidP="00880DE2">
            <w:pPr>
              <w:spacing w:line="276" w:lineRule="auto"/>
            </w:pPr>
            <w:r>
              <w:t>3) 2 porty 1GbE Base-T do zdalnego zarządzania kontrolerem,</w:t>
            </w:r>
          </w:p>
          <w:p w14:paraId="51258F94" w14:textId="32325D62" w:rsidR="00BA7D03" w:rsidRDefault="00BA7D03" w:rsidP="00880DE2">
            <w:pPr>
              <w:spacing w:line="276" w:lineRule="auto"/>
            </w:pPr>
            <w:r>
              <w:t>4) 4 porty SAS minimum 12Gbs do podłączania półek dyskowych.</w:t>
            </w:r>
          </w:p>
          <w:p w14:paraId="68066053" w14:textId="77777777" w:rsidR="00BA7D03" w:rsidRDefault="00BA7D03" w:rsidP="00880DE2">
            <w:pPr>
              <w:spacing w:line="276" w:lineRule="auto"/>
            </w:pPr>
            <w:r>
              <w:t xml:space="preserve">2. Porty przeznaczone do podłączenia hostów nie mogą być wykorzystane do połączeń wewnątrz macierzy (np. pomiędzy </w:t>
            </w:r>
            <w:r>
              <w:lastRenderedPageBreak/>
              <w:t>kontrolerami).</w:t>
            </w:r>
          </w:p>
          <w:p w14:paraId="5E5B6394" w14:textId="5C9297C7" w:rsidR="00BA7D03" w:rsidRDefault="00BA7D03" w:rsidP="00880DE2">
            <w:pPr>
              <w:spacing w:line="276" w:lineRule="auto"/>
            </w:pPr>
            <w:r>
              <w:t xml:space="preserve">3. Musi być możliwość rozbudowy on-line macierzy do minimum 24 portów o przepustowości 25 </w:t>
            </w:r>
            <w:proofErr w:type="spellStart"/>
            <w:r>
              <w:t>Gbps</w:t>
            </w:r>
            <w:proofErr w:type="spellEnd"/>
            <w:r>
              <w:t xml:space="preserve"> lub 16 portów FC o </w:t>
            </w:r>
            <w:r w:rsidRPr="001B63A0">
              <w:t>przepustowości 32Gbps jedynie poprzez instalację dodatkowych kart rozszerzeń bez konieczności instalacji dodatkowych kontrolerów</w:t>
            </w:r>
            <w:r w:rsidR="001B63A0" w:rsidRPr="001B63A0">
              <w:t xml:space="preserve"> (</w:t>
            </w:r>
            <w:r w:rsidR="001B63A0">
              <w:t>d</w:t>
            </w:r>
            <w:r w:rsidR="00B43FBA" w:rsidRPr="001B63A0">
              <w:t>odatkowe karty rozszerzeń nie są przedmiotem tego postępowania</w:t>
            </w:r>
            <w:r w:rsidR="001B63A0" w:rsidRPr="001B63A0">
              <w:t>)</w:t>
            </w:r>
            <w:r w:rsidR="00B43FBA" w:rsidRPr="001B63A0">
              <w:t>.</w:t>
            </w:r>
          </w:p>
        </w:tc>
        <w:tc>
          <w:tcPr>
            <w:tcW w:w="1926" w:type="dxa"/>
          </w:tcPr>
          <w:p w14:paraId="3645DAC8" w14:textId="79F777C9" w:rsidR="00BA7D03" w:rsidRDefault="00B606FD" w:rsidP="00880DE2">
            <w:pPr>
              <w:spacing w:line="276" w:lineRule="auto"/>
            </w:pPr>
            <w:r>
              <w:lastRenderedPageBreak/>
              <w:t>TAK</w:t>
            </w:r>
          </w:p>
        </w:tc>
      </w:tr>
      <w:tr w:rsidR="00BA7D03" w14:paraId="027C1762" w14:textId="30E6EC25" w:rsidTr="00BA7D03">
        <w:tc>
          <w:tcPr>
            <w:tcW w:w="486" w:type="dxa"/>
          </w:tcPr>
          <w:p w14:paraId="117FD246" w14:textId="2B853BB1" w:rsidR="00BA7D03" w:rsidRDefault="00BA7D03" w:rsidP="007D1161">
            <w:r>
              <w:lastRenderedPageBreak/>
              <w:t>4</w:t>
            </w:r>
          </w:p>
        </w:tc>
        <w:tc>
          <w:tcPr>
            <w:tcW w:w="1777" w:type="dxa"/>
          </w:tcPr>
          <w:p w14:paraId="6FB28B2A" w14:textId="23D6C88E" w:rsidR="00BA7D03" w:rsidRDefault="00BA7D03" w:rsidP="004D2956">
            <w:pPr>
              <w:spacing w:line="276" w:lineRule="auto"/>
            </w:pPr>
            <w:r>
              <w:t>Kopie migawkowe</w:t>
            </w:r>
          </w:p>
        </w:tc>
        <w:tc>
          <w:tcPr>
            <w:tcW w:w="11199" w:type="dxa"/>
          </w:tcPr>
          <w:p w14:paraId="1559E408" w14:textId="77777777" w:rsidR="00BA7D03" w:rsidRDefault="00BA7D03" w:rsidP="00880DE2">
            <w:pPr>
              <w:spacing w:line="276" w:lineRule="auto"/>
            </w:pPr>
            <w:r>
              <w:t xml:space="preserve">1. System operacyjny macierzy dyskowej musi natywnie obsługiwać mechanizm kopii migawkowych, który będzie dostępny dla wszystkich rodzajów danych udostępnianych. Niedopuszczalne są rozwiązania wykonujące kopie migawkowe jedynie w trybie </w:t>
            </w:r>
            <w:proofErr w:type="spellStart"/>
            <w:r>
              <w:t>Copy</w:t>
            </w:r>
            <w:proofErr w:type="spellEnd"/>
            <w:r>
              <w:t xml:space="preserve"> On Write dla dowolnego rodzaju danych (blokowe lub plikowe). Licencja na wszystkie opisane funkcjonalności musi obejmować całą powierzchnię użytkową macierzy.</w:t>
            </w:r>
          </w:p>
          <w:p w14:paraId="348DC9BE" w14:textId="77777777" w:rsidR="00BA7D03" w:rsidRDefault="00BA7D03" w:rsidP="00880DE2">
            <w:pPr>
              <w:spacing w:line="276" w:lineRule="auto"/>
            </w:pPr>
            <w:r>
              <w:t>2. Odtwarzanie plików i folderów z kopii migawkowych wykonanych dla wolumenów plikowych udostępnionych dla systemów typu Windows i Unix musi być dostępne za pomocą wydzielonego udziału sieciowego z zachowaniem praw dostępu na poziomie użytkownika.</w:t>
            </w:r>
          </w:p>
          <w:p w14:paraId="3E8158C3" w14:textId="56653D97" w:rsidR="00BA7D03" w:rsidRDefault="00BA7D03" w:rsidP="00880DE2">
            <w:pPr>
              <w:spacing w:line="276" w:lineRule="auto"/>
            </w:pPr>
            <w:r>
              <w:t>3. System operacyjny macierzy dyskowej zapewnia wykonywanie kopii migawkowych wolumenów plikowych w trybie on-line, bez zatrzymywania operacji odczytu i zapisu. Deklarowana przez producenta liczba kopii migawkowych musi wynosić minimum 256 na wolumen.</w:t>
            </w:r>
          </w:p>
          <w:p w14:paraId="03370969" w14:textId="3C87C9A8" w:rsidR="00BA7D03" w:rsidRDefault="00BA7D03" w:rsidP="00880DE2">
            <w:pPr>
              <w:spacing w:line="276" w:lineRule="auto"/>
            </w:pPr>
            <w:r>
              <w:t>4. Musi być możliwe odtwarzanie danych z kopii migawkowych bezpośrednio na wolumen produkcyjny</w:t>
            </w:r>
            <w:r w:rsidR="00B43FBA">
              <w:t>.</w:t>
            </w:r>
          </w:p>
          <w:p w14:paraId="2F91ABE4" w14:textId="708CA3B2" w:rsidR="00BA7D03" w:rsidRDefault="00BA7D03" w:rsidP="00880DE2">
            <w:pPr>
              <w:spacing w:line="276" w:lineRule="auto"/>
            </w:pPr>
            <w:r>
              <w:t>5. Musi być możliwe zaprezentowanie kopii migawkowej w trybie do odczytu i zapisu</w:t>
            </w:r>
            <w:r w:rsidR="00B43FBA">
              <w:t>.</w:t>
            </w:r>
          </w:p>
        </w:tc>
        <w:tc>
          <w:tcPr>
            <w:tcW w:w="1926" w:type="dxa"/>
          </w:tcPr>
          <w:p w14:paraId="25FE17D7" w14:textId="2EF3412B" w:rsidR="00BA7D03" w:rsidRDefault="00B606FD" w:rsidP="00880DE2">
            <w:pPr>
              <w:spacing w:line="276" w:lineRule="auto"/>
            </w:pPr>
            <w:r>
              <w:t>TA</w:t>
            </w:r>
            <w:r w:rsidR="00402E80">
              <w:t>K</w:t>
            </w:r>
          </w:p>
        </w:tc>
      </w:tr>
      <w:tr w:rsidR="00402E80" w14:paraId="2380EEFD" w14:textId="1FE56920" w:rsidTr="00BA7D03">
        <w:tc>
          <w:tcPr>
            <w:tcW w:w="486" w:type="dxa"/>
          </w:tcPr>
          <w:p w14:paraId="10A3A6D7" w14:textId="245D18DC" w:rsidR="00402E80" w:rsidRDefault="00402E80" w:rsidP="00402E80">
            <w:r>
              <w:t>5</w:t>
            </w:r>
          </w:p>
        </w:tc>
        <w:tc>
          <w:tcPr>
            <w:tcW w:w="1777" w:type="dxa"/>
          </w:tcPr>
          <w:p w14:paraId="71443B9A" w14:textId="23B2913C" w:rsidR="00402E80" w:rsidRDefault="00402E80" w:rsidP="00402E80">
            <w:pPr>
              <w:spacing w:line="276" w:lineRule="auto"/>
            </w:pPr>
            <w:r>
              <w:t>Obsługiwane protokoły</w:t>
            </w:r>
          </w:p>
        </w:tc>
        <w:tc>
          <w:tcPr>
            <w:tcW w:w="11199" w:type="dxa"/>
          </w:tcPr>
          <w:p w14:paraId="1D20FF33" w14:textId="26F95814" w:rsidR="00402E80" w:rsidRDefault="00402E80" w:rsidP="00402E80">
            <w:pPr>
              <w:spacing w:line="276" w:lineRule="auto"/>
            </w:pPr>
            <w:r>
              <w:t xml:space="preserve">1.System operacyjny macierzy dyskowej musi udostępniać dane za pomocą protokołu CIFS i FCP - jeśli do uruchomienia potrzebna jest licencja to zamawiający wymaga jej dostarczenia w ramach zaoferowanej ceny. System operacyjny macierzy dyskowej musi mieć możliwość uruchomienia udostępniania danych za pomocą protokołów NFS oraz </w:t>
            </w:r>
            <w:proofErr w:type="spellStart"/>
            <w:r>
              <w:t>iSCSI</w:t>
            </w:r>
            <w:proofErr w:type="spellEnd"/>
            <w:r>
              <w:t xml:space="preserve"> - licencje na protokoły CIFS, NFS, FCP oraz </w:t>
            </w:r>
            <w:proofErr w:type="spellStart"/>
            <w:r>
              <w:t>iSCSI</w:t>
            </w:r>
            <w:proofErr w:type="spellEnd"/>
            <w:r>
              <w:t xml:space="preserve"> są przedmiotem obecnego postępowania.</w:t>
            </w:r>
          </w:p>
          <w:p w14:paraId="61AF774F" w14:textId="5F46FBAB" w:rsidR="00402E80" w:rsidRDefault="00402E80" w:rsidP="00402E80">
            <w:pPr>
              <w:spacing w:line="276" w:lineRule="auto"/>
            </w:pPr>
            <w:r>
              <w:t xml:space="preserve"> 2. Jednoczesna obsługa różnych protokołów dostępu do danych nie może być zrealizowana za pomocą dodatkowego oprogramowania ani dodatkowych urządzeń pośredniczących typu </w:t>
            </w:r>
            <w:proofErr w:type="spellStart"/>
            <w:r>
              <w:t>wirtualizator</w:t>
            </w:r>
            <w:proofErr w:type="spellEnd"/>
            <w:r>
              <w:t xml:space="preserve">, </w:t>
            </w:r>
            <w:proofErr w:type="spellStart"/>
            <w:r>
              <w:t>gateway</w:t>
            </w:r>
            <w:proofErr w:type="spellEnd"/>
            <w:r>
              <w:t xml:space="preserve">, </w:t>
            </w:r>
            <w:proofErr w:type="spellStart"/>
            <w:r>
              <w:t>switch</w:t>
            </w:r>
            <w:proofErr w:type="spellEnd"/>
            <w:r>
              <w:t>, etc. firm trzecich.</w:t>
            </w:r>
          </w:p>
        </w:tc>
        <w:tc>
          <w:tcPr>
            <w:tcW w:w="1926" w:type="dxa"/>
          </w:tcPr>
          <w:p w14:paraId="3EFEB82F" w14:textId="37F78841" w:rsidR="00402E80" w:rsidRDefault="00402E80" w:rsidP="00402E80">
            <w:pPr>
              <w:spacing w:line="276" w:lineRule="auto"/>
            </w:pPr>
            <w:r w:rsidRPr="00A4048F">
              <w:t>TAK</w:t>
            </w:r>
          </w:p>
        </w:tc>
      </w:tr>
      <w:tr w:rsidR="00402E80" w14:paraId="1B8FDD40" w14:textId="4CECA875" w:rsidTr="00BA7D03">
        <w:tc>
          <w:tcPr>
            <w:tcW w:w="486" w:type="dxa"/>
          </w:tcPr>
          <w:p w14:paraId="1E272DF5" w14:textId="7927A435" w:rsidR="00402E80" w:rsidRDefault="00402E80" w:rsidP="00402E80">
            <w:r>
              <w:t>6</w:t>
            </w:r>
          </w:p>
        </w:tc>
        <w:tc>
          <w:tcPr>
            <w:tcW w:w="1777" w:type="dxa"/>
          </w:tcPr>
          <w:p w14:paraId="601AC919" w14:textId="0B569E4C" w:rsidR="00402E80" w:rsidRDefault="00402E80" w:rsidP="00402E80">
            <w:pPr>
              <w:spacing w:line="276" w:lineRule="auto"/>
            </w:pPr>
            <w:r>
              <w:t>Pozostałe wymagania</w:t>
            </w:r>
          </w:p>
        </w:tc>
        <w:tc>
          <w:tcPr>
            <w:tcW w:w="11199" w:type="dxa"/>
          </w:tcPr>
          <w:p w14:paraId="050A7EBF" w14:textId="02C1D825" w:rsidR="00402E80" w:rsidRDefault="00402E80" w:rsidP="00402E80">
            <w:pPr>
              <w:spacing w:line="276" w:lineRule="auto"/>
            </w:pPr>
            <w:r>
              <w:t>1. System operacyjny macierzy dyskowej musi umożliwiać dynamiczną zmianę rozmiaru wolumenów danych (zwiększanie) bez przerywania pracy i bez przerywania użytkownikom zewnętrznym dostępu do danych</w:t>
            </w:r>
          </w:p>
          <w:p w14:paraId="7EAD05D4" w14:textId="77777777" w:rsidR="00402E80" w:rsidRDefault="00402E80" w:rsidP="00402E80">
            <w:pPr>
              <w:spacing w:line="276" w:lineRule="auto"/>
            </w:pPr>
            <w:r>
              <w:t>2. Musi być możliwość konfiguracji macierzy dyskowej za pomocą GUI, zbieranie i wyświetlanie informacji o stanie zasobów macierzy dyskowej, prezentowanie i gromadzenie zdarzeń zachodzących w macierzy dyskowej oraz prezentowanie bieżących statystyk wydajnościowych macierzy dyskowej, podgląd parametrów wydajnościowych macierzy dyskowej w czasie rzeczywistym.</w:t>
            </w:r>
          </w:p>
          <w:p w14:paraId="4EC588CE" w14:textId="77777777" w:rsidR="00402E80" w:rsidRDefault="00402E80" w:rsidP="00402E80">
            <w:pPr>
              <w:spacing w:line="276" w:lineRule="auto"/>
            </w:pPr>
            <w:r>
              <w:t>3. Dostęp do CLI systemu operacyjnego kontrolerów musi odbywać się przy użyciu połączenia szyfrowanego.</w:t>
            </w:r>
          </w:p>
          <w:p w14:paraId="0B1E2B2B" w14:textId="50C84C93" w:rsidR="00402E80" w:rsidRPr="00DD52DE" w:rsidRDefault="00402E80" w:rsidP="00402E80">
            <w:pPr>
              <w:spacing w:line="276" w:lineRule="auto"/>
              <w:rPr>
                <w:b/>
                <w:bCs/>
              </w:rPr>
            </w:pPr>
            <w:r>
              <w:t>4. W systemie operacyjnym kontrolera musi być możliwość utworzenia wirtualnych serwerów plików, a każdy wirtualny serwer plików musi obsługiwać użytkowników z innej domeny Microsoft (MS Active Directory).</w:t>
            </w:r>
          </w:p>
          <w:p w14:paraId="1F6ACC6B" w14:textId="77777777" w:rsidR="00402E80" w:rsidRDefault="00402E80" w:rsidP="00402E80">
            <w:pPr>
              <w:spacing w:line="276" w:lineRule="auto"/>
            </w:pPr>
            <w:r>
              <w:t xml:space="preserve">5. W celu zabezpieczania danych macierz dyskowa musi mieć możliwość replikacji jej zasobów na zasoby innej macierzy tej </w:t>
            </w:r>
            <w:r>
              <w:lastRenderedPageBreak/>
              <w:t xml:space="preserve">samej rodziny. Replikacja musi działać na poziomie systemu operacyjnego macierzy. Macierz musi mieć możliwość replikacji w trybie synchronicznym i asynchronicznym bez potrzeby użycia urządzeń zewnętrznych typu </w:t>
            </w:r>
            <w:proofErr w:type="spellStart"/>
            <w:r>
              <w:t>gateway</w:t>
            </w:r>
            <w:proofErr w:type="spellEnd"/>
            <w:r>
              <w:t>, serwer pośredniczący, etc. Musi istnieć możliwość odwrócenia kierunku replikacji. Replikacja danych między macierzami nie może być zrealizowana zewnętrznym narzędziem software'owym. Licencja na replikację jest przedmiotem obecnego postępowania.</w:t>
            </w:r>
          </w:p>
          <w:p w14:paraId="7EA1ADA7" w14:textId="5F30D666" w:rsidR="00402E80" w:rsidRDefault="00402E80" w:rsidP="00402E80">
            <w:pPr>
              <w:spacing w:line="276" w:lineRule="auto"/>
            </w:pPr>
            <w:r>
              <w:t xml:space="preserve">6. System operacyjny kontrolerów macierzy musi oferować funkcjonalność </w:t>
            </w:r>
            <w:proofErr w:type="spellStart"/>
            <w:r>
              <w:t>QoS</w:t>
            </w:r>
            <w:proofErr w:type="spellEnd"/>
            <w:r>
              <w:t xml:space="preserve"> (</w:t>
            </w:r>
            <w:proofErr w:type="spellStart"/>
            <w:r>
              <w:t>Quality</w:t>
            </w:r>
            <w:proofErr w:type="spellEnd"/>
            <w:r>
              <w:t xml:space="preserve"> of Service) dla dowolnego wolumenu blokowego, to znaczy musi być możliwość ograniczenia liczby operacji na sekundę lub przepustowości w </w:t>
            </w:r>
            <w:proofErr w:type="spellStart"/>
            <w:r>
              <w:t>kB</w:t>
            </w:r>
            <w:proofErr w:type="spellEnd"/>
            <w:r>
              <w:t xml:space="preserve"> (lub analogicznych jednostkach) na sekundę, jaka jest możliwa do uzyskania ze wskazanego przez administratora wolumenu.</w:t>
            </w:r>
          </w:p>
        </w:tc>
        <w:tc>
          <w:tcPr>
            <w:tcW w:w="1926" w:type="dxa"/>
          </w:tcPr>
          <w:p w14:paraId="2E0771FD" w14:textId="73D569F3" w:rsidR="00402E80" w:rsidRDefault="00402E80" w:rsidP="00402E80">
            <w:pPr>
              <w:spacing w:line="276" w:lineRule="auto"/>
            </w:pPr>
            <w:r w:rsidRPr="00A4048F">
              <w:lastRenderedPageBreak/>
              <w:t>TAK</w:t>
            </w:r>
          </w:p>
        </w:tc>
      </w:tr>
      <w:tr w:rsidR="00BA7D03" w14:paraId="3B0C2372" w14:textId="6EACB672" w:rsidTr="00BA7D03">
        <w:tc>
          <w:tcPr>
            <w:tcW w:w="486" w:type="dxa"/>
          </w:tcPr>
          <w:p w14:paraId="0DA6D526" w14:textId="5BB8A98C" w:rsidR="00BA7D03" w:rsidRDefault="00BA7D03" w:rsidP="007D1161">
            <w:r>
              <w:lastRenderedPageBreak/>
              <w:t>7</w:t>
            </w:r>
          </w:p>
        </w:tc>
        <w:tc>
          <w:tcPr>
            <w:tcW w:w="1777" w:type="dxa"/>
          </w:tcPr>
          <w:p w14:paraId="544BB9EB" w14:textId="18EE9F7B" w:rsidR="00BA7D03" w:rsidRDefault="00BA7D03" w:rsidP="004D2956">
            <w:pPr>
              <w:spacing w:line="276" w:lineRule="auto"/>
            </w:pPr>
            <w:r>
              <w:t>Gwarancja</w:t>
            </w:r>
          </w:p>
        </w:tc>
        <w:tc>
          <w:tcPr>
            <w:tcW w:w="11199" w:type="dxa"/>
          </w:tcPr>
          <w:p w14:paraId="2B1FB02E" w14:textId="77777777" w:rsidR="002809F6" w:rsidRDefault="002809F6" w:rsidP="00B13B09">
            <w:pPr>
              <w:spacing w:line="276" w:lineRule="auto"/>
            </w:pPr>
            <w:r>
              <w:t xml:space="preserve">1. </w:t>
            </w:r>
            <w:r w:rsidR="00BA7D03" w:rsidRPr="00B13B09">
              <w:t>Min</w:t>
            </w:r>
            <w:r w:rsidR="00B43FBA">
              <w:t>imum</w:t>
            </w:r>
            <w:r w:rsidR="00BA7D03" w:rsidRPr="00B13B09">
              <w:t xml:space="preserve"> </w:t>
            </w:r>
            <w:r>
              <w:t>60 miesięcy</w:t>
            </w:r>
            <w:r w:rsidR="00BA7D03" w:rsidRPr="00B13B09">
              <w:t xml:space="preserve"> gwarancji realizowanej w miejscu instalacji sprzętu, z czasem reakcji on-</w:t>
            </w:r>
            <w:proofErr w:type="spellStart"/>
            <w:r w:rsidR="00BA7D03" w:rsidRPr="00B13B09">
              <w:t>site</w:t>
            </w:r>
            <w:proofErr w:type="spellEnd"/>
            <w:r w:rsidR="00BA7D03" w:rsidRPr="00B13B09">
              <w:t xml:space="preserve"> do 4 godzin od przyjęcia zgłoszenia</w:t>
            </w:r>
            <w:r>
              <w:t>.</w:t>
            </w:r>
          </w:p>
          <w:p w14:paraId="473CF5CF" w14:textId="77777777" w:rsidR="002809F6" w:rsidRDefault="002809F6" w:rsidP="00B13B09">
            <w:pPr>
              <w:spacing w:line="276" w:lineRule="auto"/>
            </w:pPr>
            <w:r>
              <w:t>2. M</w:t>
            </w:r>
            <w:r w:rsidR="00BA7D03" w:rsidRPr="00B13B09">
              <w:t xml:space="preserve">ożliwość zgłaszania awarii w trybie 365x7x24 poprzez ogólnopolską linię telefoniczną producenta. </w:t>
            </w:r>
          </w:p>
          <w:p w14:paraId="5D275D44" w14:textId="77777777" w:rsidR="00BA7D03" w:rsidRPr="0026388E" w:rsidRDefault="002809F6" w:rsidP="00B13B09">
            <w:pPr>
              <w:spacing w:line="276" w:lineRule="auto"/>
            </w:pPr>
            <w:r w:rsidRPr="0026388E">
              <w:t xml:space="preserve">3. </w:t>
            </w:r>
            <w:r w:rsidR="00BA7D03" w:rsidRPr="0026388E">
              <w:t>Stałe monitorowanie macierzy przez zdalne centrum serwisowe.</w:t>
            </w:r>
          </w:p>
          <w:p w14:paraId="526F2F72" w14:textId="448B6A4C" w:rsidR="002809F6" w:rsidRPr="0026388E" w:rsidRDefault="002809F6" w:rsidP="002809F6">
            <w:r w:rsidRPr="0026388E">
              <w:t xml:space="preserve">4. Zamawiający wymaga od Wykonawcy dołączenia do oferty oświadczenia podmiotu realizującego serwis lub </w:t>
            </w:r>
            <w:r w:rsidR="00011519" w:rsidRPr="0026388E">
              <w:t>P</w:t>
            </w:r>
            <w:r w:rsidRPr="0026388E">
              <w:t>roducenta sprzętu, że w przypadku wystąpienia awarii dysku twardego w urządzeniu objętym aktywnym wparciem technicznym, uszkodzony dysk twardy pozostaje u Zamawiającego.</w:t>
            </w:r>
          </w:p>
          <w:p w14:paraId="0E7C0ACC" w14:textId="59DB6D71" w:rsidR="002809F6" w:rsidRPr="0026388E" w:rsidRDefault="002809F6" w:rsidP="002809F6">
            <w:r w:rsidRPr="0026388E">
              <w:t xml:space="preserve">5. Wymagane dołączenie do oferty oświadczenia </w:t>
            </w:r>
            <w:r w:rsidR="00011519" w:rsidRPr="0026388E">
              <w:t>Pr</w:t>
            </w:r>
            <w:r w:rsidRPr="0026388E">
              <w:t xml:space="preserve">oducenta potwierdzającego, że serwis urządzeń będzie realizowany bezpośrednio przez Producenta i/lub we współpracy z Autoryzowanym Partnerem Serwisowym Producenta. </w:t>
            </w:r>
          </w:p>
          <w:p w14:paraId="78283F2A" w14:textId="561EE6F0" w:rsidR="002809F6" w:rsidRDefault="002809F6" w:rsidP="002809F6">
            <w:pPr>
              <w:spacing w:line="276" w:lineRule="auto"/>
            </w:pPr>
            <w:r w:rsidRPr="0026388E">
              <w:t>6. Oświadczenie producenta macierzy, potwierdzające, że sprzęt pochodzi z oficjalnego kanału dystrybucyjnego producenta.</w:t>
            </w:r>
          </w:p>
        </w:tc>
        <w:tc>
          <w:tcPr>
            <w:tcW w:w="1926" w:type="dxa"/>
          </w:tcPr>
          <w:p w14:paraId="72E034D0" w14:textId="51CFB105" w:rsidR="002809F6" w:rsidRPr="00B13B09" w:rsidRDefault="002809F6" w:rsidP="00B13B09">
            <w:pPr>
              <w:spacing w:line="276" w:lineRule="auto"/>
            </w:pPr>
            <w:r>
              <w:t>TAK</w:t>
            </w:r>
          </w:p>
        </w:tc>
      </w:tr>
      <w:tr w:rsidR="00BA7D03" w14:paraId="0AF5BB31" w14:textId="1E570414" w:rsidTr="00BA7D03">
        <w:tc>
          <w:tcPr>
            <w:tcW w:w="486" w:type="dxa"/>
          </w:tcPr>
          <w:p w14:paraId="27099EC5" w14:textId="101AF961" w:rsidR="00BA7D03" w:rsidRDefault="00BA7D03" w:rsidP="007D1161">
            <w:r>
              <w:t>8</w:t>
            </w:r>
          </w:p>
        </w:tc>
        <w:tc>
          <w:tcPr>
            <w:tcW w:w="1777" w:type="dxa"/>
          </w:tcPr>
          <w:p w14:paraId="371CA8DC" w14:textId="322F27CF" w:rsidR="00BA7D03" w:rsidRDefault="00BA7D03" w:rsidP="004D2956">
            <w:pPr>
              <w:spacing w:line="276" w:lineRule="auto"/>
            </w:pPr>
            <w:r>
              <w:t>Wymiana dysków</w:t>
            </w:r>
          </w:p>
        </w:tc>
        <w:tc>
          <w:tcPr>
            <w:tcW w:w="11199" w:type="dxa"/>
          </w:tcPr>
          <w:p w14:paraId="6186C9B9" w14:textId="414F36A5" w:rsidR="00BA7D03" w:rsidRDefault="00BA7D03" w:rsidP="00B13B09">
            <w:pPr>
              <w:spacing w:line="276" w:lineRule="auto"/>
            </w:pPr>
            <w:r w:rsidRPr="00B13B09">
              <w:t>Wymiana dysków może być dokonywana przez Zamawiającego. Zamawiający zatrzymuje uszkodzone dyski.</w:t>
            </w:r>
          </w:p>
        </w:tc>
        <w:tc>
          <w:tcPr>
            <w:tcW w:w="1926" w:type="dxa"/>
          </w:tcPr>
          <w:p w14:paraId="0B443821" w14:textId="3E2B5F22" w:rsidR="00BA7D03" w:rsidRPr="00B13B09" w:rsidRDefault="00B6758D" w:rsidP="00B13B09">
            <w:pPr>
              <w:spacing w:line="276" w:lineRule="auto"/>
            </w:pPr>
            <w:r>
              <w:t>TAK</w:t>
            </w:r>
          </w:p>
        </w:tc>
      </w:tr>
      <w:tr w:rsidR="00BA7D03" w14:paraId="5304109E" w14:textId="5329FAB1" w:rsidTr="00BA7D03">
        <w:tc>
          <w:tcPr>
            <w:tcW w:w="486" w:type="dxa"/>
          </w:tcPr>
          <w:p w14:paraId="278D69F2" w14:textId="5DFE5DC1" w:rsidR="00BA7D03" w:rsidRDefault="00BA7D03" w:rsidP="007D1161">
            <w:r>
              <w:t>9</w:t>
            </w:r>
          </w:p>
        </w:tc>
        <w:tc>
          <w:tcPr>
            <w:tcW w:w="1777" w:type="dxa"/>
          </w:tcPr>
          <w:p w14:paraId="772635A3" w14:textId="75E5E63A" w:rsidR="00BA7D03" w:rsidRDefault="00BA7D03" w:rsidP="004D2956">
            <w:pPr>
              <w:spacing w:line="276" w:lineRule="auto"/>
            </w:pPr>
            <w:r>
              <w:t>Parametry dodatkowo punktowane</w:t>
            </w:r>
          </w:p>
        </w:tc>
        <w:tc>
          <w:tcPr>
            <w:tcW w:w="11199" w:type="dxa"/>
          </w:tcPr>
          <w:p w14:paraId="7CEEC584" w14:textId="5A6495E4" w:rsidR="00BA7D03" w:rsidRPr="0026388E" w:rsidRDefault="00BA7D03" w:rsidP="008C35EC">
            <w:pPr>
              <w:spacing w:line="276" w:lineRule="auto"/>
            </w:pPr>
            <w:r>
              <w:t xml:space="preserve">1. </w:t>
            </w:r>
            <w:r w:rsidRPr="0026388E">
              <w:t>Oprogramowanie do wykonywani</w:t>
            </w:r>
            <w:r w:rsidR="00037466">
              <w:t xml:space="preserve">a kopii bezpieczeństwa. (Waga: 10 </w:t>
            </w:r>
            <w:r w:rsidRPr="0026388E">
              <w:t>pkt)</w:t>
            </w:r>
          </w:p>
          <w:p w14:paraId="6F1C516F" w14:textId="57BB2055" w:rsidR="00BA7D03" w:rsidRPr="0026388E" w:rsidRDefault="00BA7D03" w:rsidP="008C35EC">
            <w:pPr>
              <w:spacing w:line="276" w:lineRule="auto"/>
            </w:pPr>
            <w:r w:rsidRPr="0026388E">
              <w:t xml:space="preserve">Rozwiązanie posiada zintegrowane oprogramowanie do wykonywania spójnych kopii danych aplikacji: Exchange, SQL Server, Oracle, </w:t>
            </w:r>
            <w:proofErr w:type="spellStart"/>
            <w:r w:rsidRPr="0026388E">
              <w:t>VMware</w:t>
            </w:r>
            <w:proofErr w:type="spellEnd"/>
            <w:r w:rsidRPr="0026388E">
              <w:t xml:space="preserve"> dla blokowych i plikowych </w:t>
            </w:r>
            <w:proofErr w:type="spellStart"/>
            <w:r w:rsidRPr="0026388E">
              <w:t>datastore</w:t>
            </w:r>
            <w:proofErr w:type="spellEnd"/>
            <w:r w:rsidRPr="0026388E">
              <w:t>.</w:t>
            </w:r>
          </w:p>
          <w:p w14:paraId="2C6D1286" w14:textId="77777777" w:rsidR="00BA7D03" w:rsidRPr="0026388E" w:rsidRDefault="00BA7D03" w:rsidP="008C35EC">
            <w:pPr>
              <w:spacing w:line="276" w:lineRule="auto"/>
            </w:pPr>
            <w:r w:rsidRPr="0026388E">
              <w:t>Spójne kopie rozumiane jako funkcjonalność automatycznego przełączenia aplikacji w tryb wykonania spójnej kopii swoich danych.</w:t>
            </w:r>
          </w:p>
          <w:p w14:paraId="7AE7F362" w14:textId="77777777" w:rsidR="00BA7D03" w:rsidRPr="0026388E" w:rsidRDefault="00BA7D03" w:rsidP="008C35EC">
            <w:pPr>
              <w:spacing w:line="276" w:lineRule="auto"/>
            </w:pPr>
            <w:r w:rsidRPr="0026388E">
              <w:t>Oprogramowanie to musi rozpoznać na których wolumenach logicznych aplikacja składuje swoje dane i wykonać kopie tylko tych wolumenów.</w:t>
            </w:r>
          </w:p>
          <w:p w14:paraId="47B4CF94" w14:textId="5C373E02" w:rsidR="00BA7D03" w:rsidRPr="0026388E" w:rsidRDefault="00BA7D03" w:rsidP="008C35EC">
            <w:pPr>
              <w:spacing w:line="276" w:lineRule="auto"/>
            </w:pPr>
            <w:r w:rsidRPr="0026388E">
              <w:t xml:space="preserve">2. Szyfrowanie danych na dyskach. (Waga: </w:t>
            </w:r>
            <w:r w:rsidR="00037466">
              <w:t>10</w:t>
            </w:r>
            <w:r w:rsidRPr="0026388E">
              <w:t xml:space="preserve"> pkt) </w:t>
            </w:r>
          </w:p>
          <w:p w14:paraId="235D2F62" w14:textId="62134DDA" w:rsidR="00BA7D03" w:rsidRPr="0026388E" w:rsidRDefault="00BA7D03" w:rsidP="008C35EC">
            <w:pPr>
              <w:spacing w:line="276" w:lineRule="auto"/>
            </w:pPr>
            <w:r w:rsidRPr="0026388E">
              <w:t>Rozwiązanie posiada mechanizm umożliwiający szyfrowanie danych na dyskach. Należy dostarczyć niezbędne licencje na całą pojemność macierzy.</w:t>
            </w:r>
          </w:p>
          <w:p w14:paraId="705369CF" w14:textId="7740FCF4" w:rsidR="00BA7D03" w:rsidRDefault="00BA7D03" w:rsidP="008C35EC">
            <w:pPr>
              <w:spacing w:line="276" w:lineRule="auto"/>
            </w:pPr>
            <w:r w:rsidRPr="0026388E">
              <w:t>3. R</w:t>
            </w:r>
            <w:r w:rsidR="00037466">
              <w:t>ozbudowa pamięci cache. (Waga: 10</w:t>
            </w:r>
            <w:r w:rsidRPr="0026388E">
              <w:t xml:space="preserve"> pkt)</w:t>
            </w:r>
          </w:p>
          <w:p w14:paraId="2A453992" w14:textId="77777777" w:rsidR="00BA7D03" w:rsidRDefault="00BA7D03" w:rsidP="008C35EC">
            <w:pPr>
              <w:spacing w:line="276" w:lineRule="auto"/>
            </w:pPr>
            <w:r>
              <w:t>Oferowane rozwiązani</w:t>
            </w:r>
            <w:r w:rsidR="00B6758D">
              <w:t>e</w:t>
            </w:r>
            <w:r>
              <w:t xml:space="preserve"> posiada możliwość rozbudowania pamięci cache wspierającej odczyty o dedykowane dyski półprzewodnikowe, które pozwolą na rozbudowę do wartości minimum 1,2 TB. Jeżeli funkcjonalność wymaga zastosowania dodatkowej licencji to należy ją od razu uwzględnić na wskazanej wartości – dając możliwość Zamawiającemu na łatwiejszy proces rozbudowy w przyszłości.</w:t>
            </w:r>
          </w:p>
          <w:p w14:paraId="0FE4AE6C" w14:textId="337478C3" w:rsidR="00B6758D" w:rsidRPr="00B13B09" w:rsidRDefault="00B6758D" w:rsidP="008C35EC">
            <w:pPr>
              <w:spacing w:line="276" w:lineRule="auto"/>
            </w:pPr>
            <w:r>
              <w:t xml:space="preserve">4. W przypadku zaoferowania ww. funkcjonalności w pkt. 1-3 Wykonawca zapewni je </w:t>
            </w:r>
            <w:r w:rsidRPr="00B6758D">
              <w:t xml:space="preserve">w ramach zaoferowanej ceny, bez konieczności ponoszenia dodatkowych kosztów przez </w:t>
            </w:r>
            <w:r>
              <w:t>Z</w:t>
            </w:r>
            <w:r w:rsidRPr="00B6758D">
              <w:t>amawiającego</w:t>
            </w:r>
          </w:p>
        </w:tc>
        <w:tc>
          <w:tcPr>
            <w:tcW w:w="1926" w:type="dxa"/>
          </w:tcPr>
          <w:p w14:paraId="5084CCAC" w14:textId="153195A2" w:rsidR="00402E80" w:rsidRDefault="00402E80" w:rsidP="008C35EC">
            <w:pPr>
              <w:spacing w:line="276" w:lineRule="auto"/>
            </w:pPr>
            <w:r>
              <w:t>(zaznaczyć TAK albo NIE)</w:t>
            </w:r>
          </w:p>
          <w:p w14:paraId="4C6FDA32" w14:textId="77777777" w:rsidR="0026388E" w:rsidRDefault="0026388E" w:rsidP="008C35EC">
            <w:pPr>
              <w:spacing w:line="276" w:lineRule="auto"/>
            </w:pPr>
          </w:p>
          <w:p w14:paraId="4666BE31" w14:textId="20ED73EB" w:rsidR="00BA7D03" w:rsidRDefault="00B6758D" w:rsidP="008C35EC">
            <w:pPr>
              <w:spacing w:line="276" w:lineRule="auto"/>
            </w:pPr>
            <w:r>
              <w:t>Ad 1 TAK/NIE</w:t>
            </w:r>
          </w:p>
          <w:p w14:paraId="32708F1E" w14:textId="77777777" w:rsidR="0026388E" w:rsidRDefault="0026388E" w:rsidP="008C35EC">
            <w:pPr>
              <w:spacing w:line="276" w:lineRule="auto"/>
            </w:pPr>
          </w:p>
          <w:p w14:paraId="2311EB91" w14:textId="7A127DC9" w:rsidR="00B6758D" w:rsidRDefault="00B6758D" w:rsidP="008C35EC">
            <w:pPr>
              <w:spacing w:line="276" w:lineRule="auto"/>
            </w:pPr>
            <w:r>
              <w:t>Ad 2 TAK/NIE</w:t>
            </w:r>
          </w:p>
          <w:p w14:paraId="65998470" w14:textId="77777777" w:rsidR="0026388E" w:rsidRDefault="0026388E" w:rsidP="008C35EC">
            <w:pPr>
              <w:spacing w:line="276" w:lineRule="auto"/>
            </w:pPr>
          </w:p>
          <w:p w14:paraId="71C743B4" w14:textId="232F388F" w:rsidR="00B6758D" w:rsidRDefault="00B6758D" w:rsidP="008C35EC">
            <w:pPr>
              <w:spacing w:line="276" w:lineRule="auto"/>
            </w:pPr>
            <w:r>
              <w:t>Ad 3 TAK/NIE</w:t>
            </w:r>
          </w:p>
          <w:p w14:paraId="374F71A9" w14:textId="77777777" w:rsidR="00B72B4C" w:rsidRDefault="00B72B4C" w:rsidP="008C35EC">
            <w:pPr>
              <w:spacing w:line="276" w:lineRule="auto"/>
            </w:pPr>
          </w:p>
          <w:p w14:paraId="583303B0" w14:textId="77777777" w:rsidR="0026388E" w:rsidRDefault="0026388E" w:rsidP="008C35EC">
            <w:pPr>
              <w:spacing w:line="276" w:lineRule="auto"/>
            </w:pPr>
          </w:p>
          <w:p w14:paraId="7529C5AA" w14:textId="77777777" w:rsidR="0026388E" w:rsidRDefault="0026388E" w:rsidP="008C35EC">
            <w:pPr>
              <w:spacing w:line="276" w:lineRule="auto"/>
            </w:pPr>
          </w:p>
          <w:p w14:paraId="7AAC7026" w14:textId="77777777" w:rsidR="0026388E" w:rsidRDefault="0026388E" w:rsidP="008C35EC">
            <w:pPr>
              <w:spacing w:line="276" w:lineRule="auto"/>
            </w:pPr>
          </w:p>
          <w:p w14:paraId="670FDBC8" w14:textId="77777777" w:rsidR="0026388E" w:rsidRDefault="0026388E" w:rsidP="008C35EC">
            <w:pPr>
              <w:spacing w:line="276" w:lineRule="auto"/>
            </w:pPr>
          </w:p>
          <w:p w14:paraId="5A32B45A" w14:textId="77777777" w:rsidR="0026388E" w:rsidRDefault="0026388E" w:rsidP="008C35EC">
            <w:pPr>
              <w:spacing w:line="276" w:lineRule="auto"/>
            </w:pPr>
          </w:p>
          <w:p w14:paraId="68DC4EEE" w14:textId="77777777" w:rsidR="0026388E" w:rsidRDefault="0026388E" w:rsidP="008C35EC">
            <w:pPr>
              <w:spacing w:line="276" w:lineRule="auto"/>
            </w:pPr>
          </w:p>
          <w:p w14:paraId="0C8334B1" w14:textId="60566E5B" w:rsidR="00B72B4C" w:rsidRDefault="00B72B4C" w:rsidP="00C35E7E">
            <w:pPr>
              <w:spacing w:line="276" w:lineRule="auto"/>
            </w:pPr>
            <w:r>
              <w:t>Ad 4 T</w:t>
            </w:r>
            <w:r w:rsidR="00C35E7E">
              <w:t>AK</w:t>
            </w:r>
          </w:p>
        </w:tc>
      </w:tr>
    </w:tbl>
    <w:p w14:paraId="527FCD90" w14:textId="77777777" w:rsidR="007D1161" w:rsidRDefault="007D1161" w:rsidP="007D1161"/>
    <w:p w14:paraId="26244021" w14:textId="77777777" w:rsidR="007072B1" w:rsidRDefault="007072B1" w:rsidP="007D1161"/>
    <w:p w14:paraId="51B92006" w14:textId="1FB509D9" w:rsidR="008C35EC" w:rsidRPr="008C35EC" w:rsidRDefault="008C35EC" w:rsidP="007D1161">
      <w:pPr>
        <w:rPr>
          <w:b/>
          <w:bCs/>
        </w:rPr>
      </w:pPr>
      <w:r w:rsidRPr="008C35EC">
        <w:rPr>
          <w:b/>
          <w:bCs/>
        </w:rPr>
        <w:t>ZADANIE 2 – SERWER TYPU I (2 SZTUKI)</w:t>
      </w:r>
    </w:p>
    <w:tbl>
      <w:tblPr>
        <w:tblStyle w:val="Tabela-Siatka"/>
        <w:tblW w:w="0" w:type="auto"/>
        <w:tblLook w:val="04A0" w:firstRow="1" w:lastRow="0" w:firstColumn="1" w:lastColumn="0" w:noHBand="0" w:noVBand="1"/>
      </w:tblPr>
      <w:tblGrid>
        <w:gridCol w:w="486"/>
        <w:gridCol w:w="2140"/>
        <w:gridCol w:w="10836"/>
        <w:gridCol w:w="1926"/>
      </w:tblGrid>
      <w:tr w:rsidR="0079511F" w14:paraId="7C139F3E" w14:textId="337B7FDE" w:rsidTr="0079511F">
        <w:tc>
          <w:tcPr>
            <w:tcW w:w="486" w:type="dxa"/>
          </w:tcPr>
          <w:p w14:paraId="2C4B9550" w14:textId="2D61CE66" w:rsidR="0079511F" w:rsidRPr="008C35EC" w:rsidRDefault="0079511F" w:rsidP="008C35EC">
            <w:pPr>
              <w:jc w:val="center"/>
              <w:rPr>
                <w:b/>
                <w:bCs/>
              </w:rPr>
            </w:pPr>
            <w:r w:rsidRPr="008C35EC">
              <w:rPr>
                <w:b/>
                <w:bCs/>
              </w:rPr>
              <w:t>Lp.</w:t>
            </w:r>
          </w:p>
        </w:tc>
        <w:tc>
          <w:tcPr>
            <w:tcW w:w="2140" w:type="dxa"/>
          </w:tcPr>
          <w:p w14:paraId="6AABDBCD" w14:textId="02D45C5C" w:rsidR="0079511F" w:rsidRPr="008C35EC" w:rsidRDefault="0079511F" w:rsidP="008C35EC">
            <w:pPr>
              <w:jc w:val="center"/>
              <w:rPr>
                <w:b/>
                <w:bCs/>
              </w:rPr>
            </w:pPr>
            <w:r w:rsidRPr="008C35EC">
              <w:rPr>
                <w:b/>
                <w:bCs/>
              </w:rPr>
              <w:t>Komponent</w:t>
            </w:r>
          </w:p>
        </w:tc>
        <w:tc>
          <w:tcPr>
            <w:tcW w:w="10836" w:type="dxa"/>
          </w:tcPr>
          <w:p w14:paraId="5E1C3B16" w14:textId="47B9F8DC" w:rsidR="0079511F" w:rsidRPr="008C35EC" w:rsidRDefault="0079511F" w:rsidP="008C35EC">
            <w:pPr>
              <w:jc w:val="center"/>
              <w:rPr>
                <w:b/>
                <w:bCs/>
              </w:rPr>
            </w:pPr>
            <w:r w:rsidRPr="008C35EC">
              <w:rPr>
                <w:b/>
                <w:bCs/>
              </w:rPr>
              <w:t>Minimalne wymagania</w:t>
            </w:r>
          </w:p>
        </w:tc>
        <w:tc>
          <w:tcPr>
            <w:tcW w:w="1926" w:type="dxa"/>
          </w:tcPr>
          <w:p w14:paraId="23E52A56" w14:textId="68F1129D" w:rsidR="0079511F" w:rsidRPr="008C35EC" w:rsidRDefault="00402E80" w:rsidP="008C35EC">
            <w:pPr>
              <w:jc w:val="center"/>
              <w:rPr>
                <w:b/>
                <w:bCs/>
              </w:rPr>
            </w:pPr>
            <w:r>
              <w:rPr>
                <w:b/>
                <w:bCs/>
              </w:rPr>
              <w:t>Potwierdzenie spełnienia wymagań przez oferowane produkty (skreślić TAK i wpisać NIE, jeżeli nie spełnia minimalnych wymagań), podać dane we wskazanych miejscach</w:t>
            </w:r>
          </w:p>
        </w:tc>
      </w:tr>
      <w:tr w:rsidR="0079511F" w14:paraId="5D06726D" w14:textId="2995F20C" w:rsidTr="0079511F">
        <w:tc>
          <w:tcPr>
            <w:tcW w:w="486" w:type="dxa"/>
          </w:tcPr>
          <w:p w14:paraId="2AB50CEB" w14:textId="70862228" w:rsidR="0079511F" w:rsidRDefault="0079511F" w:rsidP="007D1161">
            <w:r>
              <w:t>1</w:t>
            </w:r>
          </w:p>
        </w:tc>
        <w:tc>
          <w:tcPr>
            <w:tcW w:w="2140" w:type="dxa"/>
          </w:tcPr>
          <w:p w14:paraId="7EBD6A5C" w14:textId="2609ACA8" w:rsidR="0079511F" w:rsidRDefault="0079511F" w:rsidP="007D1161">
            <w:r>
              <w:t>Obudowa</w:t>
            </w:r>
          </w:p>
        </w:tc>
        <w:tc>
          <w:tcPr>
            <w:tcW w:w="10836" w:type="dxa"/>
          </w:tcPr>
          <w:p w14:paraId="524BF4D5" w14:textId="038E1A9F" w:rsidR="0079511F" w:rsidRDefault="0079511F" w:rsidP="000E7062">
            <w:r>
              <w:t xml:space="preserve">1. Obudowa </w:t>
            </w:r>
            <w:proofErr w:type="spellStart"/>
            <w:r>
              <w:t>Rack</w:t>
            </w:r>
            <w:proofErr w:type="spellEnd"/>
            <w:r>
              <w:t xml:space="preserve"> o wysokości max. 1U, umożliwiając</w:t>
            </w:r>
            <w:r w:rsidR="00DF435E">
              <w:t>a</w:t>
            </w:r>
            <w:r>
              <w:t xml:space="preserve"> instalację min. 10 dysków 2,5” z kompletem wysuwanych szyn umożliwiających montaż w szafie </w:t>
            </w:r>
            <w:proofErr w:type="spellStart"/>
            <w:r>
              <w:t>Rack</w:t>
            </w:r>
            <w:proofErr w:type="spellEnd"/>
            <w:r>
              <w:t xml:space="preserve"> i wysuwanie serwera do celów serwisowych. </w:t>
            </w:r>
          </w:p>
          <w:p w14:paraId="43A64734" w14:textId="1A4DF5CC" w:rsidR="0079511F" w:rsidRDefault="0079511F" w:rsidP="000E7062">
            <w:r>
              <w:t>2. Obudowa wyposażona w kartę umożliwiającą dostęp bezpośredni poprzez urządzenia mobilne  - serwer musi posiadać możliwość konfiguracji oraz monitoringu najważniejszych komponentów serwera przy użyciu dedykowanej aplikacji mobilnej (Android/ Apple iOS) przy użyciu jednego z protokołów BLE/ WIFI.</w:t>
            </w:r>
          </w:p>
        </w:tc>
        <w:tc>
          <w:tcPr>
            <w:tcW w:w="1926" w:type="dxa"/>
          </w:tcPr>
          <w:p w14:paraId="737F34EF" w14:textId="51001946" w:rsidR="0079511F" w:rsidRDefault="0079511F" w:rsidP="0079511F">
            <w:pPr>
              <w:spacing w:line="276" w:lineRule="auto"/>
            </w:pPr>
            <w:r>
              <w:t>Producent oferowanych serwerów: …</w:t>
            </w:r>
          </w:p>
          <w:p w14:paraId="721EAC4C" w14:textId="77777777" w:rsidR="0079511F" w:rsidRDefault="0079511F" w:rsidP="0079511F">
            <w:pPr>
              <w:spacing w:line="276" w:lineRule="auto"/>
            </w:pPr>
          </w:p>
          <w:p w14:paraId="1DC4D553" w14:textId="18892375" w:rsidR="0079511F" w:rsidRDefault="0079511F" w:rsidP="0079511F">
            <w:pPr>
              <w:spacing w:line="276" w:lineRule="auto"/>
            </w:pPr>
            <w:r>
              <w:t>Model oferowanych serwerów: …</w:t>
            </w:r>
          </w:p>
          <w:p w14:paraId="7B5B314A" w14:textId="77777777" w:rsidR="0079511F" w:rsidRDefault="0079511F" w:rsidP="000E7062"/>
          <w:p w14:paraId="787370CD" w14:textId="17AF4E70" w:rsidR="0079511F" w:rsidRDefault="0079511F" w:rsidP="000E7062">
            <w:r>
              <w:t>TAK</w:t>
            </w:r>
          </w:p>
        </w:tc>
      </w:tr>
      <w:tr w:rsidR="00402E80" w14:paraId="0FEF44C9" w14:textId="7FBB5C62" w:rsidTr="0079511F">
        <w:tc>
          <w:tcPr>
            <w:tcW w:w="486" w:type="dxa"/>
          </w:tcPr>
          <w:p w14:paraId="54D3EDCF" w14:textId="1B453FA5" w:rsidR="00402E80" w:rsidRDefault="00402E80" w:rsidP="00402E80">
            <w:r>
              <w:t>2</w:t>
            </w:r>
          </w:p>
        </w:tc>
        <w:tc>
          <w:tcPr>
            <w:tcW w:w="2140" w:type="dxa"/>
          </w:tcPr>
          <w:p w14:paraId="61570872" w14:textId="7386DC26" w:rsidR="00402E80" w:rsidRDefault="00402E80" w:rsidP="00402E80">
            <w:r>
              <w:t>Płyta główna</w:t>
            </w:r>
          </w:p>
        </w:tc>
        <w:tc>
          <w:tcPr>
            <w:tcW w:w="10836" w:type="dxa"/>
          </w:tcPr>
          <w:p w14:paraId="62EBECFB" w14:textId="46DBE3DB" w:rsidR="00402E80" w:rsidRDefault="00402E80" w:rsidP="00402E80">
            <w:r w:rsidRPr="000E7062">
              <w:t>Płyta główna z możliwością zainstalowania dwóch procesorów. Płyta główna musi być zaprojektowana przez producenta serwera i oznaczona jego znakiem firmowym.</w:t>
            </w:r>
          </w:p>
        </w:tc>
        <w:tc>
          <w:tcPr>
            <w:tcW w:w="1926" w:type="dxa"/>
          </w:tcPr>
          <w:p w14:paraId="51D41BCE" w14:textId="5A5805B7" w:rsidR="00402E80" w:rsidRPr="000E7062" w:rsidRDefault="00402E80" w:rsidP="00402E80">
            <w:r w:rsidRPr="00FF72D9">
              <w:t>TAK</w:t>
            </w:r>
          </w:p>
        </w:tc>
      </w:tr>
      <w:tr w:rsidR="00402E80" w14:paraId="6FD42D8B" w14:textId="513B7F95" w:rsidTr="0079511F">
        <w:tc>
          <w:tcPr>
            <w:tcW w:w="486" w:type="dxa"/>
          </w:tcPr>
          <w:p w14:paraId="76CBC30C" w14:textId="4AA7604D" w:rsidR="00402E80" w:rsidRDefault="00402E80" w:rsidP="00402E80">
            <w:r>
              <w:t>3</w:t>
            </w:r>
          </w:p>
        </w:tc>
        <w:tc>
          <w:tcPr>
            <w:tcW w:w="2140" w:type="dxa"/>
          </w:tcPr>
          <w:p w14:paraId="02068A64" w14:textId="380E5EC8" w:rsidR="00402E80" w:rsidRDefault="00402E80" w:rsidP="00402E80">
            <w:r>
              <w:t>Chipset</w:t>
            </w:r>
          </w:p>
        </w:tc>
        <w:tc>
          <w:tcPr>
            <w:tcW w:w="10836" w:type="dxa"/>
          </w:tcPr>
          <w:p w14:paraId="4FF7C883" w14:textId="3036350C" w:rsidR="00402E80" w:rsidRDefault="00402E80" w:rsidP="00402E80">
            <w:r w:rsidRPr="000E7062">
              <w:t>Dedykowany przez producenta procesora do pracy w serwerach dwuprocesorowych</w:t>
            </w:r>
          </w:p>
        </w:tc>
        <w:tc>
          <w:tcPr>
            <w:tcW w:w="1926" w:type="dxa"/>
          </w:tcPr>
          <w:p w14:paraId="729A577C" w14:textId="1A38E776" w:rsidR="00402E80" w:rsidRPr="000E7062" w:rsidRDefault="00402E80" w:rsidP="00402E80">
            <w:r w:rsidRPr="00FF72D9">
              <w:t>TAK</w:t>
            </w:r>
          </w:p>
        </w:tc>
      </w:tr>
      <w:tr w:rsidR="0079511F" w14:paraId="20A525B9" w14:textId="261B2084" w:rsidTr="0079511F">
        <w:tc>
          <w:tcPr>
            <w:tcW w:w="486" w:type="dxa"/>
          </w:tcPr>
          <w:p w14:paraId="2EDC3E92" w14:textId="12264F21" w:rsidR="0079511F" w:rsidRDefault="0079511F" w:rsidP="007D1161">
            <w:r>
              <w:t>4</w:t>
            </w:r>
          </w:p>
        </w:tc>
        <w:tc>
          <w:tcPr>
            <w:tcW w:w="2140" w:type="dxa"/>
          </w:tcPr>
          <w:p w14:paraId="525923FE" w14:textId="0AF00353" w:rsidR="0079511F" w:rsidRDefault="0079511F" w:rsidP="007D1161">
            <w:r>
              <w:t>Procesor</w:t>
            </w:r>
          </w:p>
        </w:tc>
        <w:tc>
          <w:tcPr>
            <w:tcW w:w="10836" w:type="dxa"/>
          </w:tcPr>
          <w:p w14:paraId="40C6AB44" w14:textId="08FC85D4" w:rsidR="0079511F" w:rsidRDefault="0079511F" w:rsidP="007D1161">
            <w:r w:rsidRPr="000E7062">
              <w:t>Zainstalowany jeden procesor min. szesnasto-rdzeniowy klasy x86 do pracy z zaoferowanym serwerem umożliwiając</w:t>
            </w:r>
            <w:r>
              <w:t>y</w:t>
            </w:r>
            <w:r w:rsidRPr="000E7062">
              <w:t xml:space="preserve"> osiągnięcie wyniku min. 384 punktów w teście SPECrate2017_int_base dostępnym na stronie www.spec.org dla dwóch procesorów.</w:t>
            </w:r>
          </w:p>
        </w:tc>
        <w:tc>
          <w:tcPr>
            <w:tcW w:w="1926" w:type="dxa"/>
          </w:tcPr>
          <w:p w14:paraId="7ED2C22B" w14:textId="77777777" w:rsidR="0079511F" w:rsidRDefault="0079511F" w:rsidP="007D1161">
            <w:r>
              <w:t>Podać producenta i model: …</w:t>
            </w:r>
          </w:p>
          <w:p w14:paraId="79BB3427" w14:textId="779CB58B" w:rsidR="0079511F" w:rsidRPr="000E7062" w:rsidRDefault="0079511F" w:rsidP="007D1161">
            <w:r>
              <w:t>TAK</w:t>
            </w:r>
          </w:p>
        </w:tc>
      </w:tr>
      <w:tr w:rsidR="0079511F" w14:paraId="20F0B678" w14:textId="1DCCB1F5" w:rsidTr="0079511F">
        <w:tc>
          <w:tcPr>
            <w:tcW w:w="486" w:type="dxa"/>
          </w:tcPr>
          <w:p w14:paraId="67BCFE19" w14:textId="62B660B4" w:rsidR="0079511F" w:rsidRDefault="0079511F" w:rsidP="007D1161">
            <w:r>
              <w:t>5</w:t>
            </w:r>
          </w:p>
        </w:tc>
        <w:tc>
          <w:tcPr>
            <w:tcW w:w="2140" w:type="dxa"/>
          </w:tcPr>
          <w:p w14:paraId="586CFE3D" w14:textId="1D09A9F1" w:rsidR="0079511F" w:rsidRDefault="0079511F" w:rsidP="007D1161">
            <w:r>
              <w:t>Pamięć RAM</w:t>
            </w:r>
          </w:p>
        </w:tc>
        <w:tc>
          <w:tcPr>
            <w:tcW w:w="10836" w:type="dxa"/>
          </w:tcPr>
          <w:p w14:paraId="68625F59" w14:textId="0409C4FE" w:rsidR="0079511F" w:rsidRDefault="0079511F" w:rsidP="007D1161">
            <w:r w:rsidRPr="000E7062">
              <w:t>Min</w:t>
            </w:r>
            <w:r>
              <w:t>imum</w:t>
            </w:r>
            <w:r w:rsidRPr="000E7062">
              <w:t xml:space="preserve"> 512GB DDR4 RDIMM 4800MT/s</w:t>
            </w:r>
            <w:r>
              <w:t>.</w:t>
            </w:r>
            <w:r w:rsidRPr="000E7062">
              <w:t xml:space="preserve"> </w:t>
            </w:r>
            <w:r>
              <w:t>N</w:t>
            </w:r>
            <w:r w:rsidRPr="000E7062">
              <w:t>a płycie głównej powinno znajdować się minimum 32 slotów przeznaczonych do instalacji pamięci. Płyta główna powinna obsługiwać do 8TB pamięci RAM</w:t>
            </w:r>
            <w:r>
              <w:t>.</w:t>
            </w:r>
          </w:p>
        </w:tc>
        <w:tc>
          <w:tcPr>
            <w:tcW w:w="1926" w:type="dxa"/>
          </w:tcPr>
          <w:p w14:paraId="50D3CC29" w14:textId="4EC14014" w:rsidR="0079511F" w:rsidRPr="000E7062" w:rsidRDefault="00402E80" w:rsidP="007D1161">
            <w:r>
              <w:t>TAK</w:t>
            </w:r>
          </w:p>
        </w:tc>
      </w:tr>
      <w:tr w:rsidR="0079511F" w14:paraId="5DAB2CA1" w14:textId="684C17A9" w:rsidTr="0079511F">
        <w:tc>
          <w:tcPr>
            <w:tcW w:w="486" w:type="dxa"/>
          </w:tcPr>
          <w:p w14:paraId="1C124DDC" w14:textId="09A8D0AE" w:rsidR="0079511F" w:rsidRDefault="0079511F" w:rsidP="007D1161">
            <w:r>
              <w:t>6</w:t>
            </w:r>
          </w:p>
        </w:tc>
        <w:tc>
          <w:tcPr>
            <w:tcW w:w="2140" w:type="dxa"/>
          </w:tcPr>
          <w:p w14:paraId="0541A4A0" w14:textId="05B617C2" w:rsidR="0079511F" w:rsidRDefault="0079511F" w:rsidP="007D1161">
            <w:r w:rsidRPr="000E7062">
              <w:t>Zabezpieczenia pamięci RAM</w:t>
            </w:r>
          </w:p>
        </w:tc>
        <w:tc>
          <w:tcPr>
            <w:tcW w:w="10836" w:type="dxa"/>
          </w:tcPr>
          <w:p w14:paraId="42554E57" w14:textId="071B5016" w:rsidR="0079511F" w:rsidRDefault="0079511F" w:rsidP="007D1161">
            <w:proofErr w:type="spellStart"/>
            <w:r w:rsidRPr="000E7062">
              <w:t>Demand</w:t>
            </w:r>
            <w:proofErr w:type="spellEnd"/>
            <w:r w:rsidRPr="000E7062">
              <w:t xml:space="preserve"> </w:t>
            </w:r>
            <w:proofErr w:type="spellStart"/>
            <w:r w:rsidRPr="000E7062">
              <w:t>Scrubbing</w:t>
            </w:r>
            <w:proofErr w:type="spellEnd"/>
            <w:r w:rsidRPr="000E7062">
              <w:t xml:space="preserve">, Patrol </w:t>
            </w:r>
            <w:proofErr w:type="spellStart"/>
            <w:r w:rsidRPr="000E7062">
              <w:t>Scrubbing</w:t>
            </w:r>
            <w:proofErr w:type="spellEnd"/>
            <w:r w:rsidRPr="000E7062">
              <w:t xml:space="preserve">, Permanent </w:t>
            </w:r>
            <w:proofErr w:type="spellStart"/>
            <w:r w:rsidRPr="000E7062">
              <w:t>Fault</w:t>
            </w:r>
            <w:proofErr w:type="spellEnd"/>
            <w:r w:rsidRPr="000E7062">
              <w:t xml:space="preserve"> </w:t>
            </w:r>
            <w:proofErr w:type="spellStart"/>
            <w:r w:rsidRPr="000E7062">
              <w:t>Detection</w:t>
            </w:r>
            <w:proofErr w:type="spellEnd"/>
          </w:p>
        </w:tc>
        <w:tc>
          <w:tcPr>
            <w:tcW w:w="1926" w:type="dxa"/>
          </w:tcPr>
          <w:p w14:paraId="4A349545" w14:textId="3F1F9B85" w:rsidR="0079511F" w:rsidRPr="000E7062" w:rsidRDefault="00402E80" w:rsidP="007D1161">
            <w:r>
              <w:t>TAK</w:t>
            </w:r>
          </w:p>
        </w:tc>
      </w:tr>
      <w:tr w:rsidR="0079511F" w14:paraId="373D900F" w14:textId="5E4F60F7" w:rsidTr="0079511F">
        <w:tc>
          <w:tcPr>
            <w:tcW w:w="486" w:type="dxa"/>
          </w:tcPr>
          <w:p w14:paraId="270B36AC" w14:textId="2C5A5D48" w:rsidR="0079511F" w:rsidRDefault="0079511F" w:rsidP="007D1161">
            <w:r>
              <w:t>7</w:t>
            </w:r>
          </w:p>
        </w:tc>
        <w:tc>
          <w:tcPr>
            <w:tcW w:w="2140" w:type="dxa"/>
          </w:tcPr>
          <w:p w14:paraId="743D2A8A" w14:textId="526A8A88" w:rsidR="0079511F" w:rsidRDefault="0079511F" w:rsidP="007D1161">
            <w:r w:rsidRPr="000E7062">
              <w:t xml:space="preserve">Gniazda </w:t>
            </w:r>
            <w:proofErr w:type="spellStart"/>
            <w:r w:rsidRPr="000E7062">
              <w:t>PCIe</w:t>
            </w:r>
            <w:proofErr w:type="spellEnd"/>
          </w:p>
        </w:tc>
        <w:tc>
          <w:tcPr>
            <w:tcW w:w="10836" w:type="dxa"/>
          </w:tcPr>
          <w:p w14:paraId="6995E9F7" w14:textId="3F317F7E" w:rsidR="0079511F" w:rsidRDefault="0079511F" w:rsidP="007D1161">
            <w:r w:rsidRPr="000E7062">
              <w:t xml:space="preserve">Minimum dwa </w:t>
            </w:r>
            <w:proofErr w:type="spellStart"/>
            <w:r w:rsidRPr="000E7062">
              <w:t>sloty</w:t>
            </w:r>
            <w:proofErr w:type="spellEnd"/>
            <w:r w:rsidRPr="000E7062">
              <w:t xml:space="preserve"> </w:t>
            </w:r>
            <w:proofErr w:type="spellStart"/>
            <w:r w:rsidRPr="000E7062">
              <w:t>PCIe</w:t>
            </w:r>
            <w:proofErr w:type="spellEnd"/>
            <w:r w:rsidRPr="000E7062">
              <w:t xml:space="preserve"> x8 generacji 5 i jeden slot </w:t>
            </w:r>
            <w:proofErr w:type="spellStart"/>
            <w:r w:rsidRPr="000E7062">
              <w:t>PCIe</w:t>
            </w:r>
            <w:proofErr w:type="spellEnd"/>
            <w:r w:rsidRPr="000E7062">
              <w:t xml:space="preserve"> x16 generacji 4</w:t>
            </w:r>
          </w:p>
        </w:tc>
        <w:tc>
          <w:tcPr>
            <w:tcW w:w="1926" w:type="dxa"/>
          </w:tcPr>
          <w:p w14:paraId="2647C8F6" w14:textId="72877ECF" w:rsidR="0079511F" w:rsidRPr="000E7062" w:rsidRDefault="00402E80" w:rsidP="007D1161">
            <w:r>
              <w:t>TAK</w:t>
            </w:r>
          </w:p>
        </w:tc>
      </w:tr>
      <w:tr w:rsidR="0079511F" w14:paraId="11D4F0F7" w14:textId="2AF5480E" w:rsidTr="0079511F">
        <w:tc>
          <w:tcPr>
            <w:tcW w:w="486" w:type="dxa"/>
          </w:tcPr>
          <w:p w14:paraId="77277ADA" w14:textId="21B9643B" w:rsidR="0079511F" w:rsidRDefault="0079511F" w:rsidP="007D1161">
            <w:r>
              <w:t>8</w:t>
            </w:r>
          </w:p>
        </w:tc>
        <w:tc>
          <w:tcPr>
            <w:tcW w:w="2140" w:type="dxa"/>
          </w:tcPr>
          <w:p w14:paraId="40A10797" w14:textId="223BB31A" w:rsidR="0079511F" w:rsidRPr="000E7062" w:rsidRDefault="0079511F" w:rsidP="007D1161">
            <w:r w:rsidRPr="000E7062">
              <w:t>Interfejsy sieciowe/FC/SAS</w:t>
            </w:r>
          </w:p>
        </w:tc>
        <w:tc>
          <w:tcPr>
            <w:tcW w:w="10836" w:type="dxa"/>
          </w:tcPr>
          <w:p w14:paraId="6C93DD33" w14:textId="6A871B27" w:rsidR="0079511F" w:rsidRDefault="0079511F" w:rsidP="007D1161">
            <w:r>
              <w:t>1. D</w:t>
            </w:r>
            <w:r w:rsidRPr="000E7062">
              <w:t>wa interfejsy sieciowe 25Gb Ethernet ze złączami SFP28</w:t>
            </w:r>
            <w:r>
              <w:t xml:space="preserve"> (nie mogą zajmować gniazd </w:t>
            </w:r>
            <w:proofErr w:type="spellStart"/>
            <w:r>
              <w:t>PCIe</w:t>
            </w:r>
            <w:proofErr w:type="spellEnd"/>
            <w:r>
              <w:t xml:space="preserve"> zdefiniowanych w pkt 7)</w:t>
            </w:r>
          </w:p>
          <w:p w14:paraId="0F2150E1" w14:textId="77777777" w:rsidR="0079511F" w:rsidRDefault="0079511F" w:rsidP="007D1161">
            <w:r>
              <w:t xml:space="preserve">2. </w:t>
            </w:r>
            <w:r w:rsidRPr="000E7062">
              <w:t>Możliwość instalacji wymiennie modułów udostępniających:</w:t>
            </w:r>
          </w:p>
          <w:p w14:paraId="70C4B9D1" w14:textId="513537EA" w:rsidR="0079511F" w:rsidRDefault="0079511F" w:rsidP="000E7062">
            <w:r>
              <w:t>1) dwa interfejsy sieciowe 10Gb Ethernet w standardzie SFP+,</w:t>
            </w:r>
          </w:p>
          <w:p w14:paraId="46197359" w14:textId="01AEF882" w:rsidR="0079511F" w:rsidRDefault="0079511F" w:rsidP="000E7062">
            <w:r>
              <w:t xml:space="preserve">2) dwa interfejsy sieciowe 10Gb Ethernet w standardzie </w:t>
            </w:r>
            <w:proofErr w:type="spellStart"/>
            <w:r>
              <w:t>BaseT</w:t>
            </w:r>
            <w:proofErr w:type="spellEnd"/>
            <w:r>
              <w:t>,</w:t>
            </w:r>
          </w:p>
          <w:p w14:paraId="596AF0E0" w14:textId="541C3709" w:rsidR="0079511F" w:rsidRDefault="0079511F" w:rsidP="000E7062">
            <w:r>
              <w:t>3) cztery interfejsy sieciowe 10Gb Ethernet w standardzie SFP+,</w:t>
            </w:r>
          </w:p>
          <w:p w14:paraId="76A7AF84" w14:textId="18D87758" w:rsidR="0079511F" w:rsidRDefault="0079511F" w:rsidP="000E7062">
            <w:r>
              <w:t xml:space="preserve">4) cztery interfejsy sieciowe 1Gb Ethernet w standardzie </w:t>
            </w:r>
            <w:proofErr w:type="spellStart"/>
            <w:r>
              <w:t>BaseT</w:t>
            </w:r>
            <w:proofErr w:type="spellEnd"/>
            <w:r>
              <w:t>,</w:t>
            </w:r>
          </w:p>
          <w:p w14:paraId="1CF5FEE2" w14:textId="4E227DC3" w:rsidR="0079511F" w:rsidRDefault="0079511F" w:rsidP="000E7062">
            <w:r>
              <w:t>5) cztery interfejsy sieciowe 25Gb Ethernet ze złączami SFP28.</w:t>
            </w:r>
          </w:p>
          <w:p w14:paraId="4A175EB5" w14:textId="77777777" w:rsidR="0079511F" w:rsidRDefault="0079511F" w:rsidP="000E7062">
            <w:r>
              <w:t xml:space="preserve">3. </w:t>
            </w:r>
            <w:r w:rsidRPr="000E7062">
              <w:t xml:space="preserve">Wbudowane dwa interfejsy sieciowe 1Gb Ethernet w standardzie </w:t>
            </w:r>
            <w:proofErr w:type="spellStart"/>
            <w:r w:rsidRPr="000E7062">
              <w:t>BaseT</w:t>
            </w:r>
            <w:proofErr w:type="spellEnd"/>
            <w:r w:rsidRPr="000E7062">
              <w:t>.</w:t>
            </w:r>
          </w:p>
          <w:p w14:paraId="44B16A04" w14:textId="77777777" w:rsidR="0079511F" w:rsidRDefault="0079511F" w:rsidP="000E7062">
            <w:r>
              <w:t>4. Dodatkowo zainstalowane:</w:t>
            </w:r>
          </w:p>
          <w:p w14:paraId="653CFB96" w14:textId="1C3F82A6" w:rsidR="0079511F" w:rsidRDefault="0079511F" w:rsidP="000E7062">
            <w:r>
              <w:t>1) jedna karta dwuportowa 25Gb Ethernet ze złączami SFP28,</w:t>
            </w:r>
          </w:p>
          <w:p w14:paraId="7CACF236" w14:textId="4B83E7DB" w:rsidR="0079511F" w:rsidRPr="000E7062" w:rsidRDefault="0079511F" w:rsidP="000E7062">
            <w:r>
              <w:t>2) dwie karty dwuportowe FC 32Gb/s.</w:t>
            </w:r>
          </w:p>
        </w:tc>
        <w:tc>
          <w:tcPr>
            <w:tcW w:w="1926" w:type="dxa"/>
          </w:tcPr>
          <w:p w14:paraId="1EDA0DE4" w14:textId="5318B48C" w:rsidR="0079511F" w:rsidRDefault="00402E80" w:rsidP="007D1161">
            <w:r>
              <w:t>TAK</w:t>
            </w:r>
          </w:p>
        </w:tc>
      </w:tr>
      <w:tr w:rsidR="0079511F" w14:paraId="265B94B7" w14:textId="2E539E46" w:rsidTr="0079511F">
        <w:tc>
          <w:tcPr>
            <w:tcW w:w="486" w:type="dxa"/>
          </w:tcPr>
          <w:p w14:paraId="24706990" w14:textId="2264E5FC" w:rsidR="0079511F" w:rsidRDefault="0079511F" w:rsidP="007D1161">
            <w:r>
              <w:t>9</w:t>
            </w:r>
          </w:p>
        </w:tc>
        <w:tc>
          <w:tcPr>
            <w:tcW w:w="2140" w:type="dxa"/>
          </w:tcPr>
          <w:p w14:paraId="078E8E36" w14:textId="41C86CBC" w:rsidR="0079511F" w:rsidRPr="000E7062" w:rsidRDefault="0079511F" w:rsidP="007D1161">
            <w:r>
              <w:t>Dyski twarde</w:t>
            </w:r>
          </w:p>
        </w:tc>
        <w:tc>
          <w:tcPr>
            <w:tcW w:w="10836" w:type="dxa"/>
          </w:tcPr>
          <w:p w14:paraId="2B7210AB" w14:textId="77777777" w:rsidR="0079511F" w:rsidRDefault="0079511F" w:rsidP="006854AF">
            <w:r>
              <w:t>1. Możliwość instalacji dysków SAS/SATA</w:t>
            </w:r>
          </w:p>
          <w:p w14:paraId="215F7252" w14:textId="5A94BD1A" w:rsidR="0079511F" w:rsidRDefault="0079511F" w:rsidP="006854AF">
            <w:r>
              <w:t xml:space="preserve">2. Zainstalowane 2 dyski min. 960GB </w:t>
            </w:r>
            <w:proofErr w:type="spellStart"/>
            <w:r>
              <w:t>vSAS</w:t>
            </w:r>
            <w:proofErr w:type="spellEnd"/>
            <w:r>
              <w:t xml:space="preserve"> SED SSD 12Gb/s, DWPD min. 3.</w:t>
            </w:r>
          </w:p>
          <w:p w14:paraId="02F25961" w14:textId="4571E2D6" w:rsidR="0079511F" w:rsidRDefault="0079511F" w:rsidP="006854AF">
            <w:r>
              <w:t>3. Możliwość instalacji dwóch dysków hot-</w:t>
            </w:r>
            <w:proofErr w:type="spellStart"/>
            <w:r>
              <w:t>swap</w:t>
            </w:r>
            <w:proofErr w:type="spellEnd"/>
            <w:r>
              <w:t xml:space="preserve"> M.2 </w:t>
            </w:r>
            <w:proofErr w:type="spellStart"/>
            <w:r>
              <w:t>NVMe</w:t>
            </w:r>
            <w:proofErr w:type="spellEnd"/>
            <w:r>
              <w:t xml:space="preserve"> o pojemności min. 480GB z możliwością konfiguracji RAID 1</w:t>
            </w:r>
            <w:r w:rsidR="00402E80">
              <w:t>.</w:t>
            </w:r>
          </w:p>
        </w:tc>
        <w:tc>
          <w:tcPr>
            <w:tcW w:w="1926" w:type="dxa"/>
          </w:tcPr>
          <w:p w14:paraId="58EBB0FB" w14:textId="3D17F2B3" w:rsidR="0079511F" w:rsidRDefault="00402E80" w:rsidP="006854AF">
            <w:r>
              <w:t>TAK</w:t>
            </w:r>
          </w:p>
        </w:tc>
      </w:tr>
      <w:tr w:rsidR="0079511F" w14:paraId="02A97C53" w14:textId="64F166F2" w:rsidTr="0079511F">
        <w:tc>
          <w:tcPr>
            <w:tcW w:w="486" w:type="dxa"/>
          </w:tcPr>
          <w:p w14:paraId="1D1BAD11" w14:textId="6A564251" w:rsidR="0079511F" w:rsidRDefault="0079511F" w:rsidP="007D1161">
            <w:r>
              <w:t>10</w:t>
            </w:r>
          </w:p>
        </w:tc>
        <w:tc>
          <w:tcPr>
            <w:tcW w:w="2140" w:type="dxa"/>
          </w:tcPr>
          <w:p w14:paraId="49CB13A2" w14:textId="0E746F56" w:rsidR="0079511F" w:rsidRDefault="0079511F" w:rsidP="007D1161">
            <w:r>
              <w:t>Kontroler RAID</w:t>
            </w:r>
          </w:p>
        </w:tc>
        <w:tc>
          <w:tcPr>
            <w:tcW w:w="10836" w:type="dxa"/>
          </w:tcPr>
          <w:p w14:paraId="0EBCF902" w14:textId="770CC93C" w:rsidR="0079511F" w:rsidRDefault="0079511F" w:rsidP="006854AF">
            <w:r w:rsidRPr="006854AF">
              <w:t>Sprzętowy kontroler dyskowy z pojemnością cache 8GB</w:t>
            </w:r>
            <w:r>
              <w:t>. M</w:t>
            </w:r>
            <w:r w:rsidRPr="006854AF">
              <w:t>ożliwe konfiguracje poziomów RAID: 0,1,5,6,10,50,60, non-RAID (JBOD).</w:t>
            </w:r>
          </w:p>
        </w:tc>
        <w:tc>
          <w:tcPr>
            <w:tcW w:w="1926" w:type="dxa"/>
          </w:tcPr>
          <w:p w14:paraId="1C0742FC" w14:textId="5AC69764" w:rsidR="0079511F" w:rsidRPr="006854AF" w:rsidRDefault="00402E80" w:rsidP="006854AF">
            <w:r>
              <w:t>TAK</w:t>
            </w:r>
          </w:p>
        </w:tc>
      </w:tr>
      <w:tr w:rsidR="0079511F" w14:paraId="06D8AB29" w14:textId="5DA174B1" w:rsidTr="0079511F">
        <w:tc>
          <w:tcPr>
            <w:tcW w:w="486" w:type="dxa"/>
          </w:tcPr>
          <w:p w14:paraId="0B2B5012" w14:textId="2B2F68DB" w:rsidR="0079511F" w:rsidRDefault="0079511F" w:rsidP="007D1161">
            <w:r>
              <w:t>11</w:t>
            </w:r>
          </w:p>
        </w:tc>
        <w:tc>
          <w:tcPr>
            <w:tcW w:w="2140" w:type="dxa"/>
          </w:tcPr>
          <w:p w14:paraId="17AB7C16" w14:textId="5CA10723" w:rsidR="0079511F" w:rsidRDefault="0079511F" w:rsidP="007D1161">
            <w:r w:rsidRPr="006854AF">
              <w:t>Wbudowane porty</w:t>
            </w:r>
          </w:p>
        </w:tc>
        <w:tc>
          <w:tcPr>
            <w:tcW w:w="10836" w:type="dxa"/>
          </w:tcPr>
          <w:p w14:paraId="28C41EA7" w14:textId="730104EE" w:rsidR="0079511F" w:rsidRPr="006854AF" w:rsidRDefault="0079511F" w:rsidP="006854AF">
            <w:r>
              <w:t>Minimum</w:t>
            </w:r>
            <w:r w:rsidRPr="006854AF">
              <w:t xml:space="preserve"> port USB 2.0 oraz port USB 3.0, port VGA</w:t>
            </w:r>
          </w:p>
        </w:tc>
        <w:tc>
          <w:tcPr>
            <w:tcW w:w="1926" w:type="dxa"/>
          </w:tcPr>
          <w:p w14:paraId="16069E84" w14:textId="0FAAB36B" w:rsidR="0079511F" w:rsidRDefault="00402E80" w:rsidP="006854AF">
            <w:r>
              <w:t>TAK</w:t>
            </w:r>
          </w:p>
        </w:tc>
      </w:tr>
      <w:tr w:rsidR="0079511F" w14:paraId="167D6A0B" w14:textId="16FBFD3B" w:rsidTr="0079511F">
        <w:tc>
          <w:tcPr>
            <w:tcW w:w="486" w:type="dxa"/>
          </w:tcPr>
          <w:p w14:paraId="719ED956" w14:textId="10DA01F7" w:rsidR="0079511F" w:rsidRDefault="0079511F" w:rsidP="007D1161">
            <w:r>
              <w:t>12</w:t>
            </w:r>
          </w:p>
        </w:tc>
        <w:tc>
          <w:tcPr>
            <w:tcW w:w="2140" w:type="dxa"/>
          </w:tcPr>
          <w:p w14:paraId="76049A65" w14:textId="234061CF" w:rsidR="0079511F" w:rsidRPr="006854AF" w:rsidRDefault="0079511F" w:rsidP="007D1161">
            <w:r>
              <w:t>Video</w:t>
            </w:r>
          </w:p>
        </w:tc>
        <w:tc>
          <w:tcPr>
            <w:tcW w:w="10836" w:type="dxa"/>
          </w:tcPr>
          <w:p w14:paraId="29A41319" w14:textId="5CCC0B65" w:rsidR="0079511F" w:rsidRPr="006854AF" w:rsidRDefault="0079511F" w:rsidP="006854AF">
            <w:r w:rsidRPr="006854AF">
              <w:t>Zintegrowana karta graficzna umożliwiająca wyświetlenie rozdzielczości min. 1600x900</w:t>
            </w:r>
          </w:p>
        </w:tc>
        <w:tc>
          <w:tcPr>
            <w:tcW w:w="1926" w:type="dxa"/>
          </w:tcPr>
          <w:p w14:paraId="5C2E7AA7" w14:textId="22B1CC6A" w:rsidR="0079511F" w:rsidRPr="006854AF" w:rsidRDefault="00402E80" w:rsidP="006854AF">
            <w:r>
              <w:t>TAK</w:t>
            </w:r>
          </w:p>
        </w:tc>
      </w:tr>
      <w:tr w:rsidR="0079511F" w14:paraId="193245A2" w14:textId="7E2437AC" w:rsidTr="0079511F">
        <w:tc>
          <w:tcPr>
            <w:tcW w:w="486" w:type="dxa"/>
          </w:tcPr>
          <w:p w14:paraId="3D28E077" w14:textId="541ED1EC" w:rsidR="0079511F" w:rsidRDefault="0079511F" w:rsidP="007D1161">
            <w:r>
              <w:t>13</w:t>
            </w:r>
          </w:p>
        </w:tc>
        <w:tc>
          <w:tcPr>
            <w:tcW w:w="2140" w:type="dxa"/>
          </w:tcPr>
          <w:p w14:paraId="64380879" w14:textId="2D9A9673" w:rsidR="0079511F" w:rsidRDefault="0079511F" w:rsidP="007D1161">
            <w:r>
              <w:t>Wentylatory</w:t>
            </w:r>
          </w:p>
        </w:tc>
        <w:tc>
          <w:tcPr>
            <w:tcW w:w="10836" w:type="dxa"/>
          </w:tcPr>
          <w:p w14:paraId="54AA0297" w14:textId="5C5009EA" w:rsidR="0079511F" w:rsidRPr="006854AF" w:rsidRDefault="0079511F" w:rsidP="006854AF">
            <w:r w:rsidRPr="006854AF">
              <w:t>Redundantne Hot-Plug</w:t>
            </w:r>
          </w:p>
        </w:tc>
        <w:tc>
          <w:tcPr>
            <w:tcW w:w="1926" w:type="dxa"/>
          </w:tcPr>
          <w:p w14:paraId="4E78CDF9" w14:textId="19FBCF5C" w:rsidR="0079511F" w:rsidRPr="006854AF" w:rsidRDefault="00402E80" w:rsidP="006854AF">
            <w:r>
              <w:t>TAK</w:t>
            </w:r>
          </w:p>
        </w:tc>
      </w:tr>
      <w:tr w:rsidR="0079511F" w14:paraId="57332680" w14:textId="0B82B97A" w:rsidTr="0079511F">
        <w:tc>
          <w:tcPr>
            <w:tcW w:w="486" w:type="dxa"/>
          </w:tcPr>
          <w:p w14:paraId="162DF3B3" w14:textId="4BE7107C" w:rsidR="0079511F" w:rsidRDefault="0079511F" w:rsidP="007D1161">
            <w:r>
              <w:t>14</w:t>
            </w:r>
          </w:p>
        </w:tc>
        <w:tc>
          <w:tcPr>
            <w:tcW w:w="2140" w:type="dxa"/>
          </w:tcPr>
          <w:p w14:paraId="7BEAC927" w14:textId="12D36DF1" w:rsidR="0079511F" w:rsidRDefault="0079511F" w:rsidP="007D1161">
            <w:r>
              <w:t>Zasilacze</w:t>
            </w:r>
          </w:p>
        </w:tc>
        <w:tc>
          <w:tcPr>
            <w:tcW w:w="10836" w:type="dxa"/>
          </w:tcPr>
          <w:p w14:paraId="7933E708" w14:textId="4BAA4087" w:rsidR="0079511F" w:rsidRPr="006854AF" w:rsidRDefault="0079511F" w:rsidP="006854AF">
            <w:r w:rsidRPr="006854AF">
              <w:t>Min</w:t>
            </w:r>
            <w:r>
              <w:t>imum</w:t>
            </w:r>
            <w:r w:rsidRPr="006854AF">
              <w:t xml:space="preserve"> dwa zasilacze Hot-Plug min. 1100W </w:t>
            </w:r>
            <w:proofErr w:type="spellStart"/>
            <w:r w:rsidRPr="006854AF">
              <w:t>Titanium</w:t>
            </w:r>
            <w:proofErr w:type="spellEnd"/>
            <w:r w:rsidRPr="006854AF">
              <w:t>.</w:t>
            </w:r>
          </w:p>
        </w:tc>
        <w:tc>
          <w:tcPr>
            <w:tcW w:w="1926" w:type="dxa"/>
          </w:tcPr>
          <w:p w14:paraId="31124601" w14:textId="6C4EAF85" w:rsidR="0079511F" w:rsidRPr="006854AF" w:rsidRDefault="00402E80" w:rsidP="006854AF">
            <w:r>
              <w:t>TAK</w:t>
            </w:r>
          </w:p>
        </w:tc>
      </w:tr>
      <w:tr w:rsidR="0079511F" w14:paraId="676050E8" w14:textId="25144F2F" w:rsidTr="0079511F">
        <w:tc>
          <w:tcPr>
            <w:tcW w:w="486" w:type="dxa"/>
          </w:tcPr>
          <w:p w14:paraId="31056236" w14:textId="06D35B26" w:rsidR="0079511F" w:rsidRDefault="0079511F" w:rsidP="007D1161">
            <w:r>
              <w:t>15</w:t>
            </w:r>
          </w:p>
        </w:tc>
        <w:tc>
          <w:tcPr>
            <w:tcW w:w="2140" w:type="dxa"/>
          </w:tcPr>
          <w:p w14:paraId="36956D30" w14:textId="1CF06DBB" w:rsidR="0079511F" w:rsidRDefault="0079511F" w:rsidP="007D1161">
            <w:r>
              <w:t>Karta zarządzania</w:t>
            </w:r>
          </w:p>
        </w:tc>
        <w:tc>
          <w:tcPr>
            <w:tcW w:w="10836" w:type="dxa"/>
          </w:tcPr>
          <w:p w14:paraId="685FA206" w14:textId="0689FB1D" w:rsidR="0079511F" w:rsidRDefault="0079511F" w:rsidP="006854AF">
            <w:r>
              <w:t>1. Niezależna karta zarządzająca od zainstalowanego na serwerze systemu operacyjnego posiadająca dedykowany port RJ-45 Gigabit Ethernet umożliwiająca:</w:t>
            </w:r>
          </w:p>
          <w:p w14:paraId="37D7B704" w14:textId="1E629653" w:rsidR="0079511F" w:rsidRDefault="0079511F" w:rsidP="006854AF">
            <w:r>
              <w:t>1) zdalny dostęp do graficznego interfejsu Web karty zarządzającej,</w:t>
            </w:r>
          </w:p>
          <w:p w14:paraId="6994F170" w14:textId="40198712" w:rsidR="0079511F" w:rsidRDefault="0079511F" w:rsidP="006854AF">
            <w:r>
              <w:t>2) szyfrowane połączenie (TLS) oraz autentykacje i autoryzację użytkownika,</w:t>
            </w:r>
          </w:p>
          <w:p w14:paraId="11FF3F7D" w14:textId="22734A9B" w:rsidR="0079511F" w:rsidRDefault="0079511F" w:rsidP="006854AF">
            <w:r>
              <w:t>3) podmontowanie zdalnych wirtualnych napędów,</w:t>
            </w:r>
          </w:p>
          <w:p w14:paraId="0833642C" w14:textId="440A84C6" w:rsidR="0079511F" w:rsidRDefault="0079511F" w:rsidP="006854AF">
            <w:r>
              <w:t>4) wirtualną konsolę z dostępem do myszy, klawiatury,</w:t>
            </w:r>
          </w:p>
          <w:p w14:paraId="3696A395" w14:textId="77328AAB" w:rsidR="0079511F" w:rsidRDefault="0079511F" w:rsidP="006854AF">
            <w:r>
              <w:t>5) wsparcie dla IPv6,</w:t>
            </w:r>
          </w:p>
          <w:p w14:paraId="4C0E5C6D" w14:textId="68FEA912" w:rsidR="0079511F" w:rsidRDefault="0079511F" w:rsidP="006854AF">
            <w:r>
              <w:t xml:space="preserve">6) wsparcie dla SNMP; IPMI2.0, VLAN </w:t>
            </w:r>
            <w:proofErr w:type="spellStart"/>
            <w:r>
              <w:t>tagging</w:t>
            </w:r>
            <w:proofErr w:type="spellEnd"/>
            <w:r>
              <w:t xml:space="preserve">, SSH, </w:t>
            </w:r>
          </w:p>
          <w:p w14:paraId="5DFC9E82" w14:textId="0CA9078F" w:rsidR="0079511F" w:rsidRDefault="0079511F" w:rsidP="006854AF">
            <w:r>
              <w:t>7) zdalne monitorowanie w czasie rzeczywistym poboru prądu przez serwer, dane historyczne powinny być dostępne przez min. 7 dni wstecz,</w:t>
            </w:r>
          </w:p>
          <w:p w14:paraId="3F59C40F" w14:textId="7E781EAB" w:rsidR="0079511F" w:rsidRDefault="0079511F" w:rsidP="006854AF">
            <w:r>
              <w:t>8) zdalne ustawienie limitu poboru prądu przez konkretny serwer,</w:t>
            </w:r>
          </w:p>
          <w:p w14:paraId="71C33D53" w14:textId="0DF86B1E" w:rsidR="0079511F" w:rsidRDefault="0079511F" w:rsidP="006854AF">
            <w:r>
              <w:t>9) integrację z Active Directory,</w:t>
            </w:r>
          </w:p>
          <w:p w14:paraId="6A149D19" w14:textId="0E32041E" w:rsidR="0079511F" w:rsidRDefault="0079511F" w:rsidP="006854AF">
            <w:r>
              <w:t xml:space="preserve">10) obsługę przez czterech administratorów jednocześnie,  </w:t>
            </w:r>
          </w:p>
          <w:p w14:paraId="33DBC357" w14:textId="22FD35C3" w:rsidR="0079511F" w:rsidRDefault="0079511F" w:rsidP="006854AF">
            <w:r>
              <w:t>11) wsparcie dla automatycznej rejestracji DNS,</w:t>
            </w:r>
          </w:p>
          <w:p w14:paraId="10E1B2BB" w14:textId="2A5BDF49" w:rsidR="0079511F" w:rsidRDefault="0079511F" w:rsidP="006854AF">
            <w:r>
              <w:t>12) wsparcie dla LLDP,</w:t>
            </w:r>
          </w:p>
          <w:p w14:paraId="3D926668" w14:textId="2191AAE5" w:rsidR="0079511F" w:rsidRDefault="0079511F" w:rsidP="006854AF">
            <w:r>
              <w:t xml:space="preserve">13) wysyłanie do administratora maila z powiadomieniem o awarii lub zmianie konfiguracji sprzętowej, </w:t>
            </w:r>
          </w:p>
          <w:p w14:paraId="346F7FA5" w14:textId="6C55CF95" w:rsidR="0079511F" w:rsidRDefault="0079511F" w:rsidP="006854AF">
            <w:r>
              <w:t>14) podłączenie lokalne poprzez złącze RS-232,</w:t>
            </w:r>
          </w:p>
          <w:p w14:paraId="3480AAF1" w14:textId="33097067" w:rsidR="0079511F" w:rsidRDefault="0079511F" w:rsidP="006854AF">
            <w:r>
              <w:t xml:space="preserve">15) zarządzanie bezpośrednio poprzez złącze </w:t>
            </w:r>
            <w:proofErr w:type="spellStart"/>
            <w:r>
              <w:t>microUSB</w:t>
            </w:r>
            <w:proofErr w:type="spellEnd"/>
            <w:r>
              <w:t xml:space="preserve"> umieszczone na froncie obudowy,</w:t>
            </w:r>
          </w:p>
          <w:p w14:paraId="472ABCC3" w14:textId="44B9DF62" w:rsidR="0079511F" w:rsidRDefault="0079511F" w:rsidP="006854AF">
            <w:r>
              <w:t>16) monitorowanie zużycia dysków SSD,</w:t>
            </w:r>
          </w:p>
          <w:p w14:paraId="4D985D2E" w14:textId="04539011" w:rsidR="0079511F" w:rsidRDefault="0079511F" w:rsidP="006854AF">
            <w:r>
              <w:t>17) monitorowanie z jednej konsoli min. 20 serwerów fizycznych,</w:t>
            </w:r>
          </w:p>
          <w:p w14:paraId="693B8D78" w14:textId="3B295D81" w:rsidR="0079511F" w:rsidRDefault="0079511F" w:rsidP="006854AF">
            <w:r>
              <w:t>18) automatyczne zgłaszanie alertów do centrum serwisowego producenta,</w:t>
            </w:r>
          </w:p>
          <w:p w14:paraId="2CAF13AE" w14:textId="19E7078F" w:rsidR="0079511F" w:rsidRDefault="0079511F" w:rsidP="006854AF">
            <w:r>
              <w:t xml:space="preserve">19) automatyczny update </w:t>
            </w:r>
            <w:proofErr w:type="spellStart"/>
            <w:r>
              <w:t>firmware</w:t>
            </w:r>
            <w:proofErr w:type="spellEnd"/>
            <w:r>
              <w:t xml:space="preserve"> dla wszystkich komponentów serwera,</w:t>
            </w:r>
          </w:p>
          <w:p w14:paraId="5392C0F1" w14:textId="02EFC5E2" w:rsidR="0079511F" w:rsidRDefault="0079511F" w:rsidP="006854AF">
            <w:r>
              <w:t xml:space="preserve">20) przywrócenie poprzednich wersji </w:t>
            </w:r>
            <w:proofErr w:type="spellStart"/>
            <w:r>
              <w:t>firmware</w:t>
            </w:r>
            <w:proofErr w:type="spellEnd"/>
            <w:r>
              <w:t>,</w:t>
            </w:r>
          </w:p>
          <w:p w14:paraId="4000C95F" w14:textId="2F9FF7F6" w:rsidR="0079511F" w:rsidRDefault="0079511F" w:rsidP="006854AF">
            <w:r>
              <w:t xml:space="preserve">21) eksport/import konfiguracji (ustawienie karty zarządzającej, </w:t>
            </w:r>
            <w:proofErr w:type="spellStart"/>
            <w:r>
              <w:t>BIOSu</w:t>
            </w:r>
            <w:proofErr w:type="spellEnd"/>
            <w:r>
              <w:t>, kart sieciowych, HBA oraz konfiguracji kontrolera RAID) serwera do pliku XML lub JSON,</w:t>
            </w:r>
          </w:p>
          <w:p w14:paraId="793A29F5" w14:textId="23E910F0" w:rsidR="0079511F" w:rsidRDefault="0079511F" w:rsidP="006854AF">
            <w:r>
              <w:t>22) zaimportowanie ustawień poprzez bezpośrednie podłączenie plików konfiguracyjnych,</w:t>
            </w:r>
          </w:p>
          <w:p w14:paraId="4768A426" w14:textId="3F3B86E0" w:rsidR="0079511F" w:rsidRDefault="0079511F" w:rsidP="006854AF">
            <w:r>
              <w:t>23) automatyczne tworzenie kopii ustawień serwera w oparciu o harmonogram,</w:t>
            </w:r>
          </w:p>
          <w:p w14:paraId="40921489" w14:textId="382CD602" w:rsidR="0079511F" w:rsidRDefault="0079511F" w:rsidP="006854AF">
            <w:r>
              <w:t xml:space="preserve">24) wykrywanie odchyleń konfiguracji na poziomie konfiguracji UEFI oraz wersji </w:t>
            </w:r>
            <w:proofErr w:type="spellStart"/>
            <w:r>
              <w:t>firmware</w:t>
            </w:r>
            <w:proofErr w:type="spellEnd"/>
            <w:r>
              <w:t xml:space="preserve"> serwera.</w:t>
            </w:r>
          </w:p>
          <w:p w14:paraId="253A8EE5" w14:textId="77777777" w:rsidR="0079511F" w:rsidRDefault="0079511F" w:rsidP="006854AF"/>
          <w:p w14:paraId="01E3229E" w14:textId="16933B7A" w:rsidR="0079511F" w:rsidRDefault="0079511F" w:rsidP="0046303B">
            <w:r>
              <w:t xml:space="preserve">2. </w:t>
            </w:r>
            <w:r w:rsidRPr="0046303B">
              <w:t>Karta powinna posiadać możliwość uruchomienia dodatkowych poniższych fun</w:t>
            </w:r>
            <w:r>
              <w:t>k</w:t>
            </w:r>
            <w:r w:rsidRPr="0046303B">
              <w:t>cjonalności:</w:t>
            </w:r>
          </w:p>
          <w:p w14:paraId="01B3C225" w14:textId="2B1AE5EB" w:rsidR="0079511F" w:rsidRDefault="0079511F" w:rsidP="0046303B">
            <w:r>
              <w:t>1) kontrola stanu BIOS pod kątem naruszenia integralności oprogramowania,</w:t>
            </w:r>
          </w:p>
          <w:p w14:paraId="682BC881" w14:textId="41F3297C" w:rsidR="0079511F" w:rsidRDefault="0079511F" w:rsidP="0046303B">
            <w:r>
              <w:t>2) automatyczne odświeżanie certyfikatów SSL,</w:t>
            </w:r>
          </w:p>
          <w:p w14:paraId="72B7DD24" w14:textId="288B4DF8" w:rsidR="0079511F" w:rsidRDefault="0079511F" w:rsidP="0046303B">
            <w:r>
              <w:t xml:space="preserve">3) wykorzystanie </w:t>
            </w:r>
            <w:proofErr w:type="spellStart"/>
            <w:r>
              <w:t>tokenu</w:t>
            </w:r>
            <w:proofErr w:type="spellEnd"/>
            <w:r>
              <w:t xml:space="preserve"> lub aplikacji </w:t>
            </w:r>
            <w:proofErr w:type="spellStart"/>
            <w:r>
              <w:t>SecurID</w:t>
            </w:r>
            <w:proofErr w:type="spellEnd"/>
            <w:r>
              <w:t xml:space="preserve"> do uwierzytelniania wielkoskładnikowego przy logowaniu do karty zarządzającej,</w:t>
            </w:r>
          </w:p>
          <w:p w14:paraId="12AB8FF0" w14:textId="033AE75C" w:rsidR="0079511F" w:rsidRDefault="0079511F" w:rsidP="0046303B">
            <w:r>
              <w:t xml:space="preserve">4) modyfikacja reguł chłodzenia kart w slotach </w:t>
            </w:r>
            <w:proofErr w:type="spellStart"/>
            <w:r>
              <w:t>PCIe</w:t>
            </w:r>
            <w:proofErr w:type="spellEnd"/>
            <w:r>
              <w:t>, z możliwością własnych ustawień,</w:t>
            </w:r>
          </w:p>
          <w:p w14:paraId="5ABDA65B" w14:textId="05CA53BF" w:rsidR="0079511F" w:rsidRDefault="0079511F" w:rsidP="0046303B">
            <w:r>
              <w:t>5) ustawienia limitu temperatury powietrza wychodzącego z serwera,</w:t>
            </w:r>
          </w:p>
          <w:p w14:paraId="38A3C56E" w14:textId="3DFB7705" w:rsidR="0079511F" w:rsidRDefault="0079511F" w:rsidP="0046303B">
            <w:r>
              <w:t>6) ustawienia dopuszczalnego wzrostu temperatury powietrza przepływającego przez serwer,</w:t>
            </w:r>
          </w:p>
          <w:p w14:paraId="0F88A7C9" w14:textId="7311C0DD" w:rsidR="0079511F" w:rsidRDefault="0079511F" w:rsidP="0046303B">
            <w:r>
              <w:t xml:space="preserve">7) ustawienia maksymalnej temperatury powietrza dochodzącego do slotów </w:t>
            </w:r>
            <w:proofErr w:type="spellStart"/>
            <w:r>
              <w:t>PCIe</w:t>
            </w:r>
            <w:proofErr w:type="spellEnd"/>
            <w:r>
              <w:t>,</w:t>
            </w:r>
          </w:p>
          <w:p w14:paraId="1D8A8D6D" w14:textId="0B20C8D6" w:rsidR="0079511F" w:rsidRPr="006854AF" w:rsidRDefault="0079511F" w:rsidP="0046303B">
            <w:r>
              <w:t>8) monitorowanie przepływu powietrza na bieżąco.</w:t>
            </w:r>
          </w:p>
        </w:tc>
        <w:tc>
          <w:tcPr>
            <w:tcW w:w="1926" w:type="dxa"/>
          </w:tcPr>
          <w:p w14:paraId="172E881B" w14:textId="21B07CE0" w:rsidR="0079511F" w:rsidRDefault="00402E80" w:rsidP="006854AF">
            <w:r>
              <w:t>TAK</w:t>
            </w:r>
          </w:p>
        </w:tc>
      </w:tr>
      <w:tr w:rsidR="0079511F" w14:paraId="25061065" w14:textId="6F2838F7" w:rsidTr="0079511F">
        <w:tc>
          <w:tcPr>
            <w:tcW w:w="486" w:type="dxa"/>
          </w:tcPr>
          <w:p w14:paraId="2157181E" w14:textId="1263E757" w:rsidR="0079511F" w:rsidRDefault="0079511F" w:rsidP="007D1161">
            <w:r>
              <w:t>16</w:t>
            </w:r>
          </w:p>
        </w:tc>
        <w:tc>
          <w:tcPr>
            <w:tcW w:w="2140" w:type="dxa"/>
          </w:tcPr>
          <w:p w14:paraId="25450C8B" w14:textId="4A93EB17" w:rsidR="0079511F" w:rsidRDefault="0079511F" w:rsidP="007D1161">
            <w:r>
              <w:t>Oprogramowanie do zarządzania</w:t>
            </w:r>
          </w:p>
        </w:tc>
        <w:tc>
          <w:tcPr>
            <w:tcW w:w="10836" w:type="dxa"/>
          </w:tcPr>
          <w:p w14:paraId="504D10C2" w14:textId="09934825" w:rsidR="0079511F" w:rsidRDefault="00974E91" w:rsidP="00515DDA">
            <w:r>
              <w:t>Z</w:t>
            </w:r>
            <w:r w:rsidR="0079511F">
              <w:t>ainstalowan</w:t>
            </w:r>
            <w:r>
              <w:t>e</w:t>
            </w:r>
            <w:r w:rsidR="0079511F">
              <w:t xml:space="preserve"> oprogramowani</w:t>
            </w:r>
            <w:r>
              <w:t>e</w:t>
            </w:r>
            <w:r w:rsidR="0079511F">
              <w:t xml:space="preserve"> producenta do zarządzania, spełniające poniższe wymagania: </w:t>
            </w:r>
          </w:p>
          <w:p w14:paraId="3788D185" w14:textId="49B0BB5C" w:rsidR="0079511F" w:rsidRDefault="0079511F" w:rsidP="00515DDA">
            <w:r>
              <w:t>1) wsparcie dla serwerów, urządzeń sieciowych oraz pamięci masowych,</w:t>
            </w:r>
          </w:p>
          <w:p w14:paraId="16DABC80" w14:textId="40D3BC84" w:rsidR="0079511F" w:rsidRDefault="0079511F" w:rsidP="00515DDA">
            <w:r>
              <w:t>2) integracja z Active Directory,</w:t>
            </w:r>
          </w:p>
          <w:p w14:paraId="607E4487" w14:textId="481EEBA1" w:rsidR="0079511F" w:rsidRDefault="0079511F" w:rsidP="00515DDA">
            <w:r>
              <w:t>3) możliwość zarządzania dostarczonymi serwerami bez udziału dedykowanego agenta,</w:t>
            </w:r>
          </w:p>
          <w:p w14:paraId="6717DA90" w14:textId="3B251750" w:rsidR="0079511F" w:rsidRDefault="0079511F" w:rsidP="00515DDA">
            <w:r>
              <w:t xml:space="preserve">4) wsparcie dla protokołów SNMP, IPMI, Linux SSH, </w:t>
            </w:r>
            <w:proofErr w:type="spellStart"/>
            <w:r>
              <w:t>Redfish</w:t>
            </w:r>
            <w:proofErr w:type="spellEnd"/>
            <w:r>
              <w:t>,</w:t>
            </w:r>
          </w:p>
          <w:p w14:paraId="1928B941" w14:textId="1B09E7B8" w:rsidR="0079511F" w:rsidRDefault="0079511F" w:rsidP="00515DDA">
            <w:r>
              <w:t xml:space="preserve">5) możliwość uruchamiania procesu wykrywania urządzeń w oparciu o harmonogram </w:t>
            </w:r>
          </w:p>
          <w:p w14:paraId="4A57BE84" w14:textId="564D6A03" w:rsidR="0079511F" w:rsidRDefault="0079511F" w:rsidP="00515DDA">
            <w:r>
              <w:t xml:space="preserve">6) szczegółowy opis wykrytych systemów oraz ich komponentów </w:t>
            </w:r>
          </w:p>
          <w:p w14:paraId="2334A7DF" w14:textId="69EF7FC4" w:rsidR="0079511F" w:rsidRDefault="0079511F" w:rsidP="00515DDA">
            <w:r>
              <w:t xml:space="preserve">7) możliwość eksportu raportu do CSV, HTML, XLS, PDF </w:t>
            </w:r>
          </w:p>
          <w:p w14:paraId="3618C84A" w14:textId="15DA1D95" w:rsidR="0079511F" w:rsidRDefault="0079511F" w:rsidP="00515DDA">
            <w:r>
              <w:t xml:space="preserve">8) możliwość tworzenia własnych raportów w oparciu o wszystkie informacje zawarte w inwentarzu. </w:t>
            </w:r>
          </w:p>
          <w:p w14:paraId="6FC89426" w14:textId="7651BA73" w:rsidR="0079511F" w:rsidRDefault="0079511F" w:rsidP="00515DDA">
            <w:r>
              <w:t xml:space="preserve">9) grupowanie urządzeń w oparciu o kryteria użytkownika </w:t>
            </w:r>
          </w:p>
          <w:p w14:paraId="7CE86AC4" w14:textId="7FD1C612" w:rsidR="0079511F" w:rsidRDefault="0079511F" w:rsidP="00515DDA">
            <w:r>
              <w:t xml:space="preserve">10) tworzenie automatycznie grup urządzeń w oparciu o dowolny element konfiguracji serwera np. nazwa, lokalizacja, system operacyjny, obsadzenie slotów </w:t>
            </w:r>
            <w:proofErr w:type="spellStart"/>
            <w:r>
              <w:t>PCIe</w:t>
            </w:r>
            <w:proofErr w:type="spellEnd"/>
            <w:r>
              <w:t xml:space="preserve">, pozostałego czasu gwarancji </w:t>
            </w:r>
          </w:p>
          <w:p w14:paraId="7B54CFDE" w14:textId="5AC26C05" w:rsidR="0079511F" w:rsidRDefault="0079511F" w:rsidP="00515DDA">
            <w:r>
              <w:t xml:space="preserve">11) możliwość uruchamiania narzędzi zarządzających w poszczególnych urządzeniach </w:t>
            </w:r>
          </w:p>
          <w:p w14:paraId="7FB782C9" w14:textId="57F25461" w:rsidR="0079511F" w:rsidRDefault="0079511F" w:rsidP="00515DDA">
            <w:r>
              <w:t xml:space="preserve">12) szybki podgląd stanu środowiska </w:t>
            </w:r>
          </w:p>
          <w:p w14:paraId="3E216510" w14:textId="26027BAE" w:rsidR="0079511F" w:rsidRDefault="0079511F" w:rsidP="00515DDA">
            <w:r>
              <w:t xml:space="preserve">13) podsumowanie stanu dla każdego urządzenia </w:t>
            </w:r>
          </w:p>
          <w:p w14:paraId="222EDD06" w14:textId="2FD4FF66" w:rsidR="0079511F" w:rsidRDefault="0079511F" w:rsidP="00515DDA">
            <w:r>
              <w:t xml:space="preserve">14) szczegółowy status urządzenia/elementu/komponentu </w:t>
            </w:r>
          </w:p>
          <w:p w14:paraId="7AE1EA38" w14:textId="78B2AF6F" w:rsidR="0079511F" w:rsidRDefault="0079511F" w:rsidP="00515DDA">
            <w:r>
              <w:t>15) generowanie alertów przy zmianie stanu urządzenia</w:t>
            </w:r>
          </w:p>
          <w:p w14:paraId="47E36BA4" w14:textId="720B6222" w:rsidR="0079511F" w:rsidRDefault="0079511F" w:rsidP="00515DDA">
            <w:r>
              <w:t xml:space="preserve">16) filtry raportów umożliwiające podgląd najważniejszych zdarzeń </w:t>
            </w:r>
          </w:p>
          <w:p w14:paraId="7AA551CF" w14:textId="2BF4385C" w:rsidR="0079511F" w:rsidRDefault="0079511F" w:rsidP="00515DDA">
            <w:r>
              <w:t xml:space="preserve">17) integracja z service </w:t>
            </w:r>
            <w:proofErr w:type="spellStart"/>
            <w:r>
              <w:t>desk</w:t>
            </w:r>
            <w:proofErr w:type="spellEnd"/>
            <w:r>
              <w:t xml:space="preserve"> producenta dostarczonej platformy sprzętowej </w:t>
            </w:r>
          </w:p>
          <w:p w14:paraId="33406D3C" w14:textId="7B879F20" w:rsidR="0079511F" w:rsidRDefault="0079511F" w:rsidP="00515DDA">
            <w:r>
              <w:t xml:space="preserve">18) możliwość przejęcia zdalnego pulpitu </w:t>
            </w:r>
          </w:p>
          <w:p w14:paraId="49AB542A" w14:textId="553F3A58" w:rsidR="0079511F" w:rsidRDefault="0079511F" w:rsidP="00515DDA">
            <w:r>
              <w:t xml:space="preserve">19) możliwość podmontowania wirtualnego napędu </w:t>
            </w:r>
          </w:p>
          <w:p w14:paraId="4CC8A008" w14:textId="335F4685" w:rsidR="0079511F" w:rsidRDefault="0079511F" w:rsidP="00515DDA">
            <w:r>
              <w:t xml:space="preserve">20) kreator umożliwiający dostosowanie akcji dla wybranych alertów </w:t>
            </w:r>
          </w:p>
          <w:p w14:paraId="47B02567" w14:textId="376FCD80" w:rsidR="0079511F" w:rsidRDefault="0079511F" w:rsidP="00515DDA">
            <w:r>
              <w:t xml:space="preserve">21) możliwość importu plików MIB </w:t>
            </w:r>
          </w:p>
          <w:p w14:paraId="16BD288E" w14:textId="40DDFFB5" w:rsidR="0079511F" w:rsidRDefault="0079511F" w:rsidP="00515DDA">
            <w:r>
              <w:t xml:space="preserve">22) możliwość definiowania ról administratorów </w:t>
            </w:r>
          </w:p>
          <w:p w14:paraId="71C99F75" w14:textId="7BC4E9AC" w:rsidR="0079511F" w:rsidRDefault="0079511F" w:rsidP="00515DDA">
            <w:r>
              <w:t xml:space="preserve">23) możliwość zdalnej aktualizacji oprogramowania wewnętrznego serwerów </w:t>
            </w:r>
          </w:p>
          <w:p w14:paraId="5EF73D78" w14:textId="1E0A7312" w:rsidR="0079511F" w:rsidRDefault="0079511F" w:rsidP="00515DDA">
            <w:r>
              <w:t xml:space="preserve">24) aktualizacja oparta o wybranie źródła bibliotek (lokalna, on-line producenta oferowanego rozwiązania) </w:t>
            </w:r>
          </w:p>
          <w:p w14:paraId="4DFE0912" w14:textId="530FE22F" w:rsidR="0079511F" w:rsidRDefault="0079511F" w:rsidP="00515DDA">
            <w:r>
              <w:t xml:space="preserve">25) możliwość instalacji oprogramowania wewnętrznego bez potrzeby instalacji agenta </w:t>
            </w:r>
          </w:p>
          <w:p w14:paraId="25AEE7A2" w14:textId="6BC11082" w:rsidR="0079511F" w:rsidRDefault="0079511F" w:rsidP="00515DDA">
            <w:r>
              <w:t xml:space="preserve">26) możliwość automatycznego generowania i zgłaszania incydentów awarii bezpośrednio do centrum serwisowego producenta serwerów </w:t>
            </w:r>
          </w:p>
          <w:p w14:paraId="41F90180" w14:textId="5B832D6E" w:rsidR="0079511F" w:rsidRDefault="0079511F" w:rsidP="00515DDA">
            <w:r>
              <w:t>27) 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08BB6891" w14:textId="1404E785" w:rsidR="0079511F" w:rsidRDefault="0079511F" w:rsidP="00515DDA">
            <w:r>
              <w:t>28) możliwość tworzenia sprzętowej konfiguracji bazowej i na jej podstawie weryfikacji środowiska w celu wykrycia rozbieżności</w:t>
            </w:r>
          </w:p>
          <w:p w14:paraId="18A726B8" w14:textId="27776F46" w:rsidR="0079511F" w:rsidRDefault="0079511F" w:rsidP="00515DDA">
            <w:r>
              <w:t xml:space="preserve">29) wdrażanie serwerów, rozwiązań modularnych oraz przełączników sieciowych w oparciu o profile </w:t>
            </w:r>
          </w:p>
          <w:p w14:paraId="5F85227B" w14:textId="62D91A63" w:rsidR="0079511F" w:rsidRDefault="0079511F" w:rsidP="00515DDA">
            <w:r>
              <w:t>30) możliwość migracji ustawień serwera wraz z wirtualnymi adresami sieciowymi (MAC, WWN, IQN) między urządzeniami</w:t>
            </w:r>
          </w:p>
          <w:p w14:paraId="1188A705" w14:textId="5AC78E69" w:rsidR="0079511F" w:rsidRDefault="0079511F" w:rsidP="00515DDA">
            <w:r>
              <w:t>31) tworzenie gotowych paczek informacji umożliwiających zdiagnozowanie awarii urządzenia przez serwis producenta</w:t>
            </w:r>
          </w:p>
          <w:p w14:paraId="427C3898" w14:textId="4378A334" w:rsidR="0079511F" w:rsidRDefault="0079511F" w:rsidP="00515DDA">
            <w:r>
              <w:t>32) zdalne uruchamianie diagnostyki serwera</w:t>
            </w:r>
          </w:p>
          <w:p w14:paraId="3293E787" w14:textId="2AA4B45F" w:rsidR="0079511F" w:rsidRDefault="0079511F" w:rsidP="00515DDA">
            <w:r>
              <w:t>33) dedykowana aplikacja na urządzenia mobilne integrująca się z wyżej opisanymi oprogramowaniem zarządzającym</w:t>
            </w:r>
          </w:p>
          <w:p w14:paraId="64FEFB93" w14:textId="5881CAD7" w:rsidR="0079511F" w:rsidRDefault="0079511F" w:rsidP="00515DDA">
            <w:r>
              <w:t xml:space="preserve">34) oprogramowanie dostarczane jako wirtualny </w:t>
            </w:r>
            <w:proofErr w:type="spellStart"/>
            <w:r>
              <w:t>appliance</w:t>
            </w:r>
            <w:proofErr w:type="spellEnd"/>
            <w:r>
              <w:t xml:space="preserve"> dla KVM, </w:t>
            </w:r>
            <w:proofErr w:type="spellStart"/>
            <w:r>
              <w:t>ESXi</w:t>
            </w:r>
            <w:proofErr w:type="spellEnd"/>
            <w:r>
              <w:t xml:space="preserve"> i Hyper-V</w:t>
            </w:r>
          </w:p>
        </w:tc>
        <w:tc>
          <w:tcPr>
            <w:tcW w:w="1926" w:type="dxa"/>
          </w:tcPr>
          <w:p w14:paraId="751E4EAB" w14:textId="0239A885" w:rsidR="0079511F" w:rsidRDefault="00402E80" w:rsidP="00515DDA">
            <w:r>
              <w:t>TAK</w:t>
            </w:r>
          </w:p>
        </w:tc>
      </w:tr>
      <w:tr w:rsidR="0079511F" w14:paraId="0150483C" w14:textId="26BCE88A" w:rsidTr="0079511F">
        <w:tc>
          <w:tcPr>
            <w:tcW w:w="486" w:type="dxa"/>
          </w:tcPr>
          <w:p w14:paraId="10FD7CD5" w14:textId="2EE5416D" w:rsidR="0079511F" w:rsidRDefault="0079511F" w:rsidP="007D1161">
            <w:r>
              <w:t>17</w:t>
            </w:r>
          </w:p>
        </w:tc>
        <w:tc>
          <w:tcPr>
            <w:tcW w:w="2140" w:type="dxa"/>
          </w:tcPr>
          <w:p w14:paraId="67AAA934" w14:textId="4EE2EEF3" w:rsidR="0079511F" w:rsidRDefault="0079511F" w:rsidP="007D1161">
            <w:r>
              <w:t>Normy środowiskowe</w:t>
            </w:r>
          </w:p>
        </w:tc>
        <w:tc>
          <w:tcPr>
            <w:tcW w:w="10836" w:type="dxa"/>
          </w:tcPr>
          <w:p w14:paraId="255956E3" w14:textId="77777777" w:rsidR="0035100E" w:rsidRDefault="0079511F" w:rsidP="0035100E">
            <w:r>
              <w:t xml:space="preserve">1. </w:t>
            </w:r>
            <w:r w:rsidR="0035100E">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p>
          <w:p w14:paraId="6F67109D" w14:textId="77777777" w:rsidR="0035100E" w:rsidRDefault="0035100E" w:rsidP="0035100E">
            <w:r>
              <w:t xml:space="preserve">Potwierdzeniem spełnienia powyższego wymogu jest plik z wydrukiem ze strony internetowej www.epeat.net potwierdzający spełnienie normy co najmniej EPEAT </w:t>
            </w:r>
            <w:proofErr w:type="spellStart"/>
            <w:r>
              <w:t>Bronze</w:t>
            </w:r>
            <w:proofErr w:type="spellEnd"/>
            <w:r>
              <w:t xml:space="preserve"> według normy wprowadzonej w 2019 roku.</w:t>
            </w:r>
          </w:p>
          <w:p w14:paraId="3F1996A2" w14:textId="683F6D54" w:rsidR="0079511F" w:rsidRPr="0026388E" w:rsidRDefault="0035100E" w:rsidP="0035100E">
            <w:r w:rsidRPr="0026388E">
              <w:t xml:space="preserve">Do oferty należy dołączyć plik z aktualnym na dzień składania oferty wydrukiem ze strony </w:t>
            </w:r>
            <w:hyperlink r:id="rId9" w:history="1">
              <w:r w:rsidR="00DF435E" w:rsidRPr="0026388E">
                <w:rPr>
                  <w:rStyle w:val="Hipercze"/>
                </w:rPr>
                <w:t>www.epeat.net</w:t>
              </w:r>
            </w:hyperlink>
            <w:r w:rsidR="00DF435E" w:rsidRPr="0026388E">
              <w:t xml:space="preserve"> </w:t>
            </w:r>
            <w:r w:rsidRPr="0026388E">
              <w:t>potwierdzającym spełnianie wymogu.</w:t>
            </w:r>
          </w:p>
          <w:p w14:paraId="13925608" w14:textId="77777777" w:rsidR="0035100E" w:rsidRPr="0026388E" w:rsidRDefault="0079511F" w:rsidP="0035100E">
            <w:r w:rsidRPr="0026388E">
              <w:t xml:space="preserve">2. </w:t>
            </w:r>
            <w:r w:rsidR="0035100E" w:rsidRPr="0026388E">
              <w:t xml:space="preserve">Potwierdzenie spełnienia kryteriów środowiskowych, w tym zgodności z dyrektywą </w:t>
            </w:r>
            <w:proofErr w:type="spellStart"/>
            <w:r w:rsidR="0035100E" w:rsidRPr="0026388E">
              <w:t>RoHS</w:t>
            </w:r>
            <w:proofErr w:type="spellEnd"/>
            <w:r w:rsidR="0035100E" w:rsidRPr="0026388E">
              <w:t xml:space="preserve"> Unii Europejskiej o eliminacji substancji niebezpiecznych, w szczególności zgodności z normą ISO 1043-4 dla płyty głównej oraz elementów wykonanych z tworzyw sztucznych o masie powyżej 25 gr.</w:t>
            </w:r>
          </w:p>
          <w:p w14:paraId="192A2814" w14:textId="48A40B08" w:rsidR="00C843A0" w:rsidRDefault="0035100E" w:rsidP="00515DDA">
            <w:r w:rsidRPr="0026388E">
              <w:t xml:space="preserve">Do oferty należy dołączyć </w:t>
            </w:r>
            <w:r w:rsidR="008A3361" w:rsidRPr="0026388E">
              <w:t>oświadczenie producenta serwera</w:t>
            </w:r>
            <w:r w:rsidRPr="0026388E">
              <w:t xml:space="preserve"> potwierdzając</w:t>
            </w:r>
            <w:r w:rsidR="008A3361" w:rsidRPr="0026388E">
              <w:t>e</w:t>
            </w:r>
            <w:r w:rsidRPr="0026388E">
              <w:t xml:space="preserve"> </w:t>
            </w:r>
            <w:r w:rsidR="008A3361" w:rsidRPr="0026388E">
              <w:t>spełnienie wymogu.</w:t>
            </w:r>
          </w:p>
        </w:tc>
        <w:tc>
          <w:tcPr>
            <w:tcW w:w="1926" w:type="dxa"/>
          </w:tcPr>
          <w:p w14:paraId="3831B7B2" w14:textId="736C9142" w:rsidR="0079511F" w:rsidRDefault="003A7BF2" w:rsidP="00515DDA">
            <w:r>
              <w:t>TAK</w:t>
            </w:r>
          </w:p>
        </w:tc>
      </w:tr>
      <w:tr w:rsidR="0079511F" w14:paraId="74904B4C" w14:textId="6660FF07" w:rsidTr="0079511F">
        <w:tc>
          <w:tcPr>
            <w:tcW w:w="486" w:type="dxa"/>
          </w:tcPr>
          <w:p w14:paraId="6C2CC1D6" w14:textId="0F19C8B7" w:rsidR="0079511F" w:rsidRDefault="0079511F" w:rsidP="007D1161">
            <w:r>
              <w:t>18</w:t>
            </w:r>
          </w:p>
        </w:tc>
        <w:tc>
          <w:tcPr>
            <w:tcW w:w="2140" w:type="dxa"/>
          </w:tcPr>
          <w:p w14:paraId="0C150DAE" w14:textId="64DA155A" w:rsidR="0079511F" w:rsidRDefault="0079511F" w:rsidP="007D1161">
            <w:r>
              <w:t>Certyfikaty</w:t>
            </w:r>
          </w:p>
        </w:tc>
        <w:tc>
          <w:tcPr>
            <w:tcW w:w="10836" w:type="dxa"/>
          </w:tcPr>
          <w:p w14:paraId="5359AEB7" w14:textId="70CB1CBF" w:rsidR="0079511F" w:rsidRDefault="0079511F" w:rsidP="00B672DE">
            <w:r>
              <w:t xml:space="preserve">1. Serwer musi być wyprodukowany zgodnie z normą ISO-9001:2015 oraz ISO-14001. </w:t>
            </w:r>
          </w:p>
          <w:p w14:paraId="3290749A" w14:textId="7B0E6279" w:rsidR="0079511F" w:rsidRDefault="0079511F" w:rsidP="00B672DE">
            <w:r>
              <w:t xml:space="preserve">2. Serwer musi posiadać deklarację CE. </w:t>
            </w:r>
          </w:p>
          <w:p w14:paraId="6AD614C7" w14:textId="7C8E9182" w:rsidR="0079511F" w:rsidRDefault="0079511F" w:rsidP="00B672DE">
            <w:r>
              <w:t xml:space="preserve">3. Urządzenia wyprodukowane są przez producenta zgodnie z normą PN-EN ISO 50001 lub </w:t>
            </w:r>
            <w:r w:rsidR="0035100E">
              <w:t>przez</w:t>
            </w:r>
            <w:r>
              <w:t xml:space="preserve"> producenta </w:t>
            </w:r>
            <w:r w:rsidR="0035100E">
              <w:t xml:space="preserve">stosującego </w:t>
            </w:r>
            <w:r>
              <w:t>w fabrykach polityk</w:t>
            </w:r>
            <w:r w:rsidR="0035100E">
              <w:t>ę</w:t>
            </w:r>
            <w:r>
              <w:t xml:space="preserve"> zarządzania energią, która jest zgodna z obowiązującymi przepisami na terenie Unii Europejskiej. </w:t>
            </w:r>
          </w:p>
          <w:p w14:paraId="35168EEF" w14:textId="77777777" w:rsidR="0079511F" w:rsidRDefault="0079511F" w:rsidP="00B672DE">
            <w:r>
              <w:t xml:space="preserve">4. Oferowany serwer musi znajdować się na liście Windows Server </w:t>
            </w:r>
            <w:proofErr w:type="spellStart"/>
            <w:r>
              <w:t>Catalog</w:t>
            </w:r>
            <w:proofErr w:type="spellEnd"/>
            <w:r>
              <w:t xml:space="preserve"> i posiadać status „</w:t>
            </w:r>
            <w:proofErr w:type="spellStart"/>
            <w:r>
              <w:t>Certified</w:t>
            </w:r>
            <w:proofErr w:type="spellEnd"/>
            <w:r>
              <w:t xml:space="preserve"> for Windows” dla systemów Microsoft Windows 2019 x64, Microsoft Windows 2022 x64 .</w:t>
            </w:r>
          </w:p>
          <w:p w14:paraId="1EBA8515" w14:textId="11DA7CAB" w:rsidR="0079511F" w:rsidRDefault="0079511F" w:rsidP="00F676B5">
            <w:r w:rsidRPr="002634E0">
              <w:t>5. Oferowany serwer musi znajdować się na liście kompatybilności produktów Oracle dostępnej na stronie https://linux.oracle.com/ords/f?p=117:1</w:t>
            </w:r>
          </w:p>
        </w:tc>
        <w:tc>
          <w:tcPr>
            <w:tcW w:w="1926" w:type="dxa"/>
          </w:tcPr>
          <w:p w14:paraId="3224A7CE" w14:textId="5473A355" w:rsidR="0079511F" w:rsidRDefault="003A7BF2" w:rsidP="00B672DE">
            <w:r>
              <w:t>TAK</w:t>
            </w:r>
          </w:p>
        </w:tc>
      </w:tr>
      <w:tr w:rsidR="0079511F" w14:paraId="0F71E647" w14:textId="434651C4" w:rsidTr="0079511F">
        <w:tc>
          <w:tcPr>
            <w:tcW w:w="486" w:type="dxa"/>
          </w:tcPr>
          <w:p w14:paraId="590FCFD2" w14:textId="3BB44E5C" w:rsidR="0079511F" w:rsidRDefault="0079511F" w:rsidP="007D1161">
            <w:r>
              <w:t>19</w:t>
            </w:r>
          </w:p>
        </w:tc>
        <w:tc>
          <w:tcPr>
            <w:tcW w:w="2140" w:type="dxa"/>
          </w:tcPr>
          <w:p w14:paraId="4EA49071" w14:textId="083E1728" w:rsidR="0079511F" w:rsidRDefault="0079511F" w:rsidP="007D1161">
            <w:r>
              <w:t>Warunki gwarancji</w:t>
            </w:r>
          </w:p>
        </w:tc>
        <w:tc>
          <w:tcPr>
            <w:tcW w:w="10836" w:type="dxa"/>
          </w:tcPr>
          <w:p w14:paraId="7CA75E21" w14:textId="04D2A713" w:rsidR="0079511F" w:rsidRDefault="0079511F" w:rsidP="00363BA5">
            <w:r>
              <w:t>1. Zamawiający wymaga min. 60 miesięcy gwarancji producenta</w:t>
            </w:r>
            <w:r w:rsidR="00C82F9D">
              <w:t>,</w:t>
            </w:r>
            <w:r>
              <w:t xml:space="preserve"> możliwości zgłaszania zdarzeń serwisowych w trybie 24/7/365 następującymi kanałami: telefonicznie, przez Internet oraz z wykorzystaniem aplikacji. </w:t>
            </w:r>
          </w:p>
          <w:p w14:paraId="2CB87D19" w14:textId="5FC0246E" w:rsidR="0079511F" w:rsidRDefault="003A7BF2" w:rsidP="00363BA5">
            <w:r>
              <w:t>2</w:t>
            </w:r>
            <w:r w:rsidR="0079511F">
              <w:t xml:space="preserve">. Zamawiający wymaga pojedynczego punktu kontaktu dla całego rozwiązania producenta, w tym także dostarczonego oprogramowania. </w:t>
            </w:r>
          </w:p>
          <w:p w14:paraId="3CA3F243" w14:textId="390BF3A8" w:rsidR="0079511F" w:rsidRDefault="003A7BF2" w:rsidP="00363BA5">
            <w:r>
              <w:t>3</w:t>
            </w:r>
            <w:r w:rsidR="0079511F">
              <w:t>. Zgłoszenie przyjęte jest potwierdzane przez zespół pomocy technicznej  (mail/telefon/aplikacja/portal) poprzez nadanie unikalnego numeru zgłoszenia pozwalającego na identyfikację zgłoszenia w trakcie realizacji naprawy i po jej zakończeniu.</w:t>
            </w:r>
          </w:p>
          <w:p w14:paraId="7891C76F" w14:textId="20A600E3" w:rsidR="0079511F" w:rsidRDefault="003A7BF2" w:rsidP="00363BA5">
            <w:r>
              <w:t>4</w:t>
            </w:r>
            <w:r w:rsidR="0079511F">
              <w:t xml:space="preserve">. Zamawiający </w:t>
            </w:r>
            <w:r>
              <w:t>ma</w:t>
            </w:r>
            <w:r w:rsidR="0079511F">
              <w:t xml:space="preserve"> możliwoś</w:t>
            </w:r>
            <w:r>
              <w:t>ć</w:t>
            </w:r>
            <w:r w:rsidR="0079511F">
              <w:t xml:space="preserve"> samodzielnego kwalifikowania poziomu ważności naprawy.</w:t>
            </w:r>
          </w:p>
          <w:p w14:paraId="0B9CD807" w14:textId="50C2432E" w:rsidR="0079511F" w:rsidRDefault="003A7BF2" w:rsidP="00363BA5">
            <w:r>
              <w:t>5</w:t>
            </w:r>
            <w:r w:rsidR="0079511F">
              <w:t xml:space="preserve">. Zamawiający </w:t>
            </w:r>
            <w:r w:rsidR="00002124">
              <w:t>wymaga</w:t>
            </w:r>
            <w:r w:rsidR="0079511F">
              <w:t xml:space="preserve"> rozpoczęcia diagnostyki telefonicznej / internetowej już w momencie dokonania zgłoszenia. Certyfikowany Technik wykonawcy / producenta z właściwym zestawem części do naprawy (potwierdzonym wstępnie na etapie diagnostyki) ma rozpocząć naprawę w siedzibie zamawiającego najpóźniej w ciągu 4 godzin od otrzymania zgłoszenia. Naprawa ma się odbywać w siedzibie zamawiającego, chyba, że zamawiający dla danej naprawy zgodzi się na inną formę.  </w:t>
            </w:r>
          </w:p>
          <w:p w14:paraId="1B182AD5" w14:textId="77405134" w:rsidR="0079511F" w:rsidRPr="00692F15" w:rsidRDefault="003A7BF2" w:rsidP="00363BA5">
            <w:r>
              <w:t>6</w:t>
            </w:r>
            <w:r w:rsidR="0079511F">
              <w:t xml:space="preserve">. </w:t>
            </w:r>
            <w:r w:rsidR="0079511F" w:rsidRPr="00692F15">
              <w:t xml:space="preserve">Dla najwyższego poziomu ważności zgłoszenia (awarii krytycznej) - zamawiający </w:t>
            </w:r>
            <w:r w:rsidR="004D5DF9" w:rsidRPr="00692F15">
              <w:t>wymaga</w:t>
            </w:r>
            <w:r w:rsidR="0079511F" w:rsidRPr="00692F15">
              <w:t xml:space="preserve"> </w:t>
            </w:r>
            <w:r w:rsidR="004D5DF9" w:rsidRPr="00692F15">
              <w:t xml:space="preserve">niezwłocznego </w:t>
            </w:r>
            <w:r w:rsidR="0079511F" w:rsidRPr="00692F15">
              <w:t>wysłania technika serwisowego, niezależnie czy diagnostyka została już zakończona.</w:t>
            </w:r>
          </w:p>
          <w:p w14:paraId="4E037E2D" w14:textId="4A2C264C" w:rsidR="0079511F" w:rsidRPr="00692F15" w:rsidRDefault="003A7BF2" w:rsidP="00363BA5">
            <w:r w:rsidRPr="00692F15">
              <w:t>7</w:t>
            </w:r>
            <w:r w:rsidR="0079511F" w:rsidRPr="00692F15">
              <w:t xml:space="preserve">. Zamawiający wymaga od </w:t>
            </w:r>
            <w:r w:rsidR="004D5DF9" w:rsidRPr="00692F15">
              <w:t xml:space="preserve">Wykonawcy dołączenia do oferty oświadczenia </w:t>
            </w:r>
            <w:r w:rsidR="0079511F" w:rsidRPr="00692F15">
              <w:t>podmiotu realizującego serwis lub producenta sprzętu, że w przypadku wystąpienia awarii dysku twardego w urządzeniu objętym aktywnym wparciem technicznym, uszkodzony dysk twardy pozostaje u Zamawiającego.</w:t>
            </w:r>
          </w:p>
          <w:p w14:paraId="32B2CAB0" w14:textId="09AD78C8" w:rsidR="0079511F" w:rsidRPr="00692F15" w:rsidRDefault="003A7BF2" w:rsidP="00363BA5">
            <w:r w:rsidRPr="00692F15">
              <w:t>8</w:t>
            </w:r>
            <w:r w:rsidR="0079511F" w:rsidRPr="00692F15">
              <w:t xml:space="preserve">. Wymagane dołączenie do oferty oświadczenia </w:t>
            </w:r>
            <w:r w:rsidR="009C1256" w:rsidRPr="00692F15">
              <w:t>P</w:t>
            </w:r>
            <w:r w:rsidR="0079511F" w:rsidRPr="00692F15">
              <w:t xml:space="preserve">roducenta potwierdzającego, że serwis urządzeń będzie realizowany bezpośrednio przez Producenta i/lub we współpracy z Autoryzowanym Partnerem Serwisowym Producenta. </w:t>
            </w:r>
          </w:p>
          <w:p w14:paraId="1A462122" w14:textId="00FF0FE1" w:rsidR="0079511F" w:rsidRDefault="003A7BF2" w:rsidP="00363BA5">
            <w:r w:rsidRPr="00692F15">
              <w:t>9</w:t>
            </w:r>
            <w:r w:rsidR="0079511F" w:rsidRPr="00692F15">
              <w:t>. Oświadczenie producenta serwera, potwierdzające, że sprzęt pochodzi z oficjalnego kanału dystrybucyjnego producenta.</w:t>
            </w:r>
          </w:p>
        </w:tc>
        <w:tc>
          <w:tcPr>
            <w:tcW w:w="1926" w:type="dxa"/>
          </w:tcPr>
          <w:p w14:paraId="7BBBB46D" w14:textId="58B503C7" w:rsidR="0079511F" w:rsidRDefault="009C1256" w:rsidP="00363BA5">
            <w:r>
              <w:t>TAK</w:t>
            </w:r>
          </w:p>
        </w:tc>
      </w:tr>
      <w:tr w:rsidR="0079511F" w14:paraId="34445EEC" w14:textId="6B05ACD6" w:rsidTr="0079511F">
        <w:tc>
          <w:tcPr>
            <w:tcW w:w="486" w:type="dxa"/>
          </w:tcPr>
          <w:p w14:paraId="5E461ED0" w14:textId="46F63851" w:rsidR="0079511F" w:rsidRDefault="0079511F" w:rsidP="007D1161">
            <w:r>
              <w:t>20</w:t>
            </w:r>
          </w:p>
        </w:tc>
        <w:tc>
          <w:tcPr>
            <w:tcW w:w="2140" w:type="dxa"/>
          </w:tcPr>
          <w:p w14:paraId="4318F2D2" w14:textId="33308D73" w:rsidR="0079511F" w:rsidRDefault="0079511F" w:rsidP="007D1161">
            <w:r>
              <w:t>Dokumentacja użytkownika</w:t>
            </w:r>
          </w:p>
        </w:tc>
        <w:tc>
          <w:tcPr>
            <w:tcW w:w="10836" w:type="dxa"/>
          </w:tcPr>
          <w:p w14:paraId="39996122" w14:textId="71EE5417" w:rsidR="0079511F" w:rsidRDefault="0079511F" w:rsidP="00363BA5">
            <w:r>
              <w:t xml:space="preserve">1. Zamawiający wymaga dokumentacji w języku polskim lub angielskim. </w:t>
            </w:r>
          </w:p>
          <w:p w14:paraId="2F28334A" w14:textId="6A6F075F" w:rsidR="0079511F" w:rsidRDefault="0079511F" w:rsidP="00363BA5">
            <w:r>
              <w:t>2. Możliwość telefonicznego sprawdzenia konfiguracji sprzętowej serwera oraz warunków gwarancji po podaniu numeru seryjnego bezpośrednio u producenta lub jego przedstawiciela.</w:t>
            </w:r>
          </w:p>
        </w:tc>
        <w:tc>
          <w:tcPr>
            <w:tcW w:w="1926" w:type="dxa"/>
          </w:tcPr>
          <w:p w14:paraId="53C475AB" w14:textId="67204E8B" w:rsidR="0079511F" w:rsidRDefault="009C1256" w:rsidP="00363BA5">
            <w:r>
              <w:t>TAK</w:t>
            </w:r>
          </w:p>
        </w:tc>
      </w:tr>
    </w:tbl>
    <w:p w14:paraId="6C48125A" w14:textId="77777777" w:rsidR="008C35EC" w:rsidRDefault="008C35EC" w:rsidP="007D1161"/>
    <w:p w14:paraId="1607E2BD" w14:textId="77777777" w:rsidR="004F3930" w:rsidRDefault="004F3930" w:rsidP="007D1161"/>
    <w:p w14:paraId="4B8046EB" w14:textId="19D15945" w:rsidR="004F3930" w:rsidRPr="008C35EC" w:rsidRDefault="004F3930" w:rsidP="004F3930">
      <w:pPr>
        <w:rPr>
          <w:b/>
          <w:bCs/>
        </w:rPr>
      </w:pPr>
      <w:r w:rsidRPr="008C35EC">
        <w:rPr>
          <w:b/>
          <w:bCs/>
        </w:rPr>
        <w:t xml:space="preserve">ZADANIE </w:t>
      </w:r>
      <w:r>
        <w:rPr>
          <w:b/>
          <w:bCs/>
        </w:rPr>
        <w:t>3</w:t>
      </w:r>
      <w:r w:rsidRPr="008C35EC">
        <w:rPr>
          <w:b/>
          <w:bCs/>
        </w:rPr>
        <w:t xml:space="preserve"> – SERWER TYPU I</w:t>
      </w:r>
      <w:r>
        <w:rPr>
          <w:b/>
          <w:bCs/>
        </w:rPr>
        <w:t>I</w:t>
      </w:r>
      <w:r w:rsidRPr="008C35EC">
        <w:rPr>
          <w:b/>
          <w:bCs/>
        </w:rPr>
        <w:t xml:space="preserve"> (</w:t>
      </w:r>
      <w:r>
        <w:rPr>
          <w:b/>
          <w:bCs/>
        </w:rPr>
        <w:t>3</w:t>
      </w:r>
      <w:r w:rsidRPr="008C35EC">
        <w:rPr>
          <w:b/>
          <w:bCs/>
        </w:rPr>
        <w:t xml:space="preserve"> SZTUKI)</w:t>
      </w:r>
    </w:p>
    <w:tbl>
      <w:tblPr>
        <w:tblStyle w:val="Tabela-Siatka"/>
        <w:tblW w:w="0" w:type="auto"/>
        <w:tblLook w:val="04A0" w:firstRow="1" w:lastRow="0" w:firstColumn="1" w:lastColumn="0" w:noHBand="0" w:noVBand="1"/>
      </w:tblPr>
      <w:tblGrid>
        <w:gridCol w:w="487"/>
        <w:gridCol w:w="2117"/>
        <w:gridCol w:w="10858"/>
        <w:gridCol w:w="1926"/>
      </w:tblGrid>
      <w:tr w:rsidR="009C1256" w14:paraId="469DD029" w14:textId="4C77D0B1" w:rsidTr="009C1256">
        <w:tc>
          <w:tcPr>
            <w:tcW w:w="487" w:type="dxa"/>
          </w:tcPr>
          <w:p w14:paraId="26A02FD7" w14:textId="77777777" w:rsidR="009C1256" w:rsidRPr="008C35EC" w:rsidRDefault="009C1256" w:rsidP="00E82D2A">
            <w:pPr>
              <w:jc w:val="center"/>
              <w:rPr>
                <w:b/>
                <w:bCs/>
              </w:rPr>
            </w:pPr>
            <w:r w:rsidRPr="008C35EC">
              <w:rPr>
                <w:b/>
                <w:bCs/>
              </w:rPr>
              <w:t>Lp.</w:t>
            </w:r>
          </w:p>
        </w:tc>
        <w:tc>
          <w:tcPr>
            <w:tcW w:w="2117" w:type="dxa"/>
          </w:tcPr>
          <w:p w14:paraId="6A5822B2" w14:textId="77777777" w:rsidR="009C1256" w:rsidRPr="008C35EC" w:rsidRDefault="009C1256" w:rsidP="00E82D2A">
            <w:pPr>
              <w:jc w:val="center"/>
              <w:rPr>
                <w:b/>
                <w:bCs/>
              </w:rPr>
            </w:pPr>
            <w:r w:rsidRPr="008C35EC">
              <w:rPr>
                <w:b/>
                <w:bCs/>
              </w:rPr>
              <w:t>Komponent</w:t>
            </w:r>
          </w:p>
        </w:tc>
        <w:tc>
          <w:tcPr>
            <w:tcW w:w="10858" w:type="dxa"/>
          </w:tcPr>
          <w:p w14:paraId="5237ED77" w14:textId="77777777" w:rsidR="009C1256" w:rsidRPr="008C35EC" w:rsidRDefault="009C1256" w:rsidP="00E82D2A">
            <w:pPr>
              <w:jc w:val="center"/>
              <w:rPr>
                <w:b/>
                <w:bCs/>
              </w:rPr>
            </w:pPr>
            <w:r w:rsidRPr="008C35EC">
              <w:rPr>
                <w:b/>
                <w:bCs/>
              </w:rPr>
              <w:t>Minimalne wymagania</w:t>
            </w:r>
          </w:p>
        </w:tc>
        <w:tc>
          <w:tcPr>
            <w:tcW w:w="1926" w:type="dxa"/>
          </w:tcPr>
          <w:p w14:paraId="2B8DE56D" w14:textId="524A47BC" w:rsidR="009C1256" w:rsidRPr="008C35EC" w:rsidRDefault="009C1256" w:rsidP="00E82D2A">
            <w:pPr>
              <w:jc w:val="center"/>
              <w:rPr>
                <w:b/>
                <w:bCs/>
              </w:rPr>
            </w:pPr>
            <w:r>
              <w:rPr>
                <w:b/>
                <w:bCs/>
              </w:rPr>
              <w:t>Potwierdzenie spełnienia wymagań przez oferowane produkty (skreślić TAK i wpisać NIE, jeżeli nie spełnia minimalnych wymagań), podać dane we wskazanych miejscach</w:t>
            </w:r>
          </w:p>
        </w:tc>
      </w:tr>
      <w:tr w:rsidR="009C1256" w14:paraId="35BB9F91" w14:textId="7DA7593D" w:rsidTr="009C1256">
        <w:tc>
          <w:tcPr>
            <w:tcW w:w="487" w:type="dxa"/>
          </w:tcPr>
          <w:p w14:paraId="2F479E3F" w14:textId="77777777" w:rsidR="009C1256" w:rsidRDefault="009C1256" w:rsidP="00E82D2A">
            <w:r>
              <w:t>1</w:t>
            </w:r>
          </w:p>
        </w:tc>
        <w:tc>
          <w:tcPr>
            <w:tcW w:w="2117" w:type="dxa"/>
          </w:tcPr>
          <w:p w14:paraId="698E9932" w14:textId="77777777" w:rsidR="009C1256" w:rsidRDefault="009C1256" w:rsidP="00E82D2A">
            <w:r>
              <w:t>Obudowa</w:t>
            </w:r>
          </w:p>
        </w:tc>
        <w:tc>
          <w:tcPr>
            <w:tcW w:w="10858" w:type="dxa"/>
          </w:tcPr>
          <w:p w14:paraId="1E9809DA" w14:textId="3E242004" w:rsidR="009C1256" w:rsidRDefault="009C1256" w:rsidP="00E82D2A">
            <w:r>
              <w:t xml:space="preserve">1. Obudowa </w:t>
            </w:r>
            <w:proofErr w:type="spellStart"/>
            <w:r>
              <w:t>Rack</w:t>
            </w:r>
            <w:proofErr w:type="spellEnd"/>
            <w:r>
              <w:t xml:space="preserve"> o wysokości max. 1U, umożliwiająca instalację min. 10 dysków 2,5” z kompletem wysuwanych szyn umożliwiających montaż w szafie </w:t>
            </w:r>
            <w:proofErr w:type="spellStart"/>
            <w:r>
              <w:t>Rack</w:t>
            </w:r>
            <w:proofErr w:type="spellEnd"/>
            <w:r>
              <w:t xml:space="preserve"> i wysuwanie serwera do celów serwisowych. </w:t>
            </w:r>
          </w:p>
          <w:p w14:paraId="49BEBF3F" w14:textId="77777777" w:rsidR="009C1256" w:rsidRDefault="009C1256" w:rsidP="00E82D2A">
            <w:r>
              <w:t>2. Obudowa wyposażona w kartę umożliwiającą dostęp bezpośredni poprzez urządzenia mobilne  - serwer musi posiadać możliwość konfiguracji oraz monitoringu najważniejszych komponentów serwera przy użyciu dedykowanej aplikacji mobilnej (Android/ Apple iOS) przy użyciu jednego z protokołów BLE/ WIFI.</w:t>
            </w:r>
          </w:p>
        </w:tc>
        <w:tc>
          <w:tcPr>
            <w:tcW w:w="1926" w:type="dxa"/>
          </w:tcPr>
          <w:p w14:paraId="6C9A8571" w14:textId="77777777" w:rsidR="009C1256" w:rsidRDefault="009C1256" w:rsidP="009C1256">
            <w:pPr>
              <w:spacing w:line="276" w:lineRule="auto"/>
            </w:pPr>
            <w:r>
              <w:t>Producent oferowanych serwerów: …</w:t>
            </w:r>
          </w:p>
          <w:p w14:paraId="7EFE3DC7" w14:textId="77777777" w:rsidR="009C1256" w:rsidRDefault="009C1256" w:rsidP="009C1256">
            <w:pPr>
              <w:spacing w:line="276" w:lineRule="auto"/>
            </w:pPr>
          </w:p>
          <w:p w14:paraId="7A94F3B3" w14:textId="77777777" w:rsidR="009C1256" w:rsidRDefault="009C1256" w:rsidP="009C1256">
            <w:pPr>
              <w:spacing w:line="276" w:lineRule="auto"/>
            </w:pPr>
            <w:r>
              <w:t>Model oferowanych serwerów: …</w:t>
            </w:r>
          </w:p>
          <w:p w14:paraId="3F561655" w14:textId="77777777" w:rsidR="009C1256" w:rsidRDefault="009C1256" w:rsidP="009C1256"/>
          <w:p w14:paraId="181786C7" w14:textId="64A3A1E7" w:rsidR="009C1256" w:rsidRDefault="009C1256" w:rsidP="009C1256">
            <w:r>
              <w:t>TAK</w:t>
            </w:r>
          </w:p>
        </w:tc>
      </w:tr>
      <w:tr w:rsidR="009C1256" w14:paraId="20F3F8E3" w14:textId="599A3F75" w:rsidTr="009C1256">
        <w:tc>
          <w:tcPr>
            <w:tcW w:w="487" w:type="dxa"/>
          </w:tcPr>
          <w:p w14:paraId="79E542AE" w14:textId="77777777" w:rsidR="009C1256" w:rsidRDefault="009C1256" w:rsidP="00E82D2A">
            <w:r>
              <w:t>2</w:t>
            </w:r>
          </w:p>
        </w:tc>
        <w:tc>
          <w:tcPr>
            <w:tcW w:w="2117" w:type="dxa"/>
          </w:tcPr>
          <w:p w14:paraId="6B3C1893" w14:textId="77777777" w:rsidR="009C1256" w:rsidRDefault="009C1256" w:rsidP="00E82D2A">
            <w:r>
              <w:t>Płyta główna</w:t>
            </w:r>
          </w:p>
        </w:tc>
        <w:tc>
          <w:tcPr>
            <w:tcW w:w="10858" w:type="dxa"/>
          </w:tcPr>
          <w:p w14:paraId="7B87B9E8" w14:textId="77777777" w:rsidR="009C1256" w:rsidRDefault="009C1256" w:rsidP="00E82D2A">
            <w:r w:rsidRPr="000E7062">
              <w:t>Płyta główna z możliwością zainstalowania dwóch procesorów. Płyta główna musi być zaprojektowana przez producenta serwera i oznaczona jego znakiem firmowym.</w:t>
            </w:r>
          </w:p>
        </w:tc>
        <w:tc>
          <w:tcPr>
            <w:tcW w:w="1926" w:type="dxa"/>
          </w:tcPr>
          <w:p w14:paraId="0D814A11" w14:textId="4943A2D6" w:rsidR="009C1256" w:rsidRPr="000E7062" w:rsidRDefault="009C1256" w:rsidP="00E82D2A">
            <w:r>
              <w:t>TAK</w:t>
            </w:r>
          </w:p>
        </w:tc>
      </w:tr>
      <w:tr w:rsidR="009C1256" w14:paraId="0CA97643" w14:textId="34032A7E" w:rsidTr="009C1256">
        <w:tc>
          <w:tcPr>
            <w:tcW w:w="487" w:type="dxa"/>
          </w:tcPr>
          <w:p w14:paraId="4A9FDCD4" w14:textId="77777777" w:rsidR="009C1256" w:rsidRDefault="009C1256" w:rsidP="00E82D2A">
            <w:r>
              <w:t>3</w:t>
            </w:r>
          </w:p>
        </w:tc>
        <w:tc>
          <w:tcPr>
            <w:tcW w:w="2117" w:type="dxa"/>
          </w:tcPr>
          <w:p w14:paraId="71E78BFA" w14:textId="77777777" w:rsidR="009C1256" w:rsidRDefault="009C1256" w:rsidP="00E82D2A">
            <w:r>
              <w:t>Chipset</w:t>
            </w:r>
          </w:p>
        </w:tc>
        <w:tc>
          <w:tcPr>
            <w:tcW w:w="10858" w:type="dxa"/>
          </w:tcPr>
          <w:p w14:paraId="5AF1E34A" w14:textId="77777777" w:rsidR="009C1256" w:rsidRDefault="009C1256" w:rsidP="00E82D2A">
            <w:r w:rsidRPr="000E7062">
              <w:t>Dedykowany przez producenta procesora do pracy w serwerach dwuprocesorowych</w:t>
            </w:r>
          </w:p>
        </w:tc>
        <w:tc>
          <w:tcPr>
            <w:tcW w:w="1926" w:type="dxa"/>
          </w:tcPr>
          <w:p w14:paraId="78820614" w14:textId="698DF481" w:rsidR="009C1256" w:rsidRPr="000E7062" w:rsidRDefault="009C1256" w:rsidP="00E82D2A">
            <w:r>
              <w:t>TAK</w:t>
            </w:r>
          </w:p>
        </w:tc>
      </w:tr>
      <w:tr w:rsidR="009C1256" w14:paraId="50E0A151" w14:textId="2F301318" w:rsidTr="009C1256">
        <w:tc>
          <w:tcPr>
            <w:tcW w:w="487" w:type="dxa"/>
          </w:tcPr>
          <w:p w14:paraId="5C2A9CCA" w14:textId="77777777" w:rsidR="009C1256" w:rsidRDefault="009C1256" w:rsidP="00E82D2A">
            <w:r>
              <w:t>4</w:t>
            </w:r>
          </w:p>
        </w:tc>
        <w:tc>
          <w:tcPr>
            <w:tcW w:w="2117" w:type="dxa"/>
          </w:tcPr>
          <w:p w14:paraId="69CDD0EA" w14:textId="77777777" w:rsidR="009C1256" w:rsidRDefault="009C1256" w:rsidP="00E82D2A">
            <w:r>
              <w:t>Procesor</w:t>
            </w:r>
          </w:p>
        </w:tc>
        <w:tc>
          <w:tcPr>
            <w:tcW w:w="10858" w:type="dxa"/>
          </w:tcPr>
          <w:p w14:paraId="17D4918E" w14:textId="6EE9899A" w:rsidR="009C1256" w:rsidRDefault="009C1256" w:rsidP="00E82D2A">
            <w:r w:rsidRPr="000E7062">
              <w:t xml:space="preserve">Zainstalowany jeden procesor min. </w:t>
            </w:r>
            <w:r>
              <w:t>trzydziestodwu</w:t>
            </w:r>
            <w:r w:rsidRPr="000E7062">
              <w:t>-rdzeniowy klasy x86 do pracy z zaoferowanym serwerem umożliwiając</w:t>
            </w:r>
            <w:r>
              <w:t>y</w:t>
            </w:r>
            <w:r w:rsidRPr="000E7062">
              <w:t xml:space="preserve"> osiągnięcie wyniku min. </w:t>
            </w:r>
            <w:r>
              <w:t>66</w:t>
            </w:r>
            <w:r w:rsidRPr="000E7062">
              <w:t>8 punktów w teście SPECrate2017_int_base dostępnym na stronie www.spec.org dla dwóch procesorów.</w:t>
            </w:r>
          </w:p>
        </w:tc>
        <w:tc>
          <w:tcPr>
            <w:tcW w:w="1926" w:type="dxa"/>
          </w:tcPr>
          <w:p w14:paraId="5C4DB1CE" w14:textId="77777777" w:rsidR="009C1256" w:rsidRDefault="009C1256" w:rsidP="009C1256">
            <w:r>
              <w:t>Podać producenta i model: …</w:t>
            </w:r>
          </w:p>
          <w:p w14:paraId="625953DD" w14:textId="2BAB0CA5" w:rsidR="009C1256" w:rsidRPr="000E7062" w:rsidRDefault="009C1256" w:rsidP="009C1256">
            <w:r>
              <w:t>TAK</w:t>
            </w:r>
          </w:p>
        </w:tc>
      </w:tr>
      <w:tr w:rsidR="009C1256" w14:paraId="40D03C8D" w14:textId="17F31E74" w:rsidTr="009C1256">
        <w:tc>
          <w:tcPr>
            <w:tcW w:w="487" w:type="dxa"/>
          </w:tcPr>
          <w:p w14:paraId="54998B1F" w14:textId="77777777" w:rsidR="009C1256" w:rsidRDefault="009C1256" w:rsidP="00E82D2A">
            <w:r>
              <w:t>5</w:t>
            </w:r>
          </w:p>
        </w:tc>
        <w:tc>
          <w:tcPr>
            <w:tcW w:w="2117" w:type="dxa"/>
          </w:tcPr>
          <w:p w14:paraId="217B1747" w14:textId="77777777" w:rsidR="009C1256" w:rsidRDefault="009C1256" w:rsidP="00E82D2A">
            <w:r>
              <w:t>Pamięć RAM</w:t>
            </w:r>
          </w:p>
        </w:tc>
        <w:tc>
          <w:tcPr>
            <w:tcW w:w="10858" w:type="dxa"/>
          </w:tcPr>
          <w:p w14:paraId="0A38D1AB" w14:textId="77777777" w:rsidR="009C1256" w:rsidRDefault="009C1256" w:rsidP="00E82D2A">
            <w:r w:rsidRPr="000E7062">
              <w:t>Min</w:t>
            </w:r>
            <w:r>
              <w:t>imum</w:t>
            </w:r>
            <w:r w:rsidRPr="000E7062">
              <w:t xml:space="preserve"> 512GB DDR4 RDIMM 4800MT/s</w:t>
            </w:r>
            <w:r>
              <w:t>.</w:t>
            </w:r>
            <w:r w:rsidRPr="000E7062">
              <w:t xml:space="preserve"> </w:t>
            </w:r>
            <w:r>
              <w:t>N</w:t>
            </w:r>
            <w:r w:rsidRPr="000E7062">
              <w:t>a płycie głównej powinno znajdować się minimum 32 slotów przeznaczonych do instalacji pamięci. Płyta główna powinna obsługiwać do 8TB pamięci RAM</w:t>
            </w:r>
            <w:r>
              <w:t>.</w:t>
            </w:r>
          </w:p>
        </w:tc>
        <w:tc>
          <w:tcPr>
            <w:tcW w:w="1926" w:type="dxa"/>
          </w:tcPr>
          <w:p w14:paraId="64E40175" w14:textId="7493EE24" w:rsidR="009C1256" w:rsidRPr="000E7062" w:rsidRDefault="009C1256" w:rsidP="00E82D2A">
            <w:r>
              <w:t>TAK</w:t>
            </w:r>
          </w:p>
        </w:tc>
      </w:tr>
      <w:tr w:rsidR="009C1256" w14:paraId="26092CAF" w14:textId="1A18E3FC" w:rsidTr="009C1256">
        <w:tc>
          <w:tcPr>
            <w:tcW w:w="487" w:type="dxa"/>
          </w:tcPr>
          <w:p w14:paraId="0FAFC63E" w14:textId="77777777" w:rsidR="009C1256" w:rsidRDefault="009C1256" w:rsidP="00E82D2A">
            <w:r>
              <w:t>6</w:t>
            </w:r>
          </w:p>
        </w:tc>
        <w:tc>
          <w:tcPr>
            <w:tcW w:w="2117" w:type="dxa"/>
          </w:tcPr>
          <w:p w14:paraId="6554E3E8" w14:textId="77777777" w:rsidR="009C1256" w:rsidRDefault="009C1256" w:rsidP="00E82D2A">
            <w:r w:rsidRPr="000E7062">
              <w:t>Zabezpieczenia pamięci RAM</w:t>
            </w:r>
          </w:p>
        </w:tc>
        <w:tc>
          <w:tcPr>
            <w:tcW w:w="10858" w:type="dxa"/>
          </w:tcPr>
          <w:p w14:paraId="04B81BA5" w14:textId="77777777" w:rsidR="009C1256" w:rsidRDefault="009C1256" w:rsidP="00E82D2A">
            <w:proofErr w:type="spellStart"/>
            <w:r w:rsidRPr="000E7062">
              <w:t>Demand</w:t>
            </w:r>
            <w:proofErr w:type="spellEnd"/>
            <w:r w:rsidRPr="000E7062">
              <w:t xml:space="preserve"> </w:t>
            </w:r>
            <w:proofErr w:type="spellStart"/>
            <w:r w:rsidRPr="000E7062">
              <w:t>Scrubbing</w:t>
            </w:r>
            <w:proofErr w:type="spellEnd"/>
            <w:r w:rsidRPr="000E7062">
              <w:t xml:space="preserve">, Patrol </w:t>
            </w:r>
            <w:proofErr w:type="spellStart"/>
            <w:r w:rsidRPr="000E7062">
              <w:t>Scrubbing</w:t>
            </w:r>
            <w:proofErr w:type="spellEnd"/>
            <w:r w:rsidRPr="000E7062">
              <w:t xml:space="preserve">, Permanent </w:t>
            </w:r>
            <w:proofErr w:type="spellStart"/>
            <w:r w:rsidRPr="000E7062">
              <w:t>Fault</w:t>
            </w:r>
            <w:proofErr w:type="spellEnd"/>
            <w:r w:rsidRPr="000E7062">
              <w:t xml:space="preserve"> </w:t>
            </w:r>
            <w:proofErr w:type="spellStart"/>
            <w:r w:rsidRPr="000E7062">
              <w:t>Detection</w:t>
            </w:r>
            <w:proofErr w:type="spellEnd"/>
          </w:p>
        </w:tc>
        <w:tc>
          <w:tcPr>
            <w:tcW w:w="1926" w:type="dxa"/>
          </w:tcPr>
          <w:p w14:paraId="47EF0566" w14:textId="6AF18ACC" w:rsidR="009C1256" w:rsidRPr="000E7062" w:rsidRDefault="009C1256" w:rsidP="00E82D2A">
            <w:r>
              <w:t>TAK</w:t>
            </w:r>
          </w:p>
        </w:tc>
      </w:tr>
      <w:tr w:rsidR="009C1256" w14:paraId="401D0391" w14:textId="37AF0581" w:rsidTr="009C1256">
        <w:tc>
          <w:tcPr>
            <w:tcW w:w="487" w:type="dxa"/>
          </w:tcPr>
          <w:p w14:paraId="490401B3" w14:textId="77777777" w:rsidR="009C1256" w:rsidRDefault="009C1256" w:rsidP="00E82D2A">
            <w:r>
              <w:t>7</w:t>
            </w:r>
          </w:p>
        </w:tc>
        <w:tc>
          <w:tcPr>
            <w:tcW w:w="2117" w:type="dxa"/>
          </w:tcPr>
          <w:p w14:paraId="39C21ED9" w14:textId="77777777" w:rsidR="009C1256" w:rsidRDefault="009C1256" w:rsidP="00E82D2A">
            <w:r w:rsidRPr="000E7062">
              <w:t xml:space="preserve">Gniazda </w:t>
            </w:r>
            <w:proofErr w:type="spellStart"/>
            <w:r w:rsidRPr="000E7062">
              <w:t>PCIe</w:t>
            </w:r>
            <w:proofErr w:type="spellEnd"/>
          </w:p>
        </w:tc>
        <w:tc>
          <w:tcPr>
            <w:tcW w:w="10858" w:type="dxa"/>
          </w:tcPr>
          <w:p w14:paraId="6726371B" w14:textId="77777777" w:rsidR="009C1256" w:rsidRDefault="009C1256" w:rsidP="00E82D2A">
            <w:r w:rsidRPr="000E7062">
              <w:t xml:space="preserve">Minimum dwa </w:t>
            </w:r>
            <w:proofErr w:type="spellStart"/>
            <w:r w:rsidRPr="000E7062">
              <w:t>sloty</w:t>
            </w:r>
            <w:proofErr w:type="spellEnd"/>
            <w:r w:rsidRPr="000E7062">
              <w:t xml:space="preserve"> </w:t>
            </w:r>
            <w:proofErr w:type="spellStart"/>
            <w:r w:rsidRPr="000E7062">
              <w:t>PCIe</w:t>
            </w:r>
            <w:proofErr w:type="spellEnd"/>
            <w:r w:rsidRPr="000E7062">
              <w:t xml:space="preserve"> x8 generacji 5 i jeden slot </w:t>
            </w:r>
            <w:proofErr w:type="spellStart"/>
            <w:r w:rsidRPr="000E7062">
              <w:t>PCIe</w:t>
            </w:r>
            <w:proofErr w:type="spellEnd"/>
            <w:r w:rsidRPr="000E7062">
              <w:t xml:space="preserve"> x16 generacji 4</w:t>
            </w:r>
          </w:p>
        </w:tc>
        <w:tc>
          <w:tcPr>
            <w:tcW w:w="1926" w:type="dxa"/>
          </w:tcPr>
          <w:p w14:paraId="5072EB79" w14:textId="0CE0B72D" w:rsidR="009C1256" w:rsidRPr="000E7062" w:rsidRDefault="009C1256" w:rsidP="00E82D2A">
            <w:r>
              <w:t>TAK</w:t>
            </w:r>
          </w:p>
        </w:tc>
      </w:tr>
      <w:tr w:rsidR="009C1256" w14:paraId="4612F46E" w14:textId="63C050FB" w:rsidTr="009C1256">
        <w:tc>
          <w:tcPr>
            <w:tcW w:w="487" w:type="dxa"/>
          </w:tcPr>
          <w:p w14:paraId="341E95B6" w14:textId="77777777" w:rsidR="009C1256" w:rsidRDefault="009C1256" w:rsidP="00E82D2A">
            <w:r>
              <w:t>8</w:t>
            </w:r>
          </w:p>
        </w:tc>
        <w:tc>
          <w:tcPr>
            <w:tcW w:w="2117" w:type="dxa"/>
          </w:tcPr>
          <w:p w14:paraId="14623E43" w14:textId="77777777" w:rsidR="009C1256" w:rsidRPr="000E7062" w:rsidRDefault="009C1256" w:rsidP="00E82D2A">
            <w:r w:rsidRPr="000E7062">
              <w:t>Interfejsy sieciowe/FC/SAS</w:t>
            </w:r>
          </w:p>
        </w:tc>
        <w:tc>
          <w:tcPr>
            <w:tcW w:w="10858" w:type="dxa"/>
          </w:tcPr>
          <w:p w14:paraId="17FB4D56" w14:textId="79BC6BF5" w:rsidR="009C1256" w:rsidRDefault="009C1256" w:rsidP="00E82D2A">
            <w:r>
              <w:t>1. D</w:t>
            </w:r>
            <w:r w:rsidRPr="000E7062">
              <w:t>wa interfejsy sieciowe 25Gb Ethernet ze złączami SFP28</w:t>
            </w:r>
            <w:r>
              <w:t xml:space="preserve"> (nie mogą zajmować gniazd </w:t>
            </w:r>
            <w:proofErr w:type="spellStart"/>
            <w:r>
              <w:t>PCIe</w:t>
            </w:r>
            <w:proofErr w:type="spellEnd"/>
            <w:r>
              <w:t xml:space="preserve"> zdefiniowanych w pkt 7)</w:t>
            </w:r>
          </w:p>
          <w:p w14:paraId="1ED28A2D" w14:textId="77777777" w:rsidR="009C1256" w:rsidRDefault="009C1256" w:rsidP="00E82D2A">
            <w:r>
              <w:t xml:space="preserve">2. </w:t>
            </w:r>
            <w:r w:rsidRPr="000E7062">
              <w:t>Możliwość instalacji wymiennie modułów udostępniających:</w:t>
            </w:r>
          </w:p>
          <w:p w14:paraId="0E0BA117" w14:textId="77777777" w:rsidR="009C1256" w:rsidRDefault="009C1256" w:rsidP="00E82D2A">
            <w:r>
              <w:t>1) dwa interfejsy sieciowe 10Gb Ethernet w standardzie SFP+</w:t>
            </w:r>
          </w:p>
          <w:p w14:paraId="6F2FA06E" w14:textId="77777777" w:rsidR="009C1256" w:rsidRDefault="009C1256" w:rsidP="00E82D2A">
            <w:r>
              <w:t xml:space="preserve">2) dwa interfejsy sieciowe 10Gb Ethernet w standardzie </w:t>
            </w:r>
            <w:proofErr w:type="spellStart"/>
            <w:r>
              <w:t>BaseT</w:t>
            </w:r>
            <w:proofErr w:type="spellEnd"/>
          </w:p>
          <w:p w14:paraId="112A9B31" w14:textId="77777777" w:rsidR="009C1256" w:rsidRDefault="009C1256" w:rsidP="00E82D2A">
            <w:r>
              <w:t xml:space="preserve">3) cztery interfejsy sieciowe 10Gb Ethernet w standardzie SFP+ </w:t>
            </w:r>
          </w:p>
          <w:p w14:paraId="2A906AC3" w14:textId="77777777" w:rsidR="009C1256" w:rsidRDefault="009C1256" w:rsidP="00E82D2A">
            <w:r>
              <w:t xml:space="preserve">4) cztery interfejsy sieciowe 1Gb Ethernet w standardzie </w:t>
            </w:r>
            <w:proofErr w:type="spellStart"/>
            <w:r>
              <w:t>BaseT</w:t>
            </w:r>
            <w:proofErr w:type="spellEnd"/>
            <w:r>
              <w:t xml:space="preserve">  </w:t>
            </w:r>
          </w:p>
          <w:p w14:paraId="015C8B04" w14:textId="77777777" w:rsidR="009C1256" w:rsidRDefault="009C1256" w:rsidP="00E82D2A">
            <w:r>
              <w:t>5) cztery interfejsy sieciowe 25Gb Ethernet ze złączami SFP28</w:t>
            </w:r>
          </w:p>
          <w:p w14:paraId="564DD991" w14:textId="77777777" w:rsidR="009C1256" w:rsidRDefault="009C1256" w:rsidP="00E82D2A">
            <w:r>
              <w:t xml:space="preserve">3. </w:t>
            </w:r>
            <w:r w:rsidRPr="000E7062">
              <w:t xml:space="preserve">Wbudowane dwa interfejsy sieciowe 1Gb Ethernet w standardzie </w:t>
            </w:r>
            <w:proofErr w:type="spellStart"/>
            <w:r w:rsidRPr="000E7062">
              <w:t>BaseT</w:t>
            </w:r>
            <w:proofErr w:type="spellEnd"/>
            <w:r w:rsidRPr="000E7062">
              <w:t>.</w:t>
            </w:r>
          </w:p>
          <w:p w14:paraId="03A0639A" w14:textId="77777777" w:rsidR="009C1256" w:rsidRDefault="009C1256" w:rsidP="00E82D2A">
            <w:r>
              <w:t>4. Dodatkowo zainstalowane:</w:t>
            </w:r>
          </w:p>
          <w:p w14:paraId="3B19B44E" w14:textId="77777777" w:rsidR="009C1256" w:rsidRDefault="009C1256" w:rsidP="00E82D2A">
            <w:r>
              <w:t>1) jedna karta dwuportowa 25Gb Ethernet ze złączami SFP28</w:t>
            </w:r>
          </w:p>
          <w:p w14:paraId="6426F85D" w14:textId="77777777" w:rsidR="009C1256" w:rsidRPr="000E7062" w:rsidRDefault="009C1256" w:rsidP="00E82D2A">
            <w:r>
              <w:t>2) dwie karty dwuportowe FC 32Gb/s</w:t>
            </w:r>
          </w:p>
        </w:tc>
        <w:tc>
          <w:tcPr>
            <w:tcW w:w="1926" w:type="dxa"/>
          </w:tcPr>
          <w:p w14:paraId="63EF86B9" w14:textId="1A9406A6" w:rsidR="009C1256" w:rsidRDefault="009C1256" w:rsidP="00E82D2A">
            <w:r>
              <w:t>TAK</w:t>
            </w:r>
          </w:p>
        </w:tc>
      </w:tr>
      <w:tr w:rsidR="009C1256" w14:paraId="407577B7" w14:textId="7710435E" w:rsidTr="009C1256">
        <w:tc>
          <w:tcPr>
            <w:tcW w:w="487" w:type="dxa"/>
          </w:tcPr>
          <w:p w14:paraId="60380856" w14:textId="77777777" w:rsidR="009C1256" w:rsidRDefault="009C1256" w:rsidP="00E82D2A">
            <w:r>
              <w:t>9</w:t>
            </w:r>
          </w:p>
        </w:tc>
        <w:tc>
          <w:tcPr>
            <w:tcW w:w="2117" w:type="dxa"/>
          </w:tcPr>
          <w:p w14:paraId="60A4A60E" w14:textId="77777777" w:rsidR="009C1256" w:rsidRPr="000E7062" w:rsidRDefault="009C1256" w:rsidP="00E82D2A">
            <w:r>
              <w:t>Dyski twarde</w:t>
            </w:r>
          </w:p>
        </w:tc>
        <w:tc>
          <w:tcPr>
            <w:tcW w:w="10858" w:type="dxa"/>
          </w:tcPr>
          <w:p w14:paraId="72390BF0" w14:textId="13DD2099" w:rsidR="009C1256" w:rsidRPr="002634E0" w:rsidRDefault="009C1256" w:rsidP="00E82D2A">
            <w:r w:rsidRPr="002634E0">
              <w:t>1. Możliwość instalacji dysków SAS/SATA</w:t>
            </w:r>
            <w:r>
              <w:t>.</w:t>
            </w:r>
          </w:p>
          <w:p w14:paraId="118BEFA6" w14:textId="5376E933" w:rsidR="009C1256" w:rsidRPr="002634E0" w:rsidRDefault="009C1256" w:rsidP="00E82D2A">
            <w:r w:rsidRPr="002634E0">
              <w:t>2. Zainstalowane dwa dyski hot-</w:t>
            </w:r>
            <w:proofErr w:type="spellStart"/>
            <w:r w:rsidRPr="002634E0">
              <w:t>swap</w:t>
            </w:r>
            <w:proofErr w:type="spellEnd"/>
            <w:r w:rsidRPr="002634E0">
              <w:t xml:space="preserve"> M.2 </w:t>
            </w:r>
            <w:proofErr w:type="spellStart"/>
            <w:r w:rsidRPr="002634E0">
              <w:t>NVMe</w:t>
            </w:r>
            <w:proofErr w:type="spellEnd"/>
            <w:r w:rsidRPr="002634E0">
              <w:t xml:space="preserve"> o pojemności min. 960GB z możliwością konfiguracji RAID 1.</w:t>
            </w:r>
          </w:p>
        </w:tc>
        <w:tc>
          <w:tcPr>
            <w:tcW w:w="1926" w:type="dxa"/>
          </w:tcPr>
          <w:p w14:paraId="45F55706" w14:textId="22437355" w:rsidR="009C1256" w:rsidRPr="002634E0" w:rsidRDefault="009C1256" w:rsidP="00E82D2A">
            <w:r>
              <w:t>TAK</w:t>
            </w:r>
          </w:p>
        </w:tc>
      </w:tr>
      <w:tr w:rsidR="009C1256" w14:paraId="5388B13E" w14:textId="70184DFB" w:rsidTr="009C1256">
        <w:tc>
          <w:tcPr>
            <w:tcW w:w="487" w:type="dxa"/>
          </w:tcPr>
          <w:p w14:paraId="757E7B19" w14:textId="77777777" w:rsidR="009C1256" w:rsidRDefault="009C1256" w:rsidP="00E82D2A">
            <w:r>
              <w:t>10</w:t>
            </w:r>
          </w:p>
        </w:tc>
        <w:tc>
          <w:tcPr>
            <w:tcW w:w="2117" w:type="dxa"/>
          </w:tcPr>
          <w:p w14:paraId="10456333" w14:textId="2DCBA4D9" w:rsidR="009C1256" w:rsidRDefault="009C1256" w:rsidP="00E82D2A">
            <w:r>
              <w:t>Kontroler RAID/HBA</w:t>
            </w:r>
          </w:p>
        </w:tc>
        <w:tc>
          <w:tcPr>
            <w:tcW w:w="10858" w:type="dxa"/>
          </w:tcPr>
          <w:p w14:paraId="50FB4B68" w14:textId="435F78A3" w:rsidR="009C1256" w:rsidRDefault="009C1256" w:rsidP="00E82D2A">
            <w:r>
              <w:t>Karta HBA</w:t>
            </w:r>
          </w:p>
        </w:tc>
        <w:tc>
          <w:tcPr>
            <w:tcW w:w="1926" w:type="dxa"/>
          </w:tcPr>
          <w:p w14:paraId="6F7476FD" w14:textId="39508F64" w:rsidR="009C1256" w:rsidRDefault="009C1256" w:rsidP="00E82D2A">
            <w:r>
              <w:t>TAK</w:t>
            </w:r>
          </w:p>
        </w:tc>
      </w:tr>
      <w:tr w:rsidR="009C1256" w14:paraId="448A496C" w14:textId="6205BBD3" w:rsidTr="009C1256">
        <w:tc>
          <w:tcPr>
            <w:tcW w:w="487" w:type="dxa"/>
          </w:tcPr>
          <w:p w14:paraId="3E0476E8" w14:textId="77777777" w:rsidR="009C1256" w:rsidRDefault="009C1256" w:rsidP="00E82D2A">
            <w:r>
              <w:t>11</w:t>
            </w:r>
          </w:p>
        </w:tc>
        <w:tc>
          <w:tcPr>
            <w:tcW w:w="2117" w:type="dxa"/>
          </w:tcPr>
          <w:p w14:paraId="4C5284E3" w14:textId="77777777" w:rsidR="009C1256" w:rsidRDefault="009C1256" w:rsidP="00E82D2A">
            <w:r w:rsidRPr="006854AF">
              <w:t>Wbudowane porty</w:t>
            </w:r>
          </w:p>
        </w:tc>
        <w:tc>
          <w:tcPr>
            <w:tcW w:w="10858" w:type="dxa"/>
          </w:tcPr>
          <w:p w14:paraId="14C0D3CE" w14:textId="77777777" w:rsidR="009C1256" w:rsidRPr="006854AF" w:rsidRDefault="009C1256" w:rsidP="00E82D2A">
            <w:r>
              <w:t>Minimum</w:t>
            </w:r>
            <w:r w:rsidRPr="006854AF">
              <w:t xml:space="preserve"> port USB 2.0 oraz port USB 3.0, port VGA</w:t>
            </w:r>
          </w:p>
        </w:tc>
        <w:tc>
          <w:tcPr>
            <w:tcW w:w="1926" w:type="dxa"/>
          </w:tcPr>
          <w:p w14:paraId="1103677F" w14:textId="483E2AE5" w:rsidR="009C1256" w:rsidRDefault="009C1256" w:rsidP="00E82D2A">
            <w:r>
              <w:t>TAK</w:t>
            </w:r>
          </w:p>
        </w:tc>
      </w:tr>
      <w:tr w:rsidR="009C1256" w14:paraId="15512959" w14:textId="4AA61E72" w:rsidTr="009C1256">
        <w:tc>
          <w:tcPr>
            <w:tcW w:w="487" w:type="dxa"/>
          </w:tcPr>
          <w:p w14:paraId="082F87EF" w14:textId="77777777" w:rsidR="009C1256" w:rsidRDefault="009C1256" w:rsidP="00E82D2A">
            <w:r>
              <w:t>12</w:t>
            </w:r>
          </w:p>
        </w:tc>
        <w:tc>
          <w:tcPr>
            <w:tcW w:w="2117" w:type="dxa"/>
          </w:tcPr>
          <w:p w14:paraId="227E8B2E" w14:textId="77777777" w:rsidR="009C1256" w:rsidRPr="006854AF" w:rsidRDefault="009C1256" w:rsidP="00E82D2A">
            <w:r>
              <w:t>Video</w:t>
            </w:r>
          </w:p>
        </w:tc>
        <w:tc>
          <w:tcPr>
            <w:tcW w:w="10858" w:type="dxa"/>
          </w:tcPr>
          <w:p w14:paraId="6BAE35C1" w14:textId="77777777" w:rsidR="009C1256" w:rsidRPr="006854AF" w:rsidRDefault="009C1256" w:rsidP="00E82D2A">
            <w:r w:rsidRPr="006854AF">
              <w:t>Zintegrowana karta graficzna umożliwiająca wyświetlenie rozdzielczości min. 1600x900</w:t>
            </w:r>
          </w:p>
        </w:tc>
        <w:tc>
          <w:tcPr>
            <w:tcW w:w="1926" w:type="dxa"/>
          </w:tcPr>
          <w:p w14:paraId="61EAD4CD" w14:textId="00FB2071" w:rsidR="009C1256" w:rsidRPr="006854AF" w:rsidRDefault="009C1256" w:rsidP="00E82D2A">
            <w:r>
              <w:t>TAK</w:t>
            </w:r>
          </w:p>
        </w:tc>
      </w:tr>
      <w:tr w:rsidR="009C1256" w14:paraId="42C1EEAD" w14:textId="08F2B111" w:rsidTr="009C1256">
        <w:tc>
          <w:tcPr>
            <w:tcW w:w="487" w:type="dxa"/>
          </w:tcPr>
          <w:p w14:paraId="65ABF51A" w14:textId="77777777" w:rsidR="009C1256" w:rsidRDefault="009C1256" w:rsidP="00E82D2A">
            <w:r>
              <w:t>13</w:t>
            </w:r>
          </w:p>
        </w:tc>
        <w:tc>
          <w:tcPr>
            <w:tcW w:w="2117" w:type="dxa"/>
          </w:tcPr>
          <w:p w14:paraId="10E6C203" w14:textId="77777777" w:rsidR="009C1256" w:rsidRDefault="009C1256" w:rsidP="00E82D2A">
            <w:r>
              <w:t>Wentylatory</w:t>
            </w:r>
          </w:p>
        </w:tc>
        <w:tc>
          <w:tcPr>
            <w:tcW w:w="10858" w:type="dxa"/>
          </w:tcPr>
          <w:p w14:paraId="7FAD9F37" w14:textId="77777777" w:rsidR="009C1256" w:rsidRPr="006854AF" w:rsidRDefault="009C1256" w:rsidP="00E82D2A">
            <w:r w:rsidRPr="006854AF">
              <w:t>Redundantne Hot-Plug</w:t>
            </w:r>
          </w:p>
        </w:tc>
        <w:tc>
          <w:tcPr>
            <w:tcW w:w="1926" w:type="dxa"/>
          </w:tcPr>
          <w:p w14:paraId="617F7E90" w14:textId="611E1D95" w:rsidR="009C1256" w:rsidRPr="006854AF" w:rsidRDefault="009C1256" w:rsidP="00E82D2A">
            <w:r>
              <w:t>TAK</w:t>
            </w:r>
          </w:p>
        </w:tc>
      </w:tr>
      <w:tr w:rsidR="009C1256" w14:paraId="6F6162ED" w14:textId="73274CA6" w:rsidTr="009C1256">
        <w:tc>
          <w:tcPr>
            <w:tcW w:w="487" w:type="dxa"/>
          </w:tcPr>
          <w:p w14:paraId="24EE39B1" w14:textId="77777777" w:rsidR="009C1256" w:rsidRDefault="009C1256" w:rsidP="00E82D2A">
            <w:r>
              <w:t>14</w:t>
            </w:r>
          </w:p>
        </w:tc>
        <w:tc>
          <w:tcPr>
            <w:tcW w:w="2117" w:type="dxa"/>
          </w:tcPr>
          <w:p w14:paraId="622802C8" w14:textId="77777777" w:rsidR="009C1256" w:rsidRDefault="009C1256" w:rsidP="00E82D2A">
            <w:r>
              <w:t>Zasilacze</w:t>
            </w:r>
          </w:p>
        </w:tc>
        <w:tc>
          <w:tcPr>
            <w:tcW w:w="10858" w:type="dxa"/>
          </w:tcPr>
          <w:p w14:paraId="33FF9770" w14:textId="77777777" w:rsidR="009C1256" w:rsidRPr="006854AF" w:rsidRDefault="009C1256" w:rsidP="00E82D2A">
            <w:r w:rsidRPr="006854AF">
              <w:t>Min</w:t>
            </w:r>
            <w:r>
              <w:t>imum</w:t>
            </w:r>
            <w:r w:rsidRPr="006854AF">
              <w:t xml:space="preserve"> dwa zasilacze Hot-Plug min. 1100W </w:t>
            </w:r>
            <w:proofErr w:type="spellStart"/>
            <w:r w:rsidRPr="006854AF">
              <w:t>Titanium</w:t>
            </w:r>
            <w:proofErr w:type="spellEnd"/>
            <w:r w:rsidRPr="006854AF">
              <w:t>.</w:t>
            </w:r>
          </w:p>
        </w:tc>
        <w:tc>
          <w:tcPr>
            <w:tcW w:w="1926" w:type="dxa"/>
          </w:tcPr>
          <w:p w14:paraId="45B4838D" w14:textId="3B6ECD83" w:rsidR="009C1256" w:rsidRPr="006854AF" w:rsidRDefault="009C1256" w:rsidP="00E82D2A">
            <w:r>
              <w:t>TAK</w:t>
            </w:r>
          </w:p>
        </w:tc>
      </w:tr>
      <w:tr w:rsidR="009C1256" w14:paraId="26C2372A" w14:textId="39278CD1" w:rsidTr="009C1256">
        <w:tc>
          <w:tcPr>
            <w:tcW w:w="487" w:type="dxa"/>
          </w:tcPr>
          <w:p w14:paraId="061D03A1" w14:textId="77777777" w:rsidR="009C1256" w:rsidRDefault="009C1256" w:rsidP="00E82D2A">
            <w:r>
              <w:t>15</w:t>
            </w:r>
          </w:p>
        </w:tc>
        <w:tc>
          <w:tcPr>
            <w:tcW w:w="2117" w:type="dxa"/>
          </w:tcPr>
          <w:p w14:paraId="2220EFC3" w14:textId="77777777" w:rsidR="009C1256" w:rsidRDefault="009C1256" w:rsidP="00E82D2A">
            <w:r>
              <w:t>Karta zarządzania</w:t>
            </w:r>
          </w:p>
        </w:tc>
        <w:tc>
          <w:tcPr>
            <w:tcW w:w="10858" w:type="dxa"/>
          </w:tcPr>
          <w:p w14:paraId="649ACF20" w14:textId="77777777" w:rsidR="009C1256" w:rsidRDefault="009C1256" w:rsidP="00E82D2A">
            <w:r>
              <w:t>1. Niezależna karta zarządzająca od zainstalowanego na serwerze systemu operacyjnego posiadająca dedykowany port RJ-45 Gigabit Ethernet umożliwiająca:</w:t>
            </w:r>
          </w:p>
          <w:p w14:paraId="2208DCD0" w14:textId="77777777" w:rsidR="009C1256" w:rsidRDefault="009C1256" w:rsidP="00E82D2A">
            <w:r>
              <w:t>1) zdalny dostęp do graficznego interfejsu Web karty zarządzającej</w:t>
            </w:r>
          </w:p>
          <w:p w14:paraId="490BD767" w14:textId="77777777" w:rsidR="009C1256" w:rsidRDefault="009C1256" w:rsidP="00E82D2A">
            <w:r>
              <w:t xml:space="preserve">2) szyfrowane połączenie (TLS) oraz autentykacje i autoryzację użytkownika </w:t>
            </w:r>
          </w:p>
          <w:p w14:paraId="66535AF7" w14:textId="77777777" w:rsidR="009C1256" w:rsidRDefault="009C1256" w:rsidP="00E82D2A">
            <w:r>
              <w:t xml:space="preserve">3) podmontowanie zdalnych wirtualnych napędów </w:t>
            </w:r>
          </w:p>
          <w:p w14:paraId="26D599B0" w14:textId="77777777" w:rsidR="009C1256" w:rsidRDefault="009C1256" w:rsidP="00E82D2A">
            <w:r>
              <w:t xml:space="preserve">4) wirtualną konsolę z dostępem do myszy, klawiatury </w:t>
            </w:r>
          </w:p>
          <w:p w14:paraId="6B75B440" w14:textId="77777777" w:rsidR="009C1256" w:rsidRDefault="009C1256" w:rsidP="00E82D2A">
            <w:r>
              <w:t xml:space="preserve">5) wsparcie dla IPv6 </w:t>
            </w:r>
          </w:p>
          <w:p w14:paraId="1D90E7C0" w14:textId="77777777" w:rsidR="009C1256" w:rsidRDefault="009C1256" w:rsidP="00E82D2A">
            <w:r>
              <w:t xml:space="preserve">6) wsparcie dla SNMP; IPMI2.0, VLAN </w:t>
            </w:r>
            <w:proofErr w:type="spellStart"/>
            <w:r>
              <w:t>tagging</w:t>
            </w:r>
            <w:proofErr w:type="spellEnd"/>
            <w:r>
              <w:t xml:space="preserve">, SSH </w:t>
            </w:r>
          </w:p>
          <w:p w14:paraId="5B1764D3" w14:textId="77777777" w:rsidR="009C1256" w:rsidRDefault="009C1256" w:rsidP="00E82D2A">
            <w:r>
              <w:t>7) zdalne monitorowanie w czasie rzeczywistym poboru prądu przez serwer, dane historyczne powinny być dostępne przez min. 7 dni wstecz</w:t>
            </w:r>
          </w:p>
          <w:p w14:paraId="2B83D5B6" w14:textId="77777777" w:rsidR="009C1256" w:rsidRDefault="009C1256" w:rsidP="00E82D2A">
            <w:r>
              <w:t xml:space="preserve">8) zdalne ustawienie limitu poboru prądu przez konkretny serwer </w:t>
            </w:r>
          </w:p>
          <w:p w14:paraId="7BAA5F89" w14:textId="77777777" w:rsidR="009C1256" w:rsidRDefault="009C1256" w:rsidP="00E82D2A">
            <w:r>
              <w:t xml:space="preserve">9) integrację z Active Directory </w:t>
            </w:r>
          </w:p>
          <w:p w14:paraId="5220025B" w14:textId="77777777" w:rsidR="009C1256" w:rsidRDefault="009C1256" w:rsidP="00E82D2A">
            <w:r>
              <w:t xml:space="preserve">10) obsługę przez czterech administratorów jednocześnie  </w:t>
            </w:r>
          </w:p>
          <w:p w14:paraId="31073301" w14:textId="77777777" w:rsidR="009C1256" w:rsidRDefault="009C1256" w:rsidP="00E82D2A">
            <w:r>
              <w:t xml:space="preserve">11) wsparcie dla automatycznej rejestracji DNS </w:t>
            </w:r>
          </w:p>
          <w:p w14:paraId="7C3C6DF3" w14:textId="77777777" w:rsidR="009C1256" w:rsidRDefault="009C1256" w:rsidP="00E82D2A">
            <w:r>
              <w:t xml:space="preserve">12) wsparcie dla LLDP </w:t>
            </w:r>
          </w:p>
          <w:p w14:paraId="3552F325" w14:textId="77777777" w:rsidR="009C1256" w:rsidRDefault="009C1256" w:rsidP="00E82D2A">
            <w:r>
              <w:t xml:space="preserve">13) wysyłanie do administratora maila z powiadomieniem o awarii lub zmianie konfiguracji sprzętowej </w:t>
            </w:r>
          </w:p>
          <w:p w14:paraId="4A46B3A0" w14:textId="77777777" w:rsidR="009C1256" w:rsidRDefault="009C1256" w:rsidP="00E82D2A">
            <w:r>
              <w:t>14) podłączenie lokalne poprzez złącze RS-232</w:t>
            </w:r>
          </w:p>
          <w:p w14:paraId="1565CB28" w14:textId="77777777" w:rsidR="009C1256" w:rsidRDefault="009C1256" w:rsidP="00E82D2A">
            <w:r>
              <w:t xml:space="preserve">15) zarządzanie bezpośrednio poprzez złącze </w:t>
            </w:r>
            <w:proofErr w:type="spellStart"/>
            <w:r>
              <w:t>microUSB</w:t>
            </w:r>
            <w:proofErr w:type="spellEnd"/>
            <w:r>
              <w:t xml:space="preserve"> umieszczone na froncie obudowy</w:t>
            </w:r>
          </w:p>
          <w:p w14:paraId="7D2F82B0" w14:textId="77777777" w:rsidR="009C1256" w:rsidRDefault="009C1256" w:rsidP="00E82D2A">
            <w:r>
              <w:t xml:space="preserve">16) monitorowanie zużycia dysków SSD </w:t>
            </w:r>
          </w:p>
          <w:p w14:paraId="22B58CE1" w14:textId="77777777" w:rsidR="009C1256" w:rsidRDefault="009C1256" w:rsidP="00E82D2A">
            <w:r>
              <w:t xml:space="preserve">17) monitorowanie z jednej konsoli min. 20 serwerów fizycznych  </w:t>
            </w:r>
          </w:p>
          <w:p w14:paraId="29EA5FCB" w14:textId="77777777" w:rsidR="009C1256" w:rsidRDefault="009C1256" w:rsidP="00E82D2A">
            <w:r>
              <w:t xml:space="preserve">18) automatyczne zgłaszanie alertów do centrum serwisowego producenta </w:t>
            </w:r>
          </w:p>
          <w:p w14:paraId="1F69B03C" w14:textId="77777777" w:rsidR="009C1256" w:rsidRDefault="009C1256" w:rsidP="00E82D2A">
            <w:r>
              <w:t xml:space="preserve">19) automatyczny update </w:t>
            </w:r>
            <w:proofErr w:type="spellStart"/>
            <w:r>
              <w:t>firmware</w:t>
            </w:r>
            <w:proofErr w:type="spellEnd"/>
            <w:r>
              <w:t xml:space="preserve"> dla wszystkich komponentów serwera </w:t>
            </w:r>
          </w:p>
          <w:p w14:paraId="349ABE32" w14:textId="77777777" w:rsidR="009C1256" w:rsidRDefault="009C1256" w:rsidP="00E82D2A">
            <w:r>
              <w:t xml:space="preserve">20) przywrócenie poprzednich wersji </w:t>
            </w:r>
            <w:proofErr w:type="spellStart"/>
            <w:r>
              <w:t>firmware</w:t>
            </w:r>
            <w:proofErr w:type="spellEnd"/>
            <w:r>
              <w:t xml:space="preserve"> </w:t>
            </w:r>
          </w:p>
          <w:p w14:paraId="2F7F5A2F" w14:textId="77777777" w:rsidR="009C1256" w:rsidRDefault="009C1256" w:rsidP="00E82D2A">
            <w:r>
              <w:t xml:space="preserve">21) eksport/import konfiguracji (ustawienie karty zarządzającej, </w:t>
            </w:r>
            <w:proofErr w:type="spellStart"/>
            <w:r>
              <w:t>BIOSu</w:t>
            </w:r>
            <w:proofErr w:type="spellEnd"/>
            <w:r>
              <w:t xml:space="preserve">, kart sieciowych, HBA oraz konfiguracji kontrolera RAID) serwera do pliku XML lub JSON </w:t>
            </w:r>
          </w:p>
          <w:p w14:paraId="43B384A1" w14:textId="77777777" w:rsidR="009C1256" w:rsidRDefault="009C1256" w:rsidP="00E82D2A">
            <w:r>
              <w:t xml:space="preserve">22) zaimportowanie ustawień poprzez bezpośrednie podłączenie plików konfiguracyjnych </w:t>
            </w:r>
          </w:p>
          <w:p w14:paraId="58F4003C" w14:textId="77777777" w:rsidR="009C1256" w:rsidRDefault="009C1256" w:rsidP="00E82D2A">
            <w:r>
              <w:t>23) automatyczne tworzenie kopii ustawień serwera w oparciu o harmonogram</w:t>
            </w:r>
          </w:p>
          <w:p w14:paraId="23B9DF48" w14:textId="77777777" w:rsidR="009C1256" w:rsidRDefault="009C1256" w:rsidP="00E82D2A">
            <w:r>
              <w:t xml:space="preserve">24) wykrywanie odchyleń konfiguracji na poziomie konfiguracji UEFI oraz wersji </w:t>
            </w:r>
            <w:proofErr w:type="spellStart"/>
            <w:r>
              <w:t>firmware</w:t>
            </w:r>
            <w:proofErr w:type="spellEnd"/>
            <w:r>
              <w:t xml:space="preserve"> serwera</w:t>
            </w:r>
          </w:p>
          <w:p w14:paraId="2CB78CB2" w14:textId="77777777" w:rsidR="009C1256" w:rsidRDefault="009C1256" w:rsidP="00E82D2A"/>
          <w:p w14:paraId="189D63B4" w14:textId="77777777" w:rsidR="009C1256" w:rsidRDefault="009C1256" w:rsidP="00E82D2A">
            <w:r>
              <w:t xml:space="preserve">2. </w:t>
            </w:r>
            <w:r w:rsidRPr="0046303B">
              <w:t>Karta powinna posiadać możliwość uruchomienia dodatkowych poniższych fun</w:t>
            </w:r>
            <w:r>
              <w:t>k</w:t>
            </w:r>
            <w:r w:rsidRPr="0046303B">
              <w:t>cjonalności:</w:t>
            </w:r>
          </w:p>
          <w:p w14:paraId="6906BE77" w14:textId="77777777" w:rsidR="009C1256" w:rsidRDefault="009C1256" w:rsidP="00E82D2A">
            <w:r>
              <w:t>1) kontrola stanu BIOS pod kątem naruszenia integralności oprogramowania</w:t>
            </w:r>
          </w:p>
          <w:p w14:paraId="42C5BF69" w14:textId="77777777" w:rsidR="009C1256" w:rsidRDefault="009C1256" w:rsidP="00E82D2A">
            <w:r>
              <w:t>2) automatyczne odświeżanie certyfikatów SSL</w:t>
            </w:r>
          </w:p>
          <w:p w14:paraId="374CF35D" w14:textId="77777777" w:rsidR="009C1256" w:rsidRDefault="009C1256" w:rsidP="00E82D2A">
            <w:r>
              <w:t xml:space="preserve">3) wykorzystanie </w:t>
            </w:r>
            <w:proofErr w:type="spellStart"/>
            <w:r>
              <w:t>tokenu</w:t>
            </w:r>
            <w:proofErr w:type="spellEnd"/>
            <w:r>
              <w:t xml:space="preserve"> lub aplikacji </w:t>
            </w:r>
            <w:proofErr w:type="spellStart"/>
            <w:r>
              <w:t>SecurID</w:t>
            </w:r>
            <w:proofErr w:type="spellEnd"/>
            <w:r>
              <w:t xml:space="preserve"> do uwierzytelniania wielkoskładnikowego przy logowaniu do karty zarządzającej</w:t>
            </w:r>
          </w:p>
          <w:p w14:paraId="1E2116EC" w14:textId="77777777" w:rsidR="009C1256" w:rsidRDefault="009C1256" w:rsidP="00E82D2A">
            <w:r>
              <w:t xml:space="preserve">4) modyfikacja reguł chłodzenia kart w slotach </w:t>
            </w:r>
            <w:proofErr w:type="spellStart"/>
            <w:r>
              <w:t>PCIe</w:t>
            </w:r>
            <w:proofErr w:type="spellEnd"/>
            <w:r>
              <w:t>, z możliwością własnych ustawień</w:t>
            </w:r>
          </w:p>
          <w:p w14:paraId="767910EE" w14:textId="77777777" w:rsidR="009C1256" w:rsidRDefault="009C1256" w:rsidP="00E82D2A">
            <w:r>
              <w:t>5) ustawienia limitu temperatury powietrza wychodzącego z serwera</w:t>
            </w:r>
          </w:p>
          <w:p w14:paraId="1D8B7951" w14:textId="77777777" w:rsidR="009C1256" w:rsidRDefault="009C1256" w:rsidP="00E82D2A">
            <w:r>
              <w:t>6) ustawienia dopuszczalnego wzrostu temperatury powietrza przepływającego przez serwer</w:t>
            </w:r>
          </w:p>
          <w:p w14:paraId="0AB9DFD6" w14:textId="77777777" w:rsidR="009C1256" w:rsidRDefault="009C1256" w:rsidP="00E82D2A">
            <w:r>
              <w:t xml:space="preserve">7) ustawienia maksymalnej temperatury powietrza dochodzącego do slotów </w:t>
            </w:r>
            <w:proofErr w:type="spellStart"/>
            <w:r>
              <w:t>PCIe</w:t>
            </w:r>
            <w:proofErr w:type="spellEnd"/>
          </w:p>
          <w:p w14:paraId="17CCCC31" w14:textId="77777777" w:rsidR="009C1256" w:rsidRPr="006854AF" w:rsidRDefault="009C1256" w:rsidP="00E82D2A">
            <w:r>
              <w:t>8) monitorowanie przepływu powietrza na bieżąco</w:t>
            </w:r>
          </w:p>
        </w:tc>
        <w:tc>
          <w:tcPr>
            <w:tcW w:w="1926" w:type="dxa"/>
          </w:tcPr>
          <w:p w14:paraId="3D520A8A" w14:textId="6192B7B9" w:rsidR="009C1256" w:rsidRDefault="009C1256" w:rsidP="00E82D2A">
            <w:r>
              <w:t>TAK</w:t>
            </w:r>
          </w:p>
        </w:tc>
      </w:tr>
      <w:tr w:rsidR="009C1256" w14:paraId="601E0CEB" w14:textId="0F6B1718" w:rsidTr="009C1256">
        <w:tc>
          <w:tcPr>
            <w:tcW w:w="487" w:type="dxa"/>
          </w:tcPr>
          <w:p w14:paraId="03CB050D" w14:textId="77777777" w:rsidR="009C1256" w:rsidRDefault="009C1256" w:rsidP="00E82D2A">
            <w:r>
              <w:t>16</w:t>
            </w:r>
          </w:p>
        </w:tc>
        <w:tc>
          <w:tcPr>
            <w:tcW w:w="2117" w:type="dxa"/>
          </w:tcPr>
          <w:p w14:paraId="1E8D7F71" w14:textId="77777777" w:rsidR="009C1256" w:rsidRDefault="009C1256" w:rsidP="00E82D2A">
            <w:r>
              <w:t>Oprogramowanie do zarządzania</w:t>
            </w:r>
          </w:p>
        </w:tc>
        <w:tc>
          <w:tcPr>
            <w:tcW w:w="10858" w:type="dxa"/>
          </w:tcPr>
          <w:p w14:paraId="355EE2F9" w14:textId="50AEFCBD" w:rsidR="009C1256" w:rsidRDefault="009C1256" w:rsidP="00E82D2A">
            <w:r>
              <w:t xml:space="preserve">Zainstalowane oprogramowanie producenta do zarządzania, spełniające poniższe wymagania: </w:t>
            </w:r>
          </w:p>
          <w:p w14:paraId="14364AE5" w14:textId="77777777" w:rsidR="009C1256" w:rsidRDefault="009C1256" w:rsidP="00E82D2A">
            <w:r>
              <w:t xml:space="preserve">1) wsparcie dla serwerów, urządzeń sieciowych oraz pamięci masowych </w:t>
            </w:r>
          </w:p>
          <w:p w14:paraId="01E3DDE8" w14:textId="77777777" w:rsidR="009C1256" w:rsidRDefault="009C1256" w:rsidP="00E82D2A">
            <w:r>
              <w:t xml:space="preserve">2) integracja z Active Directory </w:t>
            </w:r>
          </w:p>
          <w:p w14:paraId="1DC4AEED" w14:textId="77777777" w:rsidR="009C1256" w:rsidRDefault="009C1256" w:rsidP="00E82D2A">
            <w:r>
              <w:t xml:space="preserve">3) możliwość zarządzania dostarczonymi serwerami bez udziału dedykowanego agenta </w:t>
            </w:r>
          </w:p>
          <w:p w14:paraId="1D7782EF" w14:textId="77777777" w:rsidR="009C1256" w:rsidRDefault="009C1256" w:rsidP="00E82D2A">
            <w:r>
              <w:t xml:space="preserve">4) wsparcie dla protokołów SNMP, IPMI, Linux SSH, </w:t>
            </w:r>
            <w:proofErr w:type="spellStart"/>
            <w:r>
              <w:t>Redfish</w:t>
            </w:r>
            <w:proofErr w:type="spellEnd"/>
            <w:r>
              <w:t xml:space="preserve"> </w:t>
            </w:r>
          </w:p>
          <w:p w14:paraId="0CE6C439" w14:textId="77777777" w:rsidR="009C1256" w:rsidRDefault="009C1256" w:rsidP="00E82D2A">
            <w:r>
              <w:t xml:space="preserve">5) możliwość uruchamiania procesu wykrywania urządzeń w oparciu o harmonogram </w:t>
            </w:r>
          </w:p>
          <w:p w14:paraId="0C02776E" w14:textId="77777777" w:rsidR="009C1256" w:rsidRDefault="009C1256" w:rsidP="00E82D2A">
            <w:r>
              <w:t xml:space="preserve">6) szczegółowy opis wykrytych systemów oraz ich komponentów </w:t>
            </w:r>
          </w:p>
          <w:p w14:paraId="55AC7DB1" w14:textId="77777777" w:rsidR="009C1256" w:rsidRDefault="009C1256" w:rsidP="00E82D2A">
            <w:r>
              <w:t xml:space="preserve">7) możliwość eksportu raportu do CSV, HTML, XLS, PDF </w:t>
            </w:r>
          </w:p>
          <w:p w14:paraId="555EDB1F" w14:textId="77777777" w:rsidR="009C1256" w:rsidRDefault="009C1256" w:rsidP="00E82D2A">
            <w:r>
              <w:t xml:space="preserve">8) możliwość tworzenia własnych raportów w oparciu o wszystkie informacje zawarte w inwentarzu. </w:t>
            </w:r>
          </w:p>
          <w:p w14:paraId="33091CB6" w14:textId="77777777" w:rsidR="009C1256" w:rsidRDefault="009C1256" w:rsidP="00E82D2A">
            <w:r>
              <w:t xml:space="preserve">9) grupowanie urządzeń w oparciu o kryteria użytkownika </w:t>
            </w:r>
          </w:p>
          <w:p w14:paraId="7F9F53E5" w14:textId="77777777" w:rsidR="009C1256" w:rsidRDefault="009C1256" w:rsidP="00E82D2A">
            <w:r>
              <w:t xml:space="preserve">10) tworzenie automatycznie grup urządzeń w oparciu o dowolny element konfiguracji serwera np. nazwa, lokalizacja, system operacyjny, obsadzenie slotów </w:t>
            </w:r>
            <w:proofErr w:type="spellStart"/>
            <w:r>
              <w:t>PCIe</w:t>
            </w:r>
            <w:proofErr w:type="spellEnd"/>
            <w:r>
              <w:t xml:space="preserve">, pozostałego czasu gwarancji </w:t>
            </w:r>
          </w:p>
          <w:p w14:paraId="1E6279F8" w14:textId="77777777" w:rsidR="009C1256" w:rsidRDefault="009C1256" w:rsidP="00E82D2A">
            <w:r>
              <w:t xml:space="preserve">11) możliwość uruchamiania narzędzi zarządzających w poszczególnych urządzeniach </w:t>
            </w:r>
          </w:p>
          <w:p w14:paraId="42EDE9A6" w14:textId="77777777" w:rsidR="009C1256" w:rsidRDefault="009C1256" w:rsidP="00E82D2A">
            <w:r>
              <w:t xml:space="preserve">12) szybki podgląd stanu środowiska </w:t>
            </w:r>
          </w:p>
          <w:p w14:paraId="3C2954E1" w14:textId="77777777" w:rsidR="009C1256" w:rsidRDefault="009C1256" w:rsidP="00E82D2A">
            <w:r>
              <w:t xml:space="preserve">13) podsumowanie stanu dla każdego urządzenia </w:t>
            </w:r>
          </w:p>
          <w:p w14:paraId="18AA11D5" w14:textId="77777777" w:rsidR="009C1256" w:rsidRDefault="009C1256" w:rsidP="00E82D2A">
            <w:r>
              <w:t xml:space="preserve">14) szczegółowy status urządzenia/elementu/komponentu </w:t>
            </w:r>
          </w:p>
          <w:p w14:paraId="4F7AE6E7" w14:textId="77777777" w:rsidR="009C1256" w:rsidRDefault="009C1256" w:rsidP="00E82D2A">
            <w:r>
              <w:t>15) generowanie alertów przy zmianie stanu urządzenia</w:t>
            </w:r>
          </w:p>
          <w:p w14:paraId="38F9138B" w14:textId="77777777" w:rsidR="009C1256" w:rsidRDefault="009C1256" w:rsidP="00E82D2A">
            <w:r>
              <w:t xml:space="preserve">16) filtry raportów umożliwiające podgląd najważniejszych zdarzeń </w:t>
            </w:r>
          </w:p>
          <w:p w14:paraId="466F9D5A" w14:textId="77777777" w:rsidR="009C1256" w:rsidRDefault="009C1256" w:rsidP="00E82D2A">
            <w:r>
              <w:t xml:space="preserve">17) integracja z service </w:t>
            </w:r>
            <w:proofErr w:type="spellStart"/>
            <w:r>
              <w:t>desk</w:t>
            </w:r>
            <w:proofErr w:type="spellEnd"/>
            <w:r>
              <w:t xml:space="preserve"> producenta dostarczonej platformy sprzętowej </w:t>
            </w:r>
          </w:p>
          <w:p w14:paraId="42F46814" w14:textId="77777777" w:rsidR="009C1256" w:rsidRDefault="009C1256" w:rsidP="00E82D2A">
            <w:r>
              <w:t xml:space="preserve">18) możliwość przejęcia zdalnego pulpitu </w:t>
            </w:r>
          </w:p>
          <w:p w14:paraId="35498DB3" w14:textId="77777777" w:rsidR="009C1256" w:rsidRDefault="009C1256" w:rsidP="00E82D2A">
            <w:r>
              <w:t xml:space="preserve">19) możliwość podmontowania wirtualnego napędu </w:t>
            </w:r>
          </w:p>
          <w:p w14:paraId="61CDDBF9" w14:textId="77777777" w:rsidR="009C1256" w:rsidRDefault="009C1256" w:rsidP="00E82D2A">
            <w:r>
              <w:t xml:space="preserve">20) kreator umożliwiający dostosowanie akcji dla wybranych alertów </w:t>
            </w:r>
          </w:p>
          <w:p w14:paraId="1D86549D" w14:textId="48D8C503" w:rsidR="009C1256" w:rsidRDefault="009C1256" w:rsidP="00E82D2A">
            <w:r>
              <w:t xml:space="preserve">21) możliwość importu plików MIB  </w:t>
            </w:r>
          </w:p>
          <w:p w14:paraId="4568CE2C" w14:textId="2027372B" w:rsidR="009C1256" w:rsidRDefault="009C1256" w:rsidP="00E82D2A">
            <w:r>
              <w:t xml:space="preserve">22) możliwość definiowania ról administratorów </w:t>
            </w:r>
          </w:p>
          <w:p w14:paraId="60BA3E3B" w14:textId="06215727" w:rsidR="009C1256" w:rsidRDefault="009C1256" w:rsidP="00E82D2A">
            <w:r>
              <w:t xml:space="preserve">23) możliwość zdalnej aktualizacji oprogramowania wewnętrznego serwerów </w:t>
            </w:r>
          </w:p>
          <w:p w14:paraId="63F24BE0" w14:textId="064E6C3D" w:rsidR="009C1256" w:rsidRDefault="009C1256" w:rsidP="00E82D2A">
            <w:r>
              <w:t xml:space="preserve">24) aktualizacja oparta o wybranie źródła bibliotek (lokalna, on-line producenta oferowanego rozwiązania) </w:t>
            </w:r>
          </w:p>
          <w:p w14:paraId="6155C689" w14:textId="1FEDC7A0" w:rsidR="009C1256" w:rsidRDefault="009C1256" w:rsidP="00E82D2A">
            <w:r>
              <w:t xml:space="preserve">25) możliwość instalacji oprogramowania wewnętrznego bez potrzeby instalacji agenta </w:t>
            </w:r>
          </w:p>
          <w:p w14:paraId="32AE60C5" w14:textId="092F3143" w:rsidR="009C1256" w:rsidRDefault="009C1256" w:rsidP="00E82D2A">
            <w:r>
              <w:t xml:space="preserve">26) możliwość automatycznego generowania i zgłaszania incydentów awarii bezpośrednio do centrum serwisowego producenta serwerów </w:t>
            </w:r>
          </w:p>
          <w:p w14:paraId="66C327BA" w14:textId="712429A9" w:rsidR="009C1256" w:rsidRDefault="009C1256" w:rsidP="00E82D2A">
            <w:r>
              <w:t>27) 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67D7F351" w14:textId="45D4A54C" w:rsidR="009C1256" w:rsidRDefault="009C1256" w:rsidP="00E82D2A">
            <w:r>
              <w:t>28) możliwość tworzenia sprzętowej konfiguracji bazowej i na jej podstawie weryfikacji środowiska w celu wykrycia rozbieżności</w:t>
            </w:r>
          </w:p>
          <w:p w14:paraId="629E6814" w14:textId="068E5420" w:rsidR="009C1256" w:rsidRDefault="009C1256" w:rsidP="00E82D2A">
            <w:r>
              <w:t xml:space="preserve">29) wdrażanie serwerów, rozwiązań modularnych oraz przełączników sieciowych w oparciu o profile </w:t>
            </w:r>
          </w:p>
          <w:p w14:paraId="720BB88E" w14:textId="712ED56A" w:rsidR="009C1256" w:rsidRDefault="009C1256" w:rsidP="00E82D2A">
            <w:r>
              <w:t>30) możliwość migracji ustawień serwera wraz z wirtualnymi adresami sieciowymi (MAC, WWN, IQN) między urządzeniami</w:t>
            </w:r>
          </w:p>
          <w:p w14:paraId="46B41200" w14:textId="172D71D7" w:rsidR="009C1256" w:rsidRDefault="009C1256" w:rsidP="00E82D2A">
            <w:r>
              <w:t>31) tworzenie gotowych paczek informacji umożliwiających zdiagnozowanie awarii urządzenia przez serwis producenta</w:t>
            </w:r>
          </w:p>
          <w:p w14:paraId="052371EE" w14:textId="3403D735" w:rsidR="009C1256" w:rsidRDefault="009C1256" w:rsidP="00E82D2A">
            <w:r>
              <w:t>32) zdalne uruchamianie diagnostyki serwera</w:t>
            </w:r>
          </w:p>
          <w:p w14:paraId="3BD66877" w14:textId="1AAD78DB" w:rsidR="009C1256" w:rsidRDefault="009C1256" w:rsidP="00E82D2A">
            <w:r>
              <w:t>33) dedykowana aplikacja na urządzenia mobilne integrująca się z wyżej opisanymi oprogramowaniem zarządzającym</w:t>
            </w:r>
          </w:p>
          <w:p w14:paraId="2B726F21" w14:textId="47D8D72D" w:rsidR="009C1256" w:rsidRDefault="009C1256" w:rsidP="00E82D2A">
            <w:r>
              <w:t xml:space="preserve">34) oprogramowanie dostarczane jako wirtualny </w:t>
            </w:r>
            <w:proofErr w:type="spellStart"/>
            <w:r>
              <w:t>appliance</w:t>
            </w:r>
            <w:proofErr w:type="spellEnd"/>
            <w:r>
              <w:t xml:space="preserve"> dla KVM, </w:t>
            </w:r>
            <w:proofErr w:type="spellStart"/>
            <w:r>
              <w:t>ESXi</w:t>
            </w:r>
            <w:proofErr w:type="spellEnd"/>
            <w:r>
              <w:t xml:space="preserve"> i Hyper-V</w:t>
            </w:r>
          </w:p>
        </w:tc>
        <w:tc>
          <w:tcPr>
            <w:tcW w:w="1926" w:type="dxa"/>
          </w:tcPr>
          <w:p w14:paraId="1A61A7B9" w14:textId="64D84FAD" w:rsidR="009C1256" w:rsidRDefault="009C1256" w:rsidP="00E82D2A">
            <w:r>
              <w:t>TAK</w:t>
            </w:r>
          </w:p>
        </w:tc>
      </w:tr>
      <w:tr w:rsidR="009C1256" w14:paraId="0D1A961C" w14:textId="2F6C19EF" w:rsidTr="009C1256">
        <w:tc>
          <w:tcPr>
            <w:tcW w:w="487" w:type="dxa"/>
          </w:tcPr>
          <w:p w14:paraId="6A032FF1" w14:textId="4712A6E8" w:rsidR="009C1256" w:rsidRDefault="009C1256" w:rsidP="00E82D2A">
            <w:r>
              <w:t>17</w:t>
            </w:r>
          </w:p>
        </w:tc>
        <w:tc>
          <w:tcPr>
            <w:tcW w:w="2117" w:type="dxa"/>
          </w:tcPr>
          <w:p w14:paraId="175323F1" w14:textId="50858A05" w:rsidR="009C1256" w:rsidRDefault="009C1256" w:rsidP="00E82D2A">
            <w:r>
              <w:t>System operacyjny</w:t>
            </w:r>
          </w:p>
        </w:tc>
        <w:tc>
          <w:tcPr>
            <w:tcW w:w="10858" w:type="dxa"/>
          </w:tcPr>
          <w:p w14:paraId="03230FF0" w14:textId="77777777" w:rsidR="009C1256" w:rsidRDefault="009C1256" w:rsidP="00CF7B2D">
            <w:r>
              <w:t>1. Z uwagi na posiadane przez Zamawiającego oprogramowanie systemowe i konieczność jego pełnej integracji z nowo dostarczanymi serwerami, należy je dostarczyć z poniższymi wersjami oprogramowania w pełnym zakresie licencji:</w:t>
            </w:r>
          </w:p>
          <w:p w14:paraId="33AC0BAF" w14:textId="12746CA4" w:rsidR="009C1256" w:rsidRDefault="009C1256" w:rsidP="00CF7B2D">
            <w:r>
              <w:t>1) Microsoft Windows Server 2022 Datacenter</w:t>
            </w:r>
          </w:p>
          <w:p w14:paraId="088CFC21" w14:textId="5BE61B03" w:rsidR="009C1256" w:rsidRDefault="009C1256" w:rsidP="00CF7B2D">
            <w:r>
              <w:t>2) Microsoft Server 2022 Device CAL (550 urządzeń – dotyczy całości przedmiotu zamówienia)</w:t>
            </w:r>
          </w:p>
          <w:p w14:paraId="7177BF2D" w14:textId="14E382B4" w:rsidR="009C1256" w:rsidRDefault="009C1256" w:rsidP="00CF7B2D">
            <w:r w:rsidRPr="00442006">
              <w:t xml:space="preserve">3) </w:t>
            </w:r>
            <w:proofErr w:type="spellStart"/>
            <w:r w:rsidRPr="00442006">
              <w:t>VMware</w:t>
            </w:r>
            <w:proofErr w:type="spellEnd"/>
            <w:r w:rsidRPr="00442006">
              <w:t xml:space="preserve"> </w:t>
            </w:r>
            <w:proofErr w:type="spellStart"/>
            <w:r w:rsidRPr="00442006">
              <w:t>vSphere</w:t>
            </w:r>
            <w:proofErr w:type="spellEnd"/>
            <w:r w:rsidRPr="00442006">
              <w:t xml:space="preserve"> 8 Enterprise Plus (</w:t>
            </w:r>
            <w:r>
              <w:t xml:space="preserve">licencja </w:t>
            </w:r>
            <w:r w:rsidRPr="00442006">
              <w:t xml:space="preserve">z </w:t>
            </w:r>
            <w:proofErr w:type="spellStart"/>
            <w:r w:rsidRPr="00442006">
              <w:t>supportem</w:t>
            </w:r>
            <w:proofErr w:type="spellEnd"/>
            <w:r w:rsidRPr="00442006">
              <w:t xml:space="preserve"> na 5 lat)</w:t>
            </w:r>
          </w:p>
          <w:p w14:paraId="1ACCBE42" w14:textId="3C752724" w:rsidR="009C1256" w:rsidRDefault="009C1256" w:rsidP="00CF7B2D">
            <w:r>
              <w:t xml:space="preserve">4) </w:t>
            </w:r>
            <w:proofErr w:type="spellStart"/>
            <w:r w:rsidRPr="00442006">
              <w:t>VMware</w:t>
            </w:r>
            <w:proofErr w:type="spellEnd"/>
            <w:r w:rsidRPr="00442006">
              <w:t xml:space="preserve"> </w:t>
            </w:r>
            <w:proofErr w:type="spellStart"/>
            <w:r w:rsidRPr="00442006">
              <w:t>vCenter</w:t>
            </w:r>
            <w:proofErr w:type="spellEnd"/>
            <w:r w:rsidRPr="00442006">
              <w:t xml:space="preserve"> Server 8 Standard for </w:t>
            </w:r>
            <w:proofErr w:type="spellStart"/>
            <w:r w:rsidRPr="00442006">
              <w:t>vSphere</w:t>
            </w:r>
            <w:proofErr w:type="spellEnd"/>
            <w:r w:rsidRPr="00442006">
              <w:t xml:space="preserve"> 8</w:t>
            </w:r>
            <w:r>
              <w:t xml:space="preserve"> </w:t>
            </w:r>
            <w:r w:rsidRPr="00442006">
              <w:t>(</w:t>
            </w:r>
            <w:r>
              <w:t>licencja</w:t>
            </w:r>
            <w:r w:rsidRPr="00442006">
              <w:t xml:space="preserve"> z </w:t>
            </w:r>
            <w:proofErr w:type="spellStart"/>
            <w:r w:rsidRPr="00442006">
              <w:t>supportem</w:t>
            </w:r>
            <w:proofErr w:type="spellEnd"/>
            <w:r w:rsidRPr="00442006">
              <w:t xml:space="preserve"> na 5 lat)</w:t>
            </w:r>
          </w:p>
          <w:p w14:paraId="6B96A3E6" w14:textId="05899721" w:rsidR="009C1256" w:rsidRDefault="009C1256" w:rsidP="00CF7B2D">
            <w:r>
              <w:t xml:space="preserve">2. </w:t>
            </w:r>
            <w:r w:rsidRPr="00C67966">
              <w:t>Powyższe licencje muszą pokrywać ilość procesorów/rdzeni oferowanej konfiguracji sprzętu (klaster 3 serwerów)</w:t>
            </w:r>
            <w:r>
              <w:t>.</w:t>
            </w:r>
          </w:p>
        </w:tc>
        <w:tc>
          <w:tcPr>
            <w:tcW w:w="1926" w:type="dxa"/>
          </w:tcPr>
          <w:p w14:paraId="612BA25D" w14:textId="0612E9CA" w:rsidR="009C1256" w:rsidRDefault="009C1256" w:rsidP="00CF7B2D">
            <w:r>
              <w:t>TAK</w:t>
            </w:r>
          </w:p>
        </w:tc>
      </w:tr>
      <w:tr w:rsidR="009C1256" w14:paraId="1A2D8671" w14:textId="6200C0FF" w:rsidTr="009C1256">
        <w:tc>
          <w:tcPr>
            <w:tcW w:w="487" w:type="dxa"/>
          </w:tcPr>
          <w:p w14:paraId="7BE27B98" w14:textId="11E83738" w:rsidR="009C1256" w:rsidRDefault="009C1256" w:rsidP="00E82D2A">
            <w:r>
              <w:t>18</w:t>
            </w:r>
          </w:p>
        </w:tc>
        <w:tc>
          <w:tcPr>
            <w:tcW w:w="2117" w:type="dxa"/>
          </w:tcPr>
          <w:p w14:paraId="3AAC6976" w14:textId="77777777" w:rsidR="009C1256" w:rsidRDefault="009C1256" w:rsidP="00E82D2A">
            <w:r>
              <w:t>Normy środowiskowe</w:t>
            </w:r>
          </w:p>
        </w:tc>
        <w:tc>
          <w:tcPr>
            <w:tcW w:w="10858" w:type="dxa"/>
          </w:tcPr>
          <w:p w14:paraId="7593C53D" w14:textId="77777777" w:rsidR="009C1256" w:rsidRDefault="009C1256" w:rsidP="00D25F0D">
            <w:r>
              <w:t xml:space="preserve">1. 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p>
          <w:p w14:paraId="4102B36A" w14:textId="77777777" w:rsidR="009C1256" w:rsidRPr="00692F15" w:rsidRDefault="009C1256" w:rsidP="00D25F0D">
            <w:r w:rsidRPr="00692F15">
              <w:t xml:space="preserve">Potwierdzeniem spełnienia powyższego wymogu jest plik z wydrukiem ze strony internetowej www.epeat.net potwierdzający spełnienie normy co najmniej EPEAT </w:t>
            </w:r>
            <w:proofErr w:type="spellStart"/>
            <w:r w:rsidRPr="00692F15">
              <w:t>Bronze</w:t>
            </w:r>
            <w:proofErr w:type="spellEnd"/>
            <w:r w:rsidRPr="00692F15">
              <w:t xml:space="preserve"> według normy wprowadzonej w 2019 roku.</w:t>
            </w:r>
          </w:p>
          <w:p w14:paraId="1FA9C5E6" w14:textId="77777777" w:rsidR="009C1256" w:rsidRPr="00692F15" w:rsidRDefault="009C1256" w:rsidP="00D25F0D">
            <w:r w:rsidRPr="00692F15">
              <w:t>Do oferty należy dołączyć plik z aktualnym na dzień składania oferty wydrukiem ze strony www.epeat.net potwierdzającym spełnianie wymogu.</w:t>
            </w:r>
          </w:p>
          <w:p w14:paraId="4F19BA9B" w14:textId="77777777" w:rsidR="009C1256" w:rsidRPr="00692F15" w:rsidRDefault="009C1256" w:rsidP="00D25F0D">
            <w:r w:rsidRPr="00692F15">
              <w:t xml:space="preserve">2. Potwierdzenie spełnienia kryteriów środowiskowych, w tym zgodności z dyrektywą </w:t>
            </w:r>
            <w:proofErr w:type="spellStart"/>
            <w:r w:rsidRPr="00692F15">
              <w:t>RoHS</w:t>
            </w:r>
            <w:proofErr w:type="spellEnd"/>
            <w:r w:rsidRPr="00692F15">
              <w:t xml:space="preserve"> Unii Europejskiej o eliminacji substancji niebezpiecznych, w szczególności zgodności z normą ISO 1043-4 dla płyty głównej oraz elementów wykonanych z tworzyw sztucznych o masie powyżej 25 gr.</w:t>
            </w:r>
          </w:p>
          <w:p w14:paraId="050E8C6B" w14:textId="0EBE1DBB" w:rsidR="009C1256" w:rsidRDefault="0007700D" w:rsidP="00D25F0D">
            <w:r w:rsidRPr="00692F15">
              <w:t>Do oferty należy dołączyć oświadczenie producenta serwera potwierdzające spełnienie wymogu.</w:t>
            </w:r>
          </w:p>
        </w:tc>
        <w:tc>
          <w:tcPr>
            <w:tcW w:w="1926" w:type="dxa"/>
          </w:tcPr>
          <w:p w14:paraId="51F8D01A" w14:textId="6FA76E25" w:rsidR="009C1256" w:rsidRDefault="009C1256" w:rsidP="00D25F0D">
            <w:r>
              <w:t>TAK</w:t>
            </w:r>
          </w:p>
        </w:tc>
      </w:tr>
      <w:tr w:rsidR="009C1256" w14:paraId="0AC8A13E" w14:textId="51544AA3" w:rsidTr="009C1256">
        <w:tc>
          <w:tcPr>
            <w:tcW w:w="487" w:type="dxa"/>
          </w:tcPr>
          <w:p w14:paraId="5F8B5EE9" w14:textId="1F473045" w:rsidR="009C1256" w:rsidRDefault="009C1256" w:rsidP="00E82D2A">
            <w:r>
              <w:t>19</w:t>
            </w:r>
          </w:p>
        </w:tc>
        <w:tc>
          <w:tcPr>
            <w:tcW w:w="2117" w:type="dxa"/>
          </w:tcPr>
          <w:p w14:paraId="00C503E3" w14:textId="77777777" w:rsidR="009C1256" w:rsidRDefault="009C1256" w:rsidP="00E82D2A">
            <w:r>
              <w:t>Certyfikaty</w:t>
            </w:r>
          </w:p>
        </w:tc>
        <w:tc>
          <w:tcPr>
            <w:tcW w:w="10858" w:type="dxa"/>
          </w:tcPr>
          <w:p w14:paraId="2132DCE1" w14:textId="77777777" w:rsidR="009C1256" w:rsidRDefault="009C1256" w:rsidP="00E82D2A">
            <w:r>
              <w:t xml:space="preserve">1. Serwer musi być wyprodukowany zgodnie z normą ISO-9001:2015 oraz ISO-14001. </w:t>
            </w:r>
          </w:p>
          <w:p w14:paraId="37506D2C" w14:textId="6E07EEBE" w:rsidR="009C1256" w:rsidRDefault="009C1256" w:rsidP="00E82D2A">
            <w:r>
              <w:t xml:space="preserve">2. Serwer musi posiadać deklarację CE. </w:t>
            </w:r>
          </w:p>
          <w:p w14:paraId="2378F043" w14:textId="179CB2CD" w:rsidR="009C1256" w:rsidRDefault="009C1256" w:rsidP="00E82D2A">
            <w:r>
              <w:t xml:space="preserve">3. </w:t>
            </w:r>
            <w:r w:rsidR="00CB17C0">
              <w:t>Urządzenia wyprodukowane są przez producenta zgodnie z normą PN-EN ISO 50001 lub przez producenta stosującego w fabrykach politykę zarządzania energią, która jest zgodna z obowiązującymi przepisami na terenie Unii Europejskiej.</w:t>
            </w:r>
          </w:p>
          <w:p w14:paraId="7445871F" w14:textId="77777777" w:rsidR="009C1256" w:rsidRDefault="009C1256" w:rsidP="00E82D2A">
            <w:r>
              <w:t xml:space="preserve">4. Oferowany serwer musi znajdować się na liście Windows Server </w:t>
            </w:r>
            <w:proofErr w:type="spellStart"/>
            <w:r>
              <w:t>Catalog</w:t>
            </w:r>
            <w:proofErr w:type="spellEnd"/>
            <w:r>
              <w:t xml:space="preserve"> i posiadać status „</w:t>
            </w:r>
            <w:proofErr w:type="spellStart"/>
            <w:r>
              <w:t>Certified</w:t>
            </w:r>
            <w:proofErr w:type="spellEnd"/>
            <w:r>
              <w:t xml:space="preserve"> for Windows” dla systemów Microsoft Windows 2019 x64, Microsoft Windows 2022 x64.</w:t>
            </w:r>
          </w:p>
          <w:p w14:paraId="71A61034" w14:textId="1AA1A7A4" w:rsidR="009C1256" w:rsidRDefault="009C1256" w:rsidP="00E82D2A">
            <w:r>
              <w:t xml:space="preserve">5. </w:t>
            </w:r>
            <w:r w:rsidRPr="0058022B">
              <w:t xml:space="preserve">Oferowany serwer musi znajdować się na liście kompatybilności produktów </w:t>
            </w:r>
            <w:proofErr w:type="spellStart"/>
            <w:r w:rsidRPr="0058022B">
              <w:t>VM</w:t>
            </w:r>
            <w:r>
              <w:t>w</w:t>
            </w:r>
            <w:r w:rsidRPr="0058022B">
              <w:t>are</w:t>
            </w:r>
            <w:proofErr w:type="spellEnd"/>
            <w:r w:rsidRPr="0058022B">
              <w:t xml:space="preserve"> dostępnej na stronie http://www.vmware.com/resources/compatibility/</w:t>
            </w:r>
          </w:p>
        </w:tc>
        <w:tc>
          <w:tcPr>
            <w:tcW w:w="1926" w:type="dxa"/>
          </w:tcPr>
          <w:p w14:paraId="29C03D36" w14:textId="5FE80CFA" w:rsidR="009C1256" w:rsidRDefault="009C1256" w:rsidP="00E82D2A">
            <w:r>
              <w:t>TAK</w:t>
            </w:r>
          </w:p>
        </w:tc>
      </w:tr>
      <w:tr w:rsidR="009C1256" w14:paraId="1464160C" w14:textId="4EF90CF8" w:rsidTr="009C1256">
        <w:tc>
          <w:tcPr>
            <w:tcW w:w="487" w:type="dxa"/>
          </w:tcPr>
          <w:p w14:paraId="4DDE6EDC" w14:textId="7DBABB98" w:rsidR="009C1256" w:rsidRDefault="009C1256" w:rsidP="00E82D2A">
            <w:r>
              <w:t>20</w:t>
            </w:r>
          </w:p>
        </w:tc>
        <w:tc>
          <w:tcPr>
            <w:tcW w:w="2117" w:type="dxa"/>
          </w:tcPr>
          <w:p w14:paraId="694FD59F" w14:textId="77777777" w:rsidR="009C1256" w:rsidRDefault="009C1256" w:rsidP="00E82D2A">
            <w:r>
              <w:t>Warunki gwarancji</w:t>
            </w:r>
          </w:p>
        </w:tc>
        <w:tc>
          <w:tcPr>
            <w:tcW w:w="10858" w:type="dxa"/>
          </w:tcPr>
          <w:p w14:paraId="7652E1C0" w14:textId="3FEEB9C5" w:rsidR="009C1256" w:rsidRPr="003731AF" w:rsidRDefault="009C1256" w:rsidP="00E82D2A">
            <w:r>
              <w:t>1. Zamawiający wymaga min. 60 miesięcy gwarancji producenta</w:t>
            </w:r>
            <w:r w:rsidR="00CB17C0">
              <w:t>,</w:t>
            </w:r>
            <w:r>
              <w:t xml:space="preserve"> możliwości zgłaszania zdarzeń serwisowych w trybie 24/7/365 następującymi kanałami: telefonicznie, przez Internet oraz z wykorzystaniem aplikacji. </w:t>
            </w:r>
          </w:p>
          <w:p w14:paraId="64AB6FEB" w14:textId="3A3ABB7D" w:rsidR="009C1256" w:rsidRDefault="00CB17C0" w:rsidP="00E82D2A">
            <w:r>
              <w:t>2</w:t>
            </w:r>
            <w:r w:rsidR="009C1256" w:rsidRPr="003731AF">
              <w:t>. Zamawiający wymaga pojedynczego punktu kontaktu dla całego rozwiązania producenta,</w:t>
            </w:r>
            <w:r w:rsidR="009C1256">
              <w:t xml:space="preserve"> w tym także dostarczonego oprogramowania. </w:t>
            </w:r>
          </w:p>
          <w:p w14:paraId="1FF17D3D" w14:textId="409F887D" w:rsidR="009C1256" w:rsidRPr="00692F15" w:rsidRDefault="00CB17C0" w:rsidP="00E82D2A">
            <w:r>
              <w:t>3</w:t>
            </w:r>
            <w:r w:rsidR="009C1256">
              <w:t xml:space="preserve">. Zgłoszenie przyjęte jest potwierdzane przez zespół pomocy technicznej  (mail/telefon/aplikacja/portal) poprzez nadanie unikalnego numeru zgłoszenia pozwalającego na identyfikację zgłoszenia w trakcie realizacji naprawy i po jej </w:t>
            </w:r>
            <w:r w:rsidR="009C1256" w:rsidRPr="00692F15">
              <w:t>zakończeniu.</w:t>
            </w:r>
          </w:p>
          <w:p w14:paraId="0E5E5219" w14:textId="2508457E" w:rsidR="009C1256" w:rsidRPr="00692F15" w:rsidRDefault="00CB17C0" w:rsidP="00E82D2A">
            <w:r w:rsidRPr="00692F15">
              <w:t>4</w:t>
            </w:r>
            <w:r w:rsidR="009C1256" w:rsidRPr="00692F15">
              <w:t xml:space="preserve">. Zamawiający </w:t>
            </w:r>
            <w:r w:rsidRPr="00692F15">
              <w:t>ma możliwość</w:t>
            </w:r>
            <w:r w:rsidR="009C1256" w:rsidRPr="00692F15">
              <w:t xml:space="preserve"> samodzielnego kwalifikowania poziomu ważności naprawy.</w:t>
            </w:r>
          </w:p>
          <w:p w14:paraId="538040C1" w14:textId="45FDB639" w:rsidR="009C1256" w:rsidRPr="00692F15" w:rsidRDefault="00CB17C0" w:rsidP="00E82D2A">
            <w:r w:rsidRPr="00692F15">
              <w:t>5</w:t>
            </w:r>
            <w:r w:rsidR="009C1256" w:rsidRPr="00692F15">
              <w:t xml:space="preserve">. Zamawiający </w:t>
            </w:r>
            <w:r w:rsidRPr="00692F15">
              <w:t>wymaga</w:t>
            </w:r>
            <w:r w:rsidR="009C1256" w:rsidRPr="00692F15">
              <w:t xml:space="preserve"> rozpoczęcia diagnostyki telefonicznej / internetowej już w momencie dokonania zgłoszenia. Certyfikowany Technik wykonawcy / producenta z właściwym zestawem części do naprawy (potwierdzonym wstępnie na etapie diagnostyki) ma rozpocząć naprawę w siedzibie zamawiającego najpóźniej w ciągu 4 godzin od otrzymania zgłoszenia. Naprawa ma się odbywać w siedzibie zamawiającego, chyba, że zamawiający dla danej naprawy zgodzi się na inną formę.  </w:t>
            </w:r>
          </w:p>
          <w:p w14:paraId="7A410460" w14:textId="6B4E2BD3" w:rsidR="009C1256" w:rsidRPr="00692F15" w:rsidRDefault="00CB17C0" w:rsidP="00E82D2A">
            <w:r w:rsidRPr="00692F15">
              <w:t>6</w:t>
            </w:r>
            <w:r w:rsidR="009C1256" w:rsidRPr="00692F15">
              <w:t xml:space="preserve">. Dla najwyższego poziomu ważności zgłoszenia (awarii krytycznej) - zamawiający </w:t>
            </w:r>
            <w:r w:rsidR="00742F58" w:rsidRPr="00692F15">
              <w:t>wymaga</w:t>
            </w:r>
            <w:r w:rsidR="009C1256" w:rsidRPr="00692F15">
              <w:t xml:space="preserve"> </w:t>
            </w:r>
            <w:r w:rsidR="002F7EC8" w:rsidRPr="00692F15">
              <w:t>niezwłocznego</w:t>
            </w:r>
            <w:r w:rsidR="009C1256" w:rsidRPr="00692F15">
              <w:t xml:space="preserve"> wysłania technika serwisowego, niezależnie czy diagnostyka została już zakończona.</w:t>
            </w:r>
          </w:p>
          <w:p w14:paraId="6866CA53" w14:textId="77777777" w:rsidR="009460AB" w:rsidRPr="00692F15" w:rsidRDefault="009460AB" w:rsidP="009460AB">
            <w:r w:rsidRPr="00692F15">
              <w:t>7. Zamawiający wymaga od Wykonawcy dołączenia do oferty oświadczenia podmiotu realizującego serwis lub producenta sprzętu, że w przypadku wystąpienia awarii dysku twardego w urządzeniu objętym aktywnym wparciem technicznym, uszkodzony dysk twardy pozostaje u Zamawiającego.</w:t>
            </w:r>
          </w:p>
          <w:p w14:paraId="4A6CAEFD" w14:textId="77777777" w:rsidR="009460AB" w:rsidRPr="00692F15" w:rsidRDefault="009460AB" w:rsidP="009460AB">
            <w:r w:rsidRPr="00692F15">
              <w:t xml:space="preserve">8. Wymagane dołączenie do oferty oświadczenia Producenta potwierdzającego, że serwis urządzeń będzie realizowany bezpośrednio przez Producenta i/lub we współpracy z Autoryzowanym Partnerem Serwisowym Producenta. </w:t>
            </w:r>
          </w:p>
          <w:p w14:paraId="18F544FB" w14:textId="4681FBC6" w:rsidR="009C1256" w:rsidRDefault="009460AB" w:rsidP="009460AB">
            <w:r w:rsidRPr="00692F15">
              <w:t>9. Oświadczenie producenta serwera, potwierdzające, że sprzęt pochodzi z oficjalnego kanału dystrybucyjnego producenta.</w:t>
            </w:r>
          </w:p>
        </w:tc>
        <w:tc>
          <w:tcPr>
            <w:tcW w:w="1926" w:type="dxa"/>
          </w:tcPr>
          <w:p w14:paraId="43736374" w14:textId="7D7A1095" w:rsidR="009C1256" w:rsidRDefault="00692F15" w:rsidP="00E82D2A">
            <w:r>
              <w:t>TAK</w:t>
            </w:r>
          </w:p>
        </w:tc>
      </w:tr>
      <w:tr w:rsidR="009C1256" w14:paraId="61EB03C1" w14:textId="3CBB3F6B" w:rsidTr="009C1256">
        <w:tc>
          <w:tcPr>
            <w:tcW w:w="487" w:type="dxa"/>
          </w:tcPr>
          <w:p w14:paraId="5EAE7B10" w14:textId="1D639299" w:rsidR="009C1256" w:rsidRDefault="009C1256" w:rsidP="00E82D2A">
            <w:r>
              <w:t>21</w:t>
            </w:r>
          </w:p>
        </w:tc>
        <w:tc>
          <w:tcPr>
            <w:tcW w:w="2117" w:type="dxa"/>
          </w:tcPr>
          <w:p w14:paraId="66B3F132" w14:textId="77777777" w:rsidR="009C1256" w:rsidRDefault="009C1256" w:rsidP="00E82D2A">
            <w:r>
              <w:t>Dokumentacja użytkownika</w:t>
            </w:r>
          </w:p>
        </w:tc>
        <w:tc>
          <w:tcPr>
            <w:tcW w:w="10858" w:type="dxa"/>
          </w:tcPr>
          <w:p w14:paraId="203909F2" w14:textId="77777777" w:rsidR="009C1256" w:rsidRDefault="009C1256" w:rsidP="00E82D2A">
            <w:r>
              <w:t xml:space="preserve">1. Zamawiający wymaga dokumentacji w języku polskim lub angielskim. </w:t>
            </w:r>
          </w:p>
          <w:p w14:paraId="473F4947" w14:textId="77777777" w:rsidR="009C1256" w:rsidRDefault="009C1256" w:rsidP="00E82D2A">
            <w:r>
              <w:t>2. Możliwość telefonicznego sprawdzenia konfiguracji sprzętowej serwera oraz warunków gwarancji po podaniu numeru seryjnego bezpośrednio u producenta lub jego przedstawiciela.</w:t>
            </w:r>
          </w:p>
        </w:tc>
        <w:tc>
          <w:tcPr>
            <w:tcW w:w="1926" w:type="dxa"/>
          </w:tcPr>
          <w:p w14:paraId="767CC362" w14:textId="2A3EACFB" w:rsidR="009C1256" w:rsidRDefault="009C1256" w:rsidP="00E82D2A">
            <w:r>
              <w:t>TAK</w:t>
            </w:r>
          </w:p>
        </w:tc>
      </w:tr>
    </w:tbl>
    <w:p w14:paraId="722F30B5" w14:textId="77777777" w:rsidR="00A90E87" w:rsidRDefault="00A90E87" w:rsidP="00B32727">
      <w:pPr>
        <w:rPr>
          <w:b/>
          <w:bCs/>
        </w:rPr>
      </w:pPr>
    </w:p>
    <w:p w14:paraId="08596E43" w14:textId="77777777" w:rsidR="007072B1" w:rsidRDefault="007072B1" w:rsidP="00B32727">
      <w:pPr>
        <w:rPr>
          <w:b/>
          <w:bCs/>
        </w:rPr>
      </w:pPr>
    </w:p>
    <w:p w14:paraId="19BBFEDA" w14:textId="106BC84C" w:rsidR="00B32727" w:rsidRPr="008C35EC" w:rsidRDefault="00B32727" w:rsidP="00B32727">
      <w:pPr>
        <w:rPr>
          <w:b/>
          <w:bCs/>
        </w:rPr>
      </w:pPr>
      <w:r w:rsidRPr="008C35EC">
        <w:rPr>
          <w:b/>
          <w:bCs/>
        </w:rPr>
        <w:t xml:space="preserve">ZADANIE </w:t>
      </w:r>
      <w:r>
        <w:rPr>
          <w:b/>
          <w:bCs/>
        </w:rPr>
        <w:t>4</w:t>
      </w:r>
      <w:r w:rsidRPr="008C35EC">
        <w:rPr>
          <w:b/>
          <w:bCs/>
        </w:rPr>
        <w:t xml:space="preserve"> – SERWER TYPU I</w:t>
      </w:r>
      <w:r>
        <w:rPr>
          <w:b/>
          <w:bCs/>
        </w:rPr>
        <w:t>II</w:t>
      </w:r>
      <w:r w:rsidRPr="008C35EC">
        <w:rPr>
          <w:b/>
          <w:bCs/>
        </w:rPr>
        <w:t xml:space="preserve"> (</w:t>
      </w:r>
      <w:r>
        <w:rPr>
          <w:b/>
          <w:bCs/>
        </w:rPr>
        <w:t>1</w:t>
      </w:r>
      <w:r w:rsidRPr="008C35EC">
        <w:rPr>
          <w:b/>
          <w:bCs/>
        </w:rPr>
        <w:t xml:space="preserve"> SZTUK</w:t>
      </w:r>
      <w:r>
        <w:rPr>
          <w:b/>
          <w:bCs/>
        </w:rPr>
        <w:t>A</w:t>
      </w:r>
      <w:r w:rsidRPr="008C35EC">
        <w:rPr>
          <w:b/>
          <w:bCs/>
        </w:rPr>
        <w:t>)</w:t>
      </w:r>
    </w:p>
    <w:tbl>
      <w:tblPr>
        <w:tblStyle w:val="Tabela-Siatka"/>
        <w:tblW w:w="0" w:type="auto"/>
        <w:tblLook w:val="04A0" w:firstRow="1" w:lastRow="0" w:firstColumn="1" w:lastColumn="0" w:noHBand="0" w:noVBand="1"/>
      </w:tblPr>
      <w:tblGrid>
        <w:gridCol w:w="487"/>
        <w:gridCol w:w="2117"/>
        <w:gridCol w:w="10858"/>
        <w:gridCol w:w="1926"/>
      </w:tblGrid>
      <w:tr w:rsidR="00016110" w14:paraId="54C67D9D" w14:textId="23910845" w:rsidTr="00016110">
        <w:tc>
          <w:tcPr>
            <w:tcW w:w="487" w:type="dxa"/>
          </w:tcPr>
          <w:p w14:paraId="4B3CDA78" w14:textId="77777777" w:rsidR="00016110" w:rsidRPr="008C35EC" w:rsidRDefault="00016110" w:rsidP="00E82D2A">
            <w:pPr>
              <w:jc w:val="center"/>
              <w:rPr>
                <w:b/>
                <w:bCs/>
              </w:rPr>
            </w:pPr>
            <w:r w:rsidRPr="008C35EC">
              <w:rPr>
                <w:b/>
                <w:bCs/>
              </w:rPr>
              <w:t>Lp.</w:t>
            </w:r>
          </w:p>
        </w:tc>
        <w:tc>
          <w:tcPr>
            <w:tcW w:w="2117" w:type="dxa"/>
          </w:tcPr>
          <w:p w14:paraId="7895FF7D" w14:textId="77777777" w:rsidR="00016110" w:rsidRPr="008C35EC" w:rsidRDefault="00016110" w:rsidP="00E82D2A">
            <w:pPr>
              <w:jc w:val="center"/>
              <w:rPr>
                <w:b/>
                <w:bCs/>
              </w:rPr>
            </w:pPr>
            <w:r w:rsidRPr="008C35EC">
              <w:rPr>
                <w:b/>
                <w:bCs/>
              </w:rPr>
              <w:t>Komponent</w:t>
            </w:r>
          </w:p>
        </w:tc>
        <w:tc>
          <w:tcPr>
            <w:tcW w:w="10858" w:type="dxa"/>
          </w:tcPr>
          <w:p w14:paraId="2D774CB5" w14:textId="77777777" w:rsidR="00016110" w:rsidRPr="008C35EC" w:rsidRDefault="00016110" w:rsidP="00E82D2A">
            <w:pPr>
              <w:jc w:val="center"/>
              <w:rPr>
                <w:b/>
                <w:bCs/>
              </w:rPr>
            </w:pPr>
            <w:r w:rsidRPr="008C35EC">
              <w:rPr>
                <w:b/>
                <w:bCs/>
              </w:rPr>
              <w:t>Minimalne wymagania</w:t>
            </w:r>
          </w:p>
        </w:tc>
        <w:tc>
          <w:tcPr>
            <w:tcW w:w="1926" w:type="dxa"/>
          </w:tcPr>
          <w:p w14:paraId="0DF706A0" w14:textId="2C24A599" w:rsidR="00016110" w:rsidRPr="008C35EC" w:rsidRDefault="00016110" w:rsidP="00E82D2A">
            <w:pPr>
              <w:jc w:val="center"/>
              <w:rPr>
                <w:b/>
                <w:bCs/>
              </w:rPr>
            </w:pPr>
            <w:r>
              <w:rPr>
                <w:b/>
                <w:bCs/>
              </w:rPr>
              <w:t>Potwierdzenie spełnienia wymagań przez oferowane produkty (skreślić TAK i wpisać NIE, jeżeli nie spełnia minimalnych wymagań), podać dane we wskazanych miejscach</w:t>
            </w:r>
          </w:p>
        </w:tc>
      </w:tr>
      <w:tr w:rsidR="00016110" w14:paraId="329761B7" w14:textId="58C5ED82" w:rsidTr="00016110">
        <w:tc>
          <w:tcPr>
            <w:tcW w:w="487" w:type="dxa"/>
          </w:tcPr>
          <w:p w14:paraId="5DCDE346" w14:textId="77777777" w:rsidR="00016110" w:rsidRDefault="00016110" w:rsidP="00E82D2A">
            <w:r>
              <w:t>1</w:t>
            </w:r>
          </w:p>
        </w:tc>
        <w:tc>
          <w:tcPr>
            <w:tcW w:w="2117" w:type="dxa"/>
          </w:tcPr>
          <w:p w14:paraId="3E94DC35" w14:textId="77777777" w:rsidR="00016110" w:rsidRDefault="00016110" w:rsidP="00E82D2A">
            <w:r>
              <w:t>Obudowa</w:t>
            </w:r>
          </w:p>
        </w:tc>
        <w:tc>
          <w:tcPr>
            <w:tcW w:w="10858" w:type="dxa"/>
          </w:tcPr>
          <w:p w14:paraId="6FD0A6AE" w14:textId="4602CCA8" w:rsidR="00016110" w:rsidRDefault="00016110" w:rsidP="00E82D2A">
            <w:r>
              <w:t xml:space="preserve">Obudowa </w:t>
            </w:r>
            <w:proofErr w:type="spellStart"/>
            <w:r>
              <w:t>Rack</w:t>
            </w:r>
            <w:proofErr w:type="spellEnd"/>
            <w:r>
              <w:t xml:space="preserve"> o wysokości max. 1U, umożliwiając</w:t>
            </w:r>
            <w:r w:rsidR="00101252">
              <w:t>a</w:t>
            </w:r>
            <w:r>
              <w:t xml:space="preserve"> instalację min. 8 dysków 2,5” z kompletem wysuwanych szyn umożliwiających montaż w szafie </w:t>
            </w:r>
            <w:proofErr w:type="spellStart"/>
            <w:r>
              <w:t>Rack</w:t>
            </w:r>
            <w:proofErr w:type="spellEnd"/>
            <w:r>
              <w:t xml:space="preserve"> i wysuwanie serwera do celów serwisowych. </w:t>
            </w:r>
          </w:p>
        </w:tc>
        <w:tc>
          <w:tcPr>
            <w:tcW w:w="1926" w:type="dxa"/>
          </w:tcPr>
          <w:p w14:paraId="0555BF8C" w14:textId="204B0BB4" w:rsidR="00016110" w:rsidRDefault="00016110" w:rsidP="00016110">
            <w:pPr>
              <w:spacing w:line="276" w:lineRule="auto"/>
            </w:pPr>
            <w:r>
              <w:t>Producent oferowan</w:t>
            </w:r>
            <w:r w:rsidR="00692F15">
              <w:t>ego</w:t>
            </w:r>
            <w:r>
              <w:t xml:space="preserve"> serwer</w:t>
            </w:r>
            <w:r w:rsidR="00692F15">
              <w:t>a</w:t>
            </w:r>
            <w:r>
              <w:t>: …</w:t>
            </w:r>
          </w:p>
          <w:p w14:paraId="45A21D2C" w14:textId="77777777" w:rsidR="00016110" w:rsidRDefault="00016110" w:rsidP="00016110">
            <w:pPr>
              <w:spacing w:line="276" w:lineRule="auto"/>
            </w:pPr>
          </w:p>
          <w:p w14:paraId="77460D7A" w14:textId="0871FBDD" w:rsidR="00016110" w:rsidRDefault="00016110" w:rsidP="00016110">
            <w:pPr>
              <w:spacing w:line="276" w:lineRule="auto"/>
            </w:pPr>
            <w:r>
              <w:t>Model oferowa</w:t>
            </w:r>
            <w:r w:rsidR="00692F15">
              <w:t>nego</w:t>
            </w:r>
            <w:r>
              <w:t xml:space="preserve"> serwer</w:t>
            </w:r>
            <w:r w:rsidR="00692F15">
              <w:t>a</w:t>
            </w:r>
            <w:r>
              <w:t>: …</w:t>
            </w:r>
          </w:p>
          <w:p w14:paraId="5580021F" w14:textId="77777777" w:rsidR="00016110" w:rsidRDefault="00016110" w:rsidP="00016110"/>
          <w:p w14:paraId="3C3575B5" w14:textId="2ADE4265" w:rsidR="00016110" w:rsidRDefault="00016110" w:rsidP="00016110">
            <w:r>
              <w:t>TAK</w:t>
            </w:r>
          </w:p>
        </w:tc>
      </w:tr>
      <w:tr w:rsidR="00016110" w14:paraId="4631E9A8" w14:textId="69F186A7" w:rsidTr="00016110">
        <w:tc>
          <w:tcPr>
            <w:tcW w:w="487" w:type="dxa"/>
          </w:tcPr>
          <w:p w14:paraId="748C70BC" w14:textId="77777777" w:rsidR="00016110" w:rsidRDefault="00016110" w:rsidP="00E82D2A">
            <w:r>
              <w:t>2</w:t>
            </w:r>
          </w:p>
        </w:tc>
        <w:tc>
          <w:tcPr>
            <w:tcW w:w="2117" w:type="dxa"/>
          </w:tcPr>
          <w:p w14:paraId="4ACDD289" w14:textId="77777777" w:rsidR="00016110" w:rsidRDefault="00016110" w:rsidP="00E82D2A">
            <w:r>
              <w:t>Płyta główna</w:t>
            </w:r>
          </w:p>
        </w:tc>
        <w:tc>
          <w:tcPr>
            <w:tcW w:w="10858" w:type="dxa"/>
          </w:tcPr>
          <w:p w14:paraId="55129D85" w14:textId="77777777" w:rsidR="00016110" w:rsidRDefault="00016110" w:rsidP="00E82D2A">
            <w:r w:rsidRPr="000E7062">
              <w:t>Płyta główna z możliwością zainstalowania dwóch procesorów. Płyta główna musi być zaprojektowana przez producenta serwera i oznaczona jego znakiem firmowym.</w:t>
            </w:r>
          </w:p>
        </w:tc>
        <w:tc>
          <w:tcPr>
            <w:tcW w:w="1926" w:type="dxa"/>
          </w:tcPr>
          <w:p w14:paraId="71C7B611" w14:textId="2A858241" w:rsidR="00016110" w:rsidRPr="000E7062" w:rsidRDefault="00016110" w:rsidP="00E82D2A">
            <w:r>
              <w:t>TAK</w:t>
            </w:r>
          </w:p>
        </w:tc>
      </w:tr>
      <w:tr w:rsidR="00016110" w14:paraId="6A9A4217" w14:textId="15A09E9E" w:rsidTr="00016110">
        <w:tc>
          <w:tcPr>
            <w:tcW w:w="487" w:type="dxa"/>
          </w:tcPr>
          <w:p w14:paraId="03DDB2EB" w14:textId="77777777" w:rsidR="00016110" w:rsidRDefault="00016110" w:rsidP="00E82D2A">
            <w:r>
              <w:t>3</w:t>
            </w:r>
          </w:p>
        </w:tc>
        <w:tc>
          <w:tcPr>
            <w:tcW w:w="2117" w:type="dxa"/>
          </w:tcPr>
          <w:p w14:paraId="6B258F86" w14:textId="77777777" w:rsidR="00016110" w:rsidRDefault="00016110" w:rsidP="00E82D2A">
            <w:r>
              <w:t>Chipset</w:t>
            </w:r>
          </w:p>
        </w:tc>
        <w:tc>
          <w:tcPr>
            <w:tcW w:w="10858" w:type="dxa"/>
          </w:tcPr>
          <w:p w14:paraId="1B0003B0" w14:textId="77777777" w:rsidR="00016110" w:rsidRDefault="00016110" w:rsidP="00E82D2A">
            <w:r w:rsidRPr="000E7062">
              <w:t>Dedykowany przez producenta procesora do pracy w serwerach dwuprocesorowych</w:t>
            </w:r>
          </w:p>
        </w:tc>
        <w:tc>
          <w:tcPr>
            <w:tcW w:w="1926" w:type="dxa"/>
          </w:tcPr>
          <w:p w14:paraId="4DF1D15D" w14:textId="6A7ACEEF" w:rsidR="00016110" w:rsidRPr="000E7062" w:rsidRDefault="00016110" w:rsidP="00E82D2A">
            <w:r>
              <w:t>TAK</w:t>
            </w:r>
          </w:p>
        </w:tc>
      </w:tr>
      <w:tr w:rsidR="00016110" w14:paraId="500B6DD7" w14:textId="50F9BEF1" w:rsidTr="00016110">
        <w:tc>
          <w:tcPr>
            <w:tcW w:w="487" w:type="dxa"/>
          </w:tcPr>
          <w:p w14:paraId="3AE64D50" w14:textId="77777777" w:rsidR="00016110" w:rsidRDefault="00016110" w:rsidP="00E82D2A">
            <w:r>
              <w:t>4</w:t>
            </w:r>
          </w:p>
        </w:tc>
        <w:tc>
          <w:tcPr>
            <w:tcW w:w="2117" w:type="dxa"/>
          </w:tcPr>
          <w:p w14:paraId="3030D18D" w14:textId="77777777" w:rsidR="00016110" w:rsidRDefault="00016110" w:rsidP="00E82D2A">
            <w:r>
              <w:t>Procesor</w:t>
            </w:r>
          </w:p>
        </w:tc>
        <w:tc>
          <w:tcPr>
            <w:tcW w:w="10858" w:type="dxa"/>
          </w:tcPr>
          <w:p w14:paraId="5BE3DFBE" w14:textId="637722A0" w:rsidR="00016110" w:rsidRDefault="00016110" w:rsidP="00E82D2A">
            <w:r w:rsidRPr="000E7062">
              <w:t xml:space="preserve">Zainstalowany jeden procesor min. </w:t>
            </w:r>
            <w:r>
              <w:t>dwunasto</w:t>
            </w:r>
            <w:r w:rsidRPr="000E7062">
              <w:t>-rdzeniowy klasy x86 do pracy z zaoferowanym serwerem umożliwiając</w:t>
            </w:r>
            <w:r>
              <w:t>y</w:t>
            </w:r>
            <w:r w:rsidRPr="000E7062">
              <w:t xml:space="preserve"> osiągnięcie wyniku min. </w:t>
            </w:r>
            <w:r>
              <w:t>214</w:t>
            </w:r>
            <w:r w:rsidRPr="000E7062">
              <w:t xml:space="preserve"> punktów w teście SPECrate2017_int_base dostępnym na stronie www.spec.org dla dwóch procesorów.</w:t>
            </w:r>
          </w:p>
        </w:tc>
        <w:tc>
          <w:tcPr>
            <w:tcW w:w="1926" w:type="dxa"/>
          </w:tcPr>
          <w:p w14:paraId="600ECEB2" w14:textId="77777777" w:rsidR="00CA13A2" w:rsidRDefault="00CA13A2" w:rsidP="00CA13A2">
            <w:r>
              <w:t>Podać producenta i model: …</w:t>
            </w:r>
          </w:p>
          <w:p w14:paraId="181EFB72" w14:textId="331C65B8" w:rsidR="00016110" w:rsidRPr="000E7062" w:rsidRDefault="00CA13A2" w:rsidP="00CA13A2">
            <w:r>
              <w:t>TAK</w:t>
            </w:r>
          </w:p>
        </w:tc>
      </w:tr>
      <w:tr w:rsidR="00016110" w14:paraId="344E8934" w14:textId="77A0FA5C" w:rsidTr="00016110">
        <w:tc>
          <w:tcPr>
            <w:tcW w:w="487" w:type="dxa"/>
          </w:tcPr>
          <w:p w14:paraId="6181A792" w14:textId="77777777" w:rsidR="00016110" w:rsidRDefault="00016110" w:rsidP="00E82D2A">
            <w:r>
              <w:t>5</w:t>
            </w:r>
          </w:p>
        </w:tc>
        <w:tc>
          <w:tcPr>
            <w:tcW w:w="2117" w:type="dxa"/>
          </w:tcPr>
          <w:p w14:paraId="46067D68" w14:textId="77777777" w:rsidR="00016110" w:rsidRDefault="00016110" w:rsidP="00E82D2A">
            <w:r>
              <w:t>Pamięć RAM</w:t>
            </w:r>
          </w:p>
        </w:tc>
        <w:tc>
          <w:tcPr>
            <w:tcW w:w="10858" w:type="dxa"/>
          </w:tcPr>
          <w:p w14:paraId="0205D1CE" w14:textId="77777777" w:rsidR="00016110" w:rsidRDefault="00016110" w:rsidP="00E82D2A">
            <w:r w:rsidRPr="000E7062">
              <w:t>Min</w:t>
            </w:r>
            <w:r>
              <w:t>imum</w:t>
            </w:r>
            <w:r w:rsidRPr="000E7062">
              <w:t xml:space="preserve"> </w:t>
            </w:r>
            <w:r>
              <w:t>64</w:t>
            </w:r>
            <w:r w:rsidRPr="000E7062">
              <w:t>GB DDR4 RDIMM 4800MT/s</w:t>
            </w:r>
            <w:r>
              <w:t>.</w:t>
            </w:r>
            <w:r w:rsidRPr="000E7062">
              <w:t xml:space="preserve"> </w:t>
            </w:r>
            <w:r>
              <w:t>N</w:t>
            </w:r>
            <w:r w:rsidRPr="000E7062">
              <w:t xml:space="preserve">a płycie głównej powinno znajdować się minimum </w:t>
            </w:r>
            <w:r>
              <w:t>16</w:t>
            </w:r>
            <w:r w:rsidRPr="000E7062">
              <w:t xml:space="preserve"> slotów przeznaczonych do instalacji pamięci. Płyta główna powinna obsługiwać do </w:t>
            </w:r>
            <w:r>
              <w:t>1</w:t>
            </w:r>
            <w:r w:rsidRPr="000E7062">
              <w:t>TB pamięci RAM</w:t>
            </w:r>
            <w:r>
              <w:t>.</w:t>
            </w:r>
          </w:p>
        </w:tc>
        <w:tc>
          <w:tcPr>
            <w:tcW w:w="1926" w:type="dxa"/>
          </w:tcPr>
          <w:p w14:paraId="75B1933B" w14:textId="5B9B3579" w:rsidR="00016110" w:rsidRPr="000E7062" w:rsidRDefault="00CA13A2" w:rsidP="00E82D2A">
            <w:r>
              <w:t>TAK</w:t>
            </w:r>
          </w:p>
        </w:tc>
      </w:tr>
      <w:tr w:rsidR="00016110" w14:paraId="25037827" w14:textId="386A295B" w:rsidTr="00016110">
        <w:tc>
          <w:tcPr>
            <w:tcW w:w="487" w:type="dxa"/>
          </w:tcPr>
          <w:p w14:paraId="43F260AA" w14:textId="77777777" w:rsidR="00016110" w:rsidRDefault="00016110" w:rsidP="00E82D2A">
            <w:r>
              <w:t>6</w:t>
            </w:r>
          </w:p>
        </w:tc>
        <w:tc>
          <w:tcPr>
            <w:tcW w:w="2117" w:type="dxa"/>
          </w:tcPr>
          <w:p w14:paraId="44734342" w14:textId="77777777" w:rsidR="00016110" w:rsidRDefault="00016110" w:rsidP="00E82D2A">
            <w:r w:rsidRPr="000E7062">
              <w:t>Zabezpieczenia pamięci RAM</w:t>
            </w:r>
          </w:p>
        </w:tc>
        <w:tc>
          <w:tcPr>
            <w:tcW w:w="10858" w:type="dxa"/>
          </w:tcPr>
          <w:p w14:paraId="14E80B3A" w14:textId="77777777" w:rsidR="00016110" w:rsidRDefault="00016110" w:rsidP="00E82D2A">
            <w:proofErr w:type="spellStart"/>
            <w:r w:rsidRPr="000E7062">
              <w:t>Demand</w:t>
            </w:r>
            <w:proofErr w:type="spellEnd"/>
            <w:r w:rsidRPr="000E7062">
              <w:t xml:space="preserve"> </w:t>
            </w:r>
            <w:proofErr w:type="spellStart"/>
            <w:r w:rsidRPr="000E7062">
              <w:t>Scrubbing</w:t>
            </w:r>
            <w:proofErr w:type="spellEnd"/>
            <w:r w:rsidRPr="000E7062">
              <w:t xml:space="preserve">, Patrol </w:t>
            </w:r>
            <w:proofErr w:type="spellStart"/>
            <w:r w:rsidRPr="000E7062">
              <w:t>Scrubbing</w:t>
            </w:r>
            <w:proofErr w:type="spellEnd"/>
            <w:r w:rsidRPr="000E7062">
              <w:t xml:space="preserve">, Permanent </w:t>
            </w:r>
            <w:proofErr w:type="spellStart"/>
            <w:r w:rsidRPr="000E7062">
              <w:t>Fault</w:t>
            </w:r>
            <w:proofErr w:type="spellEnd"/>
            <w:r w:rsidRPr="000E7062">
              <w:t xml:space="preserve"> </w:t>
            </w:r>
            <w:proofErr w:type="spellStart"/>
            <w:r w:rsidRPr="000E7062">
              <w:t>Detection</w:t>
            </w:r>
            <w:proofErr w:type="spellEnd"/>
          </w:p>
        </w:tc>
        <w:tc>
          <w:tcPr>
            <w:tcW w:w="1926" w:type="dxa"/>
          </w:tcPr>
          <w:p w14:paraId="5BC169B0" w14:textId="6C5F59CA" w:rsidR="00016110" w:rsidRPr="000E7062" w:rsidRDefault="00CA13A2" w:rsidP="00E82D2A">
            <w:r>
              <w:t>TAK</w:t>
            </w:r>
          </w:p>
        </w:tc>
      </w:tr>
      <w:tr w:rsidR="00016110" w14:paraId="2B6D4278" w14:textId="260078C7" w:rsidTr="00016110">
        <w:tc>
          <w:tcPr>
            <w:tcW w:w="487" w:type="dxa"/>
          </w:tcPr>
          <w:p w14:paraId="11253FF8" w14:textId="77777777" w:rsidR="00016110" w:rsidRDefault="00016110" w:rsidP="00E82D2A">
            <w:r>
              <w:t>7</w:t>
            </w:r>
          </w:p>
        </w:tc>
        <w:tc>
          <w:tcPr>
            <w:tcW w:w="2117" w:type="dxa"/>
          </w:tcPr>
          <w:p w14:paraId="5D13D1BA" w14:textId="77777777" w:rsidR="00016110" w:rsidRDefault="00016110" w:rsidP="00E82D2A">
            <w:r w:rsidRPr="000E7062">
              <w:t xml:space="preserve">Gniazda </w:t>
            </w:r>
            <w:proofErr w:type="spellStart"/>
            <w:r w:rsidRPr="000E7062">
              <w:t>PCIe</w:t>
            </w:r>
            <w:proofErr w:type="spellEnd"/>
          </w:p>
        </w:tc>
        <w:tc>
          <w:tcPr>
            <w:tcW w:w="10858" w:type="dxa"/>
          </w:tcPr>
          <w:p w14:paraId="5C61B518" w14:textId="77777777" w:rsidR="00016110" w:rsidRDefault="00016110" w:rsidP="00E82D2A">
            <w:r w:rsidRPr="000E7062">
              <w:t xml:space="preserve">Minimum jeden slot </w:t>
            </w:r>
            <w:proofErr w:type="spellStart"/>
            <w:r w:rsidRPr="000E7062">
              <w:t>PCIe</w:t>
            </w:r>
            <w:proofErr w:type="spellEnd"/>
            <w:r w:rsidRPr="000E7062">
              <w:t xml:space="preserve"> x16 generacji 4</w:t>
            </w:r>
            <w:r>
              <w:t xml:space="preserve"> i minimum jeden</w:t>
            </w:r>
            <w:r w:rsidRPr="000E7062">
              <w:t xml:space="preserve"> slot </w:t>
            </w:r>
            <w:proofErr w:type="spellStart"/>
            <w:r w:rsidRPr="000E7062">
              <w:t>PCIe</w:t>
            </w:r>
            <w:proofErr w:type="spellEnd"/>
            <w:r w:rsidRPr="000E7062">
              <w:t xml:space="preserve"> x8 generacji 5</w:t>
            </w:r>
          </w:p>
        </w:tc>
        <w:tc>
          <w:tcPr>
            <w:tcW w:w="1926" w:type="dxa"/>
          </w:tcPr>
          <w:p w14:paraId="7B263D16" w14:textId="74A18A07" w:rsidR="00016110" w:rsidRPr="000E7062" w:rsidRDefault="00CA13A2" w:rsidP="00E82D2A">
            <w:r>
              <w:t>TAK</w:t>
            </w:r>
          </w:p>
        </w:tc>
      </w:tr>
      <w:tr w:rsidR="00016110" w14:paraId="0E8833A2" w14:textId="05026A2F" w:rsidTr="00016110">
        <w:tc>
          <w:tcPr>
            <w:tcW w:w="487" w:type="dxa"/>
          </w:tcPr>
          <w:p w14:paraId="199BCCE3" w14:textId="77777777" w:rsidR="00016110" w:rsidRDefault="00016110" w:rsidP="00E82D2A">
            <w:r>
              <w:t>8</w:t>
            </w:r>
          </w:p>
        </w:tc>
        <w:tc>
          <w:tcPr>
            <w:tcW w:w="2117" w:type="dxa"/>
          </w:tcPr>
          <w:p w14:paraId="090FEB66" w14:textId="77777777" w:rsidR="00016110" w:rsidRPr="000E7062" w:rsidRDefault="00016110" w:rsidP="00E82D2A">
            <w:r w:rsidRPr="000E7062">
              <w:t>Interfejsy sieciowe/FC/SAS</w:t>
            </w:r>
          </w:p>
        </w:tc>
        <w:tc>
          <w:tcPr>
            <w:tcW w:w="10858" w:type="dxa"/>
          </w:tcPr>
          <w:p w14:paraId="6325F411" w14:textId="3F7D08A6" w:rsidR="00016110" w:rsidRDefault="00016110" w:rsidP="00E82D2A">
            <w:r>
              <w:t>1. D</w:t>
            </w:r>
            <w:r w:rsidRPr="000E7062">
              <w:t>wa interfejsy sieciowe 25Gb Ethernet ze złączami SFP28</w:t>
            </w:r>
            <w:r>
              <w:t xml:space="preserve"> (nie mogą zajmować gniazd </w:t>
            </w:r>
            <w:proofErr w:type="spellStart"/>
            <w:r>
              <w:t>PCIe</w:t>
            </w:r>
            <w:proofErr w:type="spellEnd"/>
            <w:r>
              <w:t xml:space="preserve"> zdefiniowanych w pkt 7)</w:t>
            </w:r>
          </w:p>
          <w:p w14:paraId="616B276D" w14:textId="0740D8EC" w:rsidR="00016110" w:rsidRPr="00393BF4" w:rsidRDefault="00016110" w:rsidP="000C73F5">
            <w:r>
              <w:t xml:space="preserve">2. Cztery interfejsy 1Gb Ethernet w standardzie </w:t>
            </w:r>
            <w:proofErr w:type="spellStart"/>
            <w:r>
              <w:t>BaseT</w:t>
            </w:r>
            <w:proofErr w:type="spellEnd"/>
          </w:p>
          <w:p w14:paraId="6CB8F47C" w14:textId="06F48AA0" w:rsidR="00016110" w:rsidRPr="000E7062" w:rsidRDefault="00016110" w:rsidP="000C73F5">
            <w:r w:rsidRPr="00393BF4">
              <w:t>3. Jedna karta dwuportowa FC 32Gb/s</w:t>
            </w:r>
          </w:p>
        </w:tc>
        <w:tc>
          <w:tcPr>
            <w:tcW w:w="1926" w:type="dxa"/>
          </w:tcPr>
          <w:p w14:paraId="48B043D9" w14:textId="7439186A" w:rsidR="00016110" w:rsidRDefault="00CA13A2" w:rsidP="00E82D2A">
            <w:r>
              <w:t>TAK</w:t>
            </w:r>
          </w:p>
        </w:tc>
      </w:tr>
      <w:tr w:rsidR="00016110" w14:paraId="4F113B24" w14:textId="2D27AD35" w:rsidTr="00016110">
        <w:tc>
          <w:tcPr>
            <w:tcW w:w="487" w:type="dxa"/>
          </w:tcPr>
          <w:p w14:paraId="1A3187A0" w14:textId="77777777" w:rsidR="00016110" w:rsidRDefault="00016110" w:rsidP="00E82D2A">
            <w:r>
              <w:t>9</w:t>
            </w:r>
          </w:p>
        </w:tc>
        <w:tc>
          <w:tcPr>
            <w:tcW w:w="2117" w:type="dxa"/>
          </w:tcPr>
          <w:p w14:paraId="792CBA52" w14:textId="77777777" w:rsidR="00016110" w:rsidRPr="000E7062" w:rsidRDefault="00016110" w:rsidP="00E82D2A">
            <w:r>
              <w:t>Dyski twarde</w:t>
            </w:r>
          </w:p>
        </w:tc>
        <w:tc>
          <w:tcPr>
            <w:tcW w:w="10858" w:type="dxa"/>
          </w:tcPr>
          <w:p w14:paraId="43F4DAA5" w14:textId="33993B3C" w:rsidR="00016110" w:rsidRDefault="00016110" w:rsidP="00E82D2A">
            <w:r w:rsidRPr="00F1419C">
              <w:t>1. Zainstalowane 2x 480GB SSD SATA</w:t>
            </w:r>
            <w:r>
              <w:t>,</w:t>
            </w:r>
            <w:r w:rsidRPr="00F1419C">
              <w:t xml:space="preserve"> DWPD min. 3</w:t>
            </w:r>
          </w:p>
          <w:p w14:paraId="2374B35A" w14:textId="77777777" w:rsidR="00016110" w:rsidRDefault="00016110" w:rsidP="00E82D2A">
            <w:r>
              <w:t>2. Możliwość instalacji dwóch dysków hot-</w:t>
            </w:r>
            <w:proofErr w:type="spellStart"/>
            <w:r>
              <w:t>swap</w:t>
            </w:r>
            <w:proofErr w:type="spellEnd"/>
            <w:r>
              <w:t xml:space="preserve"> M.2 o pojemności min. 960GB z możliwością konfiguracji RAID 1.</w:t>
            </w:r>
          </w:p>
        </w:tc>
        <w:tc>
          <w:tcPr>
            <w:tcW w:w="1926" w:type="dxa"/>
          </w:tcPr>
          <w:p w14:paraId="662C87C5" w14:textId="4D6A8DAC" w:rsidR="00016110" w:rsidRPr="00F1419C" w:rsidRDefault="00CA13A2" w:rsidP="00E82D2A">
            <w:r>
              <w:t>TAK</w:t>
            </w:r>
          </w:p>
        </w:tc>
      </w:tr>
      <w:tr w:rsidR="00016110" w14:paraId="1561A441" w14:textId="55616F46" w:rsidTr="00016110">
        <w:tc>
          <w:tcPr>
            <w:tcW w:w="487" w:type="dxa"/>
          </w:tcPr>
          <w:p w14:paraId="6316BDCD" w14:textId="77777777" w:rsidR="00016110" w:rsidRDefault="00016110" w:rsidP="00E82D2A">
            <w:r>
              <w:t>10</w:t>
            </w:r>
          </w:p>
        </w:tc>
        <w:tc>
          <w:tcPr>
            <w:tcW w:w="2117" w:type="dxa"/>
          </w:tcPr>
          <w:p w14:paraId="7A7C469F" w14:textId="77777777" w:rsidR="00016110" w:rsidRDefault="00016110" w:rsidP="00E82D2A">
            <w:r>
              <w:t>Kontroler RAID</w:t>
            </w:r>
          </w:p>
        </w:tc>
        <w:tc>
          <w:tcPr>
            <w:tcW w:w="10858" w:type="dxa"/>
          </w:tcPr>
          <w:p w14:paraId="0CAE4A36" w14:textId="77777777" w:rsidR="00016110" w:rsidRDefault="00016110" w:rsidP="00E82D2A">
            <w:r w:rsidRPr="00F1419C">
              <w:t>Sprzętowy kontroler dyskowy z pojemnością cache 8GB, możliwe konfiguracje poziomów RAID: 0,1,5,6,10,50,60.</w:t>
            </w:r>
          </w:p>
        </w:tc>
        <w:tc>
          <w:tcPr>
            <w:tcW w:w="1926" w:type="dxa"/>
          </w:tcPr>
          <w:p w14:paraId="15F6C10D" w14:textId="0BC9E05F" w:rsidR="00016110" w:rsidRPr="00F1419C" w:rsidRDefault="00CA13A2" w:rsidP="00E82D2A">
            <w:r>
              <w:t>TAK</w:t>
            </w:r>
          </w:p>
        </w:tc>
      </w:tr>
      <w:tr w:rsidR="00016110" w14:paraId="429401C0" w14:textId="3658C36D" w:rsidTr="00016110">
        <w:tc>
          <w:tcPr>
            <w:tcW w:w="487" w:type="dxa"/>
          </w:tcPr>
          <w:p w14:paraId="5DE712A6" w14:textId="77777777" w:rsidR="00016110" w:rsidRDefault="00016110" w:rsidP="00E82D2A">
            <w:r>
              <w:t>11</w:t>
            </w:r>
          </w:p>
        </w:tc>
        <w:tc>
          <w:tcPr>
            <w:tcW w:w="2117" w:type="dxa"/>
          </w:tcPr>
          <w:p w14:paraId="04C35DA0" w14:textId="77777777" w:rsidR="00016110" w:rsidRDefault="00016110" w:rsidP="00E82D2A">
            <w:r w:rsidRPr="006854AF">
              <w:t>Wbudowane porty</w:t>
            </w:r>
          </w:p>
        </w:tc>
        <w:tc>
          <w:tcPr>
            <w:tcW w:w="10858" w:type="dxa"/>
          </w:tcPr>
          <w:p w14:paraId="55EB6524" w14:textId="77777777" w:rsidR="00016110" w:rsidRPr="006854AF" w:rsidRDefault="00016110" w:rsidP="00E82D2A">
            <w:r>
              <w:t>Minimum</w:t>
            </w:r>
            <w:r w:rsidRPr="006854AF">
              <w:t xml:space="preserve"> port USB 2.0 oraz port USB 3.0, port VGA</w:t>
            </w:r>
          </w:p>
        </w:tc>
        <w:tc>
          <w:tcPr>
            <w:tcW w:w="1926" w:type="dxa"/>
          </w:tcPr>
          <w:p w14:paraId="064DECD1" w14:textId="5AB14AAB" w:rsidR="00016110" w:rsidRDefault="00CA13A2" w:rsidP="00E82D2A">
            <w:r>
              <w:t>TAK</w:t>
            </w:r>
          </w:p>
        </w:tc>
      </w:tr>
      <w:tr w:rsidR="00016110" w14:paraId="250AF487" w14:textId="7682B496" w:rsidTr="00016110">
        <w:tc>
          <w:tcPr>
            <w:tcW w:w="487" w:type="dxa"/>
          </w:tcPr>
          <w:p w14:paraId="4313FD43" w14:textId="77777777" w:rsidR="00016110" w:rsidRDefault="00016110" w:rsidP="00E82D2A">
            <w:r>
              <w:t>12</w:t>
            </w:r>
          </w:p>
        </w:tc>
        <w:tc>
          <w:tcPr>
            <w:tcW w:w="2117" w:type="dxa"/>
          </w:tcPr>
          <w:p w14:paraId="70E7DD5C" w14:textId="77777777" w:rsidR="00016110" w:rsidRPr="006854AF" w:rsidRDefault="00016110" w:rsidP="00E82D2A">
            <w:r>
              <w:t>Video</w:t>
            </w:r>
          </w:p>
        </w:tc>
        <w:tc>
          <w:tcPr>
            <w:tcW w:w="10858" w:type="dxa"/>
          </w:tcPr>
          <w:p w14:paraId="0A241374" w14:textId="77777777" w:rsidR="00016110" w:rsidRPr="006854AF" w:rsidRDefault="00016110" w:rsidP="00E82D2A">
            <w:r w:rsidRPr="006854AF">
              <w:t>Zintegrowana karta graficzna umożliwiająca wyświetlenie rozdzielczości min. 1600x900</w:t>
            </w:r>
          </w:p>
        </w:tc>
        <w:tc>
          <w:tcPr>
            <w:tcW w:w="1926" w:type="dxa"/>
          </w:tcPr>
          <w:p w14:paraId="0F56D435" w14:textId="5E8A57C3" w:rsidR="00016110" w:rsidRPr="006854AF" w:rsidRDefault="00CA13A2" w:rsidP="00E82D2A">
            <w:r>
              <w:t>TAK</w:t>
            </w:r>
          </w:p>
        </w:tc>
      </w:tr>
      <w:tr w:rsidR="00016110" w14:paraId="30D541D7" w14:textId="1117B685" w:rsidTr="00016110">
        <w:tc>
          <w:tcPr>
            <w:tcW w:w="487" w:type="dxa"/>
          </w:tcPr>
          <w:p w14:paraId="3053990A" w14:textId="77777777" w:rsidR="00016110" w:rsidRDefault="00016110" w:rsidP="00E82D2A">
            <w:r>
              <w:t>13</w:t>
            </w:r>
          </w:p>
        </w:tc>
        <w:tc>
          <w:tcPr>
            <w:tcW w:w="2117" w:type="dxa"/>
          </w:tcPr>
          <w:p w14:paraId="1222DEBD" w14:textId="77777777" w:rsidR="00016110" w:rsidRDefault="00016110" w:rsidP="00E82D2A">
            <w:r>
              <w:t>Wentylatory</w:t>
            </w:r>
          </w:p>
        </w:tc>
        <w:tc>
          <w:tcPr>
            <w:tcW w:w="10858" w:type="dxa"/>
          </w:tcPr>
          <w:p w14:paraId="5EC7C4C9" w14:textId="77777777" w:rsidR="00016110" w:rsidRPr="006854AF" w:rsidRDefault="00016110" w:rsidP="00E82D2A">
            <w:r w:rsidRPr="006854AF">
              <w:t>Redundantn</w:t>
            </w:r>
            <w:r>
              <w:t>e</w:t>
            </w:r>
          </w:p>
        </w:tc>
        <w:tc>
          <w:tcPr>
            <w:tcW w:w="1926" w:type="dxa"/>
          </w:tcPr>
          <w:p w14:paraId="55C1C7CF" w14:textId="7C55C547" w:rsidR="00016110" w:rsidRPr="006854AF" w:rsidRDefault="00CA13A2" w:rsidP="00E82D2A">
            <w:r>
              <w:t>TAK</w:t>
            </w:r>
          </w:p>
        </w:tc>
      </w:tr>
      <w:tr w:rsidR="00016110" w14:paraId="2CD61004" w14:textId="061B3295" w:rsidTr="00016110">
        <w:tc>
          <w:tcPr>
            <w:tcW w:w="487" w:type="dxa"/>
          </w:tcPr>
          <w:p w14:paraId="004BA163" w14:textId="77777777" w:rsidR="00016110" w:rsidRDefault="00016110" w:rsidP="00E82D2A">
            <w:r>
              <w:t>14</w:t>
            </w:r>
          </w:p>
        </w:tc>
        <w:tc>
          <w:tcPr>
            <w:tcW w:w="2117" w:type="dxa"/>
          </w:tcPr>
          <w:p w14:paraId="707B02FE" w14:textId="77777777" w:rsidR="00016110" w:rsidRDefault="00016110" w:rsidP="00E82D2A">
            <w:r>
              <w:t>Zasilacze</w:t>
            </w:r>
          </w:p>
        </w:tc>
        <w:tc>
          <w:tcPr>
            <w:tcW w:w="10858" w:type="dxa"/>
          </w:tcPr>
          <w:p w14:paraId="3A2EB4AC" w14:textId="77777777" w:rsidR="00016110" w:rsidRPr="006854AF" w:rsidRDefault="00016110" w:rsidP="00E82D2A">
            <w:r w:rsidRPr="006854AF">
              <w:t>Min</w:t>
            </w:r>
            <w:r>
              <w:t>imum</w:t>
            </w:r>
            <w:r w:rsidRPr="006854AF">
              <w:t xml:space="preserve"> dwa zasilacze Hot-Plug min. </w:t>
            </w:r>
            <w:r>
              <w:t>7</w:t>
            </w:r>
            <w:r w:rsidRPr="006854AF">
              <w:t xml:space="preserve">00W </w:t>
            </w:r>
            <w:proofErr w:type="spellStart"/>
            <w:r w:rsidRPr="006854AF">
              <w:t>Titanium</w:t>
            </w:r>
            <w:proofErr w:type="spellEnd"/>
            <w:r w:rsidRPr="006854AF">
              <w:t>.</w:t>
            </w:r>
          </w:p>
        </w:tc>
        <w:tc>
          <w:tcPr>
            <w:tcW w:w="1926" w:type="dxa"/>
          </w:tcPr>
          <w:p w14:paraId="5C70448F" w14:textId="017E3526" w:rsidR="00016110" w:rsidRPr="006854AF" w:rsidRDefault="00CA13A2" w:rsidP="00E82D2A">
            <w:r>
              <w:t>TAK</w:t>
            </w:r>
          </w:p>
        </w:tc>
      </w:tr>
      <w:tr w:rsidR="00016110" w14:paraId="7F0E127F" w14:textId="5A031842" w:rsidTr="00016110">
        <w:tc>
          <w:tcPr>
            <w:tcW w:w="487" w:type="dxa"/>
          </w:tcPr>
          <w:p w14:paraId="2B3121A7" w14:textId="77777777" w:rsidR="00016110" w:rsidRDefault="00016110" w:rsidP="00E82D2A">
            <w:r>
              <w:t>15</w:t>
            </w:r>
          </w:p>
        </w:tc>
        <w:tc>
          <w:tcPr>
            <w:tcW w:w="2117" w:type="dxa"/>
          </w:tcPr>
          <w:p w14:paraId="16E4BFFD" w14:textId="77777777" w:rsidR="00016110" w:rsidRDefault="00016110" w:rsidP="00E82D2A">
            <w:r>
              <w:t>Karta zarządzania</w:t>
            </w:r>
          </w:p>
        </w:tc>
        <w:tc>
          <w:tcPr>
            <w:tcW w:w="10858" w:type="dxa"/>
          </w:tcPr>
          <w:p w14:paraId="60A608DA" w14:textId="77777777" w:rsidR="00016110" w:rsidRDefault="00016110" w:rsidP="00E82D2A">
            <w:r>
              <w:t>1. Niezależna karta zarządzająca od zainstalowanego na serwerze systemu operacyjnego posiadająca dedykowany port RJ-45 Gigabit Ethernet umożliwiająca:</w:t>
            </w:r>
          </w:p>
          <w:p w14:paraId="5CAE7905" w14:textId="77777777" w:rsidR="00016110" w:rsidRDefault="00016110" w:rsidP="00E82D2A">
            <w:r>
              <w:t>1) zdalny dostęp do graficznego interfejsu Web karty zarządzającej</w:t>
            </w:r>
          </w:p>
          <w:p w14:paraId="2C65AF40" w14:textId="77777777" w:rsidR="00016110" w:rsidRDefault="00016110" w:rsidP="00E82D2A">
            <w:r>
              <w:t xml:space="preserve">2) szyfrowane połączenie (TLS) oraz autentykacje i autoryzację użytkownika </w:t>
            </w:r>
          </w:p>
          <w:p w14:paraId="5400FC72" w14:textId="77777777" w:rsidR="00016110" w:rsidRDefault="00016110" w:rsidP="00E82D2A">
            <w:r>
              <w:t xml:space="preserve">3) podmontowanie zdalnych wirtualnych napędów </w:t>
            </w:r>
          </w:p>
          <w:p w14:paraId="44E18538" w14:textId="77777777" w:rsidR="00016110" w:rsidRDefault="00016110" w:rsidP="00E82D2A">
            <w:r>
              <w:t xml:space="preserve">4) wirtualną konsolę z dostępem do myszy, klawiatury </w:t>
            </w:r>
          </w:p>
          <w:p w14:paraId="1AC08D16" w14:textId="77777777" w:rsidR="00016110" w:rsidRDefault="00016110" w:rsidP="00E82D2A">
            <w:r>
              <w:t xml:space="preserve">5) wsparcie dla IPv6 </w:t>
            </w:r>
          </w:p>
          <w:p w14:paraId="67F1535D" w14:textId="77777777" w:rsidR="00016110" w:rsidRDefault="00016110" w:rsidP="00E82D2A">
            <w:r>
              <w:t xml:space="preserve">6) wsparcie dla SNMP; IPMI2.0, VLAN </w:t>
            </w:r>
            <w:proofErr w:type="spellStart"/>
            <w:r>
              <w:t>tagging</w:t>
            </w:r>
            <w:proofErr w:type="spellEnd"/>
            <w:r>
              <w:t xml:space="preserve">, SSH </w:t>
            </w:r>
          </w:p>
          <w:p w14:paraId="301816D7" w14:textId="77777777" w:rsidR="00016110" w:rsidRDefault="00016110" w:rsidP="00E82D2A">
            <w:r>
              <w:t>7) zdalne monitorowanie w czasie rzeczywistym poboru prądu przez serwer, dane historyczne powinny być dostępne przez min. 7 dni wstecz</w:t>
            </w:r>
          </w:p>
          <w:p w14:paraId="2730F9D8" w14:textId="77777777" w:rsidR="00016110" w:rsidRDefault="00016110" w:rsidP="00E82D2A">
            <w:r>
              <w:t xml:space="preserve">8) zdalne ustawienie limitu poboru prądu przez konkretny serwer </w:t>
            </w:r>
          </w:p>
          <w:p w14:paraId="1CED8EBD" w14:textId="77777777" w:rsidR="00016110" w:rsidRDefault="00016110" w:rsidP="00E82D2A">
            <w:r>
              <w:t xml:space="preserve">9) integrację z Active Directory </w:t>
            </w:r>
          </w:p>
          <w:p w14:paraId="6089B622" w14:textId="77777777" w:rsidR="00016110" w:rsidRDefault="00016110" w:rsidP="00E82D2A">
            <w:r>
              <w:t xml:space="preserve">10) obsługę przez czterech administratorów jednocześnie  </w:t>
            </w:r>
          </w:p>
          <w:p w14:paraId="1E1D2F83" w14:textId="77777777" w:rsidR="00016110" w:rsidRDefault="00016110" w:rsidP="00E82D2A">
            <w:r>
              <w:t xml:space="preserve">11) wsparcie dla automatycznej rejestracji DNS </w:t>
            </w:r>
          </w:p>
          <w:p w14:paraId="60B4836A" w14:textId="77777777" w:rsidR="00016110" w:rsidRDefault="00016110" w:rsidP="00E82D2A">
            <w:r>
              <w:t xml:space="preserve">12) wsparcie dla LLDP </w:t>
            </w:r>
          </w:p>
          <w:p w14:paraId="082256A6" w14:textId="77777777" w:rsidR="00016110" w:rsidRDefault="00016110" w:rsidP="00E82D2A">
            <w:r>
              <w:t xml:space="preserve">13) wysyłanie do administratora maila z powiadomieniem o awarii lub zmianie konfiguracji sprzętowej </w:t>
            </w:r>
          </w:p>
          <w:p w14:paraId="2862C951" w14:textId="77777777" w:rsidR="00016110" w:rsidRDefault="00016110" w:rsidP="00E82D2A">
            <w:r>
              <w:t>14) podłączenie lokalne poprzez złącze RS-232</w:t>
            </w:r>
          </w:p>
          <w:p w14:paraId="70D1E5F0" w14:textId="77777777" w:rsidR="00016110" w:rsidRDefault="00016110" w:rsidP="00E82D2A">
            <w:r>
              <w:t xml:space="preserve">15) zarządzanie bezpośrednio poprzez złącze </w:t>
            </w:r>
            <w:proofErr w:type="spellStart"/>
            <w:r>
              <w:t>microUSB</w:t>
            </w:r>
            <w:proofErr w:type="spellEnd"/>
            <w:r>
              <w:t xml:space="preserve"> umieszczone na froncie obudowy</w:t>
            </w:r>
          </w:p>
          <w:p w14:paraId="3F6F2D43" w14:textId="77777777" w:rsidR="00016110" w:rsidRDefault="00016110" w:rsidP="00E82D2A">
            <w:r>
              <w:t xml:space="preserve">16) monitorowanie zużycia dysków SSD </w:t>
            </w:r>
          </w:p>
          <w:p w14:paraId="27282D98" w14:textId="77777777" w:rsidR="00016110" w:rsidRDefault="00016110" w:rsidP="00E82D2A">
            <w:r>
              <w:t xml:space="preserve">17) monitorowanie z jednej konsoli min. 20 serwerów fizycznych  </w:t>
            </w:r>
          </w:p>
          <w:p w14:paraId="4B69FA48" w14:textId="77777777" w:rsidR="00016110" w:rsidRDefault="00016110" w:rsidP="00E82D2A">
            <w:r>
              <w:t xml:space="preserve">18) automatyczne zgłaszanie alertów do centrum serwisowego producenta </w:t>
            </w:r>
          </w:p>
          <w:p w14:paraId="3BB382BC" w14:textId="77777777" w:rsidR="00016110" w:rsidRDefault="00016110" w:rsidP="00E82D2A">
            <w:r>
              <w:t xml:space="preserve">19) automatyczny update </w:t>
            </w:r>
            <w:proofErr w:type="spellStart"/>
            <w:r>
              <w:t>firmware</w:t>
            </w:r>
            <w:proofErr w:type="spellEnd"/>
            <w:r>
              <w:t xml:space="preserve"> dla wszystkich komponentów serwera </w:t>
            </w:r>
          </w:p>
          <w:p w14:paraId="70AB3352" w14:textId="77777777" w:rsidR="00016110" w:rsidRDefault="00016110" w:rsidP="00E82D2A">
            <w:r>
              <w:t xml:space="preserve">20) przywrócenie poprzednich wersji </w:t>
            </w:r>
            <w:proofErr w:type="spellStart"/>
            <w:r>
              <w:t>firmware</w:t>
            </w:r>
            <w:proofErr w:type="spellEnd"/>
            <w:r>
              <w:t xml:space="preserve"> </w:t>
            </w:r>
          </w:p>
          <w:p w14:paraId="72DCC680" w14:textId="77777777" w:rsidR="00016110" w:rsidRDefault="00016110" w:rsidP="00E82D2A">
            <w:r>
              <w:t xml:space="preserve">21) eksport/import konfiguracji (ustawienie karty zarządzającej, </w:t>
            </w:r>
            <w:proofErr w:type="spellStart"/>
            <w:r>
              <w:t>BIOSu</w:t>
            </w:r>
            <w:proofErr w:type="spellEnd"/>
            <w:r>
              <w:t xml:space="preserve">, kart sieciowych, HBA oraz konfiguracji kontrolera RAID) serwera do pliku XML lub JSON </w:t>
            </w:r>
          </w:p>
          <w:p w14:paraId="1AB80421" w14:textId="77777777" w:rsidR="00016110" w:rsidRDefault="00016110" w:rsidP="00E82D2A">
            <w:r>
              <w:t xml:space="preserve">22) zaimportowanie ustawień poprzez bezpośrednie podłączenie plików konfiguracyjnych </w:t>
            </w:r>
          </w:p>
          <w:p w14:paraId="2083218F" w14:textId="77777777" w:rsidR="00016110" w:rsidRDefault="00016110" w:rsidP="00E82D2A">
            <w:r>
              <w:t>23) automatyczne tworzenie kopii ustawień serwera w oparciu o harmonogram</w:t>
            </w:r>
          </w:p>
          <w:p w14:paraId="61AB2DEF" w14:textId="77777777" w:rsidR="00016110" w:rsidRPr="006854AF" w:rsidRDefault="00016110" w:rsidP="00E82D2A">
            <w:r>
              <w:t xml:space="preserve">24) wykrywanie odchyleń konfiguracji na poziomie konfiguracji UEFI oraz wersji </w:t>
            </w:r>
            <w:proofErr w:type="spellStart"/>
            <w:r>
              <w:t>firmware</w:t>
            </w:r>
            <w:proofErr w:type="spellEnd"/>
            <w:r>
              <w:t xml:space="preserve"> serwera</w:t>
            </w:r>
          </w:p>
        </w:tc>
        <w:tc>
          <w:tcPr>
            <w:tcW w:w="1926" w:type="dxa"/>
          </w:tcPr>
          <w:p w14:paraId="43C694E9" w14:textId="61C9AC20" w:rsidR="00016110" w:rsidRDefault="00CA13A2" w:rsidP="00E82D2A">
            <w:r>
              <w:t>TAK</w:t>
            </w:r>
          </w:p>
        </w:tc>
      </w:tr>
      <w:tr w:rsidR="00016110" w14:paraId="49BBF1D7" w14:textId="344B8EEE" w:rsidTr="00016110">
        <w:tc>
          <w:tcPr>
            <w:tcW w:w="487" w:type="dxa"/>
          </w:tcPr>
          <w:p w14:paraId="59E888D2" w14:textId="77777777" w:rsidR="00016110" w:rsidRDefault="00016110" w:rsidP="00E82D2A">
            <w:r>
              <w:t>16</w:t>
            </w:r>
          </w:p>
        </w:tc>
        <w:tc>
          <w:tcPr>
            <w:tcW w:w="2117" w:type="dxa"/>
          </w:tcPr>
          <w:p w14:paraId="48D5D5B4" w14:textId="77777777" w:rsidR="00016110" w:rsidRDefault="00016110" w:rsidP="00E82D2A">
            <w:r>
              <w:t>Oprogramowanie do zarządzania</w:t>
            </w:r>
          </w:p>
        </w:tc>
        <w:tc>
          <w:tcPr>
            <w:tcW w:w="10858" w:type="dxa"/>
          </w:tcPr>
          <w:p w14:paraId="4E742611" w14:textId="77777777" w:rsidR="00016110" w:rsidRDefault="00016110" w:rsidP="00E82D2A">
            <w:r>
              <w:t xml:space="preserve">Zainstalowane oprogramowanie producenta do zarządzania, spełniające poniższe wymagania: </w:t>
            </w:r>
          </w:p>
          <w:p w14:paraId="58E5458C" w14:textId="77777777" w:rsidR="00016110" w:rsidRDefault="00016110" w:rsidP="00E82D2A">
            <w:r>
              <w:t xml:space="preserve">1) wsparcie dla serwerów, urządzeń sieciowych oraz pamięci masowych </w:t>
            </w:r>
          </w:p>
          <w:p w14:paraId="6EA9F0DC" w14:textId="77777777" w:rsidR="00016110" w:rsidRDefault="00016110" w:rsidP="00E82D2A">
            <w:r>
              <w:t xml:space="preserve">2) integracja z Active Directory </w:t>
            </w:r>
          </w:p>
          <w:p w14:paraId="088A226F" w14:textId="77777777" w:rsidR="00016110" w:rsidRDefault="00016110" w:rsidP="00E82D2A">
            <w:r>
              <w:t xml:space="preserve">3) możliwość zarządzania dostarczonymi serwerami bez udziału dedykowanego agenta </w:t>
            </w:r>
          </w:p>
          <w:p w14:paraId="3657AF34" w14:textId="77777777" w:rsidR="00016110" w:rsidRDefault="00016110" w:rsidP="00E82D2A">
            <w:r>
              <w:t xml:space="preserve">4) wsparcie dla protokołów SNMP, IPMI, Linux SSH, </w:t>
            </w:r>
            <w:proofErr w:type="spellStart"/>
            <w:r>
              <w:t>Redfish</w:t>
            </w:r>
            <w:proofErr w:type="spellEnd"/>
            <w:r>
              <w:t xml:space="preserve"> </w:t>
            </w:r>
          </w:p>
          <w:p w14:paraId="5CE91E2D" w14:textId="77777777" w:rsidR="00016110" w:rsidRDefault="00016110" w:rsidP="00E82D2A">
            <w:r>
              <w:t xml:space="preserve">5) możliwość uruchamiania procesu wykrywania urządzeń w oparciu o harmonogram </w:t>
            </w:r>
          </w:p>
          <w:p w14:paraId="76379EB4" w14:textId="77777777" w:rsidR="00016110" w:rsidRDefault="00016110" w:rsidP="00E82D2A">
            <w:r>
              <w:t xml:space="preserve">6) szczegółowy opis wykrytych systemów oraz ich komponentów </w:t>
            </w:r>
          </w:p>
          <w:p w14:paraId="4ED050FB" w14:textId="77777777" w:rsidR="00016110" w:rsidRDefault="00016110" w:rsidP="00E82D2A">
            <w:r>
              <w:t xml:space="preserve">7) możliwość eksportu raportu do CSV, HTML, XLS, PDF </w:t>
            </w:r>
          </w:p>
          <w:p w14:paraId="28BF951C" w14:textId="77777777" w:rsidR="00016110" w:rsidRDefault="00016110" w:rsidP="00E82D2A">
            <w:r>
              <w:t xml:space="preserve">8) możliwość tworzenia własnych raportów w oparciu o wszystkie informacje zawarte w inwentarzu. </w:t>
            </w:r>
          </w:p>
          <w:p w14:paraId="58C82A89" w14:textId="77777777" w:rsidR="00016110" w:rsidRDefault="00016110" w:rsidP="00E82D2A">
            <w:r>
              <w:t xml:space="preserve">9) grupowanie urządzeń w oparciu o kryteria użytkownika </w:t>
            </w:r>
          </w:p>
          <w:p w14:paraId="1214C208" w14:textId="77777777" w:rsidR="00016110" w:rsidRDefault="00016110" w:rsidP="00E82D2A">
            <w:r>
              <w:t xml:space="preserve">10) tworzenie automatycznie grup urządzeń w oparciu o dowolny element konfiguracji serwera np. nazwa, lokalizacja, system operacyjny, obsadzenie slotów </w:t>
            </w:r>
            <w:proofErr w:type="spellStart"/>
            <w:r>
              <w:t>PCIe</w:t>
            </w:r>
            <w:proofErr w:type="spellEnd"/>
            <w:r>
              <w:t xml:space="preserve">, pozostałego czasu gwarancji </w:t>
            </w:r>
          </w:p>
          <w:p w14:paraId="416474D6" w14:textId="77777777" w:rsidR="00016110" w:rsidRDefault="00016110" w:rsidP="00E82D2A">
            <w:r>
              <w:t xml:space="preserve">11) możliwość uruchamiania narzędzi zarządzających w poszczególnych urządzeniach </w:t>
            </w:r>
          </w:p>
          <w:p w14:paraId="45E31DF8" w14:textId="77777777" w:rsidR="00016110" w:rsidRDefault="00016110" w:rsidP="00E82D2A">
            <w:r>
              <w:t xml:space="preserve">12) szybki podgląd stanu środowiska </w:t>
            </w:r>
          </w:p>
          <w:p w14:paraId="35017FF9" w14:textId="77777777" w:rsidR="00016110" w:rsidRDefault="00016110" w:rsidP="00E82D2A">
            <w:r>
              <w:t xml:space="preserve">13) podsumowanie stanu dla każdego urządzenia </w:t>
            </w:r>
          </w:p>
          <w:p w14:paraId="159734DF" w14:textId="77777777" w:rsidR="00016110" w:rsidRDefault="00016110" w:rsidP="00E82D2A">
            <w:r>
              <w:t xml:space="preserve">14) szczegółowy status urządzenia/elementu/komponentu </w:t>
            </w:r>
          </w:p>
          <w:p w14:paraId="64D41871" w14:textId="77777777" w:rsidR="00016110" w:rsidRDefault="00016110" w:rsidP="00E82D2A">
            <w:r>
              <w:t>15) generowanie alertów przy zmianie stanu urządzenia</w:t>
            </w:r>
          </w:p>
          <w:p w14:paraId="37BA8131" w14:textId="77777777" w:rsidR="00016110" w:rsidRDefault="00016110" w:rsidP="00E82D2A">
            <w:r>
              <w:t xml:space="preserve">16) filtry raportów umożliwiające podgląd najważniejszych zdarzeń </w:t>
            </w:r>
          </w:p>
          <w:p w14:paraId="08FAFBFD" w14:textId="77777777" w:rsidR="00016110" w:rsidRDefault="00016110" w:rsidP="00E82D2A">
            <w:r>
              <w:t xml:space="preserve">17) integracja z service </w:t>
            </w:r>
            <w:proofErr w:type="spellStart"/>
            <w:r>
              <w:t>desk</w:t>
            </w:r>
            <w:proofErr w:type="spellEnd"/>
            <w:r>
              <w:t xml:space="preserve"> producenta dostarczonej platformy sprzętowej </w:t>
            </w:r>
          </w:p>
          <w:p w14:paraId="1FA1BB74" w14:textId="77777777" w:rsidR="00016110" w:rsidRDefault="00016110" w:rsidP="00E82D2A">
            <w:r>
              <w:t xml:space="preserve">18) możliwość przejęcia zdalnego pulpitu </w:t>
            </w:r>
          </w:p>
          <w:p w14:paraId="1AA120DE" w14:textId="77777777" w:rsidR="00016110" w:rsidRDefault="00016110" w:rsidP="00E82D2A">
            <w:r>
              <w:t xml:space="preserve">19) możliwość podmontowania wirtualnego napędu </w:t>
            </w:r>
          </w:p>
          <w:p w14:paraId="3276A251" w14:textId="77777777" w:rsidR="00016110" w:rsidRDefault="00016110" w:rsidP="00E82D2A">
            <w:r>
              <w:t xml:space="preserve">20) kreator umożliwiający dostosowanie akcji dla wybranych alertów </w:t>
            </w:r>
          </w:p>
          <w:p w14:paraId="0C3DC3B6" w14:textId="77777777" w:rsidR="00016110" w:rsidRDefault="00016110" w:rsidP="00E82D2A">
            <w:r>
              <w:t xml:space="preserve">21) możliwość importu plików MIB  </w:t>
            </w:r>
          </w:p>
          <w:p w14:paraId="3889DF21" w14:textId="77777777" w:rsidR="00016110" w:rsidRDefault="00016110" w:rsidP="00E82D2A">
            <w:r>
              <w:t xml:space="preserve">22) możliwość definiowania ról administratorów </w:t>
            </w:r>
          </w:p>
          <w:p w14:paraId="1C41CFCE" w14:textId="77777777" w:rsidR="00016110" w:rsidRDefault="00016110" w:rsidP="00E82D2A">
            <w:r>
              <w:t xml:space="preserve">23) możliwość zdalnej aktualizacji oprogramowania wewnętrznego serwerów </w:t>
            </w:r>
          </w:p>
          <w:p w14:paraId="23CDCB02" w14:textId="77777777" w:rsidR="00016110" w:rsidRDefault="00016110" w:rsidP="00E82D2A">
            <w:r>
              <w:t xml:space="preserve">24) aktualizacja oparta o wybranie źródła bibliotek (lokalna, on-line producenta oferowanego rozwiązania) </w:t>
            </w:r>
          </w:p>
          <w:p w14:paraId="28F1D5E8" w14:textId="77777777" w:rsidR="00016110" w:rsidRDefault="00016110" w:rsidP="00E82D2A">
            <w:r>
              <w:t xml:space="preserve">25) możliwość instalacji oprogramowania wewnętrznego bez potrzeby instalacji agenta </w:t>
            </w:r>
          </w:p>
          <w:p w14:paraId="60A7F860" w14:textId="77777777" w:rsidR="00016110" w:rsidRDefault="00016110" w:rsidP="00E82D2A">
            <w:r>
              <w:t xml:space="preserve">26) możliwość automatycznego generowania i zgłaszania incydentów awarii bezpośrednio do centrum serwisowego producenta serwerów </w:t>
            </w:r>
          </w:p>
          <w:p w14:paraId="26F06593" w14:textId="77777777" w:rsidR="00016110" w:rsidRDefault="00016110" w:rsidP="00E82D2A">
            <w:r>
              <w:t>27) 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6F75850D" w14:textId="77777777" w:rsidR="00016110" w:rsidRDefault="00016110" w:rsidP="00E82D2A">
            <w:r>
              <w:t>28) możliwość tworzenia sprzętowej konfiguracji bazowej i na jej podstawie weryfikacji środowiska w celu wykrycia rozbieżności</w:t>
            </w:r>
          </w:p>
          <w:p w14:paraId="0A7E3CF6" w14:textId="77777777" w:rsidR="00016110" w:rsidRDefault="00016110" w:rsidP="00E82D2A">
            <w:r>
              <w:t xml:space="preserve">29) wdrażanie serwerów, rozwiązań modularnych oraz przełączników sieciowych w oparciu o profile </w:t>
            </w:r>
          </w:p>
          <w:p w14:paraId="27F558F3" w14:textId="77777777" w:rsidR="00016110" w:rsidRDefault="00016110" w:rsidP="00E82D2A">
            <w:r>
              <w:t>30) możliwość migracji ustawień serwera wraz z wirtualnymi adresami sieciowymi (MAC, WWN, IQN) między urządzeniami</w:t>
            </w:r>
          </w:p>
          <w:p w14:paraId="0A6222DE" w14:textId="77777777" w:rsidR="00016110" w:rsidRDefault="00016110" w:rsidP="00E82D2A">
            <w:r>
              <w:t>31) tworzenie gotowych paczek informacji umożliwiających zdiagnozowanie awarii urządzenia przez serwis producenta</w:t>
            </w:r>
          </w:p>
          <w:p w14:paraId="71E06826" w14:textId="77777777" w:rsidR="00016110" w:rsidRDefault="00016110" w:rsidP="00E82D2A">
            <w:r>
              <w:t>32) zdalne uruchamianie diagnostyki serwera</w:t>
            </w:r>
          </w:p>
          <w:p w14:paraId="49088146" w14:textId="77777777" w:rsidR="00016110" w:rsidRDefault="00016110" w:rsidP="00E82D2A">
            <w:r>
              <w:t>33) dedykowana aplikacja na urządzenia mobilne integrująca się z wyżej opisanymi oprogramowaniem zarządzającym</w:t>
            </w:r>
          </w:p>
          <w:p w14:paraId="665443DA" w14:textId="77777777" w:rsidR="00016110" w:rsidRDefault="00016110" w:rsidP="00E82D2A">
            <w:r>
              <w:t xml:space="preserve">34) oprogramowanie dostarczane jako wirtualny </w:t>
            </w:r>
            <w:proofErr w:type="spellStart"/>
            <w:r>
              <w:t>appliance</w:t>
            </w:r>
            <w:proofErr w:type="spellEnd"/>
            <w:r>
              <w:t xml:space="preserve"> dla KVM, </w:t>
            </w:r>
            <w:proofErr w:type="spellStart"/>
            <w:r>
              <w:t>ESXi</w:t>
            </w:r>
            <w:proofErr w:type="spellEnd"/>
            <w:r>
              <w:t xml:space="preserve"> i Hyper-V</w:t>
            </w:r>
          </w:p>
        </w:tc>
        <w:tc>
          <w:tcPr>
            <w:tcW w:w="1926" w:type="dxa"/>
          </w:tcPr>
          <w:p w14:paraId="51B70399" w14:textId="10DD1FBF" w:rsidR="00016110" w:rsidRDefault="00CA13A2" w:rsidP="00E82D2A">
            <w:r>
              <w:t>TAK</w:t>
            </w:r>
          </w:p>
        </w:tc>
      </w:tr>
      <w:tr w:rsidR="00016110" w14:paraId="67364212" w14:textId="7511D4D4" w:rsidTr="00016110">
        <w:tc>
          <w:tcPr>
            <w:tcW w:w="487" w:type="dxa"/>
          </w:tcPr>
          <w:p w14:paraId="4A39914F" w14:textId="77777777" w:rsidR="00016110" w:rsidRDefault="00016110" w:rsidP="00E82D2A">
            <w:r>
              <w:t>18</w:t>
            </w:r>
          </w:p>
        </w:tc>
        <w:tc>
          <w:tcPr>
            <w:tcW w:w="2117" w:type="dxa"/>
          </w:tcPr>
          <w:p w14:paraId="1D885320" w14:textId="77777777" w:rsidR="00016110" w:rsidRDefault="00016110" w:rsidP="00E82D2A">
            <w:r w:rsidRPr="00E033E2">
              <w:t>Normy środowiskowe</w:t>
            </w:r>
          </w:p>
        </w:tc>
        <w:tc>
          <w:tcPr>
            <w:tcW w:w="10858" w:type="dxa"/>
          </w:tcPr>
          <w:p w14:paraId="37E876DD" w14:textId="77777777" w:rsidR="00CA13A2" w:rsidRDefault="00CA13A2" w:rsidP="00CA13A2">
            <w:r>
              <w:t xml:space="preserve">1. 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p>
          <w:p w14:paraId="6C24D213" w14:textId="77777777" w:rsidR="00CA13A2" w:rsidRPr="00692F15" w:rsidRDefault="00CA13A2" w:rsidP="00CA13A2">
            <w:r w:rsidRPr="00692F15">
              <w:t xml:space="preserve">Potwierdzeniem spełnienia powyższego wymogu jest plik z wydrukiem ze strony internetowej www.epeat.net potwierdzający spełnienie normy co najmniej EPEAT </w:t>
            </w:r>
            <w:proofErr w:type="spellStart"/>
            <w:r w:rsidRPr="00692F15">
              <w:t>Bronze</w:t>
            </w:r>
            <w:proofErr w:type="spellEnd"/>
            <w:r w:rsidRPr="00692F15">
              <w:t xml:space="preserve"> według normy wprowadzonej w 2019 roku.</w:t>
            </w:r>
          </w:p>
          <w:p w14:paraId="5B9C2247" w14:textId="77777777" w:rsidR="00CA13A2" w:rsidRPr="00692F15" w:rsidRDefault="00CA13A2" w:rsidP="00CA13A2">
            <w:r w:rsidRPr="00692F15">
              <w:t>Do oferty należy dołączyć plik z aktualnym na dzień składania oferty wydrukiem ze strony www.epeat.net potwierdzającym spełnianie wymogu.</w:t>
            </w:r>
          </w:p>
          <w:p w14:paraId="0FDBF5E8" w14:textId="77777777" w:rsidR="00CA13A2" w:rsidRPr="00692F15" w:rsidRDefault="00CA13A2" w:rsidP="00CA13A2">
            <w:r w:rsidRPr="00692F15">
              <w:t xml:space="preserve">2. Potwierdzenie spełnienia kryteriów środowiskowych, w tym zgodności z dyrektywą </w:t>
            </w:r>
            <w:proofErr w:type="spellStart"/>
            <w:r w:rsidRPr="00692F15">
              <w:t>RoHS</w:t>
            </w:r>
            <w:proofErr w:type="spellEnd"/>
            <w:r w:rsidRPr="00692F15">
              <w:t xml:space="preserve"> Unii Europejskiej o eliminacji substancji niebezpiecznych, w szczególności zgodności z normą ISO 1043-4 dla płyty głównej oraz elementów wykonanych z tworzyw sztucznych o masie powyżej 25 gr.</w:t>
            </w:r>
          </w:p>
          <w:p w14:paraId="3939531D" w14:textId="1EEFC4EE" w:rsidR="00016110" w:rsidRDefault="0007700D" w:rsidP="00E82D2A">
            <w:r w:rsidRPr="00692F15">
              <w:t>Do oferty należy dołączyć oświadczenie producenta serwera potwierdzające spełnienie wymogu.</w:t>
            </w:r>
          </w:p>
        </w:tc>
        <w:tc>
          <w:tcPr>
            <w:tcW w:w="1926" w:type="dxa"/>
          </w:tcPr>
          <w:p w14:paraId="481EB776" w14:textId="6954A8D4" w:rsidR="00016110" w:rsidRDefault="00CA13A2" w:rsidP="00E82D2A">
            <w:r>
              <w:t>TAK</w:t>
            </w:r>
          </w:p>
        </w:tc>
      </w:tr>
      <w:tr w:rsidR="00016110" w14:paraId="4C2C8E6A" w14:textId="5D70F9D0" w:rsidTr="00016110">
        <w:tc>
          <w:tcPr>
            <w:tcW w:w="487" w:type="dxa"/>
          </w:tcPr>
          <w:p w14:paraId="279191C5" w14:textId="77777777" w:rsidR="00016110" w:rsidRDefault="00016110" w:rsidP="00E82D2A">
            <w:r>
              <w:t>19</w:t>
            </w:r>
          </w:p>
        </w:tc>
        <w:tc>
          <w:tcPr>
            <w:tcW w:w="2117" w:type="dxa"/>
          </w:tcPr>
          <w:p w14:paraId="1691F541" w14:textId="77777777" w:rsidR="00016110" w:rsidRDefault="00016110" w:rsidP="00E82D2A">
            <w:r>
              <w:t>Certyfikaty</w:t>
            </w:r>
          </w:p>
        </w:tc>
        <w:tc>
          <w:tcPr>
            <w:tcW w:w="10858" w:type="dxa"/>
          </w:tcPr>
          <w:p w14:paraId="787A8B69" w14:textId="77777777" w:rsidR="00016110" w:rsidRDefault="00016110" w:rsidP="00E82D2A">
            <w:r>
              <w:t xml:space="preserve">1. Serwer musi być wyprodukowany zgodnie z normą ISO-9001:2015 oraz ISO-14001. </w:t>
            </w:r>
          </w:p>
          <w:p w14:paraId="10434252" w14:textId="77777777" w:rsidR="00016110" w:rsidRDefault="00016110" w:rsidP="00E82D2A">
            <w:r>
              <w:t xml:space="preserve">2. Serwer musi posiadać deklarację CE. </w:t>
            </w:r>
          </w:p>
          <w:p w14:paraId="7F53EAF9" w14:textId="60F0F0C0" w:rsidR="00016110" w:rsidRDefault="00016110" w:rsidP="00E82D2A">
            <w:r>
              <w:t xml:space="preserve">3. </w:t>
            </w:r>
            <w:r w:rsidR="00CA13A2">
              <w:t>Serwer wyprodukowany przez producenta zgodnie z normą PN-EN ISO 50001 lub przez producenta stosującego w fabrykach politykę zarządzania energią, która jest zgodna z obowiązującymi przepisami na terenie Unii Europejskiej.</w:t>
            </w:r>
          </w:p>
          <w:p w14:paraId="516A5295" w14:textId="77777777" w:rsidR="00016110" w:rsidRDefault="00016110" w:rsidP="00E82D2A">
            <w:r>
              <w:t xml:space="preserve">4. Oferowany serwer musi znajdować się na liście Windows Server </w:t>
            </w:r>
            <w:proofErr w:type="spellStart"/>
            <w:r>
              <w:t>Catalog</w:t>
            </w:r>
            <w:proofErr w:type="spellEnd"/>
            <w:r>
              <w:t xml:space="preserve"> i posiadać status „</w:t>
            </w:r>
            <w:proofErr w:type="spellStart"/>
            <w:r>
              <w:t>Certified</w:t>
            </w:r>
            <w:proofErr w:type="spellEnd"/>
            <w:r>
              <w:t xml:space="preserve"> for Windows” dla systemów Microsoft Windows 2019 x64, Microsoft Windows 2022 x64.</w:t>
            </w:r>
          </w:p>
          <w:p w14:paraId="76EF0F58" w14:textId="77777777" w:rsidR="00016110" w:rsidRDefault="00016110" w:rsidP="00E82D2A">
            <w:r>
              <w:t xml:space="preserve">5. </w:t>
            </w:r>
            <w:r w:rsidRPr="0058022B">
              <w:t xml:space="preserve">Oferowany serwer musi znajdować się na liście kompatybilności produktów </w:t>
            </w:r>
            <w:proofErr w:type="spellStart"/>
            <w:r w:rsidRPr="0058022B">
              <w:t>VM</w:t>
            </w:r>
            <w:r>
              <w:t>w</w:t>
            </w:r>
            <w:r w:rsidRPr="0058022B">
              <w:t>are</w:t>
            </w:r>
            <w:proofErr w:type="spellEnd"/>
            <w:r w:rsidRPr="0058022B">
              <w:t xml:space="preserve"> dostępnej na stronie http://www.vmware.com/resources/compatibility/</w:t>
            </w:r>
          </w:p>
        </w:tc>
        <w:tc>
          <w:tcPr>
            <w:tcW w:w="1926" w:type="dxa"/>
          </w:tcPr>
          <w:p w14:paraId="522C997F" w14:textId="44158975" w:rsidR="00016110" w:rsidRDefault="00CA13A2" w:rsidP="00E82D2A">
            <w:r>
              <w:t>TAK</w:t>
            </w:r>
          </w:p>
        </w:tc>
      </w:tr>
      <w:tr w:rsidR="00016110" w14:paraId="60C1DA40" w14:textId="14097D6C" w:rsidTr="00016110">
        <w:tc>
          <w:tcPr>
            <w:tcW w:w="487" w:type="dxa"/>
          </w:tcPr>
          <w:p w14:paraId="646064A1" w14:textId="77777777" w:rsidR="00016110" w:rsidRDefault="00016110" w:rsidP="00E82D2A">
            <w:r>
              <w:t>20</w:t>
            </w:r>
          </w:p>
        </w:tc>
        <w:tc>
          <w:tcPr>
            <w:tcW w:w="2117" w:type="dxa"/>
          </w:tcPr>
          <w:p w14:paraId="61015272" w14:textId="77777777" w:rsidR="00016110" w:rsidRDefault="00016110" w:rsidP="00E82D2A">
            <w:r>
              <w:t>Warunki gwarancji</w:t>
            </w:r>
          </w:p>
        </w:tc>
        <w:tc>
          <w:tcPr>
            <w:tcW w:w="10858" w:type="dxa"/>
          </w:tcPr>
          <w:p w14:paraId="1BCA1B54" w14:textId="77777777" w:rsidR="00CA13A2" w:rsidRPr="003731AF" w:rsidRDefault="00CA13A2" w:rsidP="00CA13A2">
            <w:r>
              <w:t xml:space="preserve">1. Zamawiający wymaga min. 60 miesięcy gwarancji producenta, możliwości zgłaszania zdarzeń serwisowych w trybie 24/7/365 następującymi kanałami: telefonicznie, przez Internet oraz z wykorzystaniem aplikacji. </w:t>
            </w:r>
          </w:p>
          <w:p w14:paraId="3387376A" w14:textId="77777777" w:rsidR="00CA13A2" w:rsidRDefault="00CA13A2" w:rsidP="00CA13A2">
            <w:r>
              <w:t>2</w:t>
            </w:r>
            <w:r w:rsidRPr="003731AF">
              <w:t>. Zamawiający wymaga pojedynczego punktu kontaktu dla całego rozwiązania producenta,</w:t>
            </w:r>
            <w:r>
              <w:t xml:space="preserve"> w tym także dostarczonego oprogramowania. </w:t>
            </w:r>
          </w:p>
          <w:p w14:paraId="6565A570" w14:textId="77777777" w:rsidR="00CA13A2" w:rsidRDefault="00CA13A2" w:rsidP="00CA13A2">
            <w:r>
              <w:t>3. Zgłoszenie przyjęte jest potwierdzane przez zespół pomocy technicznej  (mail/telefon/aplikacja/portal) poprzez nadanie unikalnego numeru zgłoszenia pozwalającego na identyfikację zgłoszenia w trakcie realizacji naprawy i po jej zakończeniu.</w:t>
            </w:r>
          </w:p>
          <w:p w14:paraId="0788A1EB" w14:textId="77777777" w:rsidR="00CA13A2" w:rsidRDefault="00CA13A2" w:rsidP="00CA13A2">
            <w:r>
              <w:t>4. Zamawiający ma możliwość samodzielnego kwalifikowania poziomu ważności naprawy.</w:t>
            </w:r>
          </w:p>
          <w:p w14:paraId="1FB85AE3" w14:textId="77777777" w:rsidR="00CA13A2" w:rsidRDefault="00CA13A2" w:rsidP="00CA13A2">
            <w:r>
              <w:t xml:space="preserve">5. Zamawiający wymaga rozpoczęcia diagnostyki telefonicznej / internetowej już w momencie dokonania zgłoszenia. Certyfikowany Technik wykonawcy / producenta z właściwym zestawem części do naprawy (potwierdzonym wstępnie na etapie diagnostyki) ma rozpocząć naprawę w siedzibie zamawiającego najpóźniej w ciągu 4 godzin od otrzymania zgłoszenia. Naprawa ma się odbywać w siedzibie zamawiającego, chyba, że zamawiający dla danej naprawy zgodzi się na inną formę.  </w:t>
            </w:r>
          </w:p>
          <w:p w14:paraId="7E8377E0" w14:textId="77777777" w:rsidR="00CA13A2" w:rsidRPr="00692F15" w:rsidRDefault="00CA13A2" w:rsidP="00CA13A2">
            <w:r>
              <w:t xml:space="preserve">6. Dla </w:t>
            </w:r>
            <w:r w:rsidRPr="00692F15">
              <w:t>najwyższego poziomu ważności zgłoszenia (awarii krytycznej) - zamawiający wymaga niezwłocznego wysłania technika serwisowego, niezależnie czy diagnostyka została już zakończona.</w:t>
            </w:r>
          </w:p>
          <w:p w14:paraId="149ABC2C" w14:textId="77777777" w:rsidR="00CA13A2" w:rsidRPr="00692F15" w:rsidRDefault="00CA13A2" w:rsidP="00CA13A2">
            <w:r w:rsidRPr="00692F15">
              <w:t>7. Zamawiający wymaga od Wykonawcy dołączenia do oferty oświadczenia podmiotu realizującego serwis lub producenta sprzętu, że w przypadku wystąpienia awarii dysku twardego w urządzeniu objętym aktywnym wparciem technicznym, uszkodzony dysk twardy pozostaje u Zamawiającego.</w:t>
            </w:r>
          </w:p>
          <w:p w14:paraId="0F3197C3" w14:textId="77777777" w:rsidR="00CA13A2" w:rsidRPr="00692F15" w:rsidRDefault="00CA13A2" w:rsidP="00CA13A2">
            <w:r w:rsidRPr="00692F15">
              <w:t xml:space="preserve">8. Wymagane dołączenie do oferty oświadczenia Producenta potwierdzającego, że serwis urządzeń będzie realizowany bezpośrednio przez Producenta i/lub we współpracy z Autoryzowanym Partnerem Serwisowym Producenta. </w:t>
            </w:r>
          </w:p>
          <w:p w14:paraId="6E3ACC70" w14:textId="7C97DB05" w:rsidR="00016110" w:rsidRDefault="00CA13A2" w:rsidP="00CA13A2">
            <w:r w:rsidRPr="00692F15">
              <w:t>9. Oświadczenie producenta serwera, potwierdzające, że sprzęt pochodzi z oficjalnego kanału dystrybucyjnego producenta.</w:t>
            </w:r>
          </w:p>
        </w:tc>
        <w:tc>
          <w:tcPr>
            <w:tcW w:w="1926" w:type="dxa"/>
          </w:tcPr>
          <w:p w14:paraId="4B1D5B5F" w14:textId="5112E57B" w:rsidR="00016110" w:rsidRDefault="00CA13A2" w:rsidP="00E82D2A">
            <w:r>
              <w:t>TAK</w:t>
            </w:r>
          </w:p>
        </w:tc>
      </w:tr>
      <w:tr w:rsidR="00016110" w14:paraId="29D41DBE" w14:textId="40471BC3" w:rsidTr="00016110">
        <w:tc>
          <w:tcPr>
            <w:tcW w:w="487" w:type="dxa"/>
          </w:tcPr>
          <w:p w14:paraId="07DEA2F1" w14:textId="77777777" w:rsidR="00016110" w:rsidRDefault="00016110" w:rsidP="00E82D2A">
            <w:r>
              <w:t>21</w:t>
            </w:r>
          </w:p>
        </w:tc>
        <w:tc>
          <w:tcPr>
            <w:tcW w:w="2117" w:type="dxa"/>
          </w:tcPr>
          <w:p w14:paraId="031DBB4A" w14:textId="77777777" w:rsidR="00016110" w:rsidRDefault="00016110" w:rsidP="00E82D2A">
            <w:r>
              <w:t>Dokumentacja użytkownika</w:t>
            </w:r>
          </w:p>
        </w:tc>
        <w:tc>
          <w:tcPr>
            <w:tcW w:w="10858" w:type="dxa"/>
          </w:tcPr>
          <w:p w14:paraId="26A6C127" w14:textId="77777777" w:rsidR="00016110" w:rsidRDefault="00016110" w:rsidP="00E82D2A">
            <w:r>
              <w:t xml:space="preserve">1. Zamawiający wymaga dokumentacji w języku polskim lub angielskim. </w:t>
            </w:r>
          </w:p>
          <w:p w14:paraId="664CC2A5" w14:textId="77777777" w:rsidR="00016110" w:rsidRDefault="00016110" w:rsidP="00E82D2A">
            <w:r>
              <w:t>2. Możliwość telefonicznego sprawdzenia konfiguracji sprzętowej serwera oraz warunków gwarancji po podaniu numeru seryjnego bezpośrednio u producenta lub jego przedstawiciela.</w:t>
            </w:r>
          </w:p>
        </w:tc>
        <w:tc>
          <w:tcPr>
            <w:tcW w:w="1926" w:type="dxa"/>
          </w:tcPr>
          <w:p w14:paraId="0300CFED" w14:textId="16795415" w:rsidR="00016110" w:rsidRDefault="00CA13A2" w:rsidP="00E82D2A">
            <w:r>
              <w:t>TAK</w:t>
            </w:r>
          </w:p>
        </w:tc>
      </w:tr>
    </w:tbl>
    <w:p w14:paraId="2C69280A" w14:textId="77777777" w:rsidR="001E537F" w:rsidRDefault="001E537F" w:rsidP="002032DA">
      <w:pPr>
        <w:rPr>
          <w:b/>
          <w:bCs/>
        </w:rPr>
      </w:pPr>
    </w:p>
    <w:p w14:paraId="15C12B0F" w14:textId="77777777" w:rsidR="000624FA" w:rsidRDefault="000624FA" w:rsidP="002032DA">
      <w:pPr>
        <w:rPr>
          <w:b/>
          <w:bCs/>
        </w:rPr>
      </w:pPr>
    </w:p>
    <w:p w14:paraId="75ADE831" w14:textId="331A8EBC" w:rsidR="002032DA" w:rsidRPr="008C35EC" w:rsidRDefault="002032DA" w:rsidP="002032DA">
      <w:pPr>
        <w:rPr>
          <w:b/>
          <w:bCs/>
        </w:rPr>
      </w:pPr>
      <w:r w:rsidRPr="008C35EC">
        <w:rPr>
          <w:b/>
          <w:bCs/>
        </w:rPr>
        <w:t xml:space="preserve">ZADANIE </w:t>
      </w:r>
      <w:r w:rsidR="00B32727">
        <w:rPr>
          <w:b/>
          <w:bCs/>
        </w:rPr>
        <w:t>5</w:t>
      </w:r>
      <w:r w:rsidRPr="008C35EC">
        <w:rPr>
          <w:b/>
          <w:bCs/>
        </w:rPr>
        <w:t xml:space="preserve"> – SERWER TYPU I</w:t>
      </w:r>
      <w:r w:rsidR="00B32727">
        <w:rPr>
          <w:b/>
          <w:bCs/>
        </w:rPr>
        <w:t>V</w:t>
      </w:r>
      <w:r w:rsidRPr="008C35EC">
        <w:rPr>
          <w:b/>
          <w:bCs/>
        </w:rPr>
        <w:t xml:space="preserve"> (</w:t>
      </w:r>
      <w:r w:rsidR="00B32727">
        <w:rPr>
          <w:b/>
          <w:bCs/>
        </w:rPr>
        <w:t>2</w:t>
      </w:r>
      <w:r w:rsidRPr="008C35EC">
        <w:rPr>
          <w:b/>
          <w:bCs/>
        </w:rPr>
        <w:t xml:space="preserve"> SZTUK</w:t>
      </w:r>
      <w:r w:rsidR="00B32727">
        <w:rPr>
          <w:b/>
          <w:bCs/>
        </w:rPr>
        <w:t>I</w:t>
      </w:r>
      <w:r w:rsidRPr="008C35EC">
        <w:rPr>
          <w:b/>
          <w:bCs/>
        </w:rPr>
        <w:t>)</w:t>
      </w:r>
    </w:p>
    <w:tbl>
      <w:tblPr>
        <w:tblStyle w:val="Tabela-Siatka"/>
        <w:tblW w:w="0" w:type="auto"/>
        <w:tblLook w:val="04A0" w:firstRow="1" w:lastRow="0" w:firstColumn="1" w:lastColumn="0" w:noHBand="0" w:noVBand="1"/>
      </w:tblPr>
      <w:tblGrid>
        <w:gridCol w:w="487"/>
        <w:gridCol w:w="2117"/>
        <w:gridCol w:w="10858"/>
        <w:gridCol w:w="1926"/>
      </w:tblGrid>
      <w:tr w:rsidR="00101252" w14:paraId="1342D818" w14:textId="0A7B7C96" w:rsidTr="00101252">
        <w:tc>
          <w:tcPr>
            <w:tcW w:w="487" w:type="dxa"/>
          </w:tcPr>
          <w:p w14:paraId="00E01ABB" w14:textId="77777777" w:rsidR="00101252" w:rsidRPr="008C35EC" w:rsidRDefault="00101252" w:rsidP="00E82D2A">
            <w:pPr>
              <w:jc w:val="center"/>
              <w:rPr>
                <w:b/>
                <w:bCs/>
              </w:rPr>
            </w:pPr>
            <w:r w:rsidRPr="008C35EC">
              <w:rPr>
                <w:b/>
                <w:bCs/>
              </w:rPr>
              <w:t>Lp.</w:t>
            </w:r>
          </w:p>
        </w:tc>
        <w:tc>
          <w:tcPr>
            <w:tcW w:w="2117" w:type="dxa"/>
          </w:tcPr>
          <w:p w14:paraId="306E1F92" w14:textId="77777777" w:rsidR="00101252" w:rsidRPr="008C35EC" w:rsidRDefault="00101252" w:rsidP="00E82D2A">
            <w:pPr>
              <w:jc w:val="center"/>
              <w:rPr>
                <w:b/>
                <w:bCs/>
              </w:rPr>
            </w:pPr>
            <w:r w:rsidRPr="008C35EC">
              <w:rPr>
                <w:b/>
                <w:bCs/>
              </w:rPr>
              <w:t>Komponent</w:t>
            </w:r>
          </w:p>
        </w:tc>
        <w:tc>
          <w:tcPr>
            <w:tcW w:w="10858" w:type="dxa"/>
          </w:tcPr>
          <w:p w14:paraId="0BBE0141" w14:textId="77777777" w:rsidR="00101252" w:rsidRPr="008C35EC" w:rsidRDefault="00101252" w:rsidP="00E82D2A">
            <w:pPr>
              <w:jc w:val="center"/>
              <w:rPr>
                <w:b/>
                <w:bCs/>
              </w:rPr>
            </w:pPr>
            <w:r w:rsidRPr="008C35EC">
              <w:rPr>
                <w:b/>
                <w:bCs/>
              </w:rPr>
              <w:t>Minimalne wymagania</w:t>
            </w:r>
          </w:p>
        </w:tc>
        <w:tc>
          <w:tcPr>
            <w:tcW w:w="1926" w:type="dxa"/>
          </w:tcPr>
          <w:p w14:paraId="3E674522" w14:textId="1271FB54" w:rsidR="00101252" w:rsidRPr="008C35EC" w:rsidRDefault="00101252" w:rsidP="00E82D2A">
            <w:pPr>
              <w:jc w:val="center"/>
              <w:rPr>
                <w:b/>
                <w:bCs/>
              </w:rPr>
            </w:pPr>
            <w:r>
              <w:rPr>
                <w:b/>
                <w:bCs/>
              </w:rPr>
              <w:t>Potwierdzenie spełnienia wymagań przez oferowane produkty (skreślić TAK i wpisać NIE, jeżeli nie spełnia minimalnych wymagań), podać dane we wskazanych miejscach</w:t>
            </w:r>
          </w:p>
        </w:tc>
      </w:tr>
      <w:tr w:rsidR="00101252" w14:paraId="6D84F83E" w14:textId="1AD3FD80" w:rsidTr="00101252">
        <w:tc>
          <w:tcPr>
            <w:tcW w:w="487" w:type="dxa"/>
          </w:tcPr>
          <w:p w14:paraId="0668D8C4" w14:textId="77777777" w:rsidR="00101252" w:rsidRDefault="00101252" w:rsidP="00E82D2A">
            <w:r>
              <w:t>1</w:t>
            </w:r>
          </w:p>
        </w:tc>
        <w:tc>
          <w:tcPr>
            <w:tcW w:w="2117" w:type="dxa"/>
          </w:tcPr>
          <w:p w14:paraId="7F509055" w14:textId="77777777" w:rsidR="00101252" w:rsidRDefault="00101252" w:rsidP="00E82D2A">
            <w:r>
              <w:t>Obudowa</w:t>
            </w:r>
          </w:p>
        </w:tc>
        <w:tc>
          <w:tcPr>
            <w:tcW w:w="10858" w:type="dxa"/>
          </w:tcPr>
          <w:p w14:paraId="260A2047" w14:textId="46069929" w:rsidR="00101252" w:rsidRDefault="00101252" w:rsidP="00E82D2A">
            <w:r>
              <w:t xml:space="preserve">Obudowa </w:t>
            </w:r>
            <w:proofErr w:type="spellStart"/>
            <w:r>
              <w:t>Rack</w:t>
            </w:r>
            <w:proofErr w:type="spellEnd"/>
            <w:r>
              <w:t xml:space="preserve"> o wysokości max. 1U, umożliwiająca instalację min. 8 dysków 2,5” z kompletem wysuwanych szyn umożliwiających montaż w szafie </w:t>
            </w:r>
            <w:proofErr w:type="spellStart"/>
            <w:r>
              <w:t>Rack</w:t>
            </w:r>
            <w:proofErr w:type="spellEnd"/>
            <w:r>
              <w:t xml:space="preserve"> i wysuwanie serwera do celów serwisowych. </w:t>
            </w:r>
          </w:p>
        </w:tc>
        <w:tc>
          <w:tcPr>
            <w:tcW w:w="1926" w:type="dxa"/>
          </w:tcPr>
          <w:p w14:paraId="5AF66CE2" w14:textId="77777777" w:rsidR="00101252" w:rsidRDefault="00101252" w:rsidP="00101252">
            <w:pPr>
              <w:spacing w:line="276" w:lineRule="auto"/>
            </w:pPr>
            <w:r>
              <w:t>Producent oferowanych serwerów: …</w:t>
            </w:r>
          </w:p>
          <w:p w14:paraId="3ABBF298" w14:textId="77777777" w:rsidR="00101252" w:rsidRDefault="00101252" w:rsidP="00101252">
            <w:pPr>
              <w:spacing w:line="276" w:lineRule="auto"/>
            </w:pPr>
          </w:p>
          <w:p w14:paraId="5756788D" w14:textId="77777777" w:rsidR="00101252" w:rsidRDefault="00101252" w:rsidP="00101252">
            <w:pPr>
              <w:spacing w:line="276" w:lineRule="auto"/>
            </w:pPr>
            <w:r>
              <w:t>Model oferowanych serwerów: …</w:t>
            </w:r>
          </w:p>
          <w:p w14:paraId="2B5B9011" w14:textId="77777777" w:rsidR="00101252" w:rsidRDefault="00101252" w:rsidP="00101252"/>
          <w:p w14:paraId="51B0CA4D" w14:textId="72B2A3A8" w:rsidR="00101252" w:rsidRDefault="00101252" w:rsidP="00101252">
            <w:r>
              <w:t>TAK</w:t>
            </w:r>
          </w:p>
        </w:tc>
      </w:tr>
      <w:tr w:rsidR="00101252" w14:paraId="50F04ADE" w14:textId="064DCBA9" w:rsidTr="00101252">
        <w:tc>
          <w:tcPr>
            <w:tcW w:w="487" w:type="dxa"/>
          </w:tcPr>
          <w:p w14:paraId="2134420F" w14:textId="77777777" w:rsidR="00101252" w:rsidRDefault="00101252" w:rsidP="00E82D2A">
            <w:r>
              <w:t>2</w:t>
            </w:r>
          </w:p>
        </w:tc>
        <w:tc>
          <w:tcPr>
            <w:tcW w:w="2117" w:type="dxa"/>
          </w:tcPr>
          <w:p w14:paraId="6CD703B3" w14:textId="77777777" w:rsidR="00101252" w:rsidRDefault="00101252" w:rsidP="00E82D2A">
            <w:r>
              <w:t>Płyta główna</w:t>
            </w:r>
          </w:p>
        </w:tc>
        <w:tc>
          <w:tcPr>
            <w:tcW w:w="10858" w:type="dxa"/>
          </w:tcPr>
          <w:p w14:paraId="0FB5EA75" w14:textId="77777777" w:rsidR="00101252" w:rsidRDefault="00101252" w:rsidP="00E82D2A">
            <w:r w:rsidRPr="000E7062">
              <w:t>Płyta główna z możliwością zainstalowania dwóch procesorów. Płyta główna musi być zaprojektowana przez producenta serwera i oznaczona jego znakiem firmowym.</w:t>
            </w:r>
          </w:p>
        </w:tc>
        <w:tc>
          <w:tcPr>
            <w:tcW w:w="1926" w:type="dxa"/>
          </w:tcPr>
          <w:p w14:paraId="718AC425" w14:textId="7E549113" w:rsidR="00101252" w:rsidRPr="000E7062" w:rsidRDefault="00101252" w:rsidP="00E82D2A">
            <w:r>
              <w:t>TAK</w:t>
            </w:r>
          </w:p>
        </w:tc>
      </w:tr>
      <w:tr w:rsidR="00101252" w14:paraId="16579916" w14:textId="7393B0A8" w:rsidTr="00101252">
        <w:tc>
          <w:tcPr>
            <w:tcW w:w="487" w:type="dxa"/>
          </w:tcPr>
          <w:p w14:paraId="2D75019D" w14:textId="77777777" w:rsidR="00101252" w:rsidRDefault="00101252" w:rsidP="00E82D2A">
            <w:r>
              <w:t>3</w:t>
            </w:r>
          </w:p>
        </w:tc>
        <w:tc>
          <w:tcPr>
            <w:tcW w:w="2117" w:type="dxa"/>
          </w:tcPr>
          <w:p w14:paraId="7CCBAB24" w14:textId="77777777" w:rsidR="00101252" w:rsidRDefault="00101252" w:rsidP="00E82D2A">
            <w:r>
              <w:t>Chipset</w:t>
            </w:r>
          </w:p>
        </w:tc>
        <w:tc>
          <w:tcPr>
            <w:tcW w:w="10858" w:type="dxa"/>
          </w:tcPr>
          <w:p w14:paraId="2C716C61" w14:textId="77777777" w:rsidR="00101252" w:rsidRDefault="00101252" w:rsidP="00E82D2A">
            <w:r w:rsidRPr="000E7062">
              <w:t>Dedykowany przez producenta procesora do pracy w serwerach dwuprocesorowych</w:t>
            </w:r>
          </w:p>
        </w:tc>
        <w:tc>
          <w:tcPr>
            <w:tcW w:w="1926" w:type="dxa"/>
          </w:tcPr>
          <w:p w14:paraId="03ED088F" w14:textId="56C7A3EC" w:rsidR="00101252" w:rsidRPr="000E7062" w:rsidRDefault="00101252" w:rsidP="00E82D2A">
            <w:r>
              <w:t>TAK</w:t>
            </w:r>
          </w:p>
        </w:tc>
      </w:tr>
      <w:tr w:rsidR="00101252" w14:paraId="591AEC81" w14:textId="376DFC3D" w:rsidTr="00101252">
        <w:tc>
          <w:tcPr>
            <w:tcW w:w="487" w:type="dxa"/>
          </w:tcPr>
          <w:p w14:paraId="39989E49" w14:textId="77777777" w:rsidR="00101252" w:rsidRDefault="00101252" w:rsidP="00E82D2A">
            <w:r>
              <w:t>4</w:t>
            </w:r>
          </w:p>
        </w:tc>
        <w:tc>
          <w:tcPr>
            <w:tcW w:w="2117" w:type="dxa"/>
          </w:tcPr>
          <w:p w14:paraId="2EFD2053" w14:textId="77777777" w:rsidR="00101252" w:rsidRDefault="00101252" w:rsidP="00E82D2A">
            <w:r>
              <w:t>Procesor</w:t>
            </w:r>
          </w:p>
        </w:tc>
        <w:tc>
          <w:tcPr>
            <w:tcW w:w="10858" w:type="dxa"/>
          </w:tcPr>
          <w:p w14:paraId="3FCDE6C5" w14:textId="644ED073" w:rsidR="00101252" w:rsidRDefault="00101252" w:rsidP="00E82D2A">
            <w:r w:rsidRPr="000E7062">
              <w:t xml:space="preserve">Zainstalowany jeden procesor min. </w:t>
            </w:r>
            <w:r>
              <w:t>ośmio</w:t>
            </w:r>
            <w:r w:rsidRPr="000E7062">
              <w:t>-rdzeniowy klasy x86 do pracy z zaoferowanym serwerem umożliwiając</w:t>
            </w:r>
            <w:r>
              <w:t>y</w:t>
            </w:r>
            <w:r w:rsidRPr="000E7062">
              <w:t xml:space="preserve"> osiągnięcie wyniku min. </w:t>
            </w:r>
            <w:r>
              <w:t>176</w:t>
            </w:r>
            <w:r w:rsidRPr="000E7062">
              <w:t xml:space="preserve"> punktów w teście SPECrate2017_int_base dostępnym na stronie www.spec.org dla dwóch procesorów.</w:t>
            </w:r>
          </w:p>
        </w:tc>
        <w:tc>
          <w:tcPr>
            <w:tcW w:w="1926" w:type="dxa"/>
          </w:tcPr>
          <w:p w14:paraId="3E9FAED5" w14:textId="77777777" w:rsidR="00101252" w:rsidRDefault="00101252" w:rsidP="00101252">
            <w:r>
              <w:t>Podać producenta i model: …</w:t>
            </w:r>
          </w:p>
          <w:p w14:paraId="11728309" w14:textId="0F03002B" w:rsidR="00101252" w:rsidRPr="000E7062" w:rsidRDefault="00101252" w:rsidP="00101252">
            <w:r>
              <w:t>TAK</w:t>
            </w:r>
          </w:p>
        </w:tc>
      </w:tr>
      <w:tr w:rsidR="00101252" w14:paraId="064DC00D" w14:textId="71199FB2" w:rsidTr="00101252">
        <w:tc>
          <w:tcPr>
            <w:tcW w:w="487" w:type="dxa"/>
          </w:tcPr>
          <w:p w14:paraId="78F00200" w14:textId="77777777" w:rsidR="00101252" w:rsidRDefault="00101252" w:rsidP="00101252">
            <w:r>
              <w:t>5</w:t>
            </w:r>
          </w:p>
        </w:tc>
        <w:tc>
          <w:tcPr>
            <w:tcW w:w="2117" w:type="dxa"/>
          </w:tcPr>
          <w:p w14:paraId="2A89C4D8" w14:textId="77777777" w:rsidR="00101252" w:rsidRDefault="00101252" w:rsidP="00101252">
            <w:r>
              <w:t>Pamięć RAM</w:t>
            </w:r>
          </w:p>
        </w:tc>
        <w:tc>
          <w:tcPr>
            <w:tcW w:w="10858" w:type="dxa"/>
          </w:tcPr>
          <w:p w14:paraId="02515C47" w14:textId="5BF779F2" w:rsidR="00101252" w:rsidRDefault="00101252" w:rsidP="00101252">
            <w:r w:rsidRPr="000E7062">
              <w:t>Min</w:t>
            </w:r>
            <w:r>
              <w:t>imum</w:t>
            </w:r>
            <w:r w:rsidRPr="000E7062">
              <w:t xml:space="preserve"> </w:t>
            </w:r>
            <w:r>
              <w:t>64</w:t>
            </w:r>
            <w:r w:rsidRPr="000E7062">
              <w:t>GB DDR4 RDIMM 4800MT/s</w:t>
            </w:r>
            <w:r>
              <w:t>.</w:t>
            </w:r>
            <w:r w:rsidRPr="000E7062">
              <w:t xml:space="preserve"> </w:t>
            </w:r>
            <w:r>
              <w:t>N</w:t>
            </w:r>
            <w:r w:rsidRPr="000E7062">
              <w:t xml:space="preserve">a płycie głównej powinno znajdować się minimum </w:t>
            </w:r>
            <w:r>
              <w:t>16</w:t>
            </w:r>
            <w:r w:rsidRPr="000E7062">
              <w:t xml:space="preserve"> slotów przeznaczonych do instalacji pamięci. Płyta główna powinna obsługiwać do </w:t>
            </w:r>
            <w:r>
              <w:t>1</w:t>
            </w:r>
            <w:r w:rsidRPr="000E7062">
              <w:t>TB pamięci RAM</w:t>
            </w:r>
            <w:r>
              <w:t>.</w:t>
            </w:r>
          </w:p>
        </w:tc>
        <w:tc>
          <w:tcPr>
            <w:tcW w:w="1926" w:type="dxa"/>
          </w:tcPr>
          <w:p w14:paraId="7F106F0A" w14:textId="19302F04" w:rsidR="00101252" w:rsidRPr="000E7062" w:rsidRDefault="00101252" w:rsidP="00101252">
            <w:r w:rsidRPr="00DB2290">
              <w:t>TAK</w:t>
            </w:r>
          </w:p>
        </w:tc>
      </w:tr>
      <w:tr w:rsidR="00101252" w14:paraId="26274B48" w14:textId="3480CABE" w:rsidTr="00101252">
        <w:tc>
          <w:tcPr>
            <w:tcW w:w="487" w:type="dxa"/>
          </w:tcPr>
          <w:p w14:paraId="6FCD654D" w14:textId="77777777" w:rsidR="00101252" w:rsidRDefault="00101252" w:rsidP="00101252">
            <w:r>
              <w:t>6</w:t>
            </w:r>
          </w:p>
        </w:tc>
        <w:tc>
          <w:tcPr>
            <w:tcW w:w="2117" w:type="dxa"/>
          </w:tcPr>
          <w:p w14:paraId="35B41CBF" w14:textId="77777777" w:rsidR="00101252" w:rsidRDefault="00101252" w:rsidP="00101252">
            <w:r w:rsidRPr="000E7062">
              <w:t>Zabezpieczenia pamięci RAM</w:t>
            </w:r>
          </w:p>
        </w:tc>
        <w:tc>
          <w:tcPr>
            <w:tcW w:w="10858" w:type="dxa"/>
          </w:tcPr>
          <w:p w14:paraId="59BF9796" w14:textId="77777777" w:rsidR="00101252" w:rsidRDefault="00101252" w:rsidP="00101252">
            <w:proofErr w:type="spellStart"/>
            <w:r w:rsidRPr="000E7062">
              <w:t>Demand</w:t>
            </w:r>
            <w:proofErr w:type="spellEnd"/>
            <w:r w:rsidRPr="000E7062">
              <w:t xml:space="preserve"> </w:t>
            </w:r>
            <w:proofErr w:type="spellStart"/>
            <w:r w:rsidRPr="000E7062">
              <w:t>Scrubbing</w:t>
            </w:r>
            <w:proofErr w:type="spellEnd"/>
            <w:r w:rsidRPr="000E7062">
              <w:t xml:space="preserve">, Patrol </w:t>
            </w:r>
            <w:proofErr w:type="spellStart"/>
            <w:r w:rsidRPr="000E7062">
              <w:t>Scrubbing</w:t>
            </w:r>
            <w:proofErr w:type="spellEnd"/>
            <w:r w:rsidRPr="000E7062">
              <w:t xml:space="preserve">, Permanent </w:t>
            </w:r>
            <w:proofErr w:type="spellStart"/>
            <w:r w:rsidRPr="000E7062">
              <w:t>Fault</w:t>
            </w:r>
            <w:proofErr w:type="spellEnd"/>
            <w:r w:rsidRPr="000E7062">
              <w:t xml:space="preserve"> </w:t>
            </w:r>
            <w:proofErr w:type="spellStart"/>
            <w:r w:rsidRPr="000E7062">
              <w:t>Detection</w:t>
            </w:r>
            <w:proofErr w:type="spellEnd"/>
          </w:p>
        </w:tc>
        <w:tc>
          <w:tcPr>
            <w:tcW w:w="1926" w:type="dxa"/>
          </w:tcPr>
          <w:p w14:paraId="4BEEBB75" w14:textId="68887A4D" w:rsidR="00101252" w:rsidRPr="000E7062" w:rsidRDefault="00101252" w:rsidP="00101252">
            <w:r w:rsidRPr="00DB2290">
              <w:t>TAK</w:t>
            </w:r>
          </w:p>
        </w:tc>
      </w:tr>
      <w:tr w:rsidR="00101252" w14:paraId="3FD6F2BA" w14:textId="209A4894" w:rsidTr="00101252">
        <w:tc>
          <w:tcPr>
            <w:tcW w:w="487" w:type="dxa"/>
          </w:tcPr>
          <w:p w14:paraId="4C7FD150" w14:textId="77777777" w:rsidR="00101252" w:rsidRDefault="00101252" w:rsidP="00101252">
            <w:r>
              <w:t>7</w:t>
            </w:r>
          </w:p>
        </w:tc>
        <w:tc>
          <w:tcPr>
            <w:tcW w:w="2117" w:type="dxa"/>
          </w:tcPr>
          <w:p w14:paraId="5E8DC0D4" w14:textId="77777777" w:rsidR="00101252" w:rsidRDefault="00101252" w:rsidP="00101252">
            <w:r w:rsidRPr="000E7062">
              <w:t xml:space="preserve">Gniazda </w:t>
            </w:r>
            <w:proofErr w:type="spellStart"/>
            <w:r w:rsidRPr="000E7062">
              <w:t>PCIe</w:t>
            </w:r>
            <w:proofErr w:type="spellEnd"/>
          </w:p>
        </w:tc>
        <w:tc>
          <w:tcPr>
            <w:tcW w:w="10858" w:type="dxa"/>
          </w:tcPr>
          <w:p w14:paraId="7F2B6BE3" w14:textId="13C38266" w:rsidR="00101252" w:rsidRDefault="00101252" w:rsidP="00101252">
            <w:r w:rsidRPr="000E7062">
              <w:t xml:space="preserve">Minimum jeden slot </w:t>
            </w:r>
            <w:proofErr w:type="spellStart"/>
            <w:r w:rsidRPr="000E7062">
              <w:t>PCIe</w:t>
            </w:r>
            <w:proofErr w:type="spellEnd"/>
            <w:r w:rsidRPr="000E7062">
              <w:t xml:space="preserve"> x16 generacji 4</w:t>
            </w:r>
            <w:r>
              <w:t xml:space="preserve"> i minimum jeden</w:t>
            </w:r>
            <w:r w:rsidRPr="000E7062">
              <w:t xml:space="preserve"> slot </w:t>
            </w:r>
            <w:proofErr w:type="spellStart"/>
            <w:r w:rsidRPr="000E7062">
              <w:t>PCIe</w:t>
            </w:r>
            <w:proofErr w:type="spellEnd"/>
            <w:r w:rsidRPr="000E7062">
              <w:t xml:space="preserve"> x8 generacji 5</w:t>
            </w:r>
          </w:p>
        </w:tc>
        <w:tc>
          <w:tcPr>
            <w:tcW w:w="1926" w:type="dxa"/>
          </w:tcPr>
          <w:p w14:paraId="59DF1DC5" w14:textId="56C8D19C" w:rsidR="00101252" w:rsidRPr="000E7062" w:rsidRDefault="00101252" w:rsidP="00101252">
            <w:r w:rsidRPr="00DB2290">
              <w:t>TAK</w:t>
            </w:r>
          </w:p>
        </w:tc>
      </w:tr>
      <w:tr w:rsidR="00101252" w14:paraId="59253451" w14:textId="5F85FDC2" w:rsidTr="00101252">
        <w:tc>
          <w:tcPr>
            <w:tcW w:w="487" w:type="dxa"/>
          </w:tcPr>
          <w:p w14:paraId="342AAECD" w14:textId="77777777" w:rsidR="00101252" w:rsidRDefault="00101252" w:rsidP="00101252">
            <w:r>
              <w:t>8</w:t>
            </w:r>
          </w:p>
        </w:tc>
        <w:tc>
          <w:tcPr>
            <w:tcW w:w="2117" w:type="dxa"/>
          </w:tcPr>
          <w:p w14:paraId="6480B128" w14:textId="77777777" w:rsidR="00101252" w:rsidRPr="000E7062" w:rsidRDefault="00101252" w:rsidP="00101252">
            <w:r w:rsidRPr="000E7062">
              <w:t>Interfejsy sieciowe/FC/SAS</w:t>
            </w:r>
          </w:p>
        </w:tc>
        <w:tc>
          <w:tcPr>
            <w:tcW w:w="10858" w:type="dxa"/>
          </w:tcPr>
          <w:p w14:paraId="38193EB2" w14:textId="75861CBB" w:rsidR="00101252" w:rsidRDefault="00101252" w:rsidP="00101252">
            <w:r>
              <w:t>1. D</w:t>
            </w:r>
            <w:r w:rsidRPr="000E7062">
              <w:t>wa interfejsy sieciowe 25Gb Ethernet ze złączami SFP28</w:t>
            </w:r>
            <w:r>
              <w:t xml:space="preserve"> (nie mogą zajmować gniazd </w:t>
            </w:r>
            <w:proofErr w:type="spellStart"/>
            <w:r>
              <w:t>PCIe</w:t>
            </w:r>
            <w:proofErr w:type="spellEnd"/>
            <w:r>
              <w:t xml:space="preserve"> zdefiniowanych w pkt 7)</w:t>
            </w:r>
          </w:p>
          <w:p w14:paraId="37BADF35" w14:textId="34508317" w:rsidR="00101252" w:rsidRDefault="00101252" w:rsidP="00101252">
            <w:r>
              <w:t>2. D</w:t>
            </w:r>
            <w:r w:rsidRPr="000E7062">
              <w:t xml:space="preserve">wa </w:t>
            </w:r>
            <w:r>
              <w:t xml:space="preserve">wbudowane </w:t>
            </w:r>
            <w:r w:rsidRPr="000E7062">
              <w:t xml:space="preserve">interfejsy sieciowe 1Gb Ethernet w standardzie </w:t>
            </w:r>
            <w:proofErr w:type="spellStart"/>
            <w:r w:rsidRPr="000E7062">
              <w:t>BaseT</w:t>
            </w:r>
            <w:proofErr w:type="spellEnd"/>
            <w:r w:rsidRPr="000E7062">
              <w:t>.</w:t>
            </w:r>
          </w:p>
          <w:p w14:paraId="1711D4D7" w14:textId="194A6877" w:rsidR="00101252" w:rsidRDefault="00101252" w:rsidP="00101252">
            <w:r>
              <w:t>3. Dodatkowo zainstalowane:</w:t>
            </w:r>
          </w:p>
          <w:p w14:paraId="221EF4C1" w14:textId="4AE0F977" w:rsidR="00101252" w:rsidRDefault="00101252" w:rsidP="00101252">
            <w:r>
              <w:t xml:space="preserve">1) jedna karta czteroportowa 1Gb Ethernet w standardzie </w:t>
            </w:r>
            <w:proofErr w:type="spellStart"/>
            <w:r>
              <w:t>BaseT</w:t>
            </w:r>
            <w:proofErr w:type="spellEnd"/>
          </w:p>
          <w:p w14:paraId="18A04FE1" w14:textId="14478FB8" w:rsidR="00101252" w:rsidRPr="000E7062" w:rsidRDefault="00101252" w:rsidP="00101252">
            <w:r>
              <w:t>2) jedna karta dwuportowe 25Gb Ethernet SFP28</w:t>
            </w:r>
          </w:p>
        </w:tc>
        <w:tc>
          <w:tcPr>
            <w:tcW w:w="1926" w:type="dxa"/>
          </w:tcPr>
          <w:p w14:paraId="3264EA99" w14:textId="711E2E40" w:rsidR="00101252" w:rsidRDefault="00101252" w:rsidP="00101252">
            <w:r w:rsidRPr="00DB2290">
              <w:t>TAK</w:t>
            </w:r>
          </w:p>
        </w:tc>
      </w:tr>
      <w:tr w:rsidR="00101252" w14:paraId="22ED159E" w14:textId="6488B15E" w:rsidTr="00101252">
        <w:tc>
          <w:tcPr>
            <w:tcW w:w="487" w:type="dxa"/>
          </w:tcPr>
          <w:p w14:paraId="0354EF81" w14:textId="77777777" w:rsidR="00101252" w:rsidRDefault="00101252" w:rsidP="00101252">
            <w:r>
              <w:t>9</w:t>
            </w:r>
          </w:p>
        </w:tc>
        <w:tc>
          <w:tcPr>
            <w:tcW w:w="2117" w:type="dxa"/>
          </w:tcPr>
          <w:p w14:paraId="6C74E6CD" w14:textId="77777777" w:rsidR="00101252" w:rsidRPr="000E7062" w:rsidRDefault="00101252" w:rsidP="00101252">
            <w:r>
              <w:t>Dyski twarde</w:t>
            </w:r>
          </w:p>
        </w:tc>
        <w:tc>
          <w:tcPr>
            <w:tcW w:w="10858" w:type="dxa"/>
          </w:tcPr>
          <w:p w14:paraId="6D1CC522" w14:textId="188233E8" w:rsidR="00101252" w:rsidRDefault="00101252" w:rsidP="00101252">
            <w:r w:rsidRPr="00F1419C">
              <w:t>1. Zainstalowane 2x 480GB SSD SATA</w:t>
            </w:r>
            <w:r>
              <w:t>,</w:t>
            </w:r>
            <w:r w:rsidRPr="00F1419C">
              <w:t xml:space="preserve"> DWPD min. 3 oraz 4x </w:t>
            </w:r>
            <w:r w:rsidRPr="00807CBA">
              <w:t>2,4TB SAS 10k</w:t>
            </w:r>
          </w:p>
          <w:p w14:paraId="1894E39F" w14:textId="7DB0E693" w:rsidR="00101252" w:rsidRDefault="00101252" w:rsidP="00101252">
            <w:r>
              <w:t>2. Możliwość instalacji dwóch dysków hot-</w:t>
            </w:r>
            <w:proofErr w:type="spellStart"/>
            <w:r>
              <w:t>swap</w:t>
            </w:r>
            <w:proofErr w:type="spellEnd"/>
            <w:r>
              <w:t xml:space="preserve"> M.2 o pojemności min. 960GB z możliwością konfiguracji RAID 1.</w:t>
            </w:r>
          </w:p>
        </w:tc>
        <w:tc>
          <w:tcPr>
            <w:tcW w:w="1926" w:type="dxa"/>
          </w:tcPr>
          <w:p w14:paraId="6B094F6B" w14:textId="2DE152A0" w:rsidR="00101252" w:rsidRPr="00F1419C" w:rsidRDefault="00101252" w:rsidP="00101252">
            <w:r w:rsidRPr="00DB2290">
              <w:t>TAK</w:t>
            </w:r>
          </w:p>
        </w:tc>
      </w:tr>
      <w:tr w:rsidR="00101252" w14:paraId="3043C492" w14:textId="5F38A7C4" w:rsidTr="00101252">
        <w:tc>
          <w:tcPr>
            <w:tcW w:w="487" w:type="dxa"/>
          </w:tcPr>
          <w:p w14:paraId="7C63137B" w14:textId="77777777" w:rsidR="00101252" w:rsidRDefault="00101252" w:rsidP="00101252">
            <w:r>
              <w:t>10</w:t>
            </w:r>
          </w:p>
        </w:tc>
        <w:tc>
          <w:tcPr>
            <w:tcW w:w="2117" w:type="dxa"/>
          </w:tcPr>
          <w:p w14:paraId="7FEF41A7" w14:textId="1E44B3A5" w:rsidR="00101252" w:rsidRDefault="00101252" w:rsidP="00101252">
            <w:r>
              <w:t>Kontroler RAID</w:t>
            </w:r>
          </w:p>
        </w:tc>
        <w:tc>
          <w:tcPr>
            <w:tcW w:w="10858" w:type="dxa"/>
          </w:tcPr>
          <w:p w14:paraId="18B69A22" w14:textId="356B43D3" w:rsidR="00101252" w:rsidRDefault="00101252" w:rsidP="00101252">
            <w:r w:rsidRPr="00F1419C">
              <w:t>Sprzętowy kontroler dyskowy z pojemnością cache 8GB, możliwe konfiguracje poziomów RAID: 0,1,5,6,10,50,60.</w:t>
            </w:r>
          </w:p>
        </w:tc>
        <w:tc>
          <w:tcPr>
            <w:tcW w:w="1926" w:type="dxa"/>
          </w:tcPr>
          <w:p w14:paraId="1B88F9A0" w14:textId="382B83E4" w:rsidR="00101252" w:rsidRPr="00F1419C" w:rsidRDefault="00101252" w:rsidP="00101252">
            <w:r w:rsidRPr="00DB2290">
              <w:t>TAK</w:t>
            </w:r>
          </w:p>
        </w:tc>
      </w:tr>
      <w:tr w:rsidR="00101252" w14:paraId="220E4BFD" w14:textId="70DD266B" w:rsidTr="00101252">
        <w:tc>
          <w:tcPr>
            <w:tcW w:w="487" w:type="dxa"/>
          </w:tcPr>
          <w:p w14:paraId="32D8F40D" w14:textId="77777777" w:rsidR="00101252" w:rsidRDefault="00101252" w:rsidP="00101252">
            <w:r>
              <w:t>11</w:t>
            </w:r>
          </w:p>
        </w:tc>
        <w:tc>
          <w:tcPr>
            <w:tcW w:w="2117" w:type="dxa"/>
          </w:tcPr>
          <w:p w14:paraId="4817567D" w14:textId="77777777" w:rsidR="00101252" w:rsidRDefault="00101252" w:rsidP="00101252">
            <w:r w:rsidRPr="006854AF">
              <w:t>Wbudowane porty</w:t>
            </w:r>
          </w:p>
        </w:tc>
        <w:tc>
          <w:tcPr>
            <w:tcW w:w="10858" w:type="dxa"/>
          </w:tcPr>
          <w:p w14:paraId="425DC2FD" w14:textId="77777777" w:rsidR="00101252" w:rsidRPr="006854AF" w:rsidRDefault="00101252" w:rsidP="00101252">
            <w:r>
              <w:t>Minimum</w:t>
            </w:r>
            <w:r w:rsidRPr="006854AF">
              <w:t xml:space="preserve"> port USB 2.0 oraz port USB 3.0, port VGA</w:t>
            </w:r>
          </w:p>
        </w:tc>
        <w:tc>
          <w:tcPr>
            <w:tcW w:w="1926" w:type="dxa"/>
          </w:tcPr>
          <w:p w14:paraId="6F17D905" w14:textId="786F8B68" w:rsidR="00101252" w:rsidRDefault="00101252" w:rsidP="00101252">
            <w:r w:rsidRPr="00DB2290">
              <w:t>TAK</w:t>
            </w:r>
          </w:p>
        </w:tc>
      </w:tr>
      <w:tr w:rsidR="00101252" w14:paraId="2C2CD08F" w14:textId="00ED824A" w:rsidTr="00101252">
        <w:tc>
          <w:tcPr>
            <w:tcW w:w="487" w:type="dxa"/>
          </w:tcPr>
          <w:p w14:paraId="1985E7DA" w14:textId="77777777" w:rsidR="00101252" w:rsidRDefault="00101252" w:rsidP="00101252">
            <w:r>
              <w:t>12</w:t>
            </w:r>
          </w:p>
        </w:tc>
        <w:tc>
          <w:tcPr>
            <w:tcW w:w="2117" w:type="dxa"/>
          </w:tcPr>
          <w:p w14:paraId="411C5FDA" w14:textId="77777777" w:rsidR="00101252" w:rsidRPr="006854AF" w:rsidRDefault="00101252" w:rsidP="00101252">
            <w:r>
              <w:t>Video</w:t>
            </w:r>
          </w:p>
        </w:tc>
        <w:tc>
          <w:tcPr>
            <w:tcW w:w="10858" w:type="dxa"/>
          </w:tcPr>
          <w:p w14:paraId="7895F6DF" w14:textId="77777777" w:rsidR="00101252" w:rsidRPr="006854AF" w:rsidRDefault="00101252" w:rsidP="00101252">
            <w:r w:rsidRPr="006854AF">
              <w:t>Zintegrowana karta graficzna umożliwiająca wyświetlenie rozdzielczości min. 1600x900</w:t>
            </w:r>
          </w:p>
        </w:tc>
        <w:tc>
          <w:tcPr>
            <w:tcW w:w="1926" w:type="dxa"/>
          </w:tcPr>
          <w:p w14:paraId="32AC12E5" w14:textId="6A43FCDB" w:rsidR="00101252" w:rsidRPr="006854AF" w:rsidRDefault="00101252" w:rsidP="00101252">
            <w:r w:rsidRPr="00DB2290">
              <w:t>TAK</w:t>
            </w:r>
          </w:p>
        </w:tc>
      </w:tr>
      <w:tr w:rsidR="00101252" w14:paraId="2D18780A" w14:textId="0E5DB602" w:rsidTr="00101252">
        <w:tc>
          <w:tcPr>
            <w:tcW w:w="487" w:type="dxa"/>
          </w:tcPr>
          <w:p w14:paraId="4E49C80E" w14:textId="77777777" w:rsidR="00101252" w:rsidRDefault="00101252" w:rsidP="00101252">
            <w:r>
              <w:t>13</w:t>
            </w:r>
          </w:p>
        </w:tc>
        <w:tc>
          <w:tcPr>
            <w:tcW w:w="2117" w:type="dxa"/>
          </w:tcPr>
          <w:p w14:paraId="7F8C8D36" w14:textId="77777777" w:rsidR="00101252" w:rsidRDefault="00101252" w:rsidP="00101252">
            <w:r>
              <w:t>Wentylatory</w:t>
            </w:r>
          </w:p>
        </w:tc>
        <w:tc>
          <w:tcPr>
            <w:tcW w:w="10858" w:type="dxa"/>
          </w:tcPr>
          <w:p w14:paraId="4E123F70" w14:textId="7B41D03C" w:rsidR="00101252" w:rsidRPr="006854AF" w:rsidRDefault="00101252" w:rsidP="00101252">
            <w:r w:rsidRPr="006854AF">
              <w:t>Redundantn</w:t>
            </w:r>
            <w:r>
              <w:t>e</w:t>
            </w:r>
          </w:p>
        </w:tc>
        <w:tc>
          <w:tcPr>
            <w:tcW w:w="1926" w:type="dxa"/>
          </w:tcPr>
          <w:p w14:paraId="3C1C2F66" w14:textId="4D4842F0" w:rsidR="00101252" w:rsidRPr="006854AF" w:rsidRDefault="00101252" w:rsidP="00101252">
            <w:r w:rsidRPr="00DB2290">
              <w:t>TAK</w:t>
            </w:r>
          </w:p>
        </w:tc>
      </w:tr>
      <w:tr w:rsidR="00101252" w14:paraId="425B347E" w14:textId="205334E2" w:rsidTr="00101252">
        <w:tc>
          <w:tcPr>
            <w:tcW w:w="487" w:type="dxa"/>
          </w:tcPr>
          <w:p w14:paraId="1EC1F4FF" w14:textId="77777777" w:rsidR="00101252" w:rsidRDefault="00101252" w:rsidP="00101252">
            <w:r>
              <w:t>14</w:t>
            </w:r>
          </w:p>
        </w:tc>
        <w:tc>
          <w:tcPr>
            <w:tcW w:w="2117" w:type="dxa"/>
          </w:tcPr>
          <w:p w14:paraId="11E09A8E" w14:textId="77777777" w:rsidR="00101252" w:rsidRDefault="00101252" w:rsidP="00101252">
            <w:r>
              <w:t>Zasilacze</w:t>
            </w:r>
          </w:p>
        </w:tc>
        <w:tc>
          <w:tcPr>
            <w:tcW w:w="10858" w:type="dxa"/>
          </w:tcPr>
          <w:p w14:paraId="7095EABC" w14:textId="36C61248" w:rsidR="00101252" w:rsidRPr="006854AF" w:rsidRDefault="00101252" w:rsidP="00101252">
            <w:r w:rsidRPr="006854AF">
              <w:t>Min</w:t>
            </w:r>
            <w:r>
              <w:t>imum</w:t>
            </w:r>
            <w:r w:rsidRPr="006854AF">
              <w:t xml:space="preserve"> dwa zasilacze Hot-Plug min. </w:t>
            </w:r>
            <w:r>
              <w:t>7</w:t>
            </w:r>
            <w:r w:rsidRPr="006854AF">
              <w:t xml:space="preserve">00W </w:t>
            </w:r>
            <w:proofErr w:type="spellStart"/>
            <w:r w:rsidRPr="006854AF">
              <w:t>Titanium</w:t>
            </w:r>
            <w:proofErr w:type="spellEnd"/>
            <w:r w:rsidRPr="006854AF">
              <w:t>.</w:t>
            </w:r>
          </w:p>
        </w:tc>
        <w:tc>
          <w:tcPr>
            <w:tcW w:w="1926" w:type="dxa"/>
          </w:tcPr>
          <w:p w14:paraId="33209593" w14:textId="683CC1CF" w:rsidR="00101252" w:rsidRPr="006854AF" w:rsidRDefault="00101252" w:rsidP="00101252">
            <w:r w:rsidRPr="00DB2290">
              <w:t>TAK</w:t>
            </w:r>
          </w:p>
        </w:tc>
      </w:tr>
      <w:tr w:rsidR="00101252" w14:paraId="0BE4D788" w14:textId="0416E938" w:rsidTr="00101252">
        <w:tc>
          <w:tcPr>
            <w:tcW w:w="487" w:type="dxa"/>
          </w:tcPr>
          <w:p w14:paraId="3FF9ABE7" w14:textId="77777777" w:rsidR="00101252" w:rsidRDefault="00101252" w:rsidP="00101252">
            <w:r>
              <w:t>15</w:t>
            </w:r>
          </w:p>
        </w:tc>
        <w:tc>
          <w:tcPr>
            <w:tcW w:w="2117" w:type="dxa"/>
          </w:tcPr>
          <w:p w14:paraId="6844867F" w14:textId="77777777" w:rsidR="00101252" w:rsidRDefault="00101252" w:rsidP="00101252">
            <w:r>
              <w:t>Karta zarządzania</w:t>
            </w:r>
          </w:p>
        </w:tc>
        <w:tc>
          <w:tcPr>
            <w:tcW w:w="10858" w:type="dxa"/>
          </w:tcPr>
          <w:p w14:paraId="27E89E37" w14:textId="77777777" w:rsidR="00101252" w:rsidRDefault="00101252" w:rsidP="00101252">
            <w:r>
              <w:t>1. Niezależna karta zarządzająca od zainstalowanego na serwerze systemu operacyjnego posiadająca dedykowany port RJ-45 Gigabit Ethernet umożliwiająca:</w:t>
            </w:r>
          </w:p>
          <w:p w14:paraId="220A62EC" w14:textId="77777777" w:rsidR="00101252" w:rsidRDefault="00101252" w:rsidP="00101252">
            <w:r>
              <w:t>1) zdalny dostęp do graficznego interfejsu Web karty zarządzającej</w:t>
            </w:r>
          </w:p>
          <w:p w14:paraId="0381C165" w14:textId="77777777" w:rsidR="00101252" w:rsidRDefault="00101252" w:rsidP="00101252">
            <w:r>
              <w:t xml:space="preserve">2) szyfrowane połączenie (TLS) oraz autentykacje i autoryzację użytkownika </w:t>
            </w:r>
          </w:p>
          <w:p w14:paraId="23E4E203" w14:textId="77777777" w:rsidR="00101252" w:rsidRDefault="00101252" w:rsidP="00101252">
            <w:r>
              <w:t xml:space="preserve">3) podmontowanie zdalnych wirtualnych napędów </w:t>
            </w:r>
          </w:p>
          <w:p w14:paraId="1EBF47E9" w14:textId="77777777" w:rsidR="00101252" w:rsidRDefault="00101252" w:rsidP="00101252">
            <w:r>
              <w:t xml:space="preserve">4) wirtualną konsolę z dostępem do myszy, klawiatury </w:t>
            </w:r>
          </w:p>
          <w:p w14:paraId="2B367FAD" w14:textId="77777777" w:rsidR="00101252" w:rsidRDefault="00101252" w:rsidP="00101252">
            <w:r>
              <w:t xml:space="preserve">5) wsparcie dla IPv6 </w:t>
            </w:r>
          </w:p>
          <w:p w14:paraId="64CCD501" w14:textId="77777777" w:rsidR="00101252" w:rsidRDefault="00101252" w:rsidP="00101252">
            <w:r>
              <w:t xml:space="preserve">6) wsparcie dla SNMP; IPMI2.0, VLAN </w:t>
            </w:r>
            <w:proofErr w:type="spellStart"/>
            <w:r>
              <w:t>tagging</w:t>
            </w:r>
            <w:proofErr w:type="spellEnd"/>
            <w:r>
              <w:t xml:space="preserve">, SSH </w:t>
            </w:r>
          </w:p>
          <w:p w14:paraId="21147A4E" w14:textId="77777777" w:rsidR="00101252" w:rsidRDefault="00101252" w:rsidP="00101252">
            <w:r>
              <w:t>7) zdalne monitorowanie w czasie rzeczywistym poboru prądu przez serwer, dane historyczne powinny być dostępne przez min. 7 dni wstecz</w:t>
            </w:r>
          </w:p>
          <w:p w14:paraId="29A4CE3D" w14:textId="77777777" w:rsidR="00101252" w:rsidRDefault="00101252" w:rsidP="00101252">
            <w:r>
              <w:t xml:space="preserve">8) zdalne ustawienie limitu poboru prądu przez konkretny serwer </w:t>
            </w:r>
          </w:p>
          <w:p w14:paraId="3288D413" w14:textId="77777777" w:rsidR="00101252" w:rsidRDefault="00101252" w:rsidP="00101252">
            <w:r>
              <w:t xml:space="preserve">9) integrację z Active Directory </w:t>
            </w:r>
          </w:p>
          <w:p w14:paraId="463CB58B" w14:textId="77777777" w:rsidR="00101252" w:rsidRDefault="00101252" w:rsidP="00101252">
            <w:r>
              <w:t xml:space="preserve">10) obsługę przez czterech administratorów jednocześnie  </w:t>
            </w:r>
          </w:p>
          <w:p w14:paraId="220D6AC4" w14:textId="77777777" w:rsidR="00101252" w:rsidRDefault="00101252" w:rsidP="00101252">
            <w:r>
              <w:t xml:space="preserve">11) wsparcie dla automatycznej rejestracji DNS </w:t>
            </w:r>
          </w:p>
          <w:p w14:paraId="77C5AFCD" w14:textId="77777777" w:rsidR="00101252" w:rsidRDefault="00101252" w:rsidP="00101252">
            <w:r>
              <w:t xml:space="preserve">12) wsparcie dla LLDP </w:t>
            </w:r>
          </w:p>
          <w:p w14:paraId="75F63A10" w14:textId="77777777" w:rsidR="00101252" w:rsidRDefault="00101252" w:rsidP="00101252">
            <w:r>
              <w:t xml:space="preserve">13) wysyłanie do administratora maila z powiadomieniem o awarii lub zmianie konfiguracji sprzętowej </w:t>
            </w:r>
          </w:p>
          <w:p w14:paraId="021E7BEA" w14:textId="77777777" w:rsidR="00101252" w:rsidRDefault="00101252" w:rsidP="00101252">
            <w:r>
              <w:t>14) podłączenie lokalne poprzez złącze RS-232</w:t>
            </w:r>
          </w:p>
          <w:p w14:paraId="66847C79" w14:textId="77777777" w:rsidR="00101252" w:rsidRDefault="00101252" w:rsidP="00101252">
            <w:r>
              <w:t xml:space="preserve">15) zarządzanie bezpośrednio poprzez złącze </w:t>
            </w:r>
            <w:proofErr w:type="spellStart"/>
            <w:r>
              <w:t>microUSB</w:t>
            </w:r>
            <w:proofErr w:type="spellEnd"/>
            <w:r>
              <w:t xml:space="preserve"> umieszczone na froncie obudowy</w:t>
            </w:r>
          </w:p>
          <w:p w14:paraId="03A81E35" w14:textId="77777777" w:rsidR="00101252" w:rsidRDefault="00101252" w:rsidP="00101252">
            <w:r>
              <w:t xml:space="preserve">16) monitorowanie zużycia dysków SSD </w:t>
            </w:r>
          </w:p>
          <w:p w14:paraId="639B7F1D" w14:textId="77777777" w:rsidR="00101252" w:rsidRDefault="00101252" w:rsidP="00101252">
            <w:r>
              <w:t xml:space="preserve">17) monitorowanie z jednej konsoli min. 20 serwerów fizycznych  </w:t>
            </w:r>
          </w:p>
          <w:p w14:paraId="5F686DA6" w14:textId="77777777" w:rsidR="00101252" w:rsidRDefault="00101252" w:rsidP="00101252">
            <w:r>
              <w:t xml:space="preserve">18) automatyczne zgłaszanie alertów do centrum serwisowego producenta </w:t>
            </w:r>
          </w:p>
          <w:p w14:paraId="44436BA5" w14:textId="77777777" w:rsidR="00101252" w:rsidRDefault="00101252" w:rsidP="00101252">
            <w:r>
              <w:t xml:space="preserve">19) automatyczny update </w:t>
            </w:r>
            <w:proofErr w:type="spellStart"/>
            <w:r>
              <w:t>firmware</w:t>
            </w:r>
            <w:proofErr w:type="spellEnd"/>
            <w:r>
              <w:t xml:space="preserve"> dla wszystkich komponentów serwera </w:t>
            </w:r>
          </w:p>
          <w:p w14:paraId="698579D2" w14:textId="77777777" w:rsidR="00101252" w:rsidRDefault="00101252" w:rsidP="00101252">
            <w:r>
              <w:t xml:space="preserve">20) przywrócenie poprzednich wersji </w:t>
            </w:r>
            <w:proofErr w:type="spellStart"/>
            <w:r>
              <w:t>firmware</w:t>
            </w:r>
            <w:proofErr w:type="spellEnd"/>
            <w:r>
              <w:t xml:space="preserve"> </w:t>
            </w:r>
          </w:p>
          <w:p w14:paraId="409F682C" w14:textId="77777777" w:rsidR="00101252" w:rsidRDefault="00101252" w:rsidP="00101252">
            <w:r>
              <w:t xml:space="preserve">21) eksport/import konfiguracji (ustawienie karty zarządzającej, </w:t>
            </w:r>
            <w:proofErr w:type="spellStart"/>
            <w:r>
              <w:t>BIOSu</w:t>
            </w:r>
            <w:proofErr w:type="spellEnd"/>
            <w:r>
              <w:t xml:space="preserve">, kart sieciowych, HBA oraz konfiguracji kontrolera RAID) serwera do pliku XML lub JSON </w:t>
            </w:r>
          </w:p>
          <w:p w14:paraId="3E6C35A1" w14:textId="77777777" w:rsidR="00101252" w:rsidRDefault="00101252" w:rsidP="00101252">
            <w:r>
              <w:t xml:space="preserve">22) zaimportowanie ustawień poprzez bezpośrednie podłączenie plików konfiguracyjnych </w:t>
            </w:r>
          </w:p>
          <w:p w14:paraId="58522C91" w14:textId="77777777" w:rsidR="00101252" w:rsidRDefault="00101252" w:rsidP="00101252">
            <w:r>
              <w:t>23) automatyczne tworzenie kopii ustawień serwera w oparciu o harmonogram</w:t>
            </w:r>
          </w:p>
          <w:p w14:paraId="4DA9F33A" w14:textId="1E1474F8" w:rsidR="00101252" w:rsidRPr="006854AF" w:rsidRDefault="00101252" w:rsidP="00101252">
            <w:r>
              <w:t xml:space="preserve">24) wykrywanie odchyleń konfiguracji na poziomie konfiguracji UEFI oraz wersji </w:t>
            </w:r>
            <w:proofErr w:type="spellStart"/>
            <w:r>
              <w:t>firmware</w:t>
            </w:r>
            <w:proofErr w:type="spellEnd"/>
            <w:r>
              <w:t xml:space="preserve"> serwera</w:t>
            </w:r>
          </w:p>
        </w:tc>
        <w:tc>
          <w:tcPr>
            <w:tcW w:w="1926" w:type="dxa"/>
          </w:tcPr>
          <w:p w14:paraId="7DFDC163" w14:textId="7DE40D1E" w:rsidR="00101252" w:rsidRDefault="00101252" w:rsidP="00101252">
            <w:r w:rsidRPr="00DB2290">
              <w:t>TAK</w:t>
            </w:r>
          </w:p>
        </w:tc>
      </w:tr>
      <w:tr w:rsidR="00101252" w14:paraId="10CD8E7F" w14:textId="0AF0EE13" w:rsidTr="00101252">
        <w:tc>
          <w:tcPr>
            <w:tcW w:w="487" w:type="dxa"/>
          </w:tcPr>
          <w:p w14:paraId="652D3F9D" w14:textId="77777777" w:rsidR="00101252" w:rsidRDefault="00101252" w:rsidP="00E82D2A">
            <w:r>
              <w:t>16</w:t>
            </w:r>
          </w:p>
        </w:tc>
        <w:tc>
          <w:tcPr>
            <w:tcW w:w="2117" w:type="dxa"/>
          </w:tcPr>
          <w:p w14:paraId="13EE679E" w14:textId="77777777" w:rsidR="00101252" w:rsidRDefault="00101252" w:rsidP="00E82D2A">
            <w:r>
              <w:t>Oprogramowanie do zarządzania</w:t>
            </w:r>
          </w:p>
        </w:tc>
        <w:tc>
          <w:tcPr>
            <w:tcW w:w="10858" w:type="dxa"/>
          </w:tcPr>
          <w:p w14:paraId="3C09DC5C" w14:textId="77777777" w:rsidR="00101252" w:rsidRDefault="00101252" w:rsidP="00E82D2A">
            <w:r>
              <w:t xml:space="preserve">Zainstalowane oprogramowanie producenta do zarządzania, spełniające poniższe wymagania: </w:t>
            </w:r>
          </w:p>
          <w:p w14:paraId="61578598" w14:textId="77777777" w:rsidR="00101252" w:rsidRDefault="00101252" w:rsidP="00E82D2A">
            <w:r>
              <w:t xml:space="preserve">1) wsparcie dla serwerów, urządzeń sieciowych oraz pamięci masowych </w:t>
            </w:r>
          </w:p>
          <w:p w14:paraId="75ACFFB1" w14:textId="77777777" w:rsidR="00101252" w:rsidRDefault="00101252" w:rsidP="00E82D2A">
            <w:r>
              <w:t xml:space="preserve">2) integracja z Active Directory </w:t>
            </w:r>
          </w:p>
          <w:p w14:paraId="08DA2396" w14:textId="77777777" w:rsidR="00101252" w:rsidRDefault="00101252" w:rsidP="00E82D2A">
            <w:r>
              <w:t xml:space="preserve">3) możliwość zarządzania dostarczonymi serwerami bez udziału dedykowanego agenta </w:t>
            </w:r>
          </w:p>
          <w:p w14:paraId="3393F5C1" w14:textId="77777777" w:rsidR="00101252" w:rsidRDefault="00101252" w:rsidP="00E82D2A">
            <w:r>
              <w:t xml:space="preserve">4) wsparcie dla protokołów SNMP, IPMI, Linux SSH, </w:t>
            </w:r>
            <w:proofErr w:type="spellStart"/>
            <w:r>
              <w:t>Redfish</w:t>
            </w:r>
            <w:proofErr w:type="spellEnd"/>
            <w:r>
              <w:t xml:space="preserve"> </w:t>
            </w:r>
          </w:p>
          <w:p w14:paraId="4E47B2CC" w14:textId="77777777" w:rsidR="00101252" w:rsidRDefault="00101252" w:rsidP="00E82D2A">
            <w:r>
              <w:t xml:space="preserve">5) możliwość uruchamiania procesu wykrywania urządzeń w oparciu o harmonogram </w:t>
            </w:r>
          </w:p>
          <w:p w14:paraId="2FA3131A" w14:textId="77777777" w:rsidR="00101252" w:rsidRDefault="00101252" w:rsidP="00E82D2A">
            <w:r>
              <w:t xml:space="preserve">6) szczegółowy opis wykrytych systemów oraz ich komponentów </w:t>
            </w:r>
          </w:p>
          <w:p w14:paraId="1E20A1DE" w14:textId="77777777" w:rsidR="00101252" w:rsidRDefault="00101252" w:rsidP="00E82D2A">
            <w:r>
              <w:t xml:space="preserve">7) możliwość eksportu raportu do CSV, HTML, XLS, PDF </w:t>
            </w:r>
          </w:p>
          <w:p w14:paraId="64EE77D2" w14:textId="77777777" w:rsidR="00101252" w:rsidRDefault="00101252" w:rsidP="00E82D2A">
            <w:r>
              <w:t xml:space="preserve">8) możliwość tworzenia własnych raportów w oparciu o wszystkie informacje zawarte w inwentarzu. </w:t>
            </w:r>
          </w:p>
          <w:p w14:paraId="2B7799A5" w14:textId="77777777" w:rsidR="00101252" w:rsidRDefault="00101252" w:rsidP="00E82D2A">
            <w:r>
              <w:t xml:space="preserve">9) grupowanie urządzeń w oparciu o kryteria użytkownika </w:t>
            </w:r>
          </w:p>
          <w:p w14:paraId="264E0711" w14:textId="77777777" w:rsidR="00101252" w:rsidRDefault="00101252" w:rsidP="00E82D2A">
            <w:r>
              <w:t xml:space="preserve">10) tworzenie automatycznie grup urządzeń w oparciu o dowolny element konfiguracji serwera np. nazwa, lokalizacja, system operacyjny, obsadzenie slotów </w:t>
            </w:r>
            <w:proofErr w:type="spellStart"/>
            <w:r>
              <w:t>PCIe</w:t>
            </w:r>
            <w:proofErr w:type="spellEnd"/>
            <w:r>
              <w:t xml:space="preserve">, pozostałego czasu gwarancji </w:t>
            </w:r>
          </w:p>
          <w:p w14:paraId="1A71CC87" w14:textId="77777777" w:rsidR="00101252" w:rsidRDefault="00101252" w:rsidP="00E82D2A">
            <w:r>
              <w:t xml:space="preserve">11) możliwość uruchamiania narzędzi zarządzających w poszczególnych urządzeniach </w:t>
            </w:r>
          </w:p>
          <w:p w14:paraId="1AC0171C" w14:textId="77777777" w:rsidR="00101252" w:rsidRDefault="00101252" w:rsidP="00E82D2A">
            <w:r>
              <w:t xml:space="preserve">12) szybki podgląd stanu środowiska </w:t>
            </w:r>
          </w:p>
          <w:p w14:paraId="56434C43" w14:textId="77777777" w:rsidR="00101252" w:rsidRDefault="00101252" w:rsidP="00E82D2A">
            <w:r>
              <w:t xml:space="preserve">13) podsumowanie stanu dla każdego urządzenia </w:t>
            </w:r>
          </w:p>
          <w:p w14:paraId="6ED17DEE" w14:textId="77777777" w:rsidR="00101252" w:rsidRDefault="00101252" w:rsidP="00E82D2A">
            <w:r>
              <w:t xml:space="preserve">14) szczegółowy status urządzenia/elementu/komponentu </w:t>
            </w:r>
          </w:p>
          <w:p w14:paraId="75D8FA42" w14:textId="77777777" w:rsidR="00101252" w:rsidRDefault="00101252" w:rsidP="00E82D2A">
            <w:r>
              <w:t>15) generowanie alertów przy zmianie stanu urządzenia</w:t>
            </w:r>
          </w:p>
          <w:p w14:paraId="2005BE46" w14:textId="77777777" w:rsidR="00101252" w:rsidRDefault="00101252" w:rsidP="00E82D2A">
            <w:r>
              <w:t xml:space="preserve">16) filtry raportów umożliwiające podgląd najważniejszych zdarzeń </w:t>
            </w:r>
          </w:p>
          <w:p w14:paraId="1761467E" w14:textId="77777777" w:rsidR="00101252" w:rsidRDefault="00101252" w:rsidP="00E82D2A">
            <w:r>
              <w:t xml:space="preserve">17) integracja z service </w:t>
            </w:r>
            <w:proofErr w:type="spellStart"/>
            <w:r>
              <w:t>desk</w:t>
            </w:r>
            <w:proofErr w:type="spellEnd"/>
            <w:r>
              <w:t xml:space="preserve"> producenta dostarczonej platformy sprzętowej </w:t>
            </w:r>
          </w:p>
          <w:p w14:paraId="09DA190F" w14:textId="77777777" w:rsidR="00101252" w:rsidRDefault="00101252" w:rsidP="00E82D2A">
            <w:r>
              <w:t xml:space="preserve">18) możliwość przejęcia zdalnego pulpitu </w:t>
            </w:r>
          </w:p>
          <w:p w14:paraId="0EFFFA4B" w14:textId="77777777" w:rsidR="00101252" w:rsidRDefault="00101252" w:rsidP="00E82D2A">
            <w:r>
              <w:t xml:space="preserve">19) możliwość podmontowania wirtualnego napędu </w:t>
            </w:r>
          </w:p>
          <w:p w14:paraId="0D31B84F" w14:textId="77777777" w:rsidR="00101252" w:rsidRDefault="00101252" w:rsidP="00E82D2A">
            <w:r>
              <w:t xml:space="preserve">20) kreator umożliwiający dostosowanie akcji dla wybranych alertów </w:t>
            </w:r>
          </w:p>
          <w:p w14:paraId="477876DB" w14:textId="77777777" w:rsidR="00101252" w:rsidRDefault="00101252" w:rsidP="00E82D2A">
            <w:r>
              <w:t xml:space="preserve">21) możliwość importu plików MIB  </w:t>
            </w:r>
          </w:p>
          <w:p w14:paraId="73748653" w14:textId="77777777" w:rsidR="00101252" w:rsidRDefault="00101252" w:rsidP="00E82D2A">
            <w:r>
              <w:t xml:space="preserve">22) możliwość definiowania ról administratorów </w:t>
            </w:r>
          </w:p>
          <w:p w14:paraId="58520507" w14:textId="77777777" w:rsidR="00101252" w:rsidRDefault="00101252" w:rsidP="00E82D2A">
            <w:r>
              <w:t xml:space="preserve">23) możliwość zdalnej aktualizacji oprogramowania wewnętrznego serwerów </w:t>
            </w:r>
          </w:p>
          <w:p w14:paraId="5D97C684" w14:textId="77777777" w:rsidR="00101252" w:rsidRDefault="00101252" w:rsidP="00E82D2A">
            <w:r>
              <w:t xml:space="preserve">24) aktualizacja oparta o wybranie źródła bibliotek (lokalna, on-line producenta oferowanego rozwiązania) </w:t>
            </w:r>
          </w:p>
          <w:p w14:paraId="22A7A227" w14:textId="77777777" w:rsidR="00101252" w:rsidRDefault="00101252" w:rsidP="00E82D2A">
            <w:r>
              <w:t xml:space="preserve">25) możliwość instalacji oprogramowania wewnętrznego bez potrzeby instalacji agenta </w:t>
            </w:r>
          </w:p>
          <w:p w14:paraId="140470BC" w14:textId="77777777" w:rsidR="00101252" w:rsidRDefault="00101252" w:rsidP="00E82D2A">
            <w:r>
              <w:t xml:space="preserve">26) możliwość automatycznego generowania i zgłaszania incydentów awarii bezpośrednio do centrum serwisowego producenta serwerów </w:t>
            </w:r>
          </w:p>
          <w:p w14:paraId="0965A97A" w14:textId="77777777" w:rsidR="00101252" w:rsidRDefault="00101252" w:rsidP="00E82D2A">
            <w:r>
              <w:t>27) 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1C23643F" w14:textId="77777777" w:rsidR="00101252" w:rsidRDefault="00101252" w:rsidP="00E82D2A">
            <w:r>
              <w:t>28) możliwość tworzenia sprzętowej konfiguracji bazowej i na jej podstawie weryfikacji środowiska w celu wykrycia rozbieżności</w:t>
            </w:r>
          </w:p>
          <w:p w14:paraId="14C97DD6" w14:textId="77777777" w:rsidR="00101252" w:rsidRDefault="00101252" w:rsidP="00E82D2A">
            <w:r>
              <w:t xml:space="preserve">29) wdrażanie serwerów, rozwiązań modularnych oraz przełączników sieciowych w oparciu o profile </w:t>
            </w:r>
          </w:p>
          <w:p w14:paraId="10ED3005" w14:textId="77777777" w:rsidR="00101252" w:rsidRDefault="00101252" w:rsidP="00E82D2A">
            <w:r>
              <w:t>30) możliwość migracji ustawień serwera wraz z wirtualnymi adresami sieciowymi (MAC, WWN, IQN) między urządzeniami</w:t>
            </w:r>
          </w:p>
          <w:p w14:paraId="7657E8E9" w14:textId="77777777" w:rsidR="00101252" w:rsidRDefault="00101252" w:rsidP="00E82D2A">
            <w:r>
              <w:t>31) tworzenie gotowych paczek informacji umożliwiających zdiagnozowanie awarii urządzenia przez serwis producenta</w:t>
            </w:r>
          </w:p>
          <w:p w14:paraId="258F1C38" w14:textId="77777777" w:rsidR="00101252" w:rsidRDefault="00101252" w:rsidP="00E82D2A">
            <w:r>
              <w:t>32) zdalne uruchamianie diagnostyki serwera</w:t>
            </w:r>
          </w:p>
          <w:p w14:paraId="7E3A67A2" w14:textId="77777777" w:rsidR="00101252" w:rsidRDefault="00101252" w:rsidP="00E82D2A">
            <w:r>
              <w:t>33) dedykowana aplikacja na urządzenia mobilne integrująca się z wyżej opisanymi oprogramowaniem zarządzającym</w:t>
            </w:r>
          </w:p>
          <w:p w14:paraId="21A6A325" w14:textId="77777777" w:rsidR="00101252" w:rsidRDefault="00101252" w:rsidP="00E82D2A">
            <w:r>
              <w:t xml:space="preserve">34) oprogramowanie dostarczane jako wirtualny </w:t>
            </w:r>
            <w:proofErr w:type="spellStart"/>
            <w:r>
              <w:t>appliance</w:t>
            </w:r>
            <w:proofErr w:type="spellEnd"/>
            <w:r>
              <w:t xml:space="preserve"> dla KVM, </w:t>
            </w:r>
            <w:proofErr w:type="spellStart"/>
            <w:r>
              <w:t>ESXi</w:t>
            </w:r>
            <w:proofErr w:type="spellEnd"/>
            <w:r>
              <w:t xml:space="preserve"> i Hyper-V</w:t>
            </w:r>
          </w:p>
        </w:tc>
        <w:tc>
          <w:tcPr>
            <w:tcW w:w="1926" w:type="dxa"/>
          </w:tcPr>
          <w:p w14:paraId="57EA1329" w14:textId="30D83FD2" w:rsidR="00101252" w:rsidRDefault="00101252" w:rsidP="00E82D2A">
            <w:r>
              <w:t>TAK</w:t>
            </w:r>
          </w:p>
        </w:tc>
      </w:tr>
      <w:tr w:rsidR="00101252" w14:paraId="2621DB14" w14:textId="49EDF7F1" w:rsidTr="00101252">
        <w:tc>
          <w:tcPr>
            <w:tcW w:w="487" w:type="dxa"/>
          </w:tcPr>
          <w:p w14:paraId="0579A2E9" w14:textId="77777777" w:rsidR="00101252" w:rsidRDefault="00101252" w:rsidP="00E82D2A">
            <w:r>
              <w:t>18</w:t>
            </w:r>
          </w:p>
        </w:tc>
        <w:tc>
          <w:tcPr>
            <w:tcW w:w="2117" w:type="dxa"/>
          </w:tcPr>
          <w:p w14:paraId="266B6C5C" w14:textId="77777777" w:rsidR="00101252" w:rsidRDefault="00101252" w:rsidP="00E82D2A">
            <w:r w:rsidRPr="00807CBA">
              <w:t>Normy środowiskowe</w:t>
            </w:r>
          </w:p>
        </w:tc>
        <w:tc>
          <w:tcPr>
            <w:tcW w:w="10858" w:type="dxa"/>
          </w:tcPr>
          <w:p w14:paraId="76712E66" w14:textId="77777777" w:rsidR="00101252" w:rsidRDefault="00101252" w:rsidP="00101252">
            <w:r>
              <w:t xml:space="preserve">1. 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p>
          <w:p w14:paraId="6F0DFE35" w14:textId="77777777" w:rsidR="00101252" w:rsidRPr="00692F15" w:rsidRDefault="00101252" w:rsidP="00101252">
            <w:r>
              <w:t xml:space="preserve">Potwierdzeniem spełnienia powyższego wymogu jest plik z wydrukiem ze strony internetowej www.epeat.net </w:t>
            </w:r>
            <w:r w:rsidRPr="00692F15">
              <w:t xml:space="preserve">potwierdzający spełnienie normy co najmniej EPEAT </w:t>
            </w:r>
            <w:proofErr w:type="spellStart"/>
            <w:r w:rsidRPr="00692F15">
              <w:t>Bronze</w:t>
            </w:r>
            <w:proofErr w:type="spellEnd"/>
            <w:r w:rsidRPr="00692F15">
              <w:t xml:space="preserve"> według normy wprowadzonej w 2019 roku.</w:t>
            </w:r>
          </w:p>
          <w:p w14:paraId="06DE1A8A" w14:textId="77777777" w:rsidR="00101252" w:rsidRPr="00692F15" w:rsidRDefault="00101252" w:rsidP="00101252">
            <w:r w:rsidRPr="00692F15">
              <w:t>Do oferty należy dołączyć plik z aktualnym na dzień składania oferty wydrukiem ze strony www.epeat.net potwierdzającym spełnianie wymogu.</w:t>
            </w:r>
          </w:p>
          <w:p w14:paraId="11ACC72C" w14:textId="77777777" w:rsidR="00101252" w:rsidRPr="00692F15" w:rsidRDefault="00101252" w:rsidP="00101252">
            <w:r w:rsidRPr="00692F15">
              <w:t xml:space="preserve">2. Potwierdzenie spełnienia kryteriów środowiskowych, w tym zgodności z dyrektywą </w:t>
            </w:r>
            <w:proofErr w:type="spellStart"/>
            <w:r w:rsidRPr="00692F15">
              <w:t>RoHS</w:t>
            </w:r>
            <w:proofErr w:type="spellEnd"/>
            <w:r w:rsidRPr="00692F15">
              <w:t xml:space="preserve"> Unii Europejskiej o eliminacji substancji niebezpiecznych, w szczególności zgodności z normą ISO 1043-4 dla płyty głównej oraz elementów wykonanych z tworzyw sztucznych o masie powyżej 25 gr.</w:t>
            </w:r>
          </w:p>
          <w:p w14:paraId="7BDE9C5F" w14:textId="4FFAA3A3" w:rsidR="00101252" w:rsidRDefault="0007700D" w:rsidP="00E82D2A">
            <w:r w:rsidRPr="00692F15">
              <w:t>Do oferty należy dołączyć oświadczenie producenta serwera potwierdzające spełnienie wymogu.</w:t>
            </w:r>
          </w:p>
        </w:tc>
        <w:tc>
          <w:tcPr>
            <w:tcW w:w="1926" w:type="dxa"/>
          </w:tcPr>
          <w:p w14:paraId="494DAF8B" w14:textId="731521F2" w:rsidR="00101252" w:rsidRDefault="00101252" w:rsidP="00E82D2A">
            <w:r>
              <w:t>TAK</w:t>
            </w:r>
          </w:p>
        </w:tc>
      </w:tr>
      <w:tr w:rsidR="00101252" w14:paraId="0F5BD550" w14:textId="44543CEA" w:rsidTr="00101252">
        <w:tc>
          <w:tcPr>
            <w:tcW w:w="487" w:type="dxa"/>
          </w:tcPr>
          <w:p w14:paraId="7BDE5DC3" w14:textId="77777777" w:rsidR="00101252" w:rsidRDefault="00101252" w:rsidP="00E82D2A">
            <w:r>
              <w:t>19</w:t>
            </w:r>
          </w:p>
        </w:tc>
        <w:tc>
          <w:tcPr>
            <w:tcW w:w="2117" w:type="dxa"/>
          </w:tcPr>
          <w:p w14:paraId="1CBFF754" w14:textId="77777777" w:rsidR="00101252" w:rsidRDefault="00101252" w:rsidP="00E82D2A">
            <w:r>
              <w:t>Certyfikaty</w:t>
            </w:r>
          </w:p>
        </w:tc>
        <w:tc>
          <w:tcPr>
            <w:tcW w:w="10858" w:type="dxa"/>
          </w:tcPr>
          <w:p w14:paraId="1FA23F2C" w14:textId="77777777" w:rsidR="00101252" w:rsidRDefault="00101252" w:rsidP="00101252">
            <w:r>
              <w:t xml:space="preserve">1. Serwer musi być wyprodukowany zgodnie z normą ISO-9001:2015 oraz ISO-14001. </w:t>
            </w:r>
          </w:p>
          <w:p w14:paraId="2E5E459D" w14:textId="77777777" w:rsidR="00101252" w:rsidRDefault="00101252" w:rsidP="00101252">
            <w:r>
              <w:t xml:space="preserve">2. Serwer musi posiadać deklarację CE. </w:t>
            </w:r>
          </w:p>
          <w:p w14:paraId="71A16E93" w14:textId="412635ED" w:rsidR="00101252" w:rsidRDefault="00101252" w:rsidP="00101252">
            <w:r>
              <w:t>3. Urządzenia wyprodukowane przez producenta zgodnie z normą PN-EN ISO 50001 lub przez producenta stosującego w fabrykach politykę zarządzania energią, która jest zgodna z obowiązującymi przepisami na terenie Unii Europejskiej.</w:t>
            </w:r>
          </w:p>
          <w:p w14:paraId="591BF5BC" w14:textId="77777777" w:rsidR="00101252" w:rsidRDefault="00101252" w:rsidP="00101252">
            <w:r>
              <w:t xml:space="preserve">4. Oferowany serwer musi znajdować się na liście Windows Server </w:t>
            </w:r>
            <w:proofErr w:type="spellStart"/>
            <w:r>
              <w:t>Catalog</w:t>
            </w:r>
            <w:proofErr w:type="spellEnd"/>
            <w:r>
              <w:t xml:space="preserve"> i posiadać status „</w:t>
            </w:r>
            <w:proofErr w:type="spellStart"/>
            <w:r>
              <w:t>Certified</w:t>
            </w:r>
            <w:proofErr w:type="spellEnd"/>
            <w:r>
              <w:t xml:space="preserve"> for Windows” dla systemów Microsoft Windows 2019 x64, Microsoft Windows 2022 x64.</w:t>
            </w:r>
          </w:p>
          <w:p w14:paraId="39F88D91" w14:textId="20AF22B6" w:rsidR="00101252" w:rsidRDefault="00101252" w:rsidP="00101252">
            <w:r>
              <w:t xml:space="preserve">5. </w:t>
            </w:r>
            <w:r w:rsidRPr="0058022B">
              <w:t xml:space="preserve">Oferowany serwer musi znajdować się na liście kompatybilności produktów </w:t>
            </w:r>
            <w:proofErr w:type="spellStart"/>
            <w:r w:rsidRPr="0058022B">
              <w:t>VM</w:t>
            </w:r>
            <w:r>
              <w:t>w</w:t>
            </w:r>
            <w:r w:rsidRPr="0058022B">
              <w:t>are</w:t>
            </w:r>
            <w:proofErr w:type="spellEnd"/>
            <w:r w:rsidRPr="0058022B">
              <w:t xml:space="preserve"> dostępnej na stronie http://www.vmware.com/resources/compatibility/</w:t>
            </w:r>
          </w:p>
        </w:tc>
        <w:tc>
          <w:tcPr>
            <w:tcW w:w="1926" w:type="dxa"/>
          </w:tcPr>
          <w:p w14:paraId="6EB1B98B" w14:textId="0CC425C5" w:rsidR="00101252" w:rsidRDefault="00101252" w:rsidP="00E82D2A">
            <w:r>
              <w:t>TAK</w:t>
            </w:r>
          </w:p>
        </w:tc>
      </w:tr>
      <w:tr w:rsidR="00101252" w14:paraId="78AC3B77" w14:textId="3327EFD9" w:rsidTr="00101252">
        <w:tc>
          <w:tcPr>
            <w:tcW w:w="487" w:type="dxa"/>
          </w:tcPr>
          <w:p w14:paraId="5113052D" w14:textId="77777777" w:rsidR="00101252" w:rsidRDefault="00101252" w:rsidP="00E82D2A">
            <w:r>
              <w:t>20</w:t>
            </w:r>
          </w:p>
        </w:tc>
        <w:tc>
          <w:tcPr>
            <w:tcW w:w="2117" w:type="dxa"/>
          </w:tcPr>
          <w:p w14:paraId="61BA6224" w14:textId="77777777" w:rsidR="00101252" w:rsidRDefault="00101252" w:rsidP="00E82D2A">
            <w:r>
              <w:t>Warunki gwarancji</w:t>
            </w:r>
          </w:p>
        </w:tc>
        <w:tc>
          <w:tcPr>
            <w:tcW w:w="10858" w:type="dxa"/>
          </w:tcPr>
          <w:p w14:paraId="71C84C91" w14:textId="77777777" w:rsidR="00101252" w:rsidRPr="003731AF" w:rsidRDefault="00101252" w:rsidP="00101252">
            <w:r>
              <w:t xml:space="preserve">1. Zamawiający wymaga min. 60 miesięcy gwarancji producenta, możliwości zgłaszania zdarzeń serwisowych w trybie 24/7/365 następującymi kanałami: telefonicznie, przez Internet oraz z wykorzystaniem aplikacji. </w:t>
            </w:r>
          </w:p>
          <w:p w14:paraId="2C2E5169" w14:textId="77777777" w:rsidR="00101252" w:rsidRDefault="00101252" w:rsidP="00101252">
            <w:r>
              <w:t>2</w:t>
            </w:r>
            <w:r w:rsidRPr="003731AF">
              <w:t>. Zamawiający wymaga pojedynczego punktu kontaktu dla całego rozwiązania producenta,</w:t>
            </w:r>
            <w:r>
              <w:t xml:space="preserve"> w tym także dostarczonego oprogramowania. </w:t>
            </w:r>
          </w:p>
          <w:p w14:paraId="07F5F101" w14:textId="77777777" w:rsidR="00101252" w:rsidRDefault="00101252" w:rsidP="00101252">
            <w:r>
              <w:t>3. Zgłoszenie przyjęte jest potwierdzane przez zespół pomocy technicznej  (mail/telefon/aplikacja/portal) poprzez nadanie unikalnego numeru zgłoszenia pozwalającego na identyfikację zgłoszenia w trakcie realizacji naprawy i po jej zakończeniu.</w:t>
            </w:r>
          </w:p>
          <w:p w14:paraId="012B6E43" w14:textId="77777777" w:rsidR="00101252" w:rsidRDefault="00101252" w:rsidP="00101252">
            <w:r>
              <w:t>4. Zamawiający ma możliwość samodzielnego kwalifikowania poziomu ważności naprawy.</w:t>
            </w:r>
          </w:p>
          <w:p w14:paraId="7A31AAF9" w14:textId="77777777" w:rsidR="00101252" w:rsidRDefault="00101252" w:rsidP="00101252">
            <w:r>
              <w:t xml:space="preserve">5. Zamawiający wymaga rozpoczęcia diagnostyki telefonicznej / internetowej już w momencie dokonania zgłoszenia. Certyfikowany Technik wykonawcy / producenta z właściwym zestawem części do naprawy (potwierdzonym wstępnie na etapie diagnostyki) ma rozpocząć naprawę w siedzibie zamawiającego najpóźniej w ciągu 4 godzin od otrzymania zgłoszenia. Naprawa ma się odbywać w siedzibie zamawiającego, chyba, że zamawiający dla danej naprawy zgodzi się na inną formę.  </w:t>
            </w:r>
          </w:p>
          <w:p w14:paraId="5E78F9DC" w14:textId="77777777" w:rsidR="00101252" w:rsidRDefault="00101252" w:rsidP="00101252">
            <w:r>
              <w:t>6. Dla najwyższego poziomu ważności zgłoszenia (awarii krytycznej) - zamawiający wymaga niezwłocznego wysłania technika serwisowego, niezależnie czy diagnostyka została już zakończona.</w:t>
            </w:r>
          </w:p>
          <w:p w14:paraId="62164569" w14:textId="77777777" w:rsidR="00101252" w:rsidRPr="00692F15" w:rsidRDefault="00101252" w:rsidP="00101252">
            <w:r w:rsidRPr="00692F15">
              <w:t>7. Zamawiający wymaga od Wykonawcy dołączenia do oferty oświadczenia podmiotu realizującego serwis lub producenta sprzętu, że w przypadku wystąpienia awarii dysku twardego w urządzeniu objętym aktywnym wparciem technicznym, uszkodzony dysk twardy pozostaje u Zamawiającego.</w:t>
            </w:r>
          </w:p>
          <w:p w14:paraId="0B71BAD8" w14:textId="77777777" w:rsidR="00101252" w:rsidRPr="00692F15" w:rsidRDefault="00101252" w:rsidP="00101252">
            <w:r w:rsidRPr="00692F15">
              <w:t xml:space="preserve">8. Wymagane dołączenie do oferty oświadczenia Producenta potwierdzającego, że serwis urządzeń będzie realizowany bezpośrednio przez Producenta i/lub we współpracy z Autoryzowanym Partnerem Serwisowym Producenta. </w:t>
            </w:r>
          </w:p>
          <w:p w14:paraId="4653F444" w14:textId="2519A0F3" w:rsidR="00101252" w:rsidRDefault="00101252" w:rsidP="00101252">
            <w:r w:rsidRPr="00692F15">
              <w:t>9. Oświadczenie producenta serwera, potwierdzające, że sprzęt pochodzi z oficjalnego kanału dystrybucyjnego producenta.</w:t>
            </w:r>
          </w:p>
          <w:p w14:paraId="439650F2" w14:textId="71EFA4A1" w:rsidR="00101252" w:rsidRDefault="00101252" w:rsidP="00E82D2A"/>
        </w:tc>
        <w:tc>
          <w:tcPr>
            <w:tcW w:w="1926" w:type="dxa"/>
          </w:tcPr>
          <w:p w14:paraId="1E293678" w14:textId="5BE9BCEC" w:rsidR="00101252" w:rsidRDefault="00101252" w:rsidP="00E82D2A">
            <w:r>
              <w:t>TAK</w:t>
            </w:r>
          </w:p>
        </w:tc>
      </w:tr>
      <w:tr w:rsidR="00101252" w14:paraId="57FB7F02" w14:textId="2E1B5CE1" w:rsidTr="00101252">
        <w:tc>
          <w:tcPr>
            <w:tcW w:w="487" w:type="dxa"/>
          </w:tcPr>
          <w:p w14:paraId="02723620" w14:textId="77777777" w:rsidR="00101252" w:rsidRDefault="00101252" w:rsidP="00E82D2A">
            <w:r>
              <w:t>21</w:t>
            </w:r>
          </w:p>
        </w:tc>
        <w:tc>
          <w:tcPr>
            <w:tcW w:w="2117" w:type="dxa"/>
          </w:tcPr>
          <w:p w14:paraId="729320B2" w14:textId="77777777" w:rsidR="00101252" w:rsidRDefault="00101252" w:rsidP="00E82D2A">
            <w:r>
              <w:t>Dokumentacja użytkownika</w:t>
            </w:r>
          </w:p>
        </w:tc>
        <w:tc>
          <w:tcPr>
            <w:tcW w:w="10858" w:type="dxa"/>
          </w:tcPr>
          <w:p w14:paraId="115A39EA" w14:textId="77777777" w:rsidR="00101252" w:rsidRDefault="00101252" w:rsidP="00E82D2A">
            <w:r>
              <w:t xml:space="preserve">1. Zamawiający wymaga dokumentacji w języku polskim lub angielskim. </w:t>
            </w:r>
          </w:p>
          <w:p w14:paraId="4D6C8A1E" w14:textId="77777777" w:rsidR="00101252" w:rsidRDefault="00101252" w:rsidP="00E82D2A">
            <w:r>
              <w:t>2. Możliwość telefonicznego sprawdzenia konfiguracji sprzętowej serwera oraz warunków gwarancji po podaniu numeru seryjnego bezpośrednio u producenta lub jego przedstawiciela.</w:t>
            </w:r>
          </w:p>
        </w:tc>
        <w:tc>
          <w:tcPr>
            <w:tcW w:w="1926" w:type="dxa"/>
          </w:tcPr>
          <w:p w14:paraId="6AC701EC" w14:textId="31019914" w:rsidR="00101252" w:rsidRDefault="00101252" w:rsidP="00E82D2A">
            <w:r>
              <w:t>TAK</w:t>
            </w:r>
          </w:p>
        </w:tc>
      </w:tr>
    </w:tbl>
    <w:p w14:paraId="7F397234" w14:textId="77777777" w:rsidR="001E537F" w:rsidRDefault="001E537F" w:rsidP="007D1161"/>
    <w:p w14:paraId="7B349036" w14:textId="77777777" w:rsidR="007072B1" w:rsidRDefault="007072B1" w:rsidP="007D1161"/>
    <w:p w14:paraId="4AE780C8" w14:textId="32363617" w:rsidR="001E537F" w:rsidRDefault="001E537F" w:rsidP="001E537F">
      <w:pPr>
        <w:rPr>
          <w:b/>
          <w:bCs/>
        </w:rPr>
      </w:pPr>
      <w:r w:rsidRPr="008C35EC">
        <w:rPr>
          <w:b/>
          <w:bCs/>
        </w:rPr>
        <w:t xml:space="preserve">ZADANIE </w:t>
      </w:r>
      <w:r>
        <w:rPr>
          <w:b/>
          <w:bCs/>
        </w:rPr>
        <w:t>6</w:t>
      </w:r>
      <w:r w:rsidRPr="008C35EC">
        <w:rPr>
          <w:b/>
          <w:bCs/>
        </w:rPr>
        <w:t xml:space="preserve"> – </w:t>
      </w:r>
      <w:r>
        <w:rPr>
          <w:b/>
          <w:bCs/>
        </w:rPr>
        <w:t>BIBLIOTEKA TAŚMOWA</w:t>
      </w:r>
      <w:r w:rsidRPr="008C35EC">
        <w:rPr>
          <w:b/>
          <w:bCs/>
        </w:rPr>
        <w:t xml:space="preserve"> (</w:t>
      </w:r>
      <w:r>
        <w:rPr>
          <w:b/>
          <w:bCs/>
        </w:rPr>
        <w:t>1</w:t>
      </w:r>
      <w:r w:rsidRPr="008C35EC">
        <w:rPr>
          <w:b/>
          <w:bCs/>
        </w:rPr>
        <w:t xml:space="preserve"> SZTUK</w:t>
      </w:r>
      <w:r>
        <w:rPr>
          <w:b/>
          <w:bCs/>
        </w:rPr>
        <w:t>A</w:t>
      </w:r>
      <w:r w:rsidRPr="008C35EC">
        <w:rPr>
          <w:b/>
          <w:bCs/>
        </w:rPr>
        <w:t>)</w:t>
      </w:r>
    </w:p>
    <w:tbl>
      <w:tblPr>
        <w:tblStyle w:val="Tabela-Siatka"/>
        <w:tblW w:w="0" w:type="auto"/>
        <w:tblLook w:val="04A0" w:firstRow="1" w:lastRow="0" w:firstColumn="1" w:lastColumn="0" w:noHBand="0" w:noVBand="1"/>
      </w:tblPr>
      <w:tblGrid>
        <w:gridCol w:w="486"/>
        <w:gridCol w:w="1940"/>
        <w:gridCol w:w="11036"/>
        <w:gridCol w:w="1926"/>
      </w:tblGrid>
      <w:tr w:rsidR="001D2425" w14:paraId="736329D3" w14:textId="7F6BE152" w:rsidTr="001D2425">
        <w:tc>
          <w:tcPr>
            <w:tcW w:w="486" w:type="dxa"/>
          </w:tcPr>
          <w:p w14:paraId="7B7A4148" w14:textId="77777777" w:rsidR="001D2425" w:rsidRPr="008C35EC" w:rsidRDefault="001D2425" w:rsidP="00316758">
            <w:pPr>
              <w:jc w:val="center"/>
              <w:rPr>
                <w:b/>
                <w:bCs/>
              </w:rPr>
            </w:pPr>
            <w:r w:rsidRPr="008C35EC">
              <w:rPr>
                <w:b/>
                <w:bCs/>
              </w:rPr>
              <w:t>Lp.</w:t>
            </w:r>
          </w:p>
        </w:tc>
        <w:tc>
          <w:tcPr>
            <w:tcW w:w="1940" w:type="dxa"/>
          </w:tcPr>
          <w:p w14:paraId="1C2773CD" w14:textId="77777777" w:rsidR="001D2425" w:rsidRPr="008C35EC" w:rsidRDefault="001D2425" w:rsidP="00316758">
            <w:pPr>
              <w:jc w:val="center"/>
              <w:rPr>
                <w:b/>
                <w:bCs/>
              </w:rPr>
            </w:pPr>
            <w:r w:rsidRPr="008C35EC">
              <w:rPr>
                <w:b/>
                <w:bCs/>
              </w:rPr>
              <w:t>Komponent</w:t>
            </w:r>
          </w:p>
        </w:tc>
        <w:tc>
          <w:tcPr>
            <w:tcW w:w="11036" w:type="dxa"/>
          </w:tcPr>
          <w:p w14:paraId="309230B4" w14:textId="77777777" w:rsidR="001D2425" w:rsidRPr="008C35EC" w:rsidRDefault="001D2425" w:rsidP="00316758">
            <w:pPr>
              <w:jc w:val="center"/>
              <w:rPr>
                <w:b/>
                <w:bCs/>
              </w:rPr>
            </w:pPr>
            <w:r w:rsidRPr="008C35EC">
              <w:rPr>
                <w:b/>
                <w:bCs/>
              </w:rPr>
              <w:t>Minimalne wymagania</w:t>
            </w:r>
          </w:p>
        </w:tc>
        <w:tc>
          <w:tcPr>
            <w:tcW w:w="1926" w:type="dxa"/>
          </w:tcPr>
          <w:p w14:paraId="68B01454" w14:textId="37C2441D" w:rsidR="001D2425" w:rsidRPr="008C35EC" w:rsidRDefault="001D2425" w:rsidP="00316758">
            <w:pPr>
              <w:jc w:val="center"/>
              <w:rPr>
                <w:b/>
                <w:bCs/>
              </w:rPr>
            </w:pPr>
            <w:r>
              <w:rPr>
                <w:b/>
                <w:bCs/>
              </w:rPr>
              <w:t>Potwierdzenie spełnienia wymagań przez oferowane produkty (skreślić TAK i wpisać NIE, jeżeli nie spełnia minimalnych wymagań), podać dane we wskazanych miejscach</w:t>
            </w:r>
          </w:p>
        </w:tc>
      </w:tr>
      <w:tr w:rsidR="001D2425" w14:paraId="789426AA" w14:textId="4608B900" w:rsidTr="001D2425">
        <w:tc>
          <w:tcPr>
            <w:tcW w:w="486" w:type="dxa"/>
          </w:tcPr>
          <w:p w14:paraId="3E488BF3" w14:textId="5B3C2708" w:rsidR="001D2425" w:rsidRDefault="001D2425" w:rsidP="00316758">
            <w:r>
              <w:t>1</w:t>
            </w:r>
          </w:p>
        </w:tc>
        <w:tc>
          <w:tcPr>
            <w:tcW w:w="1940" w:type="dxa"/>
          </w:tcPr>
          <w:p w14:paraId="002DAC58" w14:textId="19DE9B41" w:rsidR="001D2425" w:rsidRDefault="001D2425" w:rsidP="00316758">
            <w:r>
              <w:t>Obudowa</w:t>
            </w:r>
          </w:p>
        </w:tc>
        <w:tc>
          <w:tcPr>
            <w:tcW w:w="11036" w:type="dxa"/>
          </w:tcPr>
          <w:p w14:paraId="73394EE2" w14:textId="2E769CBD" w:rsidR="001D2425" w:rsidRDefault="001D2425" w:rsidP="00316758">
            <w:r w:rsidRPr="001E537F">
              <w:t xml:space="preserve">Do zamontowania w szafie </w:t>
            </w:r>
            <w:proofErr w:type="spellStart"/>
            <w:r>
              <w:t>R</w:t>
            </w:r>
            <w:r w:rsidRPr="001E537F">
              <w:t>ack</w:t>
            </w:r>
            <w:proofErr w:type="spellEnd"/>
            <w:r w:rsidRPr="001E537F">
              <w:t>, maksymalnie 3U, wbudowany czytnik kodów kreskowych, redundantne zasilanie wraz z kablami zasilaj</w:t>
            </w:r>
            <w:r>
              <w:t>ą</w:t>
            </w:r>
            <w:r w:rsidRPr="001E537F">
              <w:t>cymi</w:t>
            </w:r>
          </w:p>
        </w:tc>
        <w:tc>
          <w:tcPr>
            <w:tcW w:w="1926" w:type="dxa"/>
          </w:tcPr>
          <w:p w14:paraId="7C428A54" w14:textId="39F155A6" w:rsidR="001D2425" w:rsidRDefault="001D2425" w:rsidP="001D2425">
            <w:pPr>
              <w:spacing w:line="276" w:lineRule="auto"/>
            </w:pPr>
            <w:r>
              <w:t>Producent oferowan</w:t>
            </w:r>
            <w:r w:rsidR="00692F15">
              <w:t>ej</w:t>
            </w:r>
            <w:r>
              <w:t xml:space="preserve"> </w:t>
            </w:r>
            <w:r w:rsidR="00692F15">
              <w:t>biblioteki</w:t>
            </w:r>
            <w:r>
              <w:t>: …</w:t>
            </w:r>
          </w:p>
          <w:p w14:paraId="1FC1B14D" w14:textId="77777777" w:rsidR="001D2425" w:rsidRDefault="001D2425" w:rsidP="001D2425">
            <w:pPr>
              <w:spacing w:line="276" w:lineRule="auto"/>
            </w:pPr>
          </w:p>
          <w:p w14:paraId="64BBA951" w14:textId="13FA1775" w:rsidR="001D2425" w:rsidRDefault="001D2425" w:rsidP="001D2425">
            <w:pPr>
              <w:spacing w:line="276" w:lineRule="auto"/>
            </w:pPr>
            <w:r>
              <w:t>Model oferowan</w:t>
            </w:r>
            <w:r w:rsidR="00692F15">
              <w:t>ej biblioteki</w:t>
            </w:r>
            <w:r>
              <w:t>: …</w:t>
            </w:r>
          </w:p>
          <w:p w14:paraId="0E5B7A2C" w14:textId="77777777" w:rsidR="001D2425" w:rsidRDefault="001D2425" w:rsidP="001D2425"/>
          <w:p w14:paraId="57AE10B6" w14:textId="666A931E" w:rsidR="001D2425" w:rsidRPr="001E537F" w:rsidRDefault="001D2425" w:rsidP="001D2425">
            <w:r>
              <w:t>TAK</w:t>
            </w:r>
          </w:p>
        </w:tc>
      </w:tr>
      <w:tr w:rsidR="001D2425" w14:paraId="6794283E" w14:textId="4BC3FC8B" w:rsidTr="001D2425">
        <w:tc>
          <w:tcPr>
            <w:tcW w:w="486" w:type="dxa"/>
          </w:tcPr>
          <w:p w14:paraId="669C4C01" w14:textId="70E7828F" w:rsidR="001D2425" w:rsidRDefault="001D2425" w:rsidP="00316758">
            <w:r>
              <w:t>2</w:t>
            </w:r>
          </w:p>
        </w:tc>
        <w:tc>
          <w:tcPr>
            <w:tcW w:w="1940" w:type="dxa"/>
          </w:tcPr>
          <w:p w14:paraId="151CB322" w14:textId="63397C5B" w:rsidR="001D2425" w:rsidRDefault="001D2425" w:rsidP="00316758">
            <w:r>
              <w:t>Napęd</w:t>
            </w:r>
          </w:p>
        </w:tc>
        <w:tc>
          <w:tcPr>
            <w:tcW w:w="11036" w:type="dxa"/>
          </w:tcPr>
          <w:p w14:paraId="0910E0FE" w14:textId="12D1B98E" w:rsidR="001D2425" w:rsidRDefault="001D2425" w:rsidP="00316758">
            <w:r w:rsidRPr="001E537F">
              <w:t>1 x LTO9</w:t>
            </w:r>
          </w:p>
        </w:tc>
        <w:tc>
          <w:tcPr>
            <w:tcW w:w="1926" w:type="dxa"/>
          </w:tcPr>
          <w:p w14:paraId="38BC45F3" w14:textId="2A6542ED" w:rsidR="001D2425" w:rsidRPr="001E537F" w:rsidRDefault="001D2425" w:rsidP="00316758">
            <w:r>
              <w:t>TAK</w:t>
            </w:r>
          </w:p>
        </w:tc>
      </w:tr>
      <w:tr w:rsidR="001D2425" w14:paraId="305A3897" w14:textId="29D452DF" w:rsidTr="001D2425">
        <w:tc>
          <w:tcPr>
            <w:tcW w:w="486" w:type="dxa"/>
          </w:tcPr>
          <w:p w14:paraId="39D8C6AA" w14:textId="7C889FE8" w:rsidR="001D2425" w:rsidRDefault="001D2425" w:rsidP="00316758">
            <w:r>
              <w:t>3</w:t>
            </w:r>
          </w:p>
        </w:tc>
        <w:tc>
          <w:tcPr>
            <w:tcW w:w="1940" w:type="dxa"/>
          </w:tcPr>
          <w:p w14:paraId="4C4A3010" w14:textId="37286B14" w:rsidR="001D2425" w:rsidRDefault="001D2425" w:rsidP="00316758">
            <w:r>
              <w:t>Interfejs</w:t>
            </w:r>
          </w:p>
        </w:tc>
        <w:tc>
          <w:tcPr>
            <w:tcW w:w="11036" w:type="dxa"/>
          </w:tcPr>
          <w:p w14:paraId="5522BA84" w14:textId="5AA2228F" w:rsidR="001D2425" w:rsidRDefault="001D2425" w:rsidP="00316758">
            <w:r>
              <w:t>1x FC min. 8Gb/s</w:t>
            </w:r>
          </w:p>
        </w:tc>
        <w:tc>
          <w:tcPr>
            <w:tcW w:w="1926" w:type="dxa"/>
          </w:tcPr>
          <w:p w14:paraId="517BF573" w14:textId="494AB374" w:rsidR="001D2425" w:rsidRDefault="001D2425" w:rsidP="00316758">
            <w:r>
              <w:t>TAK</w:t>
            </w:r>
          </w:p>
        </w:tc>
      </w:tr>
      <w:tr w:rsidR="001D2425" w14:paraId="73E51C0B" w14:textId="1B841EB6" w:rsidTr="001D2425">
        <w:tc>
          <w:tcPr>
            <w:tcW w:w="486" w:type="dxa"/>
          </w:tcPr>
          <w:p w14:paraId="1039BC25" w14:textId="206B8025" w:rsidR="001D2425" w:rsidRDefault="001D2425" w:rsidP="00316758">
            <w:r>
              <w:t>4</w:t>
            </w:r>
          </w:p>
        </w:tc>
        <w:tc>
          <w:tcPr>
            <w:tcW w:w="1940" w:type="dxa"/>
          </w:tcPr>
          <w:p w14:paraId="11F38F44" w14:textId="07D4901E" w:rsidR="001D2425" w:rsidRDefault="001D2425" w:rsidP="00316758">
            <w:r>
              <w:t>Liczba slotów</w:t>
            </w:r>
          </w:p>
        </w:tc>
        <w:tc>
          <w:tcPr>
            <w:tcW w:w="11036" w:type="dxa"/>
          </w:tcPr>
          <w:p w14:paraId="47CBE38B" w14:textId="2590CDDF" w:rsidR="001D2425" w:rsidRDefault="001D2425" w:rsidP="00316758">
            <w:r w:rsidRPr="001E537F">
              <w:t>40 w tym minimum pięć slotów we/wy,  jeżeli licencjonowana jest liczba slotów - wymagane aktywowanie wszystkich slotów</w:t>
            </w:r>
          </w:p>
        </w:tc>
        <w:tc>
          <w:tcPr>
            <w:tcW w:w="1926" w:type="dxa"/>
          </w:tcPr>
          <w:p w14:paraId="369AEF1B" w14:textId="3A077794" w:rsidR="001D2425" w:rsidRPr="001E537F" w:rsidRDefault="001D2425" w:rsidP="00316758">
            <w:r>
              <w:t>TAK</w:t>
            </w:r>
          </w:p>
        </w:tc>
      </w:tr>
      <w:tr w:rsidR="001D2425" w14:paraId="7CD1E5EE" w14:textId="70D3A11E" w:rsidTr="001D2425">
        <w:tc>
          <w:tcPr>
            <w:tcW w:w="486" w:type="dxa"/>
          </w:tcPr>
          <w:p w14:paraId="3771B5F4" w14:textId="571FBE77" w:rsidR="001D2425" w:rsidRDefault="001D2425" w:rsidP="00316758">
            <w:r>
              <w:t>5</w:t>
            </w:r>
          </w:p>
        </w:tc>
        <w:tc>
          <w:tcPr>
            <w:tcW w:w="1940" w:type="dxa"/>
          </w:tcPr>
          <w:p w14:paraId="205E111B" w14:textId="131870FF" w:rsidR="001D2425" w:rsidRDefault="001D2425" w:rsidP="00316758">
            <w:r>
              <w:t>Zasilacze</w:t>
            </w:r>
          </w:p>
        </w:tc>
        <w:tc>
          <w:tcPr>
            <w:tcW w:w="11036" w:type="dxa"/>
          </w:tcPr>
          <w:p w14:paraId="53C30CE1" w14:textId="0B2952AE" w:rsidR="001D2425" w:rsidRDefault="001D2425" w:rsidP="00316758">
            <w:r>
              <w:t>Minimum 2 zasilacze</w:t>
            </w:r>
          </w:p>
        </w:tc>
        <w:tc>
          <w:tcPr>
            <w:tcW w:w="1926" w:type="dxa"/>
          </w:tcPr>
          <w:p w14:paraId="01D8F297" w14:textId="6E4679A5" w:rsidR="001D2425" w:rsidRDefault="001D2425" w:rsidP="00316758">
            <w:r>
              <w:t>TAK</w:t>
            </w:r>
          </w:p>
        </w:tc>
      </w:tr>
      <w:tr w:rsidR="001D2425" w14:paraId="36B800E4" w14:textId="7ADF338A" w:rsidTr="001D2425">
        <w:tc>
          <w:tcPr>
            <w:tcW w:w="486" w:type="dxa"/>
          </w:tcPr>
          <w:p w14:paraId="1B6EE5A2" w14:textId="77DACFD1" w:rsidR="001D2425" w:rsidRDefault="001D2425" w:rsidP="00316758">
            <w:r>
              <w:t>6</w:t>
            </w:r>
          </w:p>
        </w:tc>
        <w:tc>
          <w:tcPr>
            <w:tcW w:w="1940" w:type="dxa"/>
          </w:tcPr>
          <w:p w14:paraId="086C293C" w14:textId="105A3D1F" w:rsidR="001D2425" w:rsidRDefault="001D2425" w:rsidP="00316758">
            <w:r>
              <w:t>Wymagania dodatkowe</w:t>
            </w:r>
          </w:p>
        </w:tc>
        <w:tc>
          <w:tcPr>
            <w:tcW w:w="11036" w:type="dxa"/>
          </w:tcPr>
          <w:p w14:paraId="57745D79" w14:textId="4A55F611" w:rsidR="001D2425" w:rsidRDefault="001D2425" w:rsidP="001E537F">
            <w:r>
              <w:t xml:space="preserve">1. Wsparcie dla nośników LTO WORM (Write </w:t>
            </w:r>
            <w:proofErr w:type="spellStart"/>
            <w:r>
              <w:t>Once</w:t>
            </w:r>
            <w:proofErr w:type="spellEnd"/>
            <w:r>
              <w:t>, Read Many), umożliwiających spełnienie norm prawnych dotyczących odpowiednio długiego przechowywania nienaruszonych danych (archiwizacja).</w:t>
            </w:r>
          </w:p>
          <w:p w14:paraId="38768ACF" w14:textId="19FDF4D8" w:rsidR="001D2425" w:rsidRDefault="001D2425" w:rsidP="001E537F">
            <w:r>
              <w:t xml:space="preserve">2. Wsparcie dla technologii szyfrowania </w:t>
            </w:r>
            <w:proofErr w:type="spellStart"/>
            <w:r>
              <w:t>backupowanych</w:t>
            </w:r>
            <w:proofErr w:type="spellEnd"/>
            <w:r>
              <w:t xml:space="preserve"> danych.</w:t>
            </w:r>
          </w:p>
        </w:tc>
        <w:tc>
          <w:tcPr>
            <w:tcW w:w="1926" w:type="dxa"/>
          </w:tcPr>
          <w:p w14:paraId="5FC9272D" w14:textId="386EE720" w:rsidR="001D2425" w:rsidRDefault="001D2425" w:rsidP="001E537F">
            <w:r>
              <w:t>TAK</w:t>
            </w:r>
          </w:p>
        </w:tc>
      </w:tr>
      <w:tr w:rsidR="001D2425" w14:paraId="5DF67F1F" w14:textId="42F0C56F" w:rsidTr="001D2425">
        <w:tc>
          <w:tcPr>
            <w:tcW w:w="486" w:type="dxa"/>
          </w:tcPr>
          <w:p w14:paraId="4C06EE90" w14:textId="2063770B" w:rsidR="001D2425" w:rsidRDefault="001D2425" w:rsidP="00316758">
            <w:r>
              <w:t>7</w:t>
            </w:r>
          </w:p>
        </w:tc>
        <w:tc>
          <w:tcPr>
            <w:tcW w:w="1940" w:type="dxa"/>
          </w:tcPr>
          <w:p w14:paraId="40FAEBF2" w14:textId="1B63BA26" w:rsidR="001D2425" w:rsidRDefault="001D2425" w:rsidP="00316758">
            <w:r>
              <w:t>Taśmy</w:t>
            </w:r>
          </w:p>
        </w:tc>
        <w:tc>
          <w:tcPr>
            <w:tcW w:w="11036" w:type="dxa"/>
          </w:tcPr>
          <w:p w14:paraId="17AD9DFA" w14:textId="5C55D941" w:rsidR="001D2425" w:rsidRDefault="001D2425" w:rsidP="00316758">
            <w:r>
              <w:t>1. Taśma czyszcząca – 1 sztuka</w:t>
            </w:r>
          </w:p>
          <w:p w14:paraId="5075DDE2" w14:textId="4688092F" w:rsidR="001D2425" w:rsidRDefault="001D2425" w:rsidP="00316758">
            <w:r>
              <w:t>2. Taśma LTO-9 – 20 sztuk</w:t>
            </w:r>
          </w:p>
          <w:p w14:paraId="753A7063" w14:textId="52E2B076" w:rsidR="001D2425" w:rsidRDefault="001D2425" w:rsidP="00316758">
            <w:r>
              <w:t>3. Taśma LTO-9 WORM – 10 sztuk</w:t>
            </w:r>
          </w:p>
        </w:tc>
        <w:tc>
          <w:tcPr>
            <w:tcW w:w="1926" w:type="dxa"/>
          </w:tcPr>
          <w:p w14:paraId="29D3163B" w14:textId="21F652FF" w:rsidR="001D2425" w:rsidRDefault="001D2425" w:rsidP="00316758">
            <w:r>
              <w:t>TAK</w:t>
            </w:r>
          </w:p>
        </w:tc>
      </w:tr>
      <w:tr w:rsidR="001D2425" w14:paraId="518FA591" w14:textId="6A4535F4" w:rsidTr="001D2425">
        <w:tc>
          <w:tcPr>
            <w:tcW w:w="486" w:type="dxa"/>
          </w:tcPr>
          <w:p w14:paraId="5477BD86" w14:textId="66BB7519" w:rsidR="001D2425" w:rsidRDefault="00011519" w:rsidP="00316758">
            <w:r>
              <w:t>8</w:t>
            </w:r>
          </w:p>
        </w:tc>
        <w:tc>
          <w:tcPr>
            <w:tcW w:w="1940" w:type="dxa"/>
          </w:tcPr>
          <w:p w14:paraId="10AEA1C9" w14:textId="737FD413" w:rsidR="001D2425" w:rsidRPr="000E7062" w:rsidRDefault="001D2425" w:rsidP="00316758">
            <w:r>
              <w:t>Warunki gwarancji</w:t>
            </w:r>
          </w:p>
        </w:tc>
        <w:tc>
          <w:tcPr>
            <w:tcW w:w="11036" w:type="dxa"/>
          </w:tcPr>
          <w:p w14:paraId="13F6C83A" w14:textId="1F8F2ECB" w:rsidR="001D2425" w:rsidRDefault="001D2425" w:rsidP="009851C6">
            <w:r>
              <w:t>1. Min. 60 miesięcy gwarancji realizowanej w miejscu instalacji sprzętu, z czasem reakcji do następnego dnia roboczego od przyjęcia zgłoszenia, możliwość zgłaszania awarii w trybie 365x7x24 poprzez ogólnopolską linię telefoniczną producenta.</w:t>
            </w:r>
          </w:p>
          <w:p w14:paraId="6B5760CD" w14:textId="45004800" w:rsidR="001D2425" w:rsidRPr="00692F15" w:rsidRDefault="001D2425" w:rsidP="009851C6">
            <w:r>
              <w:t xml:space="preserve">2. </w:t>
            </w:r>
            <w:r w:rsidRPr="00692F15">
              <w:t>Zamawiający wymaga od Wykonawcy dołączenia do oferty oświadczenia podmiotu realizującego serwis lub producenta sprzętu, że w przypadku wystąpienia awarii nośnika danych w urządzeniu objętym aktywnym wparciem technicznym, uszkodzony nośnik pozostaje u Zamawiającego.</w:t>
            </w:r>
          </w:p>
          <w:p w14:paraId="49A0F9F7" w14:textId="11477C94" w:rsidR="001D2425" w:rsidRPr="00692F15" w:rsidRDefault="001D2425" w:rsidP="009851C6">
            <w:r w:rsidRPr="00692F15">
              <w:t>3. Wymagane dołączenie do oferty oświadczenia Producenta potwierdzającego, że serwis urządzeń będzie realizowany bezpośrednio przez Producenta i/lub we współpracy z Autoryzowanym Partnerem Serwisowym Producenta.</w:t>
            </w:r>
          </w:p>
          <w:p w14:paraId="1112F509" w14:textId="00473007" w:rsidR="001D2425" w:rsidRPr="00692F15" w:rsidRDefault="001D2425" w:rsidP="009851C6">
            <w:r w:rsidRPr="00692F15">
              <w:t>4. Oświadczenie producenta serwera, potwierdzające, że sprzęt pochodzi z oficjalnego kanału dystrybucyjnego producenta.</w:t>
            </w:r>
          </w:p>
          <w:p w14:paraId="1F4F10AB" w14:textId="0E2095AB" w:rsidR="001D2425" w:rsidRDefault="001D2425" w:rsidP="008F0FAF">
            <w:r w:rsidRPr="00692F15">
              <w:t xml:space="preserve">5. W czasie obowiązywania gwarancji Zamawiający musi mieć możliwość nieodpłatnego pobierania nowych wersji BIOS, </w:t>
            </w:r>
            <w:proofErr w:type="spellStart"/>
            <w:r w:rsidRPr="00692F15">
              <w:t>firmware</w:t>
            </w:r>
            <w:proofErr w:type="spellEnd"/>
            <w:r w:rsidRPr="00692F15">
              <w:t xml:space="preserve"> i sterowników poprzez stronę www.</w:t>
            </w:r>
          </w:p>
          <w:p w14:paraId="45AE7A1E" w14:textId="4DA96967" w:rsidR="001D2425" w:rsidRPr="000E7062" w:rsidRDefault="001D2425" w:rsidP="009851C6"/>
        </w:tc>
        <w:tc>
          <w:tcPr>
            <w:tcW w:w="1926" w:type="dxa"/>
          </w:tcPr>
          <w:p w14:paraId="7C33BFA2" w14:textId="27005636" w:rsidR="001D2425" w:rsidRDefault="001D2425" w:rsidP="009851C6">
            <w:r>
              <w:t>TAK</w:t>
            </w:r>
          </w:p>
        </w:tc>
      </w:tr>
    </w:tbl>
    <w:p w14:paraId="643B1D7F" w14:textId="77777777" w:rsidR="001E537F" w:rsidRDefault="001E537F" w:rsidP="007D1161"/>
    <w:p w14:paraId="0188BEA6" w14:textId="77777777" w:rsidR="007072B1" w:rsidRDefault="007072B1" w:rsidP="007D1161"/>
    <w:p w14:paraId="34FFFF8A" w14:textId="30848A33" w:rsidR="008424B7" w:rsidRDefault="008424B7" w:rsidP="008424B7">
      <w:pPr>
        <w:rPr>
          <w:b/>
          <w:bCs/>
        </w:rPr>
      </w:pPr>
      <w:r w:rsidRPr="008C35EC">
        <w:rPr>
          <w:b/>
          <w:bCs/>
        </w:rPr>
        <w:t xml:space="preserve">ZADANIE </w:t>
      </w:r>
      <w:r>
        <w:rPr>
          <w:b/>
          <w:bCs/>
        </w:rPr>
        <w:t>7</w:t>
      </w:r>
      <w:r w:rsidRPr="008C35EC">
        <w:rPr>
          <w:b/>
          <w:bCs/>
        </w:rPr>
        <w:t xml:space="preserve"> – </w:t>
      </w:r>
      <w:r w:rsidR="006B53EF">
        <w:rPr>
          <w:b/>
          <w:bCs/>
        </w:rPr>
        <w:t>PRZEŁĄCZNIKI FC</w:t>
      </w:r>
      <w:r w:rsidRPr="008C35EC">
        <w:rPr>
          <w:b/>
          <w:bCs/>
        </w:rPr>
        <w:t xml:space="preserve"> (</w:t>
      </w:r>
      <w:r w:rsidR="006B53EF">
        <w:rPr>
          <w:b/>
          <w:bCs/>
        </w:rPr>
        <w:t>2</w:t>
      </w:r>
      <w:r w:rsidRPr="008C35EC">
        <w:rPr>
          <w:b/>
          <w:bCs/>
        </w:rPr>
        <w:t xml:space="preserve"> SZTUK</w:t>
      </w:r>
      <w:r w:rsidR="006B53EF">
        <w:rPr>
          <w:b/>
          <w:bCs/>
        </w:rPr>
        <w:t>I</w:t>
      </w:r>
      <w:r w:rsidRPr="008C35EC">
        <w:rPr>
          <w:b/>
          <w:bCs/>
        </w:rPr>
        <w:t>)</w:t>
      </w:r>
    </w:p>
    <w:tbl>
      <w:tblPr>
        <w:tblStyle w:val="Tabela-Siatka"/>
        <w:tblW w:w="0" w:type="auto"/>
        <w:tblLook w:val="04A0" w:firstRow="1" w:lastRow="0" w:firstColumn="1" w:lastColumn="0" w:noHBand="0" w:noVBand="1"/>
      </w:tblPr>
      <w:tblGrid>
        <w:gridCol w:w="487"/>
        <w:gridCol w:w="1938"/>
        <w:gridCol w:w="11037"/>
        <w:gridCol w:w="1926"/>
      </w:tblGrid>
      <w:tr w:rsidR="00101102" w14:paraId="7A275D90" w14:textId="534EF33C" w:rsidTr="00101102">
        <w:tc>
          <w:tcPr>
            <w:tcW w:w="487" w:type="dxa"/>
          </w:tcPr>
          <w:p w14:paraId="61E668FF" w14:textId="77777777" w:rsidR="00101102" w:rsidRPr="008C35EC" w:rsidRDefault="00101102" w:rsidP="005B07DD">
            <w:pPr>
              <w:jc w:val="center"/>
              <w:rPr>
                <w:b/>
                <w:bCs/>
              </w:rPr>
            </w:pPr>
            <w:r w:rsidRPr="008C35EC">
              <w:rPr>
                <w:b/>
                <w:bCs/>
              </w:rPr>
              <w:t>Lp.</w:t>
            </w:r>
          </w:p>
        </w:tc>
        <w:tc>
          <w:tcPr>
            <w:tcW w:w="1938" w:type="dxa"/>
          </w:tcPr>
          <w:p w14:paraId="5F56F087" w14:textId="77777777" w:rsidR="00101102" w:rsidRPr="008C35EC" w:rsidRDefault="00101102" w:rsidP="005B07DD">
            <w:pPr>
              <w:jc w:val="center"/>
              <w:rPr>
                <w:b/>
                <w:bCs/>
              </w:rPr>
            </w:pPr>
            <w:r w:rsidRPr="008C35EC">
              <w:rPr>
                <w:b/>
                <w:bCs/>
              </w:rPr>
              <w:t>Komponent</w:t>
            </w:r>
          </w:p>
        </w:tc>
        <w:tc>
          <w:tcPr>
            <w:tcW w:w="11037" w:type="dxa"/>
          </w:tcPr>
          <w:p w14:paraId="2556487B" w14:textId="77777777" w:rsidR="00101102" w:rsidRPr="008C35EC" w:rsidRDefault="00101102" w:rsidP="005B07DD">
            <w:pPr>
              <w:jc w:val="center"/>
              <w:rPr>
                <w:b/>
                <w:bCs/>
              </w:rPr>
            </w:pPr>
            <w:r w:rsidRPr="008C35EC">
              <w:rPr>
                <w:b/>
                <w:bCs/>
              </w:rPr>
              <w:t>Minimalne wymagania</w:t>
            </w:r>
          </w:p>
        </w:tc>
        <w:tc>
          <w:tcPr>
            <w:tcW w:w="1926" w:type="dxa"/>
          </w:tcPr>
          <w:p w14:paraId="16D6381D" w14:textId="04F9EEAD" w:rsidR="00101102" w:rsidRPr="008C35EC" w:rsidRDefault="00101102" w:rsidP="005B07DD">
            <w:pPr>
              <w:jc w:val="center"/>
              <w:rPr>
                <w:b/>
                <w:bCs/>
              </w:rPr>
            </w:pPr>
            <w:r>
              <w:rPr>
                <w:b/>
                <w:bCs/>
              </w:rPr>
              <w:t>Potwierdzenie spełnienia wymagań przez oferowane produkty (skreślić TAK i wpisać NIE, jeżeli nie spełnia minimalnych wymagań), podać dane we wskazanych miejscach</w:t>
            </w:r>
          </w:p>
        </w:tc>
      </w:tr>
      <w:tr w:rsidR="00101102" w14:paraId="7DDEA7A1" w14:textId="333378EB" w:rsidTr="00101102">
        <w:tc>
          <w:tcPr>
            <w:tcW w:w="487" w:type="dxa"/>
          </w:tcPr>
          <w:p w14:paraId="533D5712" w14:textId="77777777" w:rsidR="00101102" w:rsidRDefault="00101102" w:rsidP="005B07DD">
            <w:r>
              <w:t>1</w:t>
            </w:r>
          </w:p>
        </w:tc>
        <w:tc>
          <w:tcPr>
            <w:tcW w:w="1938" w:type="dxa"/>
          </w:tcPr>
          <w:p w14:paraId="73422DD2" w14:textId="7427CFC3" w:rsidR="00101102" w:rsidRDefault="00101102" w:rsidP="005B07DD">
            <w:r>
              <w:t>Wymagania ogólne</w:t>
            </w:r>
          </w:p>
        </w:tc>
        <w:tc>
          <w:tcPr>
            <w:tcW w:w="11037" w:type="dxa"/>
          </w:tcPr>
          <w:p w14:paraId="70C693A3" w14:textId="77777777" w:rsidR="00101102" w:rsidRDefault="00101102" w:rsidP="006B53EF">
            <w:r>
              <w:t xml:space="preserve">1. Przełącznik FC musi być wykonany w technologii FC minimum 64 </w:t>
            </w:r>
            <w:proofErr w:type="spellStart"/>
            <w:r>
              <w:t>Gb</w:t>
            </w:r>
            <w:proofErr w:type="spellEnd"/>
            <w:r>
              <w:t xml:space="preserve">/s i zapewniać możliwość pracy portów FC z prędkościami 64, 32, 16, 10, 8 </w:t>
            </w:r>
            <w:proofErr w:type="spellStart"/>
            <w:r>
              <w:t>Gb</w:t>
            </w:r>
            <w:proofErr w:type="spellEnd"/>
            <w:r>
              <w:t xml:space="preserve">/s w zależności od rodzaju zastosowanych wkładek SFP. </w:t>
            </w:r>
          </w:p>
          <w:p w14:paraId="0D1AB6C0" w14:textId="540CF5F1" w:rsidR="00101102" w:rsidRDefault="00101102" w:rsidP="006B53EF">
            <w:r>
              <w:t xml:space="preserve">2. Dostarczony przełącznik FC musi być wyposażony, w co najmniej 24 aktywne porty FC obsadzone wkładkami SFP+ typu </w:t>
            </w:r>
            <w:proofErr w:type="spellStart"/>
            <w:r>
              <w:t>shortwave</w:t>
            </w:r>
            <w:proofErr w:type="spellEnd"/>
            <w:r>
              <w:t xml:space="preserve"> obsługujące prędkość 32/16/8 </w:t>
            </w:r>
            <w:proofErr w:type="spellStart"/>
            <w:r>
              <w:t>Gb</w:t>
            </w:r>
            <w:proofErr w:type="spellEnd"/>
            <w:r>
              <w:t>/s z możliwością rozbudowy do co najmniej 64 portów przez zakup odpowiednich licencji i wkładek optycznych</w:t>
            </w:r>
            <w:r w:rsidR="008E392D">
              <w:t xml:space="preserve"> (licencje oraz wkładki optyczne służące do rozbudowy ilości portów nie są przedmiotem tego postępowania).</w:t>
            </w:r>
          </w:p>
          <w:p w14:paraId="54E191D4" w14:textId="77777777" w:rsidR="00101102" w:rsidRDefault="00101102" w:rsidP="006B53EF">
            <w:r>
              <w:t xml:space="preserve">3. Wszystkie zaoferowane porty przełącznika FC muszą umożliwiać działanie bez tzw. </w:t>
            </w:r>
            <w:proofErr w:type="spellStart"/>
            <w:r>
              <w:t>oversubscrypcji</w:t>
            </w:r>
            <w:proofErr w:type="spellEnd"/>
            <w:r>
              <w:t xml:space="preserve"> gdzie wszystkie porty w maksymalnie rozbudowanej konfiguracji przełącznika mogą pracować równocześnie z pełną prędkością 64Gb/s.</w:t>
            </w:r>
          </w:p>
          <w:p w14:paraId="6CA4670D" w14:textId="77777777" w:rsidR="00101102" w:rsidRDefault="00101102" w:rsidP="006B53EF">
            <w:r>
              <w:t xml:space="preserve">4. Całkowita przepustowość przełącznika FC w konfiguracji z 64 aktywnymi portami wyposażonej we wkładki 64Gb/s musi wynosić minimum 4096 </w:t>
            </w:r>
            <w:proofErr w:type="spellStart"/>
            <w:r>
              <w:t>Gb</w:t>
            </w:r>
            <w:proofErr w:type="spellEnd"/>
            <w:r>
              <w:t>/s end-to-end.</w:t>
            </w:r>
          </w:p>
          <w:p w14:paraId="7A125348" w14:textId="77777777" w:rsidR="00101102" w:rsidRDefault="00101102" w:rsidP="006B53EF">
            <w:r>
              <w:t>5. Oczekiwana wartość opóźnienia przy przesyłaniu ramek FC między dowolnymi portami przełącznika nie może być większa niż 460ns dla portów pracujących z prędkością 64Gbps.</w:t>
            </w:r>
          </w:p>
          <w:p w14:paraId="2C11F136" w14:textId="77777777" w:rsidR="00101102" w:rsidRDefault="00101102" w:rsidP="006B53EF">
            <w:r>
              <w:t>6. Rodzaj obsługiwanych portów, co najmniej: E, EX, D, F oraz N.</w:t>
            </w:r>
          </w:p>
          <w:p w14:paraId="475F686D" w14:textId="77777777" w:rsidR="00101102" w:rsidRDefault="00101102" w:rsidP="006B53EF">
            <w:r>
              <w:t>7. Przełącznik FC musi mieć wysokość maksymalnie 1 RU (jednostka wysokości szafy montażowej) i szerokość 19” oraz zapewniać techniczną możliwość montażu w szafie 19”.</w:t>
            </w:r>
          </w:p>
          <w:p w14:paraId="32360633" w14:textId="77777777" w:rsidR="00101102" w:rsidRDefault="00101102" w:rsidP="006B53EF">
            <w:r>
              <w:t xml:space="preserve">8. Maksymalny dopuszczalny pobór mocy przełącznika FC wyposażonego w 64 aktywne porty obsadzone optyką 64Gbps SWL to 349W. </w:t>
            </w:r>
          </w:p>
          <w:p w14:paraId="5D989BE1" w14:textId="77777777" w:rsidR="00101102" w:rsidRDefault="00101102" w:rsidP="006B53EF">
            <w:r>
              <w:t>9. Maksymalna ilość ciepła wydzielanego przez przełącznik FC wyposażony w 64 aktywne porty obsadzone optyką 64Gbps SWL to 1192 BTU na godzinę.</w:t>
            </w:r>
          </w:p>
          <w:p w14:paraId="42A10046" w14:textId="72579C95" w:rsidR="00101102" w:rsidRDefault="00101102" w:rsidP="006B53EF">
            <w:r>
              <w:t>10. Przełącznik FC musi posiadać nadmiarowe zasilacze i wentylatory, których wymiana musi być możliwa w trybie „na gorąco” bez przerywania pracy przełącznika.</w:t>
            </w:r>
          </w:p>
          <w:p w14:paraId="359448BC" w14:textId="77777777" w:rsidR="00101102" w:rsidRDefault="00101102" w:rsidP="006B53EF">
            <w:r>
              <w:t>11. Przełącznik FC musi wydmuchiwać gorące powietrze od strony portów.</w:t>
            </w:r>
          </w:p>
          <w:p w14:paraId="14B71CD5" w14:textId="08EC3415" w:rsidR="00101102" w:rsidRDefault="00101102" w:rsidP="006B53EF">
            <w:r>
              <w:t>12. Przełącznik FC musi być w</w:t>
            </w:r>
            <w:r w:rsidR="00EE16C4">
              <w:t>y</w:t>
            </w:r>
            <w:r>
              <w:t xml:space="preserve">posażony w obsługę agregacji do 8 fizycznych połączeń ISL między dwoma przełącznikami i tworzenia w ten sposób logicznych połączeń typu ISL </w:t>
            </w:r>
            <w:proofErr w:type="spellStart"/>
            <w:r>
              <w:t>Trunk</w:t>
            </w:r>
            <w:proofErr w:type="spellEnd"/>
            <w:r>
              <w:t xml:space="preserve"> o przepustowości minimum 512 </w:t>
            </w:r>
            <w:proofErr w:type="spellStart"/>
            <w:r>
              <w:t>Gb</w:t>
            </w:r>
            <w:proofErr w:type="spellEnd"/>
            <w:r>
              <w:t xml:space="preserve">/s half duplex (dla wkładek 64Gbps) dla każdego logicznego połączenia. </w:t>
            </w:r>
            <w:proofErr w:type="spellStart"/>
            <w:r>
              <w:t>Load</w:t>
            </w:r>
            <w:proofErr w:type="spellEnd"/>
            <w:r>
              <w:t xml:space="preserve"> </w:t>
            </w:r>
            <w:proofErr w:type="spellStart"/>
            <w:r>
              <w:t>balancing</w:t>
            </w:r>
            <w:proofErr w:type="spellEnd"/>
            <w:r>
              <w:t xml:space="preserve"> ruchu między fizycznymi połączeniami ISL w ramach połączenia logicznego typu ISL </w:t>
            </w:r>
            <w:proofErr w:type="spellStart"/>
            <w:r>
              <w:t>Trunk</w:t>
            </w:r>
            <w:proofErr w:type="spellEnd"/>
            <w:r>
              <w:t xml:space="preserve"> musi być realizowany na poziomie pojedynczych ramek FC a połączenie logiczne musi zachowywać kolejność przesyłanych ramek. </w:t>
            </w:r>
          </w:p>
          <w:p w14:paraId="4FD9C443" w14:textId="175DCE7C" w:rsidR="00101102" w:rsidRDefault="00101102" w:rsidP="006B53EF">
            <w:r>
              <w:t xml:space="preserve">13. Przełącznik FC musi być wyposażony w mechanizm balansowania ruchu, pomiędzy co najmniej 16 różnymi połączeniami o tym samym koszcie wewnątrz wielodomenowych sieci </w:t>
            </w:r>
            <w:proofErr w:type="spellStart"/>
            <w:r>
              <w:t>fabric</w:t>
            </w:r>
            <w:proofErr w:type="spellEnd"/>
            <w:r>
              <w:t xml:space="preserve">, przy czym balansowanie ruchu musi odbywać się w oparciu o 3 parametry nagłówka ramki FC: DID, SID i OXID. </w:t>
            </w:r>
          </w:p>
          <w:p w14:paraId="704B109C" w14:textId="684F10CE" w:rsidR="00101102" w:rsidRDefault="00101102" w:rsidP="006B53EF">
            <w:r>
              <w:t xml:space="preserve">14. Przełącznik FC musi być wyposażony w mechanizm jednoczesnej obsługi ISL </w:t>
            </w:r>
            <w:proofErr w:type="spellStart"/>
            <w:r>
              <w:t>Trunk</w:t>
            </w:r>
            <w:proofErr w:type="spellEnd"/>
            <w:r>
              <w:t xml:space="preserve"> oraz balansowania ruchu w oparciu o DID/SID/OXID. </w:t>
            </w:r>
          </w:p>
          <w:p w14:paraId="0AC91B73" w14:textId="2CDA3F68" w:rsidR="00101102" w:rsidRDefault="00101102" w:rsidP="006B53EF">
            <w:r>
              <w:t xml:space="preserve">15. Przełącznik FC musi być dostarczony z aktywnym mechanizmem routingu FC (FCR) zapewniającym możliwość komunikacji wybranych urządzeń z różnych izolowanych sieci </w:t>
            </w:r>
            <w:proofErr w:type="spellStart"/>
            <w:r>
              <w:t>fabric</w:t>
            </w:r>
            <w:proofErr w:type="spellEnd"/>
            <w:r>
              <w:t>.</w:t>
            </w:r>
          </w:p>
          <w:p w14:paraId="602EB81B" w14:textId="06474A23" w:rsidR="00101102" w:rsidRDefault="00101102" w:rsidP="006B53EF">
            <w:r>
              <w:t xml:space="preserve">16. Przełącznik FC musi realizować sprzętową obsługę </w:t>
            </w:r>
            <w:proofErr w:type="spellStart"/>
            <w:r>
              <w:t>zoningu</w:t>
            </w:r>
            <w:proofErr w:type="spellEnd"/>
            <w:r>
              <w:t xml:space="preserve"> (przez tzw. układ ASIC) na podstawie portów i adresów WWN.</w:t>
            </w:r>
          </w:p>
          <w:p w14:paraId="7B59DFE3" w14:textId="5DBBE904" w:rsidR="00101102" w:rsidRDefault="00101102" w:rsidP="006B53EF">
            <w:r>
              <w:t xml:space="preserve">17. Przełącznik FC musi mieć możliwość wymiany i aktywacji wersji </w:t>
            </w:r>
            <w:proofErr w:type="spellStart"/>
            <w:r>
              <w:t>firmware’u</w:t>
            </w:r>
            <w:proofErr w:type="spellEnd"/>
            <w:r>
              <w:t xml:space="preserve"> (zarówno na wersję wyższą jak i na niższą) w czasie pracy urządzenia i bez zakłócenia przesyłanego ruchu FC.</w:t>
            </w:r>
          </w:p>
          <w:p w14:paraId="27B310F0" w14:textId="77777777" w:rsidR="00101102" w:rsidRDefault="00101102" w:rsidP="006B53EF">
            <w:r>
              <w:t>18. Przełącznik FC musi obsługiwać sprzętową kompresję ramek FC dla wybranych połączeń ISL na co najmniej 4 portach przełącznika.</w:t>
            </w:r>
          </w:p>
          <w:p w14:paraId="51240373" w14:textId="77777777" w:rsidR="00101102" w:rsidRDefault="00101102" w:rsidP="007162E0">
            <w:r>
              <w:t>19. Przełącznik FC musi wspierać następujące mechanizmy zwiększające poziom bezpieczeństwa:</w:t>
            </w:r>
          </w:p>
          <w:p w14:paraId="6DA5427E" w14:textId="5C3DC6B4" w:rsidR="00101102" w:rsidRDefault="00101102" w:rsidP="007162E0">
            <w:r>
              <w:t>1) mechanizm szyfrowania i kompresji wybranych połączeń ISL wspierany, na co najmniej 4 portach przełącznika FC. Symetryczny klucz szyfrujący nie może być krótszy niż 256-bitów,</w:t>
            </w:r>
          </w:p>
          <w:p w14:paraId="77F4D54E" w14:textId="48FCD28A" w:rsidR="00101102" w:rsidRDefault="00101102" w:rsidP="007162E0">
            <w:r>
              <w:t xml:space="preserve">2) mechanizm tzw. </w:t>
            </w:r>
            <w:proofErr w:type="spellStart"/>
            <w:r>
              <w:t>Fabric</w:t>
            </w:r>
            <w:proofErr w:type="spellEnd"/>
            <w:r>
              <w:t xml:space="preserve"> </w:t>
            </w:r>
            <w:proofErr w:type="spellStart"/>
            <w:r>
              <w:t>Binding</w:t>
            </w:r>
            <w:proofErr w:type="spellEnd"/>
            <w:r>
              <w:t xml:space="preserve">, który umożliwia zdefiniowanie listy kontroli dostępu regulującej prawa przełączników FC do uczestnictwa w sieci </w:t>
            </w:r>
            <w:proofErr w:type="spellStart"/>
            <w:r>
              <w:t>fabric</w:t>
            </w:r>
            <w:proofErr w:type="spellEnd"/>
            <w:r>
              <w:t>,</w:t>
            </w:r>
          </w:p>
          <w:p w14:paraId="06A80328" w14:textId="2625C83C" w:rsidR="00101102" w:rsidRDefault="00101102" w:rsidP="007162E0">
            <w:r>
              <w:t xml:space="preserve">3) uwierzytelnianie (autentykacja) przełączników w sieci </w:t>
            </w:r>
            <w:proofErr w:type="spellStart"/>
            <w:r>
              <w:t>Fabric</w:t>
            </w:r>
            <w:proofErr w:type="spellEnd"/>
            <w:r>
              <w:t xml:space="preserve"> za pomocą protokołów DH-CHAP i FCAP,</w:t>
            </w:r>
          </w:p>
          <w:p w14:paraId="768DC5B5" w14:textId="127F5FF2" w:rsidR="00101102" w:rsidRDefault="00101102" w:rsidP="007162E0">
            <w:r>
              <w:t xml:space="preserve">4) uwierzytelnianie (autentykacja) urządzeń końcowych w sieci </w:t>
            </w:r>
            <w:proofErr w:type="spellStart"/>
            <w:r>
              <w:t>Fabric</w:t>
            </w:r>
            <w:proofErr w:type="spellEnd"/>
            <w:r>
              <w:t xml:space="preserve"> za pomocą protokołu DH-CHAP,</w:t>
            </w:r>
          </w:p>
          <w:p w14:paraId="37E6A917" w14:textId="3B907898" w:rsidR="00101102" w:rsidRDefault="00101102" w:rsidP="007162E0">
            <w:r>
              <w:t>5) szyfrowanie połączenia z konsolą administracyjną. Wsparcie dla SSHv2,</w:t>
            </w:r>
          </w:p>
          <w:p w14:paraId="26F1A668" w14:textId="306F231B" w:rsidR="00101102" w:rsidRDefault="00101102" w:rsidP="007162E0">
            <w:r>
              <w:t xml:space="preserve">6) definiowanie wielu kont administratorów z możliwością ograniczenia ich uprawnień za pomocą mechanizmu tzw. RBAC (Role </w:t>
            </w:r>
            <w:proofErr w:type="spellStart"/>
            <w:r>
              <w:t>Based</w:t>
            </w:r>
            <w:proofErr w:type="spellEnd"/>
            <w:r>
              <w:t xml:space="preserve"> Access Control),</w:t>
            </w:r>
          </w:p>
          <w:p w14:paraId="1F89AF76" w14:textId="32A28C04" w:rsidR="00101102" w:rsidRDefault="00101102" w:rsidP="007162E0">
            <w:r>
              <w:t>7) definiowane kont administratorów w środowisku RADIUS, LDAP w MS Active Directory, Open LDAP, TACACS+,</w:t>
            </w:r>
          </w:p>
          <w:p w14:paraId="001D06E1" w14:textId="20E23AB0" w:rsidR="00101102" w:rsidRDefault="00101102" w:rsidP="007162E0">
            <w:r>
              <w:t>8) szyfrowanie komunikacji narzędzi administracyjnych za pomocą SSL/HTTPS,</w:t>
            </w:r>
          </w:p>
          <w:p w14:paraId="749DA460" w14:textId="21F2457C" w:rsidR="00101102" w:rsidRDefault="00101102" w:rsidP="007162E0">
            <w:r>
              <w:t>9) obsługa SNMP v1 oraz v3,</w:t>
            </w:r>
          </w:p>
          <w:p w14:paraId="5EB7F162" w14:textId="66606DD3" w:rsidR="00101102" w:rsidRDefault="00101102" w:rsidP="007162E0">
            <w:r>
              <w:t xml:space="preserve">10) IP </w:t>
            </w:r>
            <w:proofErr w:type="spellStart"/>
            <w:r>
              <w:t>Filter</w:t>
            </w:r>
            <w:proofErr w:type="spellEnd"/>
            <w:r>
              <w:t xml:space="preserve"> dla portu administracyjnego przełącznika,</w:t>
            </w:r>
          </w:p>
          <w:p w14:paraId="51B4243A" w14:textId="1C62384F" w:rsidR="00101102" w:rsidRDefault="00101102" w:rsidP="007162E0">
            <w:r>
              <w:t xml:space="preserve">11) wgrywanie nowych wersji </w:t>
            </w:r>
            <w:proofErr w:type="spellStart"/>
            <w:r>
              <w:t>firmware</w:t>
            </w:r>
            <w:proofErr w:type="spellEnd"/>
            <w:r>
              <w:t xml:space="preserve"> przełącznika FC z wykorzystaniem bezpiecznych protokołów SCP oraz SFTP,</w:t>
            </w:r>
          </w:p>
          <w:p w14:paraId="3AF65954" w14:textId="779625A0" w:rsidR="00101102" w:rsidRDefault="00101102" w:rsidP="007162E0">
            <w:r>
              <w:t>12) wykonywanie kopii bezpieczeństwa konfiguracji przełącznika FC z wykorzystaniem bezpiecznych protokołów SCP oraz SFTP.</w:t>
            </w:r>
          </w:p>
          <w:p w14:paraId="42694F8C" w14:textId="77777777" w:rsidR="00101102" w:rsidRDefault="00101102" w:rsidP="007162E0">
            <w:r>
              <w:t>20. Przełącznik FC musi mieć możliwość konfiguracji przez:</w:t>
            </w:r>
          </w:p>
          <w:p w14:paraId="5D1D78C9" w14:textId="2B3A922B" w:rsidR="00101102" w:rsidRDefault="00101102" w:rsidP="007162E0">
            <w:r>
              <w:t>1) polecenia tekstowe w interfejsie znakowym konsoli terminala,</w:t>
            </w:r>
          </w:p>
          <w:p w14:paraId="65FB61BE" w14:textId="6F5096D6" w:rsidR="00101102" w:rsidRDefault="00101102" w:rsidP="007162E0">
            <w:r>
              <w:t>2) przeglądarkę internetową z interfejsem graficznym lub dedykowane oprogramowanie.</w:t>
            </w:r>
          </w:p>
          <w:p w14:paraId="33598F20" w14:textId="77777777" w:rsidR="00101102" w:rsidRDefault="00101102" w:rsidP="007162E0">
            <w:r>
              <w:t>21. Przełącznik FC być wyposażony w następujące narzędzia diagnostyczne i mechanizmy obsługi ruchu FC:</w:t>
            </w:r>
          </w:p>
          <w:p w14:paraId="0DD497CB" w14:textId="22A9DF48" w:rsidR="00101102" w:rsidRDefault="00101102" w:rsidP="007162E0">
            <w:r>
              <w:t>1) logowanie zdarzeń poprzez mechanizm „</w:t>
            </w:r>
            <w:proofErr w:type="spellStart"/>
            <w:r>
              <w:t>syslog</w:t>
            </w:r>
            <w:proofErr w:type="spellEnd"/>
            <w:r>
              <w:t>”,</w:t>
            </w:r>
          </w:p>
          <w:p w14:paraId="2FD00011" w14:textId="07B43022" w:rsidR="00101102" w:rsidRDefault="00101102" w:rsidP="007162E0">
            <w:r>
              <w:t xml:space="preserve">2) ciągłe monitorowanie parametrów pracy przełącznika, portów, wkładek SFP i sieci </w:t>
            </w:r>
            <w:proofErr w:type="spellStart"/>
            <w:r>
              <w:t>fabric</w:t>
            </w:r>
            <w:proofErr w:type="spellEnd"/>
            <w:r>
              <w:t xml:space="preserve"> z automatycznym powiadamianiem administratora, wyłączeniem pracy portu lub przesunięciem przepływów tzw. </w:t>
            </w:r>
            <w:proofErr w:type="spellStart"/>
            <w:r>
              <w:t>slow</w:t>
            </w:r>
            <w:proofErr w:type="spellEnd"/>
            <w:r>
              <w:t xml:space="preserve"> </w:t>
            </w:r>
            <w:proofErr w:type="spellStart"/>
            <w:r>
              <w:t>drain</w:t>
            </w:r>
            <w:proofErr w:type="spellEnd"/>
            <w:r>
              <w:t xml:space="preserve"> na niski priorytet w przypadku przekroczenia zdefiniowanych wartości granicznych. Powiadamianie administrator musi być możliwe za pomocą wysyłania wiadomości e-mail, pułapki SNMP lub komunikatu w logu,</w:t>
            </w:r>
          </w:p>
          <w:p w14:paraId="599F644A" w14:textId="2DF8114E" w:rsidR="00101102" w:rsidRDefault="00101102" w:rsidP="007162E0">
            <w:r>
              <w:t xml:space="preserve">3) port diagnostyczny tzw. </w:t>
            </w:r>
            <w:proofErr w:type="spellStart"/>
            <w:r>
              <w:t>D_port</w:t>
            </w:r>
            <w:proofErr w:type="spellEnd"/>
            <w:r>
              <w:t xml:space="preserve">. Port diagnostyczny musi umożliwiać wykonanie testów sprawdzających komunikację portu przełącznika z wkładką SFP, połączenie optyczne pomiędzy dwoma przełącznikami, testowe obciążenie połączenia pełną przepustowością 16/32/64Gbps oraz pomiar opóźnienia i odległości między przełącznikami z dokładnością co najmniej do 5m dla wkładek SFP 16/32/64Gbps. Testy wykonywane przez port diagnostyczny nie mogą wpływać w żaden sposób na działanie pozostałych portów przełącznika i całej sieci </w:t>
            </w:r>
            <w:proofErr w:type="spellStart"/>
            <w:r>
              <w:t>fabric</w:t>
            </w:r>
            <w:proofErr w:type="spellEnd"/>
            <w:r>
              <w:t>,</w:t>
            </w:r>
          </w:p>
          <w:p w14:paraId="52D75C19" w14:textId="1B505559" w:rsidR="00101102" w:rsidRDefault="00101102" w:rsidP="007162E0">
            <w:r>
              <w:t xml:space="preserve">4) </w:t>
            </w:r>
            <w:proofErr w:type="spellStart"/>
            <w:r>
              <w:t>FCping</w:t>
            </w:r>
            <w:proofErr w:type="spellEnd"/>
            <w:r>
              <w:t>,</w:t>
            </w:r>
          </w:p>
          <w:p w14:paraId="2AF51688" w14:textId="21B818B1" w:rsidR="00101102" w:rsidRDefault="00101102" w:rsidP="007162E0">
            <w:r>
              <w:t xml:space="preserve">5) FC </w:t>
            </w:r>
            <w:proofErr w:type="spellStart"/>
            <w:r>
              <w:t>traceroute</w:t>
            </w:r>
            <w:proofErr w:type="spellEnd"/>
            <w:r>
              <w:t>,</w:t>
            </w:r>
          </w:p>
          <w:p w14:paraId="176E2504" w14:textId="47EFE7BB" w:rsidR="00101102" w:rsidRDefault="00101102" w:rsidP="007162E0">
            <w:r>
              <w:t>6) kopiowanie danych dla wybranych przepływów danych na wskazany lokalny port przełącznika do którego podłączony jest analizator FC,</w:t>
            </w:r>
          </w:p>
          <w:p w14:paraId="778EDA79" w14:textId="6C9FF523" w:rsidR="00101102" w:rsidRDefault="00101102" w:rsidP="007162E0">
            <w:r>
              <w:t xml:space="preserve">7) przełącznik musi być wyposażony w mechanizm sprzętowego monitorowania przepływów danych automatycznie wykrywanych par komunikujących się urządzeń (przepływów danych). Dla każdego monitorowanego przepływu muszą być gromadzone statystyki dotyczące, co najmniej liczby wysłanych i odebranych ramek, przepustowości, liczby zapisów i odczytów, liczby IOPS, </w:t>
            </w:r>
            <w:proofErr w:type="spellStart"/>
            <w:r>
              <w:t>pending</w:t>
            </w:r>
            <w:proofErr w:type="spellEnd"/>
            <w:r>
              <w:t xml:space="preserve"> IO, IO exchange </w:t>
            </w:r>
            <w:proofErr w:type="spellStart"/>
            <w:r>
              <w:t>completion</w:t>
            </w:r>
            <w:proofErr w:type="spellEnd"/>
            <w:r>
              <w:t xml:space="preserve"> </w:t>
            </w:r>
            <w:proofErr w:type="spellStart"/>
            <w:r>
              <w:t>time</w:t>
            </w:r>
            <w:proofErr w:type="spellEnd"/>
            <w:r>
              <w:t xml:space="preserve">, IO </w:t>
            </w:r>
            <w:proofErr w:type="spellStart"/>
            <w:r>
              <w:t>first</w:t>
            </w:r>
            <w:proofErr w:type="spellEnd"/>
            <w:r>
              <w:t xml:space="preserve"> </w:t>
            </w:r>
            <w:proofErr w:type="spellStart"/>
            <w:r>
              <w:t>response</w:t>
            </w:r>
            <w:proofErr w:type="spellEnd"/>
            <w:r>
              <w:t xml:space="preserve"> </w:t>
            </w:r>
            <w:proofErr w:type="spellStart"/>
            <w:r>
              <w:t>time</w:t>
            </w:r>
            <w:proofErr w:type="spellEnd"/>
            <w:r>
              <w:t xml:space="preserve"> dla protokołów SCSI oraz </w:t>
            </w:r>
            <w:proofErr w:type="spellStart"/>
            <w:r>
              <w:t>NVMe</w:t>
            </w:r>
            <w:proofErr w:type="spellEnd"/>
            <w:r>
              <w:t xml:space="preserve"> </w:t>
            </w:r>
            <w:proofErr w:type="spellStart"/>
            <w:r>
              <w:t>over</w:t>
            </w:r>
            <w:proofErr w:type="spellEnd"/>
            <w:r>
              <w:t xml:space="preserve"> FC,</w:t>
            </w:r>
          </w:p>
          <w:p w14:paraId="3E6053DC" w14:textId="4E6F3AE1" w:rsidR="00101102" w:rsidRDefault="00101102" w:rsidP="007162E0">
            <w:r>
              <w:t>8) przełącznik musi być wyposażony w mechanizm sprzętowego generatora ruchu umożliwiającego symulowanie komunikacji w wielodomenowych sieciach SAN bez konieczności angażowania fizycznych urządzeń takich jak serwery lub macierze dyskowe,</w:t>
            </w:r>
          </w:p>
          <w:p w14:paraId="107DFB29" w14:textId="2834F6C1" w:rsidR="00101102" w:rsidRDefault="00101102" w:rsidP="007162E0">
            <w:r>
              <w:t>9) przełącznik musi być wyposażony w mechanizm umożliwiający kopiowanie pierwszych 64 bajtów ramek dla wybranych przepływów danych do pamięci lokalnej przełącznika w celu dalszej analizy,</w:t>
            </w:r>
          </w:p>
          <w:p w14:paraId="4C191E5F" w14:textId="5DB997C0" w:rsidR="00101102" w:rsidRDefault="00101102" w:rsidP="007162E0">
            <w:r>
              <w:t>10) przełącznik musi być wyposażony w mechanizm umożliwiający sprzętowe identyfikowanie ramek FC oznaczonych parametrem VM ID oraz integrację tego mechanizmu z systemami monitorowania przepływów danych w szczególności w zakresie przepustowości, liczby zapisów i odczytów na sekundę oraz opóźnień operacji zapisu i odczytu (</w:t>
            </w:r>
            <w:proofErr w:type="spellStart"/>
            <w:r>
              <w:t>first</w:t>
            </w:r>
            <w:proofErr w:type="spellEnd"/>
            <w:r>
              <w:t xml:space="preserve"> </w:t>
            </w:r>
            <w:proofErr w:type="spellStart"/>
            <w:r>
              <w:t>response</w:t>
            </w:r>
            <w:proofErr w:type="spellEnd"/>
            <w:r>
              <w:t xml:space="preserve"> </w:t>
            </w:r>
            <w:proofErr w:type="spellStart"/>
            <w:r>
              <w:t>time</w:t>
            </w:r>
            <w:proofErr w:type="spellEnd"/>
            <w:r>
              <w:t xml:space="preserve">, exchange </w:t>
            </w:r>
            <w:proofErr w:type="spellStart"/>
            <w:r>
              <w:t>completion</w:t>
            </w:r>
            <w:proofErr w:type="spellEnd"/>
            <w:r>
              <w:t xml:space="preserve"> </w:t>
            </w:r>
            <w:proofErr w:type="spellStart"/>
            <w:r>
              <w:t>time</w:t>
            </w:r>
            <w:proofErr w:type="spellEnd"/>
            <w:r>
              <w:t>). Mechanizm musi być obsługiwany dla dowolnego typu macierzy FC, z którą komunikują się monitorowane maszyny wirtualne,</w:t>
            </w:r>
          </w:p>
          <w:p w14:paraId="7AAF117A" w14:textId="6DAC8664" w:rsidR="00101102" w:rsidRDefault="00101102" w:rsidP="007162E0">
            <w:r>
              <w:t xml:space="preserve">11) przełącznik musi obsługiwać wysyłanie komunikatów FPIN typu: Link </w:t>
            </w:r>
            <w:proofErr w:type="spellStart"/>
            <w:r>
              <w:t>Integrity</w:t>
            </w:r>
            <w:proofErr w:type="spellEnd"/>
            <w:r>
              <w:t xml:space="preserve"> Notification, Delivery Notification, Peer </w:t>
            </w:r>
            <w:proofErr w:type="spellStart"/>
            <w:r>
              <w:t>Congestion</w:t>
            </w:r>
            <w:proofErr w:type="spellEnd"/>
            <w:r>
              <w:t xml:space="preserve"> Notification, </w:t>
            </w:r>
            <w:proofErr w:type="spellStart"/>
            <w:r>
              <w:t>Congestion</w:t>
            </w:r>
            <w:proofErr w:type="spellEnd"/>
            <w:r>
              <w:t xml:space="preserve"> Notification do zarejestrowanych urządzeń końcowych,</w:t>
            </w:r>
          </w:p>
          <w:p w14:paraId="4023DF2B" w14:textId="77777777" w:rsidR="00101102" w:rsidRDefault="00101102" w:rsidP="007162E0">
            <w:r>
              <w:t xml:space="preserve">12) przełącznik musi obsługiwać wysyłanie sprzętowych sygnałów typu End Device </w:t>
            </w:r>
            <w:proofErr w:type="spellStart"/>
            <w:r>
              <w:t>Congestion</w:t>
            </w:r>
            <w:proofErr w:type="spellEnd"/>
            <w:r>
              <w:t xml:space="preserve"> za pomocą mechanizmu prymitywów FC typu ARB.</w:t>
            </w:r>
          </w:p>
          <w:p w14:paraId="4E323BF6" w14:textId="05346D84" w:rsidR="00101102" w:rsidRDefault="00101102" w:rsidP="00BF55FE">
            <w:r>
              <w:t xml:space="preserve">22. Przełącznik FC musi być dostarczony z aktywną możliwością przydzielenia co najmniej 22000 tzw. </w:t>
            </w:r>
            <w:proofErr w:type="spellStart"/>
            <w:r>
              <w:t>buffer</w:t>
            </w:r>
            <w:proofErr w:type="spellEnd"/>
            <w:r>
              <w:t xml:space="preserve"> </w:t>
            </w:r>
            <w:proofErr w:type="spellStart"/>
            <w:r>
              <w:t>credits</w:t>
            </w:r>
            <w:proofErr w:type="spellEnd"/>
            <w:r>
              <w:t xml:space="preserve"> do wybranego portu FC przełącznika.</w:t>
            </w:r>
          </w:p>
          <w:p w14:paraId="78333830" w14:textId="77777777" w:rsidR="00101102" w:rsidRDefault="00101102" w:rsidP="00BF55FE">
            <w:r>
              <w:t xml:space="preserve">23. Przełącznik FC musi zapewnić możliwość jego zarządzania przez zintegrowany port Ethernet RJ45, konsolowy </w:t>
            </w:r>
            <w:proofErr w:type="spellStart"/>
            <w:r>
              <w:t>miniUSB</w:t>
            </w:r>
            <w:proofErr w:type="spellEnd"/>
            <w:r>
              <w:t xml:space="preserve"> oraz </w:t>
            </w:r>
            <w:proofErr w:type="spellStart"/>
            <w:r>
              <w:t>inband</w:t>
            </w:r>
            <w:proofErr w:type="spellEnd"/>
            <w:r>
              <w:t xml:space="preserve"> IP-</w:t>
            </w:r>
            <w:proofErr w:type="spellStart"/>
            <w:r>
              <w:t>over</w:t>
            </w:r>
            <w:proofErr w:type="spellEnd"/>
            <w:r>
              <w:t>-FC.</w:t>
            </w:r>
          </w:p>
          <w:p w14:paraId="5FFF71E3" w14:textId="77777777" w:rsidR="00101102" w:rsidRDefault="00101102" w:rsidP="00BF55FE">
            <w:r>
              <w:t xml:space="preserve">24. Przełącznik FC musi zapewniać obsługę protokołu </w:t>
            </w:r>
            <w:proofErr w:type="spellStart"/>
            <w:r>
              <w:t>NVMe</w:t>
            </w:r>
            <w:proofErr w:type="spellEnd"/>
            <w:r>
              <w:t xml:space="preserve"> </w:t>
            </w:r>
            <w:proofErr w:type="spellStart"/>
            <w:r>
              <w:t>over</w:t>
            </w:r>
            <w:proofErr w:type="spellEnd"/>
            <w:r>
              <w:t xml:space="preserve"> FC.</w:t>
            </w:r>
          </w:p>
          <w:p w14:paraId="65C0F365" w14:textId="77777777" w:rsidR="00101102" w:rsidRDefault="00101102" w:rsidP="00BF55FE">
            <w:r>
              <w:t>25. Przełącznik FC musi zapewniać obsługę interfejsu zarządzającego REST API.</w:t>
            </w:r>
          </w:p>
          <w:p w14:paraId="3646530B" w14:textId="77777777" w:rsidR="00101102" w:rsidRDefault="00101102" w:rsidP="00BF55FE">
            <w:r>
              <w:t xml:space="preserve">26. W przełączniku FC musi istnieć możliwość wydzielenia logicznych, izolowanych od siebie przełączników. Każdy z logicznych przełączników musi mieć własny </w:t>
            </w:r>
            <w:proofErr w:type="spellStart"/>
            <w:r>
              <w:t>Domain</w:t>
            </w:r>
            <w:proofErr w:type="spellEnd"/>
            <w:r>
              <w:t xml:space="preserve"> ID, własne usługi </w:t>
            </w:r>
            <w:proofErr w:type="spellStart"/>
            <w:r>
              <w:t>fabric</w:t>
            </w:r>
            <w:proofErr w:type="spellEnd"/>
            <w:r>
              <w:t xml:space="preserve"> (tzw. </w:t>
            </w:r>
            <w:proofErr w:type="spellStart"/>
            <w:r>
              <w:t>fabric</w:t>
            </w:r>
            <w:proofErr w:type="spellEnd"/>
            <w:r>
              <w:t xml:space="preserve"> services), niezależną bazę </w:t>
            </w:r>
            <w:proofErr w:type="spellStart"/>
            <w:r>
              <w:t>zoningu</w:t>
            </w:r>
            <w:proofErr w:type="spellEnd"/>
            <w:r>
              <w:t xml:space="preserve"> oraz możliwość przypisanie dedykowanego administratora.</w:t>
            </w:r>
          </w:p>
          <w:p w14:paraId="42EC8F4F" w14:textId="77777777" w:rsidR="00101102" w:rsidRDefault="00101102" w:rsidP="00BF55FE">
            <w:r>
              <w:t xml:space="preserve">27. Musi istnieć możliwość połączenia wybranych logicznych przełączników wydzielonych w różnych fizycznych przełącznikach FC za pomocą dedykowanych połączeń ISL. Połączone w ten sposób przełączniki muszą tworzyć pojedynczą sieć </w:t>
            </w:r>
            <w:proofErr w:type="spellStart"/>
            <w:r>
              <w:t>fabric</w:t>
            </w:r>
            <w:proofErr w:type="spellEnd"/>
            <w:r>
              <w:t>.</w:t>
            </w:r>
          </w:p>
          <w:p w14:paraId="08429A07" w14:textId="77777777" w:rsidR="00101102" w:rsidRDefault="00101102" w:rsidP="00BF55FE">
            <w:r>
              <w:t>28. Przełącznik FC musi realizować kategoryzację ruchu między parami urządzeń (</w:t>
            </w:r>
            <w:proofErr w:type="spellStart"/>
            <w:r>
              <w:t>initiator</w:t>
            </w:r>
            <w:proofErr w:type="spellEnd"/>
            <w:r>
              <w:t xml:space="preserve"> - target) oraz przydzielenie takich par urządzeń do kategorii o wysokim, średnim lub niskim priorytecie. Konfiguracja przydziału do różnych klas priorytetów musi się odbywać za pomocą standardowych narzędzi do konfiguracji </w:t>
            </w:r>
            <w:proofErr w:type="spellStart"/>
            <w:r>
              <w:t>zoningu</w:t>
            </w:r>
            <w:proofErr w:type="spellEnd"/>
            <w:r>
              <w:t>.</w:t>
            </w:r>
          </w:p>
          <w:p w14:paraId="7E1BA73A" w14:textId="77777777" w:rsidR="00101102" w:rsidRDefault="00101102" w:rsidP="00BF55FE">
            <w:r>
              <w:t xml:space="preserve">29. Przełącznik FC musi być wyposażony w mechanizm automatycznej kategoryzacji przepływów danych na podstawie prędkości pracy portu docelowego z przydziałem przepływów o prędkościach 16/8/4Gbps, 32Gbps i 64Gbps do różnych grup. Przepływy danych przydzielone do różnych grup muszą posiadać niezależny </w:t>
            </w:r>
            <w:proofErr w:type="spellStart"/>
            <w:r>
              <w:t>flow</w:t>
            </w:r>
            <w:proofErr w:type="spellEnd"/>
            <w:r>
              <w:t xml:space="preserve"> </w:t>
            </w:r>
            <w:proofErr w:type="spellStart"/>
            <w:r>
              <w:t>control</w:t>
            </w:r>
            <w:proofErr w:type="spellEnd"/>
            <w:r>
              <w:t xml:space="preserve"> i nie mogą wpływać wzajemnie na swoją gospodarkę tzw. </w:t>
            </w:r>
            <w:proofErr w:type="spellStart"/>
            <w:r>
              <w:t>buffer</w:t>
            </w:r>
            <w:proofErr w:type="spellEnd"/>
            <w:r>
              <w:t xml:space="preserve"> </w:t>
            </w:r>
            <w:proofErr w:type="spellStart"/>
            <w:r>
              <w:t>credits</w:t>
            </w:r>
            <w:proofErr w:type="spellEnd"/>
            <w:r>
              <w:t>.</w:t>
            </w:r>
          </w:p>
          <w:p w14:paraId="05EB4E1D" w14:textId="77777777" w:rsidR="00101102" w:rsidRDefault="00101102" w:rsidP="00BF55FE">
            <w:r>
              <w:t>30. Przełącznik FC musi realizować kategoryzację ruchu na podstawie wartości parametru CS_CTL w nagłówku ramki FC oraz odpowiednie przydzielenie ramki do kategorii o wysokim, średnim lub niskim priorytecie.</w:t>
            </w:r>
          </w:p>
          <w:p w14:paraId="2F2073B2" w14:textId="77777777" w:rsidR="00101102" w:rsidRDefault="00101102" w:rsidP="00BF55FE">
            <w:r>
              <w:t xml:space="preserve">31. Wsparcie dla </w:t>
            </w:r>
            <w:proofErr w:type="spellStart"/>
            <w:r>
              <w:t>N_Port</w:t>
            </w:r>
            <w:proofErr w:type="spellEnd"/>
            <w:r>
              <w:t xml:space="preserve"> ID </w:t>
            </w:r>
            <w:proofErr w:type="spellStart"/>
            <w:r>
              <w:t>Virtualization</w:t>
            </w:r>
            <w:proofErr w:type="spellEnd"/>
            <w:r>
              <w:t xml:space="preserve"> (NPIV). Obsługa, co najmniej 255 wirtualnych urządzeń na pojedynczym porcie przełącznika.</w:t>
            </w:r>
          </w:p>
          <w:p w14:paraId="0B03403F" w14:textId="77777777" w:rsidR="00101102" w:rsidRDefault="00101102" w:rsidP="00BF55FE">
            <w:r>
              <w:t xml:space="preserve">32. Przełącznik FC musi jednocześnie obsługiwać protokoły FCP i </w:t>
            </w:r>
            <w:proofErr w:type="spellStart"/>
            <w:r>
              <w:t>NVMe</w:t>
            </w:r>
            <w:proofErr w:type="spellEnd"/>
            <w:r>
              <w:t xml:space="preserve"> </w:t>
            </w:r>
            <w:proofErr w:type="spellStart"/>
            <w:r>
              <w:t>over</w:t>
            </w:r>
            <w:proofErr w:type="spellEnd"/>
            <w:r>
              <w:t xml:space="preserve"> FC na dowolnych portach przełącznika.</w:t>
            </w:r>
          </w:p>
          <w:p w14:paraId="4CE4BACA" w14:textId="16C4566E" w:rsidR="00101102" w:rsidRDefault="00101102" w:rsidP="00BF55FE">
            <w:r>
              <w:t xml:space="preserve">33. Wsparcie dla zarządzania in-band z poziomu </w:t>
            </w:r>
            <w:proofErr w:type="spellStart"/>
            <w:r>
              <w:t>mainframe’a</w:t>
            </w:r>
            <w:proofErr w:type="spellEnd"/>
            <w:r>
              <w:t xml:space="preserve"> poprzez emulację urządzenia kontrolnego ESA/390 lub z-Series I/O Device (czyli Control Unit Port). W ramach zarządzania in-band CUP możliwość konfigurowania FICON </w:t>
            </w:r>
            <w:proofErr w:type="spellStart"/>
            <w:r>
              <w:t>Prohibit</w:t>
            </w:r>
            <w:proofErr w:type="spellEnd"/>
            <w:r>
              <w:t xml:space="preserve"> </w:t>
            </w:r>
            <w:proofErr w:type="spellStart"/>
            <w:r>
              <w:t>Dynamic</w:t>
            </w:r>
            <w:proofErr w:type="spellEnd"/>
            <w:r>
              <w:t xml:space="preserve"> Connectivity </w:t>
            </w:r>
            <w:proofErr w:type="spellStart"/>
            <w:r>
              <w:t>Mask</w:t>
            </w:r>
            <w:proofErr w:type="spellEnd"/>
            <w:r>
              <w:t xml:space="preserve"> (PDCM), Port </w:t>
            </w:r>
            <w:proofErr w:type="spellStart"/>
            <w:r>
              <w:t>Address</w:t>
            </w:r>
            <w:proofErr w:type="spellEnd"/>
            <w:r>
              <w:t xml:space="preserve"> </w:t>
            </w:r>
            <w:proofErr w:type="spellStart"/>
            <w:r>
              <w:t>Name</w:t>
            </w:r>
            <w:proofErr w:type="spellEnd"/>
            <w:r>
              <w:t xml:space="preserve">, Switch </w:t>
            </w:r>
            <w:proofErr w:type="spellStart"/>
            <w:r>
              <w:t>Name</w:t>
            </w:r>
            <w:proofErr w:type="spellEnd"/>
            <w:r>
              <w:t>, czasu na przełączniku, wyłączenie przełącznika.</w:t>
            </w:r>
          </w:p>
        </w:tc>
        <w:tc>
          <w:tcPr>
            <w:tcW w:w="1926" w:type="dxa"/>
          </w:tcPr>
          <w:p w14:paraId="5057FB18" w14:textId="7286DCF7" w:rsidR="00101102" w:rsidRDefault="00101102" w:rsidP="00101102">
            <w:pPr>
              <w:spacing w:line="276" w:lineRule="auto"/>
            </w:pPr>
            <w:r>
              <w:t xml:space="preserve">Producent oferowanych </w:t>
            </w:r>
            <w:r w:rsidR="00692F15">
              <w:t>przełączników</w:t>
            </w:r>
            <w:r>
              <w:t>: …</w:t>
            </w:r>
          </w:p>
          <w:p w14:paraId="5A48A4DA" w14:textId="77777777" w:rsidR="00101102" w:rsidRDefault="00101102" w:rsidP="00101102">
            <w:pPr>
              <w:spacing w:line="276" w:lineRule="auto"/>
            </w:pPr>
          </w:p>
          <w:p w14:paraId="2FE936EF" w14:textId="1AB3761E" w:rsidR="00101102" w:rsidRDefault="00101102" w:rsidP="00101102">
            <w:pPr>
              <w:spacing w:line="276" w:lineRule="auto"/>
            </w:pPr>
            <w:r>
              <w:t>Model oferowanych</w:t>
            </w:r>
            <w:r w:rsidR="00692F15">
              <w:t xml:space="preserve"> przełączników</w:t>
            </w:r>
            <w:r>
              <w:t>: …</w:t>
            </w:r>
          </w:p>
          <w:p w14:paraId="20ED2C58" w14:textId="77777777" w:rsidR="00101102" w:rsidRDefault="00101102" w:rsidP="00101102"/>
          <w:p w14:paraId="58B294AE" w14:textId="45CAE451" w:rsidR="00101102" w:rsidRDefault="00101102" w:rsidP="00101102">
            <w:r>
              <w:t>TAK</w:t>
            </w:r>
          </w:p>
        </w:tc>
      </w:tr>
      <w:tr w:rsidR="00101102" w14:paraId="243211C9" w14:textId="55FEB1B9" w:rsidTr="00101102">
        <w:tc>
          <w:tcPr>
            <w:tcW w:w="487" w:type="dxa"/>
          </w:tcPr>
          <w:p w14:paraId="61D1B9EE" w14:textId="603585D5" w:rsidR="00101102" w:rsidRDefault="00B512C6" w:rsidP="005B07DD">
            <w:r>
              <w:t>2</w:t>
            </w:r>
          </w:p>
        </w:tc>
        <w:tc>
          <w:tcPr>
            <w:tcW w:w="1938" w:type="dxa"/>
          </w:tcPr>
          <w:p w14:paraId="45D6D5C6" w14:textId="5C4F2EFD" w:rsidR="00101102" w:rsidRDefault="00101102" w:rsidP="005B07DD">
            <w:r>
              <w:t>Warunki gwarancji</w:t>
            </w:r>
          </w:p>
        </w:tc>
        <w:tc>
          <w:tcPr>
            <w:tcW w:w="11037" w:type="dxa"/>
          </w:tcPr>
          <w:p w14:paraId="24A6FDA9" w14:textId="1748E6AF" w:rsidR="00101102" w:rsidRPr="00692F15" w:rsidRDefault="00101102" w:rsidP="00BF55FE">
            <w:r>
              <w:t>1</w:t>
            </w:r>
            <w:r w:rsidRPr="00692F15">
              <w:t xml:space="preserve">. Min. 60 miesięcy gwarancji </w:t>
            </w:r>
            <w:r w:rsidR="00C64606" w:rsidRPr="00692F15">
              <w:t xml:space="preserve">realizowanej w miejscu instalacji sprzętu, </w:t>
            </w:r>
            <w:r w:rsidRPr="00692F15">
              <w:t xml:space="preserve">z czasem reakcji do 4 godzin od przyjęcia zgłoszenia, możliwość zgłaszania awarii w trybie 365x7x24 poprzez ogólnopolską linię telefoniczną producenta. </w:t>
            </w:r>
          </w:p>
          <w:p w14:paraId="05FDAAE6" w14:textId="74AFBDC9" w:rsidR="00101102" w:rsidRPr="00692F15" w:rsidRDefault="00101102" w:rsidP="00BF55FE">
            <w:r w:rsidRPr="00692F15">
              <w:t>2. Wymagane dołączenie do oferty oświadczenia Producenta potwierdzającego, że serwis urządzeń będzie realizowany bezpośrednio przez Producenta i/lub we współpracy z Autoryzowanym Partnerem Serwisowym Producenta.</w:t>
            </w:r>
          </w:p>
          <w:p w14:paraId="34792518" w14:textId="77777777" w:rsidR="00C87591" w:rsidRPr="00692F15" w:rsidRDefault="00C87591" w:rsidP="00BF55FE">
            <w:r w:rsidRPr="00692F15">
              <w:t>3. Oświadczenie producenta przełącznika, potwierdzające, że sprzęt pochodzi z oficjalnego kanału dystrybucyjnego producenta.</w:t>
            </w:r>
          </w:p>
          <w:p w14:paraId="5DD3DF80" w14:textId="46C21CA3" w:rsidR="00C87591" w:rsidRDefault="00C87591" w:rsidP="00BF55FE">
            <w:r w:rsidRPr="00692F15">
              <w:t xml:space="preserve">4. W czasie obowiązywania gwarancji Zamawiający musi mieć możliwość nieodpłatnego pobierania nowych wersji BIOS, </w:t>
            </w:r>
            <w:proofErr w:type="spellStart"/>
            <w:r w:rsidRPr="00692F15">
              <w:t>firmware</w:t>
            </w:r>
            <w:proofErr w:type="spellEnd"/>
            <w:r w:rsidRPr="00692F15">
              <w:t xml:space="preserve"> i sterowników poprzez stronę www.</w:t>
            </w:r>
          </w:p>
        </w:tc>
        <w:tc>
          <w:tcPr>
            <w:tcW w:w="1926" w:type="dxa"/>
          </w:tcPr>
          <w:p w14:paraId="26F4F03B" w14:textId="0B0B0603" w:rsidR="00101102" w:rsidRDefault="00101102" w:rsidP="00BF55FE">
            <w:r>
              <w:t>TAK</w:t>
            </w:r>
          </w:p>
        </w:tc>
      </w:tr>
    </w:tbl>
    <w:p w14:paraId="56206CEF" w14:textId="77777777" w:rsidR="008424B7" w:rsidRDefault="008424B7" w:rsidP="007D1161"/>
    <w:p w14:paraId="1D6E1606" w14:textId="77777777" w:rsidR="00094004" w:rsidRDefault="00094004" w:rsidP="007D1161"/>
    <w:p w14:paraId="06F15CEF" w14:textId="77777777" w:rsidR="00732C0F" w:rsidRDefault="00732C0F" w:rsidP="007D1161"/>
    <w:p w14:paraId="7EEE2BF9" w14:textId="77777777" w:rsidR="00692F15" w:rsidRDefault="00692F15" w:rsidP="007D1161"/>
    <w:p w14:paraId="059F1414" w14:textId="77777777" w:rsidR="00692F15" w:rsidRDefault="00692F15" w:rsidP="007D1161"/>
    <w:p w14:paraId="02D52844" w14:textId="290D0048" w:rsidR="00BF55FE" w:rsidRDefault="00BF55FE" w:rsidP="00BF55FE">
      <w:pPr>
        <w:rPr>
          <w:b/>
          <w:bCs/>
        </w:rPr>
      </w:pPr>
      <w:r w:rsidRPr="008C35EC">
        <w:rPr>
          <w:b/>
          <w:bCs/>
        </w:rPr>
        <w:t xml:space="preserve">ZADANIE </w:t>
      </w:r>
      <w:r w:rsidR="006D35DB">
        <w:rPr>
          <w:b/>
          <w:bCs/>
        </w:rPr>
        <w:t>8</w:t>
      </w:r>
      <w:r w:rsidRPr="008C35EC">
        <w:rPr>
          <w:b/>
          <w:bCs/>
        </w:rPr>
        <w:t xml:space="preserve"> – </w:t>
      </w:r>
      <w:r w:rsidR="006D35DB">
        <w:rPr>
          <w:b/>
          <w:bCs/>
        </w:rPr>
        <w:t>OPROGRAMOWANIE WRAZ Z DEDUPLIKATOREM (1 SZTUKA)</w:t>
      </w:r>
    </w:p>
    <w:tbl>
      <w:tblPr>
        <w:tblStyle w:val="Tabela-Siatka"/>
        <w:tblW w:w="0" w:type="auto"/>
        <w:tblLook w:val="04A0" w:firstRow="1" w:lastRow="0" w:firstColumn="1" w:lastColumn="0" w:noHBand="0" w:noVBand="1"/>
      </w:tblPr>
      <w:tblGrid>
        <w:gridCol w:w="486"/>
        <w:gridCol w:w="2162"/>
        <w:gridCol w:w="10814"/>
        <w:gridCol w:w="1926"/>
      </w:tblGrid>
      <w:tr w:rsidR="00101102" w14:paraId="259C743E" w14:textId="630E15B4" w:rsidTr="00101102">
        <w:tc>
          <w:tcPr>
            <w:tcW w:w="486" w:type="dxa"/>
          </w:tcPr>
          <w:p w14:paraId="6F4CE7B2" w14:textId="77777777" w:rsidR="00101102" w:rsidRPr="008C35EC" w:rsidRDefault="00101102" w:rsidP="005B07DD">
            <w:pPr>
              <w:jc w:val="center"/>
              <w:rPr>
                <w:b/>
                <w:bCs/>
              </w:rPr>
            </w:pPr>
            <w:r w:rsidRPr="008C35EC">
              <w:rPr>
                <w:b/>
                <w:bCs/>
              </w:rPr>
              <w:t>Lp.</w:t>
            </w:r>
          </w:p>
        </w:tc>
        <w:tc>
          <w:tcPr>
            <w:tcW w:w="2162" w:type="dxa"/>
          </w:tcPr>
          <w:p w14:paraId="74618A14" w14:textId="77777777" w:rsidR="00101102" w:rsidRPr="008C35EC" w:rsidRDefault="00101102" w:rsidP="005B07DD">
            <w:pPr>
              <w:jc w:val="center"/>
              <w:rPr>
                <w:b/>
                <w:bCs/>
              </w:rPr>
            </w:pPr>
            <w:r w:rsidRPr="008C35EC">
              <w:rPr>
                <w:b/>
                <w:bCs/>
              </w:rPr>
              <w:t>Komponent</w:t>
            </w:r>
          </w:p>
        </w:tc>
        <w:tc>
          <w:tcPr>
            <w:tcW w:w="10814" w:type="dxa"/>
          </w:tcPr>
          <w:p w14:paraId="5CFB0931" w14:textId="77777777" w:rsidR="00101102" w:rsidRPr="008C35EC" w:rsidRDefault="00101102" w:rsidP="005B07DD">
            <w:pPr>
              <w:jc w:val="center"/>
              <w:rPr>
                <w:b/>
                <w:bCs/>
              </w:rPr>
            </w:pPr>
            <w:r w:rsidRPr="008C35EC">
              <w:rPr>
                <w:b/>
                <w:bCs/>
              </w:rPr>
              <w:t>Minimalne wymagania</w:t>
            </w:r>
          </w:p>
        </w:tc>
        <w:tc>
          <w:tcPr>
            <w:tcW w:w="1926" w:type="dxa"/>
          </w:tcPr>
          <w:p w14:paraId="2E638C35" w14:textId="3288F771" w:rsidR="00101102" w:rsidRPr="008C35EC" w:rsidRDefault="00101102" w:rsidP="005B07DD">
            <w:pPr>
              <w:jc w:val="center"/>
              <w:rPr>
                <w:b/>
                <w:bCs/>
              </w:rPr>
            </w:pPr>
            <w:r>
              <w:rPr>
                <w:b/>
                <w:bCs/>
              </w:rPr>
              <w:t>Potwierdzenie spełnienia wymagań przez oferowane produkty (skreślić TAK i wpisać NIE</w:t>
            </w:r>
            <w:r w:rsidR="0066539C">
              <w:rPr>
                <w:b/>
                <w:bCs/>
              </w:rPr>
              <w:t xml:space="preserve">, </w:t>
            </w:r>
            <w:r>
              <w:rPr>
                <w:b/>
                <w:bCs/>
              </w:rPr>
              <w:t>jeżeli nie spełnia minimalnych wymagań), podać dane we wskazanych miejscach</w:t>
            </w:r>
          </w:p>
        </w:tc>
      </w:tr>
      <w:tr w:rsidR="00101102" w14:paraId="7B351AA6" w14:textId="3C06A3B9" w:rsidTr="00101102">
        <w:tc>
          <w:tcPr>
            <w:tcW w:w="486" w:type="dxa"/>
          </w:tcPr>
          <w:p w14:paraId="7E244763" w14:textId="77777777" w:rsidR="00101102" w:rsidRDefault="00101102" w:rsidP="005B07DD">
            <w:r>
              <w:t>1</w:t>
            </w:r>
          </w:p>
        </w:tc>
        <w:tc>
          <w:tcPr>
            <w:tcW w:w="2162" w:type="dxa"/>
          </w:tcPr>
          <w:p w14:paraId="50D38B23" w14:textId="1A706029" w:rsidR="00101102" w:rsidRDefault="00101102" w:rsidP="005B07DD">
            <w:r>
              <w:t>Wymagania ogólne</w:t>
            </w:r>
          </w:p>
        </w:tc>
        <w:tc>
          <w:tcPr>
            <w:tcW w:w="10814" w:type="dxa"/>
          </w:tcPr>
          <w:p w14:paraId="5FB29880" w14:textId="77777777" w:rsidR="00101102" w:rsidRDefault="00101102" w:rsidP="005B07DD">
            <w:r>
              <w:t>1. Rozwiązanie przeznaczone do zabezpieczenia danych, składające się z:</w:t>
            </w:r>
          </w:p>
          <w:p w14:paraId="0A7AB3A7" w14:textId="18FC25EA" w:rsidR="00101102" w:rsidRDefault="00101102" w:rsidP="005B07DD">
            <w:r>
              <w:t>1) oprogramowania,</w:t>
            </w:r>
          </w:p>
          <w:p w14:paraId="0593FAD5" w14:textId="77777777" w:rsidR="00101102" w:rsidRDefault="00101102" w:rsidP="005B07DD">
            <w:r>
              <w:t>2) deduplikatora (przeznaczonego do składowania zabezpieczonych danych).</w:t>
            </w:r>
          </w:p>
          <w:p w14:paraId="360ADFD2" w14:textId="34FB2CCC" w:rsidR="00101102" w:rsidRDefault="007072B1" w:rsidP="00B37B2B">
            <w:r>
              <w:t>2</w:t>
            </w:r>
            <w:r w:rsidR="00101102">
              <w:t>. Oprogramowanie będące przedmiotem postępowania musi umożliwiać:</w:t>
            </w:r>
          </w:p>
          <w:p w14:paraId="5A39398E" w14:textId="77777777" w:rsidR="00101102" w:rsidRDefault="00101102" w:rsidP="00B37B2B">
            <w:r>
              <w:t xml:space="preserve">1) realizację backupów w </w:t>
            </w:r>
            <w:proofErr w:type="spellStart"/>
            <w:r>
              <w:t>DataCenter</w:t>
            </w:r>
            <w:proofErr w:type="spellEnd"/>
            <w:r>
              <w:t>,</w:t>
            </w:r>
          </w:p>
          <w:p w14:paraId="6061D440" w14:textId="77777777" w:rsidR="00101102" w:rsidRDefault="00101102" w:rsidP="00B37B2B">
            <w:r>
              <w:t>2) realizację backupów środowisk wirtualnych oraz zdalnych lokalizacji,</w:t>
            </w:r>
          </w:p>
          <w:p w14:paraId="24188906" w14:textId="77777777" w:rsidR="00101102" w:rsidRDefault="00101102" w:rsidP="00B37B2B">
            <w:r>
              <w:t>3) realizację monitoringu oraz raportowania środowiska backupowego,</w:t>
            </w:r>
          </w:p>
          <w:p w14:paraId="64E0C469" w14:textId="77777777" w:rsidR="00101102" w:rsidRDefault="00101102" w:rsidP="00B37B2B">
            <w:r>
              <w:t xml:space="preserve">4) zabezpieczanie danych w trybie </w:t>
            </w:r>
            <w:proofErr w:type="spellStart"/>
            <w:r>
              <w:t>Continuous</w:t>
            </w:r>
            <w:proofErr w:type="spellEnd"/>
            <w:r>
              <w:t xml:space="preserve"> Data </w:t>
            </w:r>
            <w:proofErr w:type="spellStart"/>
            <w:r>
              <w:t>Protection</w:t>
            </w:r>
            <w:proofErr w:type="spellEnd"/>
            <w:r>
              <w:t xml:space="preserve"> środowisk </w:t>
            </w:r>
            <w:proofErr w:type="spellStart"/>
            <w:r>
              <w:t>VMware</w:t>
            </w:r>
            <w:proofErr w:type="spellEnd"/>
            <w:r>
              <w:t xml:space="preserve"> </w:t>
            </w:r>
            <w:proofErr w:type="spellStart"/>
            <w:r>
              <w:t>vSphere</w:t>
            </w:r>
            <w:proofErr w:type="spellEnd"/>
            <w:r>
              <w:t>.</w:t>
            </w:r>
          </w:p>
          <w:p w14:paraId="5E8DA663" w14:textId="4742F5B1" w:rsidR="00101102" w:rsidRDefault="007072B1" w:rsidP="00B37B2B">
            <w:r>
              <w:t>3</w:t>
            </w:r>
            <w:r w:rsidR="00101102">
              <w:t xml:space="preserve">. </w:t>
            </w:r>
            <w:r w:rsidR="00101102" w:rsidRPr="00B37B2B">
              <w:t xml:space="preserve">Oferowane </w:t>
            </w:r>
            <w:r w:rsidR="00101102">
              <w:t>oprogramowanie</w:t>
            </w:r>
            <w:r w:rsidR="00101102" w:rsidRPr="00B37B2B">
              <w:t xml:space="preserve"> musi licencjonować się na sumaryczną ilość CPU (min. 7 szt.) zabezpieczanego środowiska (bez względu na rozmiar </w:t>
            </w:r>
            <w:proofErr w:type="spellStart"/>
            <w:r w:rsidR="00101102" w:rsidRPr="00B37B2B">
              <w:t>backupowanego</w:t>
            </w:r>
            <w:proofErr w:type="spellEnd"/>
            <w:r w:rsidR="00101102" w:rsidRPr="00B37B2B">
              <w:t xml:space="preserve"> wolumenu danych, ilości serwerów, baz danych, wykorzystywanych urządzeń taśmowych czy dyskowych), musi również być zintegrowane z oferowanym </w:t>
            </w:r>
            <w:proofErr w:type="spellStart"/>
            <w:r w:rsidR="00101102">
              <w:t>deduplikatorem</w:t>
            </w:r>
            <w:proofErr w:type="spellEnd"/>
            <w:r w:rsidR="00101102">
              <w:t xml:space="preserve"> (</w:t>
            </w:r>
            <w:r w:rsidR="00101102" w:rsidRPr="00B37B2B">
              <w:t xml:space="preserve">szczegółowe wymagania dotyczące </w:t>
            </w:r>
            <w:r w:rsidR="00101102">
              <w:t>oprogramowania</w:t>
            </w:r>
            <w:r w:rsidR="00101102" w:rsidRPr="00B37B2B">
              <w:t xml:space="preserve"> oraz </w:t>
            </w:r>
            <w:r w:rsidR="00101102">
              <w:t>deduplikatora</w:t>
            </w:r>
            <w:r w:rsidR="00101102" w:rsidRPr="00B37B2B">
              <w:t xml:space="preserve"> przedstawione zostały w dalszej części</w:t>
            </w:r>
            <w:r w:rsidR="00101102">
              <w:t xml:space="preserve"> opisu).</w:t>
            </w:r>
          </w:p>
        </w:tc>
        <w:tc>
          <w:tcPr>
            <w:tcW w:w="1926" w:type="dxa"/>
          </w:tcPr>
          <w:p w14:paraId="25922043" w14:textId="398DC54B" w:rsidR="0066539C" w:rsidRDefault="00101102" w:rsidP="00101102">
            <w:pPr>
              <w:spacing w:line="276" w:lineRule="auto"/>
            </w:pPr>
            <w:r>
              <w:t>Producent oferowanego</w:t>
            </w:r>
            <w:r w:rsidR="0066539C">
              <w:t>:</w:t>
            </w:r>
            <w:r>
              <w:t xml:space="preserve"> </w:t>
            </w:r>
            <w:r w:rsidR="0066539C">
              <w:br/>
              <w:t xml:space="preserve">- oprogramowania: …. </w:t>
            </w:r>
          </w:p>
          <w:p w14:paraId="76D9DD8A" w14:textId="1783E250" w:rsidR="00101102" w:rsidRDefault="0066539C" w:rsidP="00101102">
            <w:pPr>
              <w:spacing w:line="276" w:lineRule="auto"/>
            </w:pPr>
            <w:r>
              <w:t>- deduplikatora</w:t>
            </w:r>
            <w:r w:rsidR="00101102">
              <w:t>: …</w:t>
            </w:r>
          </w:p>
          <w:p w14:paraId="1F14FF6E" w14:textId="77777777" w:rsidR="00101102" w:rsidRDefault="00101102" w:rsidP="00101102">
            <w:pPr>
              <w:spacing w:line="276" w:lineRule="auto"/>
            </w:pPr>
          </w:p>
          <w:p w14:paraId="0397E207" w14:textId="3AFB632A" w:rsidR="00101102" w:rsidRDefault="0066539C" w:rsidP="00101102">
            <w:pPr>
              <w:spacing w:line="276" w:lineRule="auto"/>
            </w:pPr>
            <w:r>
              <w:t>Wersja</w:t>
            </w:r>
            <w:r w:rsidR="00101102">
              <w:t xml:space="preserve"> oferowanego</w:t>
            </w:r>
            <w:r>
              <w:t>:</w:t>
            </w:r>
            <w:r w:rsidR="00101102">
              <w:t xml:space="preserve"> </w:t>
            </w:r>
            <w:r>
              <w:br/>
              <w:t xml:space="preserve">- oprogramowania: … </w:t>
            </w:r>
            <w:r>
              <w:br/>
              <w:t>- deduplikatora</w:t>
            </w:r>
            <w:r w:rsidR="00101102">
              <w:t>: …</w:t>
            </w:r>
          </w:p>
          <w:p w14:paraId="74C6C975" w14:textId="77777777" w:rsidR="00101102" w:rsidRDefault="00101102" w:rsidP="00101102"/>
          <w:p w14:paraId="65C3BB35" w14:textId="092B8013" w:rsidR="00101102" w:rsidRDefault="00101102" w:rsidP="00101102">
            <w:r>
              <w:t>TAK</w:t>
            </w:r>
          </w:p>
        </w:tc>
      </w:tr>
      <w:tr w:rsidR="00101102" w14:paraId="5F9FB4FB" w14:textId="20F1D9A4" w:rsidTr="00101102">
        <w:tc>
          <w:tcPr>
            <w:tcW w:w="486" w:type="dxa"/>
          </w:tcPr>
          <w:p w14:paraId="3F4C47B8" w14:textId="77777777" w:rsidR="00101102" w:rsidRDefault="00101102" w:rsidP="005B07DD">
            <w:r>
              <w:t>2</w:t>
            </w:r>
          </w:p>
        </w:tc>
        <w:tc>
          <w:tcPr>
            <w:tcW w:w="2162" w:type="dxa"/>
          </w:tcPr>
          <w:p w14:paraId="6C682998" w14:textId="0CFF487E" w:rsidR="00101102" w:rsidRDefault="00101102" w:rsidP="005B07DD">
            <w:r>
              <w:t xml:space="preserve">Oprogramowanie - </w:t>
            </w:r>
            <w:r w:rsidRPr="003F08F9">
              <w:t>wymagania dotyczące backupu serwerów (Data Center</w:t>
            </w:r>
            <w:r>
              <w:t>)</w:t>
            </w:r>
          </w:p>
        </w:tc>
        <w:tc>
          <w:tcPr>
            <w:tcW w:w="10814" w:type="dxa"/>
          </w:tcPr>
          <w:p w14:paraId="724610DA" w14:textId="77777777" w:rsidR="00101102" w:rsidRDefault="00101102" w:rsidP="003F08F9">
            <w:r>
              <w:t>1. Wymagana jest możliwość wyboru miejsca deduplikacji w przypadku składowania danych na oferowanym deduplikatorze:</w:t>
            </w:r>
          </w:p>
          <w:p w14:paraId="05017901" w14:textId="77777777" w:rsidR="00101102" w:rsidRDefault="00101102" w:rsidP="003F08F9">
            <w:r>
              <w:t>1) na źródle,</w:t>
            </w:r>
          </w:p>
          <w:p w14:paraId="3F58A809" w14:textId="77777777" w:rsidR="00101102" w:rsidRDefault="00101102" w:rsidP="003F08F9">
            <w:r>
              <w:t>2) na medium backupowym.</w:t>
            </w:r>
          </w:p>
          <w:p w14:paraId="231DB499" w14:textId="5AA34B3E" w:rsidR="00101102" w:rsidRDefault="00101102" w:rsidP="003F08F9">
            <w:r>
              <w:t>2. Backup z deduplikacją na źródle (przy składowaniu danych na oferowanym deduplikatorze) musi być dostępny dla wszystkich typów danych w ramach oferowanego rozwiązania: pliki, bazy danych, obrazy maszyn wirtualnych.</w:t>
            </w:r>
          </w:p>
          <w:p w14:paraId="45A61ADD" w14:textId="77777777" w:rsidR="00101102" w:rsidRDefault="00101102" w:rsidP="003F08F9">
            <w:r>
              <w:t xml:space="preserve">3. Oprogramowanie backupowe musi zapewniać bezpośredni backup z każdej zabezpieczanej maszyny bezpośrednio na oferowany </w:t>
            </w:r>
            <w:proofErr w:type="spellStart"/>
            <w:r>
              <w:t>deduplikator</w:t>
            </w:r>
            <w:proofErr w:type="spellEnd"/>
            <w:r>
              <w:t xml:space="preserve"> bez pośrednictwa jakichkolwiek innych serwerów w trybie z deduplikacją na źródle oraz bez deduplikacji na źródle - wymagane obie opcje z możliwością dowolnego użycia oraz możliwością przełączania. Powyższa funkcjonalność nie może wymagać dodatkowej licencji poza zwykłą licencja kliencką. Funkcjonalność musi dostępna dla minimum następujących platform: Windows, </w:t>
            </w:r>
            <w:proofErr w:type="spellStart"/>
            <w:r>
              <w:t>RedHat</w:t>
            </w:r>
            <w:proofErr w:type="spellEnd"/>
            <w:r>
              <w:t xml:space="preserve">, </w:t>
            </w:r>
            <w:proofErr w:type="spellStart"/>
            <w:r>
              <w:t>SuSE</w:t>
            </w:r>
            <w:proofErr w:type="spellEnd"/>
            <w:r>
              <w:t>.</w:t>
            </w:r>
          </w:p>
          <w:p w14:paraId="10615C7E" w14:textId="77777777" w:rsidR="00101102" w:rsidRDefault="00101102" w:rsidP="003F08F9">
            <w:r>
              <w:t>4. Wymagane jest aby oprogramowanie backupowe zapewniało szybki backup blokowy wielomilionowych systemów plików na maszynach Windows oraz Linux</w:t>
            </w:r>
          </w:p>
          <w:p w14:paraId="0225F6D7" w14:textId="77777777" w:rsidR="00101102" w:rsidRDefault="00101102" w:rsidP="003F08F9">
            <w:r>
              <w:t>5. W trakcie backupu oprogramowanie backupowe musi wykonywać kopie zapasowe fizycznych bloków a nie plików. Wymagana możliwość odtworzenia pojedynczego pliku z tak zrealizowanego backupu.</w:t>
            </w:r>
          </w:p>
          <w:p w14:paraId="057B37E7" w14:textId="77777777" w:rsidR="00101102" w:rsidRDefault="00101102" w:rsidP="003F08F9">
            <w:r>
              <w:t>6. W celu minimalizacji czasu backupu oprogramowanie backupowe nie może indeksować plików znajdujących się na zabezpieczanym wolumenie (zaindeksowanie wielu milionów plików powoduje duże wydłużenie czasu backupu).</w:t>
            </w:r>
          </w:p>
          <w:p w14:paraId="631C4952" w14:textId="77777777" w:rsidR="00101102" w:rsidRDefault="00101102" w:rsidP="003F08F9">
            <w:r>
              <w:t>7. Wymagane jest aby oprogramowanie backupowe zapewniało szybki inkrementalny backup blokowy wielomilionowych systemów plików na maszynach Windows oraz Linux.</w:t>
            </w:r>
          </w:p>
          <w:p w14:paraId="4F35CCA9" w14:textId="77777777" w:rsidR="00101102" w:rsidRDefault="00101102" w:rsidP="003F08F9">
            <w:r>
              <w:t>8. W trakcie backupu inkrementalnego wielomilionowych systemów plików na maszynach Windows oraz Linux oprogramowanie backupowe musi odczytywać tylko te fragmenty dysku które zmieniły się od ostatniego backupu.</w:t>
            </w:r>
          </w:p>
          <w:p w14:paraId="5DF93FF1" w14:textId="77777777" w:rsidR="00101102" w:rsidRDefault="00101102" w:rsidP="003F08F9">
            <w:r>
              <w:t>9. W celu minimalizacji czasu backupu oprogramowanie backupowe nie może indeksować plików backupu inkrementalnego znajdujących się na zabezpieczanym wolumenie (zaindeksowanie wielu milionów plików powodowałoby duże wydłużenie czasu backupu).</w:t>
            </w:r>
          </w:p>
          <w:p w14:paraId="3E16E481" w14:textId="77777777" w:rsidR="00101102" w:rsidRDefault="00101102" w:rsidP="003F08F9">
            <w:r>
              <w:t xml:space="preserve">10. Oprogramowanie backupowe musi mieć możliwość łączenia backupu blokowego pełnego i inkrementalnego w jeden pełen backup. Łączenie backupów musi odbywać się na oferowanym deduplikatorze bez fizycznego odczytu łączonych danych (łączeniu muszą podlegać tylko metadane opisujące backup pełny oraz inkrementalny). </w:t>
            </w:r>
          </w:p>
          <w:p w14:paraId="278C8D53" w14:textId="77777777" w:rsidR="00101102" w:rsidRDefault="00101102" w:rsidP="003F08F9">
            <w:r>
              <w:t>11. Po połączeniu backupu pełnego i inkrementalnego muszą być dostępne dwa backupy pełne: dotychczas dostępny backup pełny i nowy backup pełny uzyskany w drodze łączenia z backupem inkrementalnym.</w:t>
            </w:r>
          </w:p>
          <w:p w14:paraId="5B302D04" w14:textId="77777777" w:rsidR="00101102" w:rsidRDefault="00101102" w:rsidP="003F08F9">
            <w:r>
              <w:t>12. Wymagana możliwość automatycznego łączenia backupu blokowego pełnego i inkrementalnego po wykonaniu blokowego backupu inkrementalnego w celu uzyskania aktualnego backupu pełnego.</w:t>
            </w:r>
          </w:p>
          <w:p w14:paraId="623BD967" w14:textId="77777777" w:rsidR="00101102" w:rsidRDefault="00101102" w:rsidP="003F08F9">
            <w:r>
              <w:t>13. Oferowane rozwiązanie backupowe musi przechowywać całość własnych informacji (informacje o backupach, napędach taśmowych, mediach) w centralnym pojedynczym katalogu, skopiowanie centralnego katalogu systemu backupu na inną maszynę musi pozwolić na uruchomienie na drugiej maszynie serwera backupu identycznego z oryginalnym.</w:t>
            </w:r>
          </w:p>
          <w:p w14:paraId="1FEEA48D" w14:textId="77777777" w:rsidR="00101102" w:rsidRDefault="00101102" w:rsidP="003F08F9">
            <w:r>
              <w:t>14. Ze względów bezpieczeństwa rozwiązanie backupowe musi mieć możliwość wykonania kopii wewnętrznej bazy danych w trakcie pracy systemu bez konieczności ograniczania jego funkcjonalności.</w:t>
            </w:r>
          </w:p>
          <w:p w14:paraId="7F3A6152" w14:textId="77777777" w:rsidR="00101102" w:rsidRDefault="00101102" w:rsidP="003F08F9">
            <w:r>
              <w:t>15. Oprogramowanie backupowe musi mieć możliwość backupu własnej bazy danych  na następujące nośniki:</w:t>
            </w:r>
          </w:p>
          <w:p w14:paraId="7DB4845E" w14:textId="77777777" w:rsidR="00101102" w:rsidRDefault="00101102" w:rsidP="003F08F9">
            <w:r>
              <w:t>1) urządzenie dyskowe,</w:t>
            </w:r>
          </w:p>
          <w:p w14:paraId="1146F47A" w14:textId="77777777" w:rsidR="00101102" w:rsidRDefault="00101102" w:rsidP="003F08F9">
            <w:r>
              <w:t xml:space="preserve">2) </w:t>
            </w:r>
            <w:proofErr w:type="spellStart"/>
            <w:r>
              <w:t>deduplikator</w:t>
            </w:r>
            <w:proofErr w:type="spellEnd"/>
            <w:r>
              <w:t xml:space="preserve"> będący przedmiotem zapytania,</w:t>
            </w:r>
          </w:p>
          <w:p w14:paraId="180FAE0B" w14:textId="77777777" w:rsidR="00101102" w:rsidRDefault="00101102" w:rsidP="003F08F9">
            <w:r>
              <w:t>3) nośniki taśmowe.</w:t>
            </w:r>
          </w:p>
          <w:p w14:paraId="086FAE5E" w14:textId="77777777" w:rsidR="00101102" w:rsidRDefault="00101102" w:rsidP="003F08F9">
            <w:r>
              <w:t>16. W przypadku backupu na nośniki taśmowe wymagana możliwość zdefiniowania puli taśm (zawierającej jedną lub więcej taśm) na którą będą zapisywane tylko i wyłącznie backupy wewnętrznej bazy danych systemu backupowego.</w:t>
            </w:r>
          </w:p>
          <w:p w14:paraId="3F810C11" w14:textId="77777777" w:rsidR="00101102" w:rsidRDefault="00101102" w:rsidP="003F08F9">
            <w:r>
              <w:t>17. Oprogramowanie backupowe musi mieć możliwość automatycznego wykonywania backupu własnej bazy danych.</w:t>
            </w:r>
          </w:p>
          <w:p w14:paraId="54B8B052" w14:textId="77777777" w:rsidR="00101102" w:rsidRDefault="00101102" w:rsidP="003F08F9">
            <w:r>
              <w:t>18. Oprogramowanie backupowe po każdorazowym backupie wewnętrznej bazy danych musi raportować miejsce, w którym znajduje się ostatni backup wewnętrznej bazy danych oprogramowania backupowego.</w:t>
            </w:r>
          </w:p>
          <w:p w14:paraId="4C5127A2" w14:textId="77777777" w:rsidR="00101102" w:rsidRDefault="00101102" w:rsidP="003F08F9">
            <w:r>
              <w:t>19. Backup własnej bazy danych musi pozwalać na odtworzenie wszystkich ustawień systemu backupowego na zupełnie nowej, świeżo zainstalowanej instancji oprogramowania backupowego.</w:t>
            </w:r>
          </w:p>
          <w:p w14:paraId="606A56A1" w14:textId="77777777" w:rsidR="00101102" w:rsidRDefault="00101102" w:rsidP="003F08F9">
            <w:r>
              <w:t>20. W przypadku backupu systemów produkcyjnych (klientów systemu backupu) na nośniki taśmowe, oferowane oprogramowanie backupowe musi umożliwiać zapisywanie backupów o tym samym terminie ważności na jednej, tej samej, z góry zdefiniowanej puli taśm (zawierającej jedną lub więcej taśm).</w:t>
            </w:r>
          </w:p>
          <w:p w14:paraId="6A8A4417" w14:textId="77777777" w:rsidR="00101102" w:rsidRDefault="00101102" w:rsidP="003F08F9">
            <w:r>
              <w:t>21. System musi zapisywać dane na taśmach - zoptymalizowane w sposób eliminujący potrzebę wykonywania dodatkowych działań (nawet automatycznych) w celu ich optymalizacji.</w:t>
            </w:r>
          </w:p>
          <w:p w14:paraId="55630BE2" w14:textId="77777777" w:rsidR="00101102" w:rsidRDefault="00101102" w:rsidP="003F08F9">
            <w:r>
              <w:t>22. W przypadku gdy w puli taśmowej zabraknie taśm na których można zapisywać nowe backupy, oprogramowanie backupowe musi mieć możliwość automatycznego przyporządkowania:</w:t>
            </w:r>
          </w:p>
          <w:p w14:paraId="53CBBBA9" w14:textId="77777777" w:rsidR="00101102" w:rsidRDefault="00101102" w:rsidP="003F08F9">
            <w:r>
              <w:t>1) wolnych, nieprzyporządkowanych taśm  znajdujących się w bibliotece,</w:t>
            </w:r>
          </w:p>
          <w:p w14:paraId="047ED316" w14:textId="77777777" w:rsidR="00101102" w:rsidRDefault="00101102" w:rsidP="003F08F9">
            <w:r>
              <w:t>2) nieużywanych lub przeterminowanych taśm z innych pul taśmowych.</w:t>
            </w:r>
          </w:p>
          <w:p w14:paraId="5BA9B77B" w14:textId="7A789594" w:rsidR="00101102" w:rsidRDefault="00101102" w:rsidP="003F08F9">
            <w:r>
              <w:t xml:space="preserve">23. W przypadku użycia biblioteki taśmowej (backup, replikacja z oferowanego deduplikatora sprzętowego na taśmę), oferowany system musi generować </w:t>
            </w:r>
            <w:proofErr w:type="spellStart"/>
            <w:r>
              <w:t>samoopisujące</w:t>
            </w:r>
            <w:proofErr w:type="spellEnd"/>
            <w:r>
              <w:t xml:space="preserve"> się taśmy dla całości zapisywanych taśm, co oznacza to, że wyjęcie jakiejkolwiek taśmy z biblioteki i włożenie jej do zupełnie innej biblioteki zarządzanej przez zupełnie inną instancję oferowanego oprogramowania backupowego (w tym również działającą na innym systemie operacyjnym) musi pozwolić na odtworzenie danych znajdujących się na ww</w:t>
            </w:r>
            <w:r w:rsidR="00C71058">
              <w:t>.</w:t>
            </w:r>
            <w:r>
              <w:t xml:space="preserve"> taśmie.</w:t>
            </w:r>
          </w:p>
          <w:p w14:paraId="18F0D043" w14:textId="77777777" w:rsidR="00101102" w:rsidRDefault="00101102" w:rsidP="003F08F9">
            <w:r>
              <w:t xml:space="preserve">24. Oferowane rozwiązanie musi generować </w:t>
            </w:r>
            <w:proofErr w:type="spellStart"/>
            <w:r>
              <w:t>somoopisujące</w:t>
            </w:r>
            <w:proofErr w:type="spellEnd"/>
            <w:r>
              <w:t xml:space="preserve"> się zbiory danych zarówno na oferowanym deduplikatorze jak i na taśmach. Utrata wewnętrznych danych oprogramowania backupowego nie może powodować braku możliwości odtworzenia jakichkolwiek zbiorów z oferowanego deduplikatora bądź taśm.</w:t>
            </w:r>
          </w:p>
          <w:p w14:paraId="0AA4C9D8" w14:textId="77777777" w:rsidR="00101102" w:rsidRDefault="00101102" w:rsidP="003F08F9">
            <w:r>
              <w:t>25. Oprogramowanie backupowe musi umożliwiać łączenie strumieni backupowych z wielu zabezpieczanych serwerów w sieci LAN i bezpośredni zapis na napędzie taśmowym (</w:t>
            </w:r>
            <w:proofErr w:type="spellStart"/>
            <w:r>
              <w:t>multiplexing</w:t>
            </w:r>
            <w:proofErr w:type="spellEnd"/>
            <w:r>
              <w:t>).</w:t>
            </w:r>
          </w:p>
          <w:p w14:paraId="0069A9AB" w14:textId="77777777" w:rsidR="00101102" w:rsidRDefault="00101102" w:rsidP="003F08F9">
            <w:r>
              <w:t xml:space="preserve">26. Oprogramowanie backupowe musi umożliwiać zarządzanie bezpośrednią replikacją backupów między </w:t>
            </w:r>
            <w:proofErr w:type="spellStart"/>
            <w:r>
              <w:t>deduplikatorami</w:t>
            </w:r>
            <w:proofErr w:type="spellEnd"/>
            <w:r>
              <w:t xml:space="preserve"> oferowanego typu (replikacja realizowana na poziomie </w:t>
            </w:r>
            <w:proofErr w:type="spellStart"/>
            <w:r>
              <w:t>deduplikatorów</w:t>
            </w:r>
            <w:proofErr w:type="spellEnd"/>
            <w:r>
              <w:t>) - bezpośrednio z poziomu interfejsu oprogramowania backupowego przy spełnieniu wszystkich poniższych wymagań</w:t>
            </w:r>
          </w:p>
          <w:p w14:paraId="709EBAFE" w14:textId="77777777" w:rsidR="00101102" w:rsidRDefault="00101102" w:rsidP="003F08F9">
            <w:r>
              <w:t xml:space="preserve">1) replikacji podlegają tylko te bloki które nie znajdują się na docelowym oferowanym deduplikatorze </w:t>
            </w:r>
          </w:p>
          <w:p w14:paraId="1478931F" w14:textId="77777777" w:rsidR="00101102" w:rsidRDefault="00101102" w:rsidP="003F08F9">
            <w:r>
              <w:t xml:space="preserve">2) replikacja między </w:t>
            </w:r>
            <w:proofErr w:type="spellStart"/>
            <w:r>
              <w:t>deduplikatorami</w:t>
            </w:r>
            <w:proofErr w:type="spellEnd"/>
            <w:r>
              <w:t xml:space="preserve"> może nastąpić zarówno bezpośrednio po zakończeniu backupu jak również zgodnie z kalendarzem</w:t>
            </w:r>
          </w:p>
          <w:p w14:paraId="70B0BCE3" w14:textId="77777777" w:rsidR="00101102" w:rsidRDefault="00101102" w:rsidP="003F08F9">
            <w:r>
              <w:t xml:space="preserve">3) oferowane oprogramowanie backupowe przechowuje informacje o wszystkich kopiach danych znajdujących się na </w:t>
            </w:r>
            <w:proofErr w:type="spellStart"/>
            <w:r>
              <w:t>deduplikatorach</w:t>
            </w:r>
            <w:proofErr w:type="spellEnd"/>
            <w:r>
              <w:t xml:space="preserve"> m.in. źródłowych jak i po replikacji</w:t>
            </w:r>
          </w:p>
          <w:p w14:paraId="06DFBA97" w14:textId="337DFA6B" w:rsidR="00101102" w:rsidRDefault="00101102" w:rsidP="003F08F9">
            <w:r>
              <w:t xml:space="preserve">27. GUI oferowanego oprogramowania backupowego powinien umożliwiać wybór urządzenia </w:t>
            </w:r>
            <w:proofErr w:type="spellStart"/>
            <w:r>
              <w:t>deduplikacyjnego</w:t>
            </w:r>
            <w:proofErr w:type="spellEnd"/>
            <w:r>
              <w:t xml:space="preserve"> z którego zostanie wykonane odtwarzanie - w efekcie umożliwiając odtworzenie z oryginalnej kopii backupowej bądź ze zreplikowanej kopii backupowej.</w:t>
            </w:r>
          </w:p>
          <w:p w14:paraId="1AEA7145" w14:textId="77777777" w:rsidR="00101102" w:rsidRDefault="00101102" w:rsidP="003F08F9">
            <w:r>
              <w:t>28. Oprogramowanie backupowe musi mieć możliwość kopiowania backupów  między dowolnymi mediami:</w:t>
            </w:r>
          </w:p>
          <w:p w14:paraId="2F0816A5" w14:textId="77777777" w:rsidR="00101102" w:rsidRDefault="00101102" w:rsidP="003F08F9">
            <w:r>
              <w:t xml:space="preserve">1) </w:t>
            </w:r>
            <w:proofErr w:type="spellStart"/>
            <w:r>
              <w:t>deduplikatorami</w:t>
            </w:r>
            <w:proofErr w:type="spellEnd"/>
            <w:r>
              <w:t xml:space="preserve"> oferowanego typu,</w:t>
            </w:r>
          </w:p>
          <w:p w14:paraId="645982B8" w14:textId="77777777" w:rsidR="00101102" w:rsidRDefault="00101102" w:rsidP="003F08F9">
            <w:r>
              <w:t>2) dyskowymi (CIFS, NFS),</w:t>
            </w:r>
          </w:p>
          <w:p w14:paraId="58F8B152" w14:textId="77777777" w:rsidR="00101102" w:rsidRDefault="00101102" w:rsidP="003F08F9">
            <w:r>
              <w:t>3) taśmowymi.</w:t>
            </w:r>
          </w:p>
          <w:p w14:paraId="57B786E1" w14:textId="77777777" w:rsidR="00101102" w:rsidRDefault="00101102" w:rsidP="003F08F9">
            <w:r>
              <w:t xml:space="preserve">29. Oprogramowanie backupowe musi zapewniać różny czas ważności danych na podstawowym nośniku i nośniku zawierającym kopię (replikę backupu). Definicja czasu przechowywania kopii (repliki) powinna być określenia w momencie definiowania zadania duplikacji/kopiowania zarówno z interfejsu graficznego jak i z </w:t>
            </w:r>
            <w:proofErr w:type="spellStart"/>
            <w:r>
              <w:t>command</w:t>
            </w:r>
            <w:proofErr w:type="spellEnd"/>
            <w:r>
              <w:t xml:space="preserve"> </w:t>
            </w:r>
            <w:proofErr w:type="spellStart"/>
            <w:r>
              <w:t>line</w:t>
            </w:r>
            <w:proofErr w:type="spellEnd"/>
            <w:r>
              <w:t>.</w:t>
            </w:r>
          </w:p>
          <w:p w14:paraId="36BE5BC0" w14:textId="77777777" w:rsidR="00101102" w:rsidRDefault="00101102" w:rsidP="003F08F9">
            <w:r>
              <w:t>30. Oprogramowanie backupowe musi pozwalać na następujące rodzaje backupu systemu plików:</w:t>
            </w:r>
          </w:p>
          <w:p w14:paraId="3FD2B1D0" w14:textId="77777777" w:rsidR="00101102" w:rsidRDefault="00101102" w:rsidP="003F08F9">
            <w:r>
              <w:t>1) pełny,</w:t>
            </w:r>
          </w:p>
          <w:p w14:paraId="10FC42F8" w14:textId="77777777" w:rsidR="00101102" w:rsidRDefault="00101102" w:rsidP="003F08F9">
            <w:r>
              <w:t>2) różnicowy,</w:t>
            </w:r>
          </w:p>
          <w:p w14:paraId="38A1E5BB" w14:textId="77777777" w:rsidR="00101102" w:rsidRDefault="00101102" w:rsidP="003F08F9">
            <w:r>
              <w:t>3) inkrementalny.</w:t>
            </w:r>
          </w:p>
          <w:p w14:paraId="35F71545" w14:textId="77777777" w:rsidR="00101102" w:rsidRDefault="00101102" w:rsidP="003F08F9">
            <w:r>
              <w:t>31. Oprogramowanie backupowe musi pozwalać na łączenie backupów pełnych i inkrementalnych w jeden pełen backup. Proces ten musi być niewidoczny dla systemu plików którego dotyczą backupy pełne i inkrementalne. Proces odtworzenia danych z połączonego backupu pełnego i inkrementalnego musi być identyczny z odtworzeniem danych z normalnie wykonanego backupu pełnego w zakresie:</w:t>
            </w:r>
          </w:p>
          <w:p w14:paraId="62F7C5D7" w14:textId="77777777" w:rsidR="00101102" w:rsidRDefault="00101102" w:rsidP="003F08F9">
            <w:r>
              <w:t>1) zarządzania,</w:t>
            </w:r>
          </w:p>
          <w:p w14:paraId="30B97DCE" w14:textId="77777777" w:rsidR="00101102" w:rsidRDefault="00101102" w:rsidP="003F08F9">
            <w:r>
              <w:t>2) wydajności.</w:t>
            </w:r>
          </w:p>
          <w:p w14:paraId="4ACCA069" w14:textId="77777777" w:rsidR="00101102" w:rsidRDefault="00101102" w:rsidP="002E043C">
            <w:r>
              <w:t>32. Oprogramowanie backupowe musi pozwalać na łączenie backupów pełnych i inkrementalnych bez odczytu danych z oferowanego deduplikatora.</w:t>
            </w:r>
          </w:p>
          <w:p w14:paraId="5DE218DE" w14:textId="77777777" w:rsidR="00101102" w:rsidRDefault="00101102" w:rsidP="002E043C">
            <w:r>
              <w:t xml:space="preserve">33. Łączenie backupów pełnych i inkrementalnych musi być realizowane przez oferowany </w:t>
            </w:r>
            <w:proofErr w:type="spellStart"/>
            <w:r>
              <w:t>deduplikator</w:t>
            </w:r>
            <w:proofErr w:type="spellEnd"/>
            <w:r>
              <w:t>, jedynie zarządzanie (start, kalendarz łączenia) procesem łączenia backupów pełnych i inkrementalnych musi być realizowany przez aplikację backupową.</w:t>
            </w:r>
          </w:p>
          <w:p w14:paraId="1C4F5397" w14:textId="77777777" w:rsidR="00101102" w:rsidRDefault="00101102" w:rsidP="002E043C">
            <w:r>
              <w:t>34. Oprogramowanie backupowe musi pozwalać na zatrzymanie procesu backupu oraz jego wznowienie od momentu zatrzymania.</w:t>
            </w:r>
          </w:p>
          <w:p w14:paraId="2A4676D6" w14:textId="77777777" w:rsidR="00101102" w:rsidRDefault="00101102" w:rsidP="002E043C">
            <w:r>
              <w:t xml:space="preserve">35. W przypadku nieudanego backupu dla systemu plików (na przykład zerwanie łączności), oprogramowanie backupowe musi pozwalać na wznowienie backupu od ostatnio poprawnie </w:t>
            </w:r>
            <w:proofErr w:type="spellStart"/>
            <w:r>
              <w:t>zbackupowanego</w:t>
            </w:r>
            <w:proofErr w:type="spellEnd"/>
            <w:r>
              <w:t>:</w:t>
            </w:r>
          </w:p>
          <w:p w14:paraId="6C49C54F" w14:textId="77777777" w:rsidR="00101102" w:rsidRDefault="00101102" w:rsidP="002E043C">
            <w:r>
              <w:t>1) katalogu,</w:t>
            </w:r>
          </w:p>
          <w:p w14:paraId="7EEE97D2" w14:textId="77777777" w:rsidR="00101102" w:rsidRDefault="00101102" w:rsidP="002E043C">
            <w:r>
              <w:t>2) pliku.</w:t>
            </w:r>
          </w:p>
          <w:p w14:paraId="3BCEA7CE" w14:textId="77777777" w:rsidR="00101102" w:rsidRDefault="00101102" w:rsidP="002E043C">
            <w:r>
              <w:t>36. W przypadku awarii fragmentu zapisanej taśmy, oprogramowanie backupowe musi umożliwiać odtworzenie całości plików, które znajdują się na nieuszkodzonej części nośnika.</w:t>
            </w:r>
          </w:p>
          <w:p w14:paraId="02085465" w14:textId="77777777" w:rsidR="00101102" w:rsidRDefault="00101102" w:rsidP="002E043C">
            <w:r>
              <w:t>37. W przypadku konsoli oprogramowania backupowego wymagana  możliwość definiowania ważności danych (backupów) na podstawie kryteriów czasowych (dni, miesiące, lata). Po okresie ważności backupy muszą być automatycznie usunięte.</w:t>
            </w:r>
          </w:p>
          <w:p w14:paraId="149A4FE8" w14:textId="77777777" w:rsidR="00101102" w:rsidRDefault="00101102" w:rsidP="002E043C">
            <w:r>
              <w:t xml:space="preserve">38. Oprogramowanie backupowe musi wspierać (wymagane wsparcie producenta) następujące systemy operacyjne: Windows (także Microsoft Cluster) , Linux (Red </w:t>
            </w:r>
            <w:proofErr w:type="spellStart"/>
            <w:r>
              <w:t>Hat</w:t>
            </w:r>
            <w:proofErr w:type="spellEnd"/>
            <w:r>
              <w:t>, SUSE).</w:t>
            </w:r>
          </w:p>
          <w:p w14:paraId="7EF82702" w14:textId="77777777" w:rsidR="00101102" w:rsidRDefault="00101102" w:rsidP="002E043C">
            <w:r>
              <w:t xml:space="preserve">39. Oprogramowanie backupowe musi wspierać (wymagane wsparcie producenta) backup online następujących baz danych i aplikacji: MS Exchange, MS SQL, Oracle, IBM DB2, </w:t>
            </w:r>
            <w:proofErr w:type="spellStart"/>
            <w:r>
              <w:t>PostgreSQL</w:t>
            </w:r>
            <w:proofErr w:type="spellEnd"/>
            <w:r>
              <w:t xml:space="preserve">, </w:t>
            </w:r>
            <w:proofErr w:type="spellStart"/>
            <w:r>
              <w:t>mySQL</w:t>
            </w:r>
            <w:proofErr w:type="spellEnd"/>
            <w:r>
              <w:t>, SharePoint.</w:t>
            </w:r>
          </w:p>
          <w:p w14:paraId="22C3CCC6" w14:textId="77777777" w:rsidR="00101102" w:rsidRDefault="00101102" w:rsidP="002E043C">
            <w:r>
              <w:t>40. W przypadku zabezpieczania baz danych, oferowany system backupowy  musi umożliwiać inicjalizację backupu poprzez określone zdarzenie: np. ilość logów, czas który upłynął od ostatniego zdarzenia lub inne zdarzenie zdefiniowane przez użytkownika.</w:t>
            </w:r>
          </w:p>
          <w:p w14:paraId="258B281C" w14:textId="77777777" w:rsidR="00101102" w:rsidRDefault="00101102" w:rsidP="002E043C">
            <w:r>
              <w:t>41. Dla baz danych MSSQL wymagana możliwość inicjowania backupów przez administratora MSSQL przy spełnieniu wszystkich poniższych wymagań:</w:t>
            </w:r>
          </w:p>
          <w:p w14:paraId="668E827A" w14:textId="77777777" w:rsidR="00101102" w:rsidRDefault="00101102" w:rsidP="002E043C">
            <w:r>
              <w:t>1) backup jest wykonywany przez oferowane oprogramowanie backupowe,</w:t>
            </w:r>
          </w:p>
          <w:p w14:paraId="04306707" w14:textId="77777777" w:rsidR="00101102" w:rsidRDefault="00101102" w:rsidP="002E043C">
            <w:r>
              <w:t>2) inicjowanie backupu z graficznego interfejsu będącego częścią MSSQL Management Studio,</w:t>
            </w:r>
          </w:p>
          <w:p w14:paraId="4FED2FD0" w14:textId="77777777" w:rsidR="00101102" w:rsidRDefault="00101102" w:rsidP="002E043C">
            <w:r>
              <w:t>3) możliwość wyboru backupu pełnego, różnicowego oraz logów,</w:t>
            </w:r>
          </w:p>
          <w:p w14:paraId="59502836" w14:textId="77777777" w:rsidR="00101102" w:rsidRDefault="00101102" w:rsidP="002E043C">
            <w:r>
              <w:t>4) backup inicjowany przez administratora MSSQL bez konieczności zaangażowania administratora oferowanego rozwiązania backupowego.</w:t>
            </w:r>
          </w:p>
          <w:p w14:paraId="73237DCD" w14:textId="77777777" w:rsidR="00101102" w:rsidRDefault="00101102" w:rsidP="002E043C">
            <w:r>
              <w:t>42. Dla baz danych MSSQL wymagana możliwość odtworzenia backupów przez administratora MSSQL przy spełnieniu wszystkich poniższych wymagań:</w:t>
            </w:r>
          </w:p>
          <w:p w14:paraId="339E07AD" w14:textId="77777777" w:rsidR="00101102" w:rsidRDefault="00101102" w:rsidP="002E043C">
            <w:r>
              <w:t>1) odtworzenie dowolnego backupu wykonanego przez oferowane rozwiązanie backupowe,</w:t>
            </w:r>
          </w:p>
          <w:p w14:paraId="50994865" w14:textId="77777777" w:rsidR="00101102" w:rsidRDefault="00101102" w:rsidP="002E043C">
            <w:r>
              <w:t>2) zarządzanie odtwarzaniem z graficznego interfejsu będącego częścią MSSQL Management Studio,</w:t>
            </w:r>
          </w:p>
          <w:p w14:paraId="237B2EA6" w14:textId="77777777" w:rsidR="00101102" w:rsidRDefault="00101102" w:rsidP="002E043C">
            <w:r>
              <w:t>3) możliwość odtworzenia do dowolnego punktu w czasie wybranego przez administratora MSSQL w ramach przechowywanych przez oferowane oprogramowanie backupowe logów MSSQL,</w:t>
            </w:r>
          </w:p>
          <w:p w14:paraId="47B9559E" w14:textId="77777777" w:rsidR="00101102" w:rsidRDefault="00101102" w:rsidP="002E043C">
            <w:r>
              <w:t>4) odtworzenie bazy danych przez administratora MSSQL bez konieczności zaangażowania administratora oferowanego rozwiązania backupowego.</w:t>
            </w:r>
          </w:p>
          <w:p w14:paraId="2C167AE5" w14:textId="77777777" w:rsidR="00101102" w:rsidRDefault="00101102" w:rsidP="002E043C">
            <w:r>
              <w:t xml:space="preserve">43. Oferowane rozwiązanie backupowe musi integrować się funkcjonalnością FRA (Fast </w:t>
            </w:r>
            <w:proofErr w:type="spellStart"/>
            <w:r>
              <w:t>Recovery</w:t>
            </w:r>
            <w:proofErr w:type="spellEnd"/>
            <w:r>
              <w:t xml:space="preserve"> </w:t>
            </w:r>
            <w:proofErr w:type="spellStart"/>
            <w:r>
              <w:t>Area</w:t>
            </w:r>
            <w:proofErr w:type="spellEnd"/>
            <w:r>
              <w:t>) bazą danych Oracle. Wymagane spełnienie wszystkie poniższych funkcjonalności:</w:t>
            </w:r>
          </w:p>
          <w:p w14:paraId="75757DA0" w14:textId="77777777" w:rsidR="00101102" w:rsidRDefault="00101102" w:rsidP="002E043C">
            <w:r>
              <w:t>1) administrator Oracle wykonuje backupy narzędziami RMAN do przestrzeni FRA,</w:t>
            </w:r>
          </w:p>
          <w:p w14:paraId="37616C8B" w14:textId="77777777" w:rsidR="00101102" w:rsidRDefault="00101102" w:rsidP="002E043C">
            <w:r>
              <w:t>2) oferowane rozwiązanie backupowe automatycznie kopiuje backupy z przestrzeni Oracle FRA  na media zarządzane przez oferowane rozwiązanie backupowe,</w:t>
            </w:r>
          </w:p>
          <w:p w14:paraId="2F8DEF6E" w14:textId="77777777" w:rsidR="00101102" w:rsidRDefault="00101102" w:rsidP="002E043C">
            <w:r>
              <w:t>3) definiowanie parametrów zadania kopiowania backupów przestrzeni FRA na media zarządzane przez oferowane rozwiązanie backupowe z poziomu interfejsu graficznego,</w:t>
            </w:r>
          </w:p>
          <w:p w14:paraId="73272E1E" w14:textId="77777777" w:rsidR="00101102" w:rsidRDefault="00101102" w:rsidP="002E043C">
            <w:r>
              <w:t>4) odtworzenie danych możliwe przez administratora Oracle.</w:t>
            </w:r>
          </w:p>
          <w:p w14:paraId="412128F6" w14:textId="77777777" w:rsidR="00101102" w:rsidRDefault="00101102" w:rsidP="002E043C">
            <w:r>
              <w:t>44. Oprogramowanie backupowe musi mieć możliwość odtwarzania pojedynczego serwera Windows bez ponownej instalacji systemu operacyjnego.</w:t>
            </w:r>
          </w:p>
          <w:p w14:paraId="302D4D25" w14:textId="77777777" w:rsidR="00101102" w:rsidRDefault="00101102" w:rsidP="002E043C">
            <w:r>
              <w:t>45. Rozwiązanie backupowe musi mieć możliwość odtworzenia plików na docelową maszynę w oddziale z poziomu centralnej konsoli systemu backupowego. Nie może być wymagane logowanie się na odtwarzaną maszynę w celu odtworzenia danych z systemu backupowego.</w:t>
            </w:r>
          </w:p>
          <w:p w14:paraId="54F54DDF" w14:textId="77777777" w:rsidR="00101102" w:rsidRDefault="00101102" w:rsidP="002E043C">
            <w:r>
              <w:t xml:space="preserve">46. Wymagana możliwość odtworzenia danych </w:t>
            </w:r>
          </w:p>
          <w:p w14:paraId="61B93E26" w14:textId="77777777" w:rsidR="00101102" w:rsidRDefault="00101102" w:rsidP="002E043C">
            <w:r>
              <w:t>1) z zabezpieczanego serwera / komputera,</w:t>
            </w:r>
          </w:p>
          <w:p w14:paraId="73109E8E" w14:textId="1A92255A" w:rsidR="00101102" w:rsidRDefault="00101102" w:rsidP="002E043C">
            <w:r>
              <w:t>2) z konsoli systemu backupowego.</w:t>
            </w:r>
          </w:p>
        </w:tc>
        <w:tc>
          <w:tcPr>
            <w:tcW w:w="1926" w:type="dxa"/>
          </w:tcPr>
          <w:p w14:paraId="793725F1" w14:textId="676A28AC" w:rsidR="00101102" w:rsidRDefault="00101102" w:rsidP="003F08F9">
            <w:r>
              <w:t>TAK</w:t>
            </w:r>
          </w:p>
        </w:tc>
      </w:tr>
      <w:tr w:rsidR="00101102" w14:paraId="7E7A8A3C" w14:textId="53B785B0" w:rsidTr="00101102">
        <w:tc>
          <w:tcPr>
            <w:tcW w:w="486" w:type="dxa"/>
          </w:tcPr>
          <w:p w14:paraId="0CEEE3B8" w14:textId="77777777" w:rsidR="00101102" w:rsidRDefault="00101102" w:rsidP="005B07DD">
            <w:r>
              <w:t>3</w:t>
            </w:r>
          </w:p>
        </w:tc>
        <w:tc>
          <w:tcPr>
            <w:tcW w:w="2162" w:type="dxa"/>
          </w:tcPr>
          <w:p w14:paraId="43A2B7DA" w14:textId="6E09E767" w:rsidR="00101102" w:rsidRDefault="00101102" w:rsidP="005B07DD">
            <w:r w:rsidRPr="00742B95">
              <w:t>Oprogramowanie - wymagania dotyczące backupu zdalnych lokalizacji oraz środowisk wirtualnych</w:t>
            </w:r>
          </w:p>
        </w:tc>
        <w:tc>
          <w:tcPr>
            <w:tcW w:w="10814" w:type="dxa"/>
          </w:tcPr>
          <w:p w14:paraId="2D68C4D8" w14:textId="77777777" w:rsidR="00101102" w:rsidRDefault="00101102" w:rsidP="003A20FE">
            <w:r>
              <w:t xml:space="preserve">1. Oprogramowanie backupowe musi wspierać (wymagane wsparcie producenta) następujące systemy operacyjne: Windows (także Microsoft Cluster) , Linux (Red </w:t>
            </w:r>
            <w:proofErr w:type="spellStart"/>
            <w:r>
              <w:t>Hat</w:t>
            </w:r>
            <w:proofErr w:type="spellEnd"/>
            <w:r>
              <w:t xml:space="preserve">, SUSE). </w:t>
            </w:r>
          </w:p>
          <w:p w14:paraId="27544E1D" w14:textId="77777777" w:rsidR="00101102" w:rsidRDefault="00101102" w:rsidP="003A20FE">
            <w:r>
              <w:t>2. Backup zasobów plików w przypadku powyższych systemów musi podlegać deduplikacji ze zmiennym blokiem na zabezpieczanej maszynie zgodnie z przedstawionymi wymaganiami.</w:t>
            </w:r>
          </w:p>
          <w:p w14:paraId="6845787D" w14:textId="77777777" w:rsidR="00101102" w:rsidRDefault="00101102" w:rsidP="003A20FE">
            <w:r>
              <w:t xml:space="preserve">3. Oprogramowanie backupowe musi wspierać (wymagane wsparcie producenta) backup online następujących baz danych, aplikacji i środowisk: MS Exchange, MS SQL, Oracle, IBM DB2, SharePoint, VM na </w:t>
            </w:r>
            <w:proofErr w:type="spellStart"/>
            <w:r>
              <w:t>VMware</w:t>
            </w:r>
            <w:proofErr w:type="spellEnd"/>
            <w:r>
              <w:t xml:space="preserve"> </w:t>
            </w:r>
            <w:proofErr w:type="spellStart"/>
            <w:r>
              <w:t>vSphere</w:t>
            </w:r>
            <w:proofErr w:type="spellEnd"/>
            <w:r>
              <w:t>, Hyper-V.</w:t>
            </w:r>
          </w:p>
          <w:p w14:paraId="4C2C37F7" w14:textId="77777777" w:rsidR="00101102" w:rsidRDefault="00101102" w:rsidP="003A20FE">
            <w:r>
              <w:t>4. Backup powyższych baz danych i aplikacji musi podlegać deduplikacji ze zmiennym blokiem na zabezpieczanej maszynie zgodnie z przedstawionymi wymaganiami.</w:t>
            </w:r>
          </w:p>
          <w:p w14:paraId="576BCF6D" w14:textId="77777777" w:rsidR="00101102" w:rsidRDefault="00101102" w:rsidP="003A20FE">
            <w:r>
              <w:t>5. W przypadku zabezpieczania baz danych i aplikacji wymagana możliwość realizacji kopii zapasowej kilkoma strumieniami jednocześnie (minimum 10 jednoczesnych strumieni).</w:t>
            </w:r>
          </w:p>
          <w:p w14:paraId="5E017A7D" w14:textId="77777777" w:rsidR="00101102" w:rsidRDefault="00101102" w:rsidP="003A20FE">
            <w:r>
              <w:t xml:space="preserve">6. Zabezpieczane serwery muszą być </w:t>
            </w:r>
            <w:proofErr w:type="spellStart"/>
            <w:r>
              <w:t>backupowane</w:t>
            </w:r>
            <w:proofErr w:type="spellEnd"/>
            <w:r>
              <w:t xml:space="preserve"> bezpośrednio na dyski oferowanego deduplikatora bez pośrednictwa jakichkolwiek innych urządzeń / serwerów.</w:t>
            </w:r>
          </w:p>
          <w:p w14:paraId="79C4EAD8" w14:textId="77777777" w:rsidR="00101102" w:rsidRDefault="00101102" w:rsidP="003A20FE">
            <w:r>
              <w:t>Dotyczy to backupów lokalnych oraz zdalnych.</w:t>
            </w:r>
          </w:p>
          <w:p w14:paraId="12724DB8" w14:textId="77777777" w:rsidR="00101102" w:rsidRDefault="00101102" w:rsidP="003A20FE">
            <w:r>
              <w:t xml:space="preserve">7. Oprogramowanie backupowe musi umożliwiać dla sieci lokalnej: </w:t>
            </w:r>
          </w:p>
          <w:p w14:paraId="461C3907" w14:textId="0AE13756" w:rsidR="00101102" w:rsidRDefault="00101102" w:rsidP="003A20FE">
            <w:r>
              <w:t>1) backup pojedynczych plików,</w:t>
            </w:r>
          </w:p>
          <w:p w14:paraId="43C48953" w14:textId="7D14A738" w:rsidR="00101102" w:rsidRDefault="00101102" w:rsidP="003A20FE">
            <w:r>
              <w:t>2) backup całych systemów plików,</w:t>
            </w:r>
          </w:p>
          <w:p w14:paraId="65D50F70" w14:textId="1C600C67" w:rsidR="00101102" w:rsidRDefault="00101102" w:rsidP="003A20FE">
            <w:r>
              <w:t>3) backup baz danych w trakcie ich normalnej pracy,</w:t>
            </w:r>
          </w:p>
          <w:p w14:paraId="39BE372C" w14:textId="46A49E42" w:rsidR="00101102" w:rsidRDefault="00101102" w:rsidP="003A20FE">
            <w:r>
              <w:t>4) backup ustawień systemu operacyjnego Windows,</w:t>
            </w:r>
          </w:p>
          <w:p w14:paraId="515753A6" w14:textId="34582AB6" w:rsidR="00101102" w:rsidRDefault="00101102" w:rsidP="003A20FE">
            <w:r>
              <w:t xml:space="preserve">5) backup całych obrazów maszyn wirtualnych systemu </w:t>
            </w:r>
            <w:proofErr w:type="spellStart"/>
            <w:r>
              <w:t>VMware</w:t>
            </w:r>
            <w:proofErr w:type="spellEnd"/>
            <w:r>
              <w:t xml:space="preserve"> </w:t>
            </w:r>
            <w:proofErr w:type="spellStart"/>
            <w:r>
              <w:t>vSphere</w:t>
            </w:r>
            <w:proofErr w:type="spellEnd"/>
            <w:r>
              <w:t>,</w:t>
            </w:r>
          </w:p>
          <w:p w14:paraId="1E30D7C8" w14:textId="356B4EB3" w:rsidR="00101102" w:rsidRDefault="00101102" w:rsidP="003A20FE">
            <w:r>
              <w:t>6) backup całych obrazów maszyn wirtualnych systemu Hyper-V.</w:t>
            </w:r>
          </w:p>
          <w:p w14:paraId="52D2CA47" w14:textId="27E938EC" w:rsidR="00101102" w:rsidRDefault="00101102" w:rsidP="003A20FE">
            <w:r>
              <w:t xml:space="preserve">8. Rozwiązanie backupowe musi umożliwiać transfer danych bezpośrednio z </w:t>
            </w:r>
            <w:r w:rsidR="00A443D8">
              <w:t>innych lokalizacji</w:t>
            </w:r>
            <w:r>
              <w:t xml:space="preserve"> do oferowanego deduplikatora bez konieczności instalacji dodatkowego sprzętu w </w:t>
            </w:r>
            <w:r w:rsidR="00A443D8">
              <w:t>innej lokalizacji</w:t>
            </w:r>
            <w:r>
              <w:t>. Powyższa funkcjonalność wymagana jest dla następujących typów danych:</w:t>
            </w:r>
          </w:p>
          <w:p w14:paraId="7BA6EF97" w14:textId="70B706E9" w:rsidR="00101102" w:rsidRDefault="00101102" w:rsidP="003A20FE">
            <w:r>
              <w:t>1) backup pojedynczych plików,</w:t>
            </w:r>
          </w:p>
          <w:p w14:paraId="4E425FFA" w14:textId="38910956" w:rsidR="00101102" w:rsidRDefault="00101102" w:rsidP="003A20FE">
            <w:r>
              <w:t>2) backup całych systemów plików,</w:t>
            </w:r>
          </w:p>
          <w:p w14:paraId="6368D7DA" w14:textId="2F200947" w:rsidR="00101102" w:rsidRDefault="00101102" w:rsidP="003A20FE">
            <w:r>
              <w:t>3) backup baz danych w trakcie ich normalnej pracy.</w:t>
            </w:r>
          </w:p>
          <w:p w14:paraId="4591F141" w14:textId="38B91325" w:rsidR="00101102" w:rsidRPr="00C71058" w:rsidRDefault="00101102" w:rsidP="003A20FE">
            <w:r w:rsidRPr="00C71058">
              <w:t xml:space="preserve">9. Wymaga się aby oferowane rozwiązanie backupowe było w pełni konfigurowalne z konsoli znajdującej się w </w:t>
            </w:r>
            <w:r w:rsidR="00A443D8" w:rsidRPr="00C71058">
              <w:t xml:space="preserve">lokalizacji </w:t>
            </w:r>
            <w:r w:rsidRPr="00C71058">
              <w:t>central</w:t>
            </w:r>
            <w:r w:rsidR="00A443D8" w:rsidRPr="00C71058">
              <w:t>nej</w:t>
            </w:r>
            <w:r w:rsidRPr="00C71058">
              <w:t xml:space="preserve">, w szczególności backupy maszyn w </w:t>
            </w:r>
            <w:r w:rsidR="00A443D8" w:rsidRPr="00C71058">
              <w:t>innych lokalizacjach</w:t>
            </w:r>
            <w:r w:rsidRPr="00C71058">
              <w:t xml:space="preserve"> (bazy, pliki) czy też backupy laptopów muszą być konfigurowalne z poziomu centralnej konsoli bez konieczności logowania się na zabezpieczaną maszynę.</w:t>
            </w:r>
          </w:p>
          <w:p w14:paraId="6D9ADB64" w14:textId="3C5527BD" w:rsidR="00101102" w:rsidRDefault="00101102" w:rsidP="003A20FE">
            <w:r>
              <w:t xml:space="preserve">10. Oferowane rozwiązanie backupowe musi umożliwiać odtworzenie plików, baz danych na docelową maszynę w </w:t>
            </w:r>
            <w:r w:rsidR="003E13E7">
              <w:t>innej lokalizacji</w:t>
            </w:r>
            <w:r>
              <w:t xml:space="preserve"> - z poziomu centralnej konsoli systemu backupowego. Wymagany scenariusz nie może wymagać logowania się na odtwarzaną maszynę celem odtworzenia danych z systemu backupowego.</w:t>
            </w:r>
          </w:p>
          <w:p w14:paraId="68DF8AA1" w14:textId="77777777" w:rsidR="00101102" w:rsidRDefault="00101102" w:rsidP="003A20FE">
            <w:r>
              <w:t>11. W celu minimalizacji ilości przesyłanych danych, oferowane rozwiązanie musi mieć możliwość przesyłania odtwarzanych danych z medium backupowego do docelowego serwera w postaci skompresowanej, odtwarzane dane powinny zostać rozkompresowane na docelowym serwerze przez agenta oferowanego systemu.</w:t>
            </w:r>
          </w:p>
          <w:p w14:paraId="62D633B4" w14:textId="77777777" w:rsidR="00101102" w:rsidRDefault="00101102" w:rsidP="003A20FE">
            <w:r>
              <w:t>12. Oprogramowanie backupowe musi posiadać funkcjonalność podziału danych (plików, baz danych, obrazów maszyn wirtualnych) na bloki o zmiennej długości. System musi się dopasowywać do struktury dokumentu zapewniając podział na bloki o różnej długości w ramach pojedynczego dokumentu w celu polepszenia efektywności deduplikacji.</w:t>
            </w:r>
          </w:p>
          <w:p w14:paraId="4E8A6BD6" w14:textId="77777777" w:rsidR="00101102" w:rsidRDefault="00101102" w:rsidP="003A20FE">
            <w:r>
              <w:t>13. Podział na bloki musi następować bezpośrednio na zabezpieczanym serwerze.</w:t>
            </w:r>
          </w:p>
          <w:p w14:paraId="2F57DCB7" w14:textId="77777777" w:rsidR="00101102" w:rsidRDefault="00101102" w:rsidP="003A20FE">
            <w:r>
              <w:t xml:space="preserve">14. Używany algorytm deduplikacji musi generować zmienny blok w przypadku backupu pojedynczego dokumentu. Bloki wysyłane w trakcie backupu pojedynczego dokumentu z zabezpieczanej maszyny do oferowanego deduplikatora muszą wynikać i odpowiadać rozmiarem - długości bloków używanych przez oferowany </w:t>
            </w:r>
            <w:proofErr w:type="spellStart"/>
            <w:r>
              <w:t>deduplikator</w:t>
            </w:r>
            <w:proofErr w:type="spellEnd"/>
            <w:r>
              <w:t>.</w:t>
            </w:r>
          </w:p>
          <w:p w14:paraId="58BB2881" w14:textId="77777777" w:rsidR="00101102" w:rsidRDefault="00101102" w:rsidP="003A20FE">
            <w:r>
              <w:t xml:space="preserve">15. Wymaga się aby oprogramowanie backupowe przesyłało na oferowany </w:t>
            </w:r>
            <w:proofErr w:type="spellStart"/>
            <w:r>
              <w:t>deduplikator</w:t>
            </w:r>
            <w:proofErr w:type="spellEnd"/>
            <w:r>
              <w:t xml:space="preserve"> tylko unikalne bloki nie znajdujące się na tym urządzeniu, w efekcie skracając czas backupu, obciążenie procesora i zmniejszając ruch w sieci WAN / LAN.</w:t>
            </w:r>
          </w:p>
          <w:p w14:paraId="1F0DB668" w14:textId="77777777" w:rsidR="00101102" w:rsidRDefault="00101102" w:rsidP="003A20FE">
            <w:r>
              <w:t>16. Funkcjonalność deduplikacji nie może wymagać instalacji dodatkowych modułów programowych po stronie klienckiej lub serwera backupowego.</w:t>
            </w:r>
          </w:p>
          <w:p w14:paraId="6C1B6994" w14:textId="77777777" w:rsidR="00101102" w:rsidRDefault="00101102" w:rsidP="003A20FE">
            <w:r>
              <w:t xml:space="preserve">17. Oprogramowanie backupowe nie może odczytywać tych plików z systemu dyskowego, które się nie zmieniły w stosunku do ostatniego backupu. Raz </w:t>
            </w:r>
            <w:proofErr w:type="spellStart"/>
            <w:r>
              <w:t>zbackupowany</w:t>
            </w:r>
            <w:proofErr w:type="spellEnd"/>
            <w:r>
              <w:t xml:space="preserve"> plik nie może być ponownie odczytywany, chyba, że zmieni się jego zawartość.</w:t>
            </w:r>
          </w:p>
          <w:p w14:paraId="72AE3CA3" w14:textId="77777777" w:rsidR="00101102" w:rsidRDefault="00101102" w:rsidP="003A20FE">
            <w:r>
              <w:t>18. Wymaga się aby oprogramowanie backupowe realizowało wyłącznie -  logicznie pełne backupy systemu plików. Z zabezpieczanego systemu plików muszą odczytywane tylko nowe lub zmienione pliki, do oferowanego deduplikatora powinny być przesyłane dane po deduplikacji, jednak każdy finalny backup musi być logicznie pełnym backupem. W wewnętrznej strukturze systemu musi być przechowywana informacja o każdym backupie i należących do niego danych (blokach), dzięki czemu odtworzenie jakichkolwiek danych plikowych musi być pojedynczym zadaniem identycznym z odtworzeniem danych z pełnego backupu.</w:t>
            </w:r>
          </w:p>
          <w:p w14:paraId="5E4287C8" w14:textId="77777777" w:rsidR="00101102" w:rsidRDefault="00101102" w:rsidP="003A20FE">
            <w:r>
              <w:t>19. Wymagana możliwość definiowania w konsoli oprogramowania backupowego ważności (retencji) danych (backupów) na podstawie kryteriów czasowych (dni, miesiące, lata). Po okresie ważności backupy musza być automatycznie usunięte.</w:t>
            </w:r>
          </w:p>
          <w:p w14:paraId="258313AF" w14:textId="77777777" w:rsidR="00101102" w:rsidRDefault="00101102" w:rsidP="003A20FE">
            <w:r>
              <w:t>20. Wymagana możliwość tworzenia z poziomu GUI (konsoli graficznej) w przypadku oferowanego oprogramowania backupowego, polityk w których zdefiniowano:</w:t>
            </w:r>
          </w:p>
          <w:p w14:paraId="3096F685" w14:textId="77777777" w:rsidR="00101102" w:rsidRDefault="00101102" w:rsidP="003A20FE">
            <w:r>
              <w:t>1) czas przechowywania backupów dziennych,</w:t>
            </w:r>
          </w:p>
          <w:p w14:paraId="2A7C0CE8" w14:textId="77777777" w:rsidR="00101102" w:rsidRDefault="00101102" w:rsidP="003A20FE">
            <w:r>
              <w:t>2) czas przechowywania backupów tygodniowych,</w:t>
            </w:r>
          </w:p>
          <w:p w14:paraId="7407E9C8" w14:textId="77777777" w:rsidR="00101102" w:rsidRDefault="00101102" w:rsidP="003A20FE">
            <w:r>
              <w:t>3) czas przechowywania backupów miesięcznych,</w:t>
            </w:r>
          </w:p>
          <w:p w14:paraId="6EA0A520" w14:textId="77777777" w:rsidR="00101102" w:rsidRDefault="00101102" w:rsidP="003A20FE">
            <w:r>
              <w:t>4) czas przechowywania backupów rocznych.</w:t>
            </w:r>
          </w:p>
          <w:p w14:paraId="23EBA60D" w14:textId="77777777" w:rsidR="00101102" w:rsidRDefault="00101102" w:rsidP="003A20FE">
            <w:r>
              <w:t xml:space="preserve">21. Oferowane rozwiązanie musi umożliwiać tworzenie </w:t>
            </w:r>
            <w:proofErr w:type="spellStart"/>
            <w:r>
              <w:t>wykluczeń</w:t>
            </w:r>
            <w:proofErr w:type="spellEnd"/>
            <w:r>
              <w:t xml:space="preserve">, czyli elementów nie podlegających backupowi w ramach zadania backupowego. Wymagana możliwość tworzenia </w:t>
            </w:r>
            <w:proofErr w:type="spellStart"/>
            <w:r>
              <w:t>wykluczeń</w:t>
            </w:r>
            <w:proofErr w:type="spellEnd"/>
            <w:r>
              <w:t xml:space="preserve"> dla dowolnej kombinacji następujących elementów:</w:t>
            </w:r>
          </w:p>
          <w:p w14:paraId="224E0A14" w14:textId="77777777" w:rsidR="00101102" w:rsidRDefault="00101102" w:rsidP="003A20FE">
            <w:r>
              <w:t>1) wybranych typów plików, np. dla plików z rozszerzeniem mp3,</w:t>
            </w:r>
          </w:p>
          <w:p w14:paraId="26E57470" w14:textId="77777777" w:rsidR="00101102" w:rsidRDefault="00101102" w:rsidP="003A20FE">
            <w:r>
              <w:t>2) dla całych katalogów (np.: c:\windows),</w:t>
            </w:r>
          </w:p>
          <w:p w14:paraId="4BB0B7FD" w14:textId="77777777" w:rsidR="00101102" w:rsidRDefault="00101102" w:rsidP="003A20FE">
            <w:r>
              <w:t>3) dla pojedynczych plików.</w:t>
            </w:r>
          </w:p>
          <w:p w14:paraId="558F53CE" w14:textId="77777777" w:rsidR="00101102" w:rsidRDefault="00101102" w:rsidP="003A20FE">
            <w:r>
              <w:t xml:space="preserve">22. Oferowane rozwiązanie musi mieć możliwość zdefiniowania aby ostatni backup dowolnego zbioru danych nigdy się nie przeterminował. Oznacza to, że jeśli dany zasób nie jest </w:t>
            </w:r>
            <w:proofErr w:type="spellStart"/>
            <w:r>
              <w:t>backupowany</w:t>
            </w:r>
            <w:proofErr w:type="spellEnd"/>
            <w:r>
              <w:t xml:space="preserve"> to automatycznie ostatni ważny backup tego zasobu będzie przechowywany bezterminowo, jedynie administrator może zdecydować o jego usunięciu.</w:t>
            </w:r>
          </w:p>
          <w:p w14:paraId="768ED914" w14:textId="77777777" w:rsidR="00101102" w:rsidRDefault="00101102" w:rsidP="003A20FE">
            <w:r>
              <w:t xml:space="preserve">23. Konsola zarządzająca systemem backupowym musi integrować się z Active Directory. Musi być możliwość przydzielania użytkownikom i grupom Active Directory dostępnych ról (min. administrator, monitoring, tylko wykonywanie </w:t>
            </w:r>
            <w:proofErr w:type="spellStart"/>
            <w:r>
              <w:t>odtworzeń</w:t>
            </w:r>
            <w:proofErr w:type="spellEnd"/>
            <w:r>
              <w:t>) w systemie backupowym.</w:t>
            </w:r>
          </w:p>
          <w:p w14:paraId="612ACCE6" w14:textId="77777777" w:rsidR="00101102" w:rsidRDefault="00101102" w:rsidP="003A20FE">
            <w:r>
              <w:t xml:space="preserve">24. Wymagana możliwość generowania (poprzez konsolę) raportów określających zajętość przestrzeni przeznaczonej na składowanie </w:t>
            </w:r>
            <w:proofErr w:type="spellStart"/>
            <w:r>
              <w:t>deduplikatów</w:t>
            </w:r>
            <w:proofErr w:type="spellEnd"/>
            <w:r>
              <w:t>.</w:t>
            </w:r>
          </w:p>
          <w:p w14:paraId="42037E7A" w14:textId="77777777" w:rsidR="00101102" w:rsidRDefault="00101102" w:rsidP="003A20FE">
            <w:r>
              <w:t>25. Bloki przesyłane z zabezpieczanych serwerów do oferowanego deduplikatora muszą być kompresowane i szyfrowane algorytmem z kluczem minimum 256-bitowym.</w:t>
            </w:r>
          </w:p>
          <w:p w14:paraId="1B17EFE1" w14:textId="77777777" w:rsidR="00101102" w:rsidRDefault="00101102" w:rsidP="003A20FE">
            <w:r>
              <w:t>26. Oprogramowanie backupowe musi pozwalać na odtwarzanie danych poprzez: wybór odtwarzanych danych, odtworzenie danych w jednym kroku.</w:t>
            </w:r>
          </w:p>
          <w:p w14:paraId="6E02334F" w14:textId="77777777" w:rsidR="00101102" w:rsidRDefault="00101102" w:rsidP="003A20FE">
            <w:r>
              <w:t>27. Wymagana możliwość limitowania wielkości zadania backupowego, jeśli zadanie backupowe przekroczy zdefiniowaną wielkość wówczas nie może być zapisane w systemie backupowym.</w:t>
            </w:r>
          </w:p>
          <w:p w14:paraId="425EB419" w14:textId="77777777" w:rsidR="00101102" w:rsidRDefault="00101102" w:rsidP="0097057F">
            <w:r>
              <w:t xml:space="preserve">28. Rozwiązanie backupowe musi wspierać backup i odtwarzanie środowisk </w:t>
            </w:r>
            <w:proofErr w:type="spellStart"/>
            <w:r>
              <w:t>VMware</w:t>
            </w:r>
            <w:proofErr w:type="spellEnd"/>
            <w:r>
              <w:t xml:space="preserve"> </w:t>
            </w:r>
            <w:proofErr w:type="spellStart"/>
            <w:r>
              <w:t>vSphere</w:t>
            </w:r>
            <w:proofErr w:type="spellEnd"/>
            <w:r>
              <w:t xml:space="preserve"> 7.x, 8.x</w:t>
            </w:r>
          </w:p>
          <w:p w14:paraId="46300550" w14:textId="77777777" w:rsidR="00101102" w:rsidRDefault="00101102" w:rsidP="0097057F">
            <w:r>
              <w:t xml:space="preserve">29. Oprogramowanie backupowe musi umożliwiać w przypadku środowisk </w:t>
            </w:r>
            <w:proofErr w:type="spellStart"/>
            <w:r>
              <w:t>VMware</w:t>
            </w:r>
            <w:proofErr w:type="spellEnd"/>
            <w:r>
              <w:t xml:space="preserve"> następujące typy backupu: </w:t>
            </w:r>
          </w:p>
          <w:p w14:paraId="3B48ACEC" w14:textId="018DD500" w:rsidR="00101102" w:rsidRDefault="00101102" w:rsidP="0097057F">
            <w:r>
              <w:t>1) backup całych maszyn wirtualnych,</w:t>
            </w:r>
          </w:p>
          <w:p w14:paraId="6E1EB1EC" w14:textId="3931039E" w:rsidR="00101102" w:rsidRDefault="00101102" w:rsidP="0097057F">
            <w:r>
              <w:t xml:space="preserve">2) backup pojedynczych, wybranych dysków maszyny wirtualnej </w:t>
            </w:r>
            <w:proofErr w:type="spellStart"/>
            <w:r>
              <w:t>vmdk</w:t>
            </w:r>
            <w:proofErr w:type="spellEnd"/>
            <w:r>
              <w:t>,</w:t>
            </w:r>
          </w:p>
          <w:p w14:paraId="2A9CA2EC" w14:textId="28649B18" w:rsidR="00101102" w:rsidRDefault="00101102" w:rsidP="0097057F">
            <w:r>
              <w:t xml:space="preserve">3) musi istnieć możliwość zastosowania wyrażeń regularnych do określenia które wirtualne dyski </w:t>
            </w:r>
            <w:proofErr w:type="spellStart"/>
            <w:r>
              <w:t>VMware</w:t>
            </w:r>
            <w:proofErr w:type="spellEnd"/>
            <w:r>
              <w:t xml:space="preserve"> mają być </w:t>
            </w:r>
            <w:proofErr w:type="spellStart"/>
            <w:r>
              <w:t>backupowane</w:t>
            </w:r>
            <w:proofErr w:type="spellEnd"/>
            <w:r>
              <w:t>,</w:t>
            </w:r>
          </w:p>
          <w:p w14:paraId="5622F8B2" w14:textId="369EACBB" w:rsidR="00101102" w:rsidRDefault="00101102" w:rsidP="0097057F">
            <w:r>
              <w:t xml:space="preserve">4) w trakcie backupu odczytowi z systemu dyskowego mają podlegać tylko zmienione bloki wirtualnych maszyn systemu </w:t>
            </w:r>
            <w:proofErr w:type="spellStart"/>
            <w:r>
              <w:t>VMware</w:t>
            </w:r>
            <w:proofErr w:type="spellEnd"/>
            <w:r>
              <w:t xml:space="preserve"> (wymagane wykorzystanie mechanizmu CBT systemu </w:t>
            </w:r>
            <w:proofErr w:type="spellStart"/>
            <w:r>
              <w:t>VMware</w:t>
            </w:r>
            <w:proofErr w:type="spellEnd"/>
            <w:r>
              <w:t>),</w:t>
            </w:r>
          </w:p>
          <w:p w14:paraId="16ABB103" w14:textId="39FCFC52" w:rsidR="00101102" w:rsidRDefault="00101102" w:rsidP="0097057F">
            <w:r>
              <w:t xml:space="preserve">5) wykonywanie backupu obrazów maszyn wirtualnych </w:t>
            </w:r>
            <w:proofErr w:type="spellStart"/>
            <w:r>
              <w:t>VMware</w:t>
            </w:r>
            <w:proofErr w:type="spellEnd"/>
            <w:r>
              <w:t xml:space="preserve"> nie może wymagać bufora dyskowego na kopię obrazów maszyn wirtualnych (plików </w:t>
            </w:r>
            <w:proofErr w:type="spellStart"/>
            <w:r>
              <w:t>vmdk</w:t>
            </w:r>
            <w:proofErr w:type="spellEnd"/>
            <w:r>
              <w:t>).</w:t>
            </w:r>
          </w:p>
          <w:p w14:paraId="53B28C97" w14:textId="77777777" w:rsidR="00101102" w:rsidRDefault="00101102" w:rsidP="0097057F">
            <w:r>
              <w:t>30. Powyższe metody backupu maszyn wirtualnych muszą podlegać deduplikacji ze zmiennym blokiem przed wysłaniem danych do medium backupowego zgodnie z wymaganiami dla deduplikacji powyżej.</w:t>
            </w:r>
          </w:p>
          <w:p w14:paraId="3D066928" w14:textId="77777777" w:rsidR="00101102" w:rsidRDefault="00101102" w:rsidP="0097057F">
            <w:r>
              <w:t>31. Powyższe metody backupu muszą być wbudowane w oferowany system backupu, nie mogą wymagać tworzenia skryptów/dodatkowych komend.</w:t>
            </w:r>
          </w:p>
          <w:p w14:paraId="79F7A942" w14:textId="77777777" w:rsidR="00101102" w:rsidRDefault="00101102" w:rsidP="00B12D42">
            <w:r>
              <w:t xml:space="preserve">32. Oferowany system musi pozwalać na szybkie odtworzenie </w:t>
            </w:r>
          </w:p>
          <w:p w14:paraId="2D253660" w14:textId="77777777" w:rsidR="00101102" w:rsidRDefault="00101102" w:rsidP="00B12D42">
            <w:r>
              <w:t>1) całych obrazów maszyn wirtualnych,</w:t>
            </w:r>
          </w:p>
          <w:p w14:paraId="07A3BBD9" w14:textId="77777777" w:rsidR="00101102" w:rsidRDefault="00101102" w:rsidP="00B12D42">
            <w:r>
              <w:t>2) pojedynczych dysków maszyny wirtualnej z backupu całej maszyny wirtualnej.</w:t>
            </w:r>
          </w:p>
          <w:p w14:paraId="2F6A2570" w14:textId="77777777" w:rsidR="00101102" w:rsidRDefault="00101102" w:rsidP="00B12D42">
            <w:r>
              <w:t xml:space="preserve">33. Wymaga się aby oferowane rozwiązanie backupowe umożliwiało odtwarzanie obrazów maszyn wirtualnych </w:t>
            </w:r>
            <w:proofErr w:type="spellStart"/>
            <w:r>
              <w:t>VMware</w:t>
            </w:r>
            <w:proofErr w:type="spellEnd"/>
            <w:r>
              <w:t xml:space="preserve"> z następującymi funkcjonalnościami:</w:t>
            </w:r>
          </w:p>
          <w:p w14:paraId="162AF69B" w14:textId="0846F8E3" w:rsidR="00101102" w:rsidRDefault="00101102" w:rsidP="00B12D42">
            <w:r>
              <w:t xml:space="preserve">1) odtwarzanie całych maszyn wirtualnych musi wykorzystywać mechanizm CBT systemu </w:t>
            </w:r>
            <w:proofErr w:type="spellStart"/>
            <w:r>
              <w:t>VMware</w:t>
            </w:r>
            <w:proofErr w:type="spellEnd"/>
            <w:r>
              <w:t xml:space="preserve"> – odtwarzane są tylko te bloki wirtualnej maszyny/dysku które uległy zmianie od ostatniego backupu,</w:t>
            </w:r>
          </w:p>
          <w:p w14:paraId="094365A3" w14:textId="25C6DC4E" w:rsidR="00101102" w:rsidRDefault="00101102" w:rsidP="00B12D42">
            <w:r>
              <w:t xml:space="preserve">2) odtwarzanie pojedynczych dysków maszyn wirtualnych musi wykorzystywać mechanizm CBT systemu </w:t>
            </w:r>
            <w:proofErr w:type="spellStart"/>
            <w:r>
              <w:t>VMware</w:t>
            </w:r>
            <w:proofErr w:type="spellEnd"/>
            <w:r>
              <w:t xml:space="preserve"> – odtwarzane są tylko te bloki wirtualnej maszyny/dysku które uległy zmianie od ostatniego backupu,</w:t>
            </w:r>
          </w:p>
          <w:p w14:paraId="799EE312" w14:textId="33A3FE0F" w:rsidR="00101102" w:rsidRDefault="00101102" w:rsidP="00B12D42">
            <w:r>
              <w:t>3) odtworzenie pojedynczych plików z backupu obrazu maszyny wirtualnej bez konieczności odtworzenia całej maszyny wirtualnej, funkcjonalność ta musi być dostępna dla obrazów maszyn wirtualnych z zainstalowanym systemem operacyjnym Windows oraz Linux,</w:t>
            </w:r>
          </w:p>
          <w:p w14:paraId="5F7A26F8" w14:textId="355644C4" w:rsidR="00101102" w:rsidRDefault="00101102" w:rsidP="00B12D42">
            <w:r>
              <w:t xml:space="preserve">4) możliwość zamontowania na dowolnym serwerze (fizycznym lub wirtualnym) </w:t>
            </w:r>
            <w:proofErr w:type="spellStart"/>
            <w:r>
              <w:t>zbackupowanych</w:t>
            </w:r>
            <w:proofErr w:type="spellEnd"/>
            <w:r>
              <w:t xml:space="preserve"> obrazów maszyn wirtualnych Windows (plików </w:t>
            </w:r>
            <w:proofErr w:type="spellStart"/>
            <w:r>
              <w:t>vmdk</w:t>
            </w:r>
            <w:proofErr w:type="spellEnd"/>
            <w:r>
              <w:t xml:space="preserve"> maszyny wirtualnej Windows), w efekcie metoda ta nie odtwarza backupów a jedynie umożliwia na przeglądanie zawartości plików </w:t>
            </w:r>
            <w:proofErr w:type="spellStart"/>
            <w:r>
              <w:t>vmdk</w:t>
            </w:r>
            <w:proofErr w:type="spellEnd"/>
            <w:r>
              <w:t xml:space="preserve"> w backupie z poziomu Eksploratora Plików Windows na dowolnej maszynie.</w:t>
            </w:r>
          </w:p>
          <w:p w14:paraId="6C35D4A1" w14:textId="77777777" w:rsidR="00101102" w:rsidRDefault="00101102" w:rsidP="00B12D42">
            <w:r>
              <w:t xml:space="preserve">34. Oferowane rozwiązanie backupowe musi umożliwiać uruchomienie maszyn wirtualnych bezpośrednio z oferowanego </w:t>
            </w:r>
            <w:proofErr w:type="spellStart"/>
            <w:r>
              <w:t>dedupliktora</w:t>
            </w:r>
            <w:proofErr w:type="spellEnd"/>
            <w:r>
              <w:t xml:space="preserve"> w oparciu o zrealizowany backup, bez konieczności odtwarzania backupu (tzw. Instant Access) – wymagane formalne wsparcie tej funkcjonalności zarówno od strony oferowanej aplikacji </w:t>
            </w:r>
            <w:proofErr w:type="spellStart"/>
            <w:r>
              <w:t>backup’owej</w:t>
            </w:r>
            <w:proofErr w:type="spellEnd"/>
            <w:r>
              <w:t xml:space="preserve"> jak i oferowanego deduplikatora.</w:t>
            </w:r>
          </w:p>
          <w:p w14:paraId="682B0AD7" w14:textId="77777777" w:rsidR="00101102" w:rsidRDefault="00101102" w:rsidP="00B12D42">
            <w:r>
              <w:t xml:space="preserve">35. Oferowane oprogramowanie backupowe musi mieć możliwość prezentacji (bez konieczności odtworzenia) </w:t>
            </w:r>
            <w:proofErr w:type="spellStart"/>
            <w:r>
              <w:t>zbackupowanych</w:t>
            </w:r>
            <w:proofErr w:type="spellEnd"/>
            <w:r>
              <w:t xml:space="preserve"> obrazów maszyn wirtualnych </w:t>
            </w:r>
            <w:proofErr w:type="spellStart"/>
            <w:r>
              <w:t>VMware</w:t>
            </w:r>
            <w:proofErr w:type="spellEnd"/>
            <w:r>
              <w:t xml:space="preserve"> (plików </w:t>
            </w:r>
            <w:proofErr w:type="spellStart"/>
            <w:r>
              <w:t>vmdk</w:t>
            </w:r>
            <w:proofErr w:type="spellEnd"/>
            <w:r>
              <w:t>) jako katalogów na maszynie fizycznej w celu ich przeszukiwania (wymagane przeszukiwanie po nazwach plików jak również zawartości plików) z poziomu systemu operacyjnego maszyny fizycznej.</w:t>
            </w:r>
          </w:p>
          <w:p w14:paraId="564BB8BD" w14:textId="77777777" w:rsidR="00101102" w:rsidRDefault="00101102" w:rsidP="00B12D42">
            <w:r>
              <w:t xml:space="preserve">36. Oferowane oprogramowanie backupowe musi mieć możliwość backupu/odtworzenia w trybie „image backup” (backup plików </w:t>
            </w:r>
            <w:proofErr w:type="spellStart"/>
            <w:r>
              <w:t>vmdk</w:t>
            </w:r>
            <w:proofErr w:type="spellEnd"/>
            <w:r>
              <w:t xml:space="preserve">) maszyn wirtualnych znajdujących się na serwerach </w:t>
            </w:r>
            <w:proofErr w:type="spellStart"/>
            <w:r>
              <w:t>VMware</w:t>
            </w:r>
            <w:proofErr w:type="spellEnd"/>
            <w:r>
              <w:t xml:space="preserve"> ESX bez udziału </w:t>
            </w:r>
            <w:proofErr w:type="spellStart"/>
            <w:r>
              <w:t>vCenter</w:t>
            </w:r>
            <w:proofErr w:type="spellEnd"/>
            <w:r>
              <w:t>.</w:t>
            </w:r>
          </w:p>
          <w:p w14:paraId="07D692AF" w14:textId="77777777" w:rsidR="00101102" w:rsidRDefault="00101102" w:rsidP="00B12D42">
            <w:r>
              <w:t xml:space="preserve">37. Wymagana skalowalność rozwiązania dla środowisk </w:t>
            </w:r>
            <w:proofErr w:type="spellStart"/>
            <w:r>
              <w:t>VMware</w:t>
            </w:r>
            <w:proofErr w:type="spellEnd"/>
            <w:r>
              <w:t xml:space="preserve"> na poziomie minimum 2000 maszyn wirtualnych w ramach pojedynczej instancji systemu backupu.</w:t>
            </w:r>
          </w:p>
          <w:p w14:paraId="109A1764" w14:textId="77777777" w:rsidR="00101102" w:rsidRDefault="00101102" w:rsidP="00B12D42">
            <w:r>
              <w:t xml:space="preserve">38. Oferowane oprogramowanie backupowe musi mieć możliwość automatycznego sprawdzania (weryfikacji) </w:t>
            </w:r>
            <w:proofErr w:type="spellStart"/>
            <w:r>
              <w:t>zbackupowanych</w:t>
            </w:r>
            <w:proofErr w:type="spellEnd"/>
            <w:r>
              <w:t xml:space="preserve"> maszyn wirtualnych </w:t>
            </w:r>
            <w:proofErr w:type="spellStart"/>
            <w:r>
              <w:t>VMware</w:t>
            </w:r>
            <w:proofErr w:type="spellEnd"/>
            <w:r>
              <w:t xml:space="preserve">, wymagana możliwość ustawienia kalendarza weryfikacji maszyn wirtualnych </w:t>
            </w:r>
            <w:proofErr w:type="spellStart"/>
            <w:r>
              <w:t>VMware</w:t>
            </w:r>
            <w:proofErr w:type="spellEnd"/>
            <w:r>
              <w:t>.</w:t>
            </w:r>
          </w:p>
          <w:p w14:paraId="02801257" w14:textId="77777777" w:rsidR="00101102" w:rsidRDefault="00101102" w:rsidP="00B12D42">
            <w:r>
              <w:t>39. Weryfikacja maszyn wirtualnych musi zapewniać minimum:</w:t>
            </w:r>
          </w:p>
          <w:p w14:paraId="064C3584" w14:textId="77777777" w:rsidR="00101102" w:rsidRDefault="00101102" w:rsidP="00B12D42">
            <w:r>
              <w:t xml:space="preserve">1) odtworzenie maszyny wirtualnej na zdefiniowanym Data Center/Data </w:t>
            </w:r>
            <w:proofErr w:type="spellStart"/>
            <w:r>
              <w:t>Store</w:t>
            </w:r>
            <w:proofErr w:type="spellEnd"/>
            <w:r>
              <w:t>,</w:t>
            </w:r>
          </w:p>
          <w:p w14:paraId="34ADB0A2" w14:textId="77777777" w:rsidR="00101102" w:rsidRDefault="00101102" w:rsidP="00B12D42">
            <w:r>
              <w:t>2) weryfikację podstawowych procesów,</w:t>
            </w:r>
          </w:p>
          <w:p w14:paraId="065DF500" w14:textId="77777777" w:rsidR="00101102" w:rsidRDefault="00101102" w:rsidP="00B12D42">
            <w:r>
              <w:t>3) możliwość dołączenia własnego skryptu weryfikującego wybrane elementy maszyny wirtualnej.</w:t>
            </w:r>
          </w:p>
          <w:p w14:paraId="3BAA5759" w14:textId="77777777" w:rsidR="00101102" w:rsidRDefault="00101102" w:rsidP="00B12D42">
            <w:r>
              <w:t>Wymagana dostępność informacji w konsoli systemu backupu o statusie (poprawna/niepoprawna) weryfikacji maszyny wirtualnej.</w:t>
            </w:r>
          </w:p>
          <w:p w14:paraId="02573486" w14:textId="77777777" w:rsidR="00101102" w:rsidRDefault="00101102" w:rsidP="00B12D42">
            <w:r>
              <w:t xml:space="preserve">40. Administrator (właściciel) danej maszyny wirtualnej </w:t>
            </w:r>
            <w:proofErr w:type="spellStart"/>
            <w:r>
              <w:t>VMware</w:t>
            </w:r>
            <w:proofErr w:type="spellEnd"/>
            <w:r>
              <w:t xml:space="preserve"> musi mieć możliwość samodzielnego (bez konieczności kontaktu z administratorem backupu czy tez administratorem </w:t>
            </w:r>
            <w:proofErr w:type="spellStart"/>
            <w:r>
              <w:t>VMware</w:t>
            </w:r>
            <w:proofErr w:type="spellEnd"/>
            <w:r>
              <w:t>) odtworzenia pojedynczych plików z dowolnego backupu obrazu jego maszyny wirtualnej.</w:t>
            </w:r>
          </w:p>
          <w:p w14:paraId="2DA41745" w14:textId="77777777" w:rsidR="00101102" w:rsidRDefault="00101102" w:rsidP="00B12D42">
            <w:r>
              <w:t xml:space="preserve">41. Oprogramowanie backupowe musi zawsze przechowywać pełne backupy obrazów maszyn wirtualnych środowiska </w:t>
            </w:r>
            <w:proofErr w:type="spellStart"/>
            <w:r>
              <w:t>VMware</w:t>
            </w:r>
            <w:proofErr w:type="spellEnd"/>
            <w:r>
              <w:t xml:space="preserve"> dla każdej wykonanej w przeszłości kopii zapasowej. Każdy backup obrazu maszyny wirtualnej musi być backupem pełnym.</w:t>
            </w:r>
          </w:p>
          <w:p w14:paraId="4DD9126F" w14:textId="77777777" w:rsidR="00101102" w:rsidRDefault="00101102" w:rsidP="00B12D42">
            <w:r w:rsidRPr="00B12D42">
              <w:t xml:space="preserve">42. Oferowane rozwiązanie backupowe musi umożliwiać na tworzenie automatycznych polityk backupowych dla folderu, </w:t>
            </w:r>
            <w:proofErr w:type="spellStart"/>
            <w:r w:rsidRPr="00B12D42">
              <w:t>resource</w:t>
            </w:r>
            <w:proofErr w:type="spellEnd"/>
            <w:r w:rsidRPr="00B12D42">
              <w:t xml:space="preserve"> </w:t>
            </w:r>
            <w:proofErr w:type="spellStart"/>
            <w:r w:rsidRPr="00B12D42">
              <w:t>pool</w:t>
            </w:r>
            <w:proofErr w:type="spellEnd"/>
            <w:r w:rsidRPr="00B12D42">
              <w:t xml:space="preserve">, systemu </w:t>
            </w:r>
            <w:proofErr w:type="spellStart"/>
            <w:r w:rsidRPr="00B12D42">
              <w:t>VMware</w:t>
            </w:r>
            <w:proofErr w:type="spellEnd"/>
            <w:r w:rsidRPr="00B12D42">
              <w:t xml:space="preserve">. Oznacza to, że dodanie maszyny wirtualnej do folderu, hosta czy </w:t>
            </w:r>
            <w:proofErr w:type="spellStart"/>
            <w:r w:rsidRPr="00B12D42">
              <w:t>resource</w:t>
            </w:r>
            <w:proofErr w:type="spellEnd"/>
            <w:r w:rsidRPr="00B12D42">
              <w:t xml:space="preserve"> </w:t>
            </w:r>
            <w:proofErr w:type="spellStart"/>
            <w:r w:rsidRPr="00B12D42">
              <w:t>pooli</w:t>
            </w:r>
            <w:proofErr w:type="spellEnd"/>
            <w:r w:rsidRPr="00B12D42">
              <w:t xml:space="preserve"> w systemie </w:t>
            </w:r>
            <w:proofErr w:type="spellStart"/>
            <w:r w:rsidRPr="00B12D42">
              <w:t>VMware</w:t>
            </w:r>
            <w:proofErr w:type="spellEnd"/>
            <w:r w:rsidRPr="00B12D42">
              <w:t xml:space="preserve"> </w:t>
            </w:r>
            <w:proofErr w:type="spellStart"/>
            <w:r w:rsidRPr="00B12D42">
              <w:t>vSphere</w:t>
            </w:r>
            <w:proofErr w:type="spellEnd"/>
            <w:r w:rsidRPr="00B12D42">
              <w:t xml:space="preserve"> spowoduje automatyczne </w:t>
            </w:r>
            <w:proofErr w:type="spellStart"/>
            <w:r w:rsidRPr="00B12D42">
              <w:t>backupowanie</w:t>
            </w:r>
            <w:proofErr w:type="spellEnd"/>
            <w:r w:rsidRPr="00B12D42">
              <w:t xml:space="preserve"> dodanej maszyny wirtualnej zgodnie z polityka zdefiniowana dla folderu hosta czy </w:t>
            </w:r>
            <w:proofErr w:type="spellStart"/>
            <w:r w:rsidRPr="00B12D42">
              <w:t>resource</w:t>
            </w:r>
            <w:proofErr w:type="spellEnd"/>
            <w:r w:rsidRPr="00B12D42">
              <w:t xml:space="preserve"> </w:t>
            </w:r>
            <w:proofErr w:type="spellStart"/>
            <w:r w:rsidRPr="00B12D42">
              <w:t>pooli</w:t>
            </w:r>
            <w:proofErr w:type="spellEnd"/>
            <w:r w:rsidRPr="00B12D42">
              <w:t xml:space="preserve"> w systemie </w:t>
            </w:r>
            <w:proofErr w:type="spellStart"/>
            <w:r w:rsidRPr="00B12D42">
              <w:t>VMware</w:t>
            </w:r>
            <w:proofErr w:type="spellEnd"/>
            <w:r w:rsidRPr="00B12D42">
              <w:t>.</w:t>
            </w:r>
          </w:p>
          <w:p w14:paraId="1E62C4D5" w14:textId="77777777" w:rsidR="00101102" w:rsidRDefault="00101102" w:rsidP="00B12D42">
            <w:r>
              <w:t xml:space="preserve">43. Rozwiązanie backupowe musi umożliwiać zdefiniowanie polityk backupowych dostępnych dla administratora systemu </w:t>
            </w:r>
            <w:proofErr w:type="spellStart"/>
            <w:r>
              <w:t>VMware</w:t>
            </w:r>
            <w:proofErr w:type="spellEnd"/>
            <w:r>
              <w:t xml:space="preserve"> z poziomu </w:t>
            </w:r>
            <w:proofErr w:type="spellStart"/>
            <w:r>
              <w:t>vCenter</w:t>
            </w:r>
            <w:proofErr w:type="spellEnd"/>
            <w:r>
              <w:t xml:space="preserve">. Administrator </w:t>
            </w:r>
            <w:proofErr w:type="spellStart"/>
            <w:r>
              <w:t>VMware</w:t>
            </w:r>
            <w:proofErr w:type="spellEnd"/>
            <w:r>
              <w:t xml:space="preserve"> musi mieć możliwość przyporządkowania nowo tworzonych maszyn wirtualnych do polityk backupowych.</w:t>
            </w:r>
          </w:p>
          <w:p w14:paraId="1D0E1C05" w14:textId="77777777" w:rsidR="00101102" w:rsidRDefault="00101102" w:rsidP="00B12D42">
            <w:r>
              <w:t xml:space="preserve">44. Wymaga się aby inicjowanie backupu oraz odtwarzanie maszyn wirtualnych </w:t>
            </w:r>
            <w:proofErr w:type="spellStart"/>
            <w:r>
              <w:t>VMware</w:t>
            </w:r>
            <w:proofErr w:type="spellEnd"/>
            <w:r>
              <w:t xml:space="preserve"> dostępne było z poziomu graficznego interfejsu, linii komend oraz przez REST API.</w:t>
            </w:r>
          </w:p>
          <w:p w14:paraId="5BB0FBD0" w14:textId="77777777" w:rsidR="00101102" w:rsidRDefault="00101102" w:rsidP="00B12D42">
            <w:r>
              <w:t xml:space="preserve">45. Oferowane oprogramowanie backupowe musi umożliwiać dla środowisk Hyper-V: </w:t>
            </w:r>
          </w:p>
          <w:p w14:paraId="2FB93A2C" w14:textId="77777777" w:rsidR="00101102" w:rsidRDefault="00101102" w:rsidP="00B12D42">
            <w:r>
              <w:t>1) backup pojedynczych plików i baz danych z maszyny wirtualnej ze środka maszyny wirtualnej Hyper-V,</w:t>
            </w:r>
          </w:p>
          <w:p w14:paraId="6FF97B21" w14:textId="77777777" w:rsidR="00101102" w:rsidRDefault="00101102" w:rsidP="00B12D42">
            <w:r>
              <w:t xml:space="preserve">2) backup całych maszyn wirtualnych (czyli plików </w:t>
            </w:r>
            <w:proofErr w:type="spellStart"/>
            <w:r>
              <w:t>vhd</w:t>
            </w:r>
            <w:proofErr w:type="spellEnd"/>
            <w:r>
              <w:t xml:space="preserve"> reprezentujących wirtualną maszynę), takie wykonanie backupu nie może wymagać bufora dyskowego na kopię obrazów maszyn wirtualnych (plików </w:t>
            </w:r>
            <w:proofErr w:type="spellStart"/>
            <w:r>
              <w:t>vhd</w:t>
            </w:r>
            <w:proofErr w:type="spellEnd"/>
            <w:r>
              <w:t>),</w:t>
            </w:r>
          </w:p>
          <w:p w14:paraId="50F59653" w14:textId="77777777" w:rsidR="00101102" w:rsidRDefault="00101102" w:rsidP="00B12D42">
            <w:r>
              <w:t>3) wykonywanie backupu jak w punkcie 2) musi umożliwiać na odtworzenie pojedynczych plików z obrazu maszyny wirtualnej bez konieczności odtworzenia całej maszyny wirtualnej, funkcjonalność ta musi być dostępna dla obrazów maszyn wirtualnych z zainstalowanym systemem operacyjnym Windows.</w:t>
            </w:r>
          </w:p>
          <w:p w14:paraId="7894D95F" w14:textId="77777777" w:rsidR="00101102" w:rsidRDefault="00101102" w:rsidP="00B12D42">
            <w:r>
              <w:t xml:space="preserve">a) dopuszcza się wykonywanie </w:t>
            </w:r>
            <w:proofErr w:type="spellStart"/>
            <w:r>
              <w:t>snapshotów</w:t>
            </w:r>
            <w:proofErr w:type="spellEnd"/>
            <w:r>
              <w:t xml:space="preserve"> </w:t>
            </w:r>
            <w:proofErr w:type="spellStart"/>
            <w:r>
              <w:t>vss</w:t>
            </w:r>
            <w:proofErr w:type="spellEnd"/>
            <w:r>
              <w:t xml:space="preserve"> maszyn wirtualnych i użycie ich w trakcie backupu obrazów maszyn wirtualnych,</w:t>
            </w:r>
          </w:p>
          <w:p w14:paraId="01640EF2" w14:textId="77777777" w:rsidR="00101102" w:rsidRDefault="00101102" w:rsidP="00B12D42">
            <w:r>
              <w:t>b) powyższe metody backupu muszą być wbudowane w system backupu i w pełni automatyczne bez wykorzystania skryptów/dodatkowych komend,</w:t>
            </w:r>
          </w:p>
          <w:p w14:paraId="1B52D3FF" w14:textId="77777777" w:rsidR="00101102" w:rsidRDefault="00101102" w:rsidP="00B12D42">
            <w:r>
              <w:t>c) powyższe metody backupu maszyn wirtualnych muszą podlegać deduplikacji ze zmiennym blokiem w momencie odczytu danych zgodnie z wymaganiami powyżej.</w:t>
            </w:r>
          </w:p>
          <w:p w14:paraId="1D88F3A7" w14:textId="77777777" w:rsidR="00101102" w:rsidRDefault="00101102" w:rsidP="0016784E">
            <w:r>
              <w:t>46. Oferowane oprogramowanie backupowe musi zapewniać spójny backup Exchange / MSSQL przy backupie obrazów maszyn wirtualnych środowiska Hyper-V</w:t>
            </w:r>
          </w:p>
          <w:p w14:paraId="29F807BD" w14:textId="77777777" w:rsidR="00101102" w:rsidRDefault="00101102" w:rsidP="0016784E">
            <w:r>
              <w:t xml:space="preserve">47. Wymagana możliwość odtworzenia danych </w:t>
            </w:r>
          </w:p>
          <w:p w14:paraId="2B4DAEBC" w14:textId="77777777" w:rsidR="00101102" w:rsidRDefault="00101102" w:rsidP="0016784E">
            <w:r>
              <w:t>1) z zabezpieczanego serwera / komputera,</w:t>
            </w:r>
          </w:p>
          <w:p w14:paraId="5E352A4D" w14:textId="77777777" w:rsidR="00101102" w:rsidRDefault="00101102" w:rsidP="0016784E">
            <w:r>
              <w:t>2) z konsoli systemu backupowego.</w:t>
            </w:r>
          </w:p>
          <w:p w14:paraId="38A4BB2B" w14:textId="77777777" w:rsidR="00101102" w:rsidRDefault="00101102" w:rsidP="0016784E">
            <w:r>
              <w:t>48. Wymagana możliwość odtworzenia:</w:t>
            </w:r>
          </w:p>
          <w:p w14:paraId="22AD2961" w14:textId="77777777" w:rsidR="00101102" w:rsidRDefault="00101102" w:rsidP="0016784E">
            <w:r>
              <w:t>1) pojedynczego pliku,</w:t>
            </w:r>
          </w:p>
          <w:p w14:paraId="68193006" w14:textId="77777777" w:rsidR="00101102" w:rsidRDefault="00101102" w:rsidP="0016784E">
            <w:r>
              <w:t>2) zabezpieczanej bazy danych.</w:t>
            </w:r>
          </w:p>
          <w:p w14:paraId="29544274" w14:textId="77777777" w:rsidR="00101102" w:rsidRDefault="00101102" w:rsidP="0016784E">
            <w:r>
              <w:t>49. W przypadku odtwarzania istniejącego systemu plików (systemu plików który utracił część zasobów) oprogramowanie backupowe musi samo, automatycznie sprawdzać których plików znajdujących się w backupie, brakuje na odtwarzanej maszynie a następnie odczytać z backupu i przesłać tylko te pliki które znajdują się w backupie i których brakuje na odtwarzanej maszynie.</w:t>
            </w:r>
          </w:p>
          <w:p w14:paraId="208621AD" w14:textId="77777777" w:rsidR="00101102" w:rsidRDefault="00101102" w:rsidP="0016784E">
            <w:r>
              <w:t>50. Oferowany system backupu musi być dostępny (dla backupu i odtwarzania) przez 24h na dobę 7 dni w tygodniu, wyklucza się istnienie okresów w przypadku których system backupowy nie może wykonywać backupu lub odtwarzania (tzw. BLACKOUT WINDOWS).</w:t>
            </w:r>
          </w:p>
          <w:p w14:paraId="54C6B2E7" w14:textId="77777777" w:rsidR="00101102" w:rsidRDefault="00101102" w:rsidP="0016784E">
            <w:r>
              <w:t>51. Wymaga się aby oferowany system backupu posiadał możliwość bezpośredniego raportowania o błędach do serwisu producenta.</w:t>
            </w:r>
          </w:p>
          <w:p w14:paraId="65CA2594" w14:textId="77777777" w:rsidR="00101102" w:rsidRDefault="00101102" w:rsidP="0016784E">
            <w:r>
              <w:t xml:space="preserve">52. Oferowany system backupu powinien mieć możliwość instalacji agentów jako plików </w:t>
            </w:r>
            <w:proofErr w:type="spellStart"/>
            <w:r>
              <w:t>msi</w:t>
            </w:r>
            <w:proofErr w:type="spellEnd"/>
            <w:r>
              <w:t>. Wymagana możliwość automatyzacji instalacji agentów poprzez uruchomienie skryptu na zabezpieczanej maszynie, przyporządkowującego maszynę automatycznie do określonej polityki backupowej.</w:t>
            </w:r>
          </w:p>
          <w:p w14:paraId="17107A8E" w14:textId="77777777" w:rsidR="00101102" w:rsidRDefault="00101102" w:rsidP="0016784E">
            <w:r>
              <w:t>53. Oferowany system backupu musi mieć możliwość automatycznej aktualizacji oprogramowania agentów wykonywanej bezpośrednio z serwera backupu.</w:t>
            </w:r>
          </w:p>
          <w:p w14:paraId="6E3A609E" w14:textId="77777777" w:rsidR="00101102" w:rsidRDefault="00101102" w:rsidP="0016784E">
            <w:r>
              <w:t>54. Oferowany system musi pozwalać na backup serwerów NAS z następującymi funkcjonalnościami:</w:t>
            </w:r>
          </w:p>
          <w:p w14:paraId="50996EBB" w14:textId="77777777" w:rsidR="00101102" w:rsidRDefault="00101102" w:rsidP="0016784E">
            <w:r>
              <w:t>1) w trakcie backupu z systemu NAS muszą być wysyłane do medium backupowego tylko zmienione pliki od ostatniego backupu,</w:t>
            </w:r>
          </w:p>
          <w:p w14:paraId="2939D3FA" w14:textId="77777777" w:rsidR="00101102" w:rsidRDefault="00101102" w:rsidP="0016784E">
            <w:r>
              <w:t>2) w przypadku odtwarzania danych z backupu, uprawnienia użytkowników również są odtwarzane,</w:t>
            </w:r>
          </w:p>
          <w:p w14:paraId="2A85E1B5" w14:textId="77777777" w:rsidR="00101102" w:rsidRDefault="00101102" w:rsidP="0016784E">
            <w:r>
              <w:t>3) integracja z protokołem NDMP systemów NAS,</w:t>
            </w:r>
          </w:p>
          <w:p w14:paraId="5473EDE7" w14:textId="6D30A5F5" w:rsidR="00101102" w:rsidRDefault="00101102" w:rsidP="0016784E">
            <w:r>
              <w:t>4) odtwarzanie plików z backupu NDMP bezpośrednio na platformę Windows/Linux.</w:t>
            </w:r>
          </w:p>
        </w:tc>
        <w:tc>
          <w:tcPr>
            <w:tcW w:w="1926" w:type="dxa"/>
          </w:tcPr>
          <w:p w14:paraId="42908395" w14:textId="5BC57BD6" w:rsidR="00101102" w:rsidRDefault="00101102" w:rsidP="003A20FE">
            <w:r>
              <w:t>TAK</w:t>
            </w:r>
          </w:p>
        </w:tc>
      </w:tr>
      <w:tr w:rsidR="00101102" w14:paraId="097FC406" w14:textId="3D14D261" w:rsidTr="00101102">
        <w:tc>
          <w:tcPr>
            <w:tcW w:w="486" w:type="dxa"/>
          </w:tcPr>
          <w:p w14:paraId="3E161F66" w14:textId="77777777" w:rsidR="00101102" w:rsidRDefault="00101102" w:rsidP="005B07DD">
            <w:r>
              <w:t>4</w:t>
            </w:r>
          </w:p>
        </w:tc>
        <w:tc>
          <w:tcPr>
            <w:tcW w:w="2162" w:type="dxa"/>
          </w:tcPr>
          <w:p w14:paraId="71BF72C7" w14:textId="7E18A4BE" w:rsidR="00101102" w:rsidRDefault="00101102" w:rsidP="005B07DD">
            <w:r w:rsidRPr="0016784E">
              <w:t>Oprogramowanie – wymagania dotyczących monitorowania, raportowania oraz przeszukiwania backupów</w:t>
            </w:r>
          </w:p>
        </w:tc>
        <w:tc>
          <w:tcPr>
            <w:tcW w:w="10814" w:type="dxa"/>
          </w:tcPr>
          <w:p w14:paraId="09E90F9D" w14:textId="77777777" w:rsidR="00101102" w:rsidRDefault="00101102" w:rsidP="0016784E">
            <w:r>
              <w:t xml:space="preserve">1. W ramach dostarczonych licencji musi być zapewniona możliwość monitorowania, raportowania, szczegółowego rozliczania z użycia komponentów systemu backupowego oraz analizy błędów dla środowiska kopii zapasowej Zamawiającego. Wymagana dostępność następujących raportów: </w:t>
            </w:r>
          </w:p>
          <w:p w14:paraId="4D089E60" w14:textId="77777777" w:rsidR="00101102" w:rsidRDefault="00101102" w:rsidP="0016784E">
            <w:r>
              <w:t xml:space="preserve">1) podsumowanie zadań backupowych (liczba backupów udanych, nieudanych, aktywnych, łączny rozmiar </w:t>
            </w:r>
            <w:proofErr w:type="spellStart"/>
            <w:r>
              <w:t>zbackupowanych</w:t>
            </w:r>
            <w:proofErr w:type="spellEnd"/>
            <w:r>
              <w:t xml:space="preserve"> danych),</w:t>
            </w:r>
          </w:p>
          <w:p w14:paraId="5EB0A662" w14:textId="77777777" w:rsidR="00101102" w:rsidRDefault="00101102" w:rsidP="0016784E">
            <w:r>
              <w:t xml:space="preserve">2) podsumowanie zadań odtworzeniowych (liczba </w:t>
            </w:r>
            <w:proofErr w:type="spellStart"/>
            <w:r>
              <w:t>odtworzeń</w:t>
            </w:r>
            <w:proofErr w:type="spellEnd"/>
            <w:r>
              <w:t xml:space="preserve"> udanych, nieudanych, aktywnych, łączny rozmiar odtworzonych danych danych),</w:t>
            </w:r>
          </w:p>
          <w:p w14:paraId="39EBF1D1" w14:textId="77777777" w:rsidR="00101102" w:rsidRDefault="00101102" w:rsidP="0016784E">
            <w:r>
              <w:t>3) zbiorcze procentowe zestawienie udanych zadań backupowych z poszczególnych serwerów,</w:t>
            </w:r>
          </w:p>
          <w:p w14:paraId="2BA8AE34" w14:textId="77777777" w:rsidR="00101102" w:rsidRDefault="00101102" w:rsidP="0016784E">
            <w:r>
              <w:t>4) zbiorcze zestawienie zabezpieczanych serwerów które w sposób ciągły (kilka razy pod rząd) maja problem z backupami,</w:t>
            </w:r>
          </w:p>
          <w:p w14:paraId="012FBB1D" w14:textId="77777777" w:rsidR="00101102" w:rsidRDefault="00101102" w:rsidP="0016784E">
            <w:r>
              <w:t xml:space="preserve">5) zestawienie zabezpieczanych systemów plików które w ogóle nie są </w:t>
            </w:r>
            <w:proofErr w:type="spellStart"/>
            <w:r>
              <w:t>backupowane</w:t>
            </w:r>
            <w:proofErr w:type="spellEnd"/>
            <w:r>
              <w:t>,</w:t>
            </w:r>
          </w:p>
          <w:p w14:paraId="1F2A002F" w14:textId="77777777" w:rsidR="00101102" w:rsidRDefault="00101102" w:rsidP="0016784E">
            <w:r>
              <w:t>6) spodziewany czas odtwarzania zabezpieczanego serwera oraz potencjalnej utraty danych (czas między ostatnim backupem a chwilą awarii),</w:t>
            </w:r>
          </w:p>
          <w:p w14:paraId="2955CAD7" w14:textId="77777777" w:rsidR="00101102" w:rsidRDefault="00101102" w:rsidP="0016784E">
            <w:r>
              <w:t>7) najmniej wiarygodne zabezpieczanych serwery (procent nieudanych backupów),</w:t>
            </w:r>
          </w:p>
          <w:p w14:paraId="5B536F2F" w14:textId="77777777" w:rsidR="00101102" w:rsidRDefault="00101102" w:rsidP="0016784E">
            <w:r>
              <w:t>8) lista najwolniejszych/najszybszych zabezpieczanych maszyn,</w:t>
            </w:r>
          </w:p>
          <w:p w14:paraId="2ADD54CD" w14:textId="77777777" w:rsidR="00101102" w:rsidRDefault="00101102" w:rsidP="0016784E">
            <w:r>
              <w:t>9) poziom SLA (procentowa liczba udanych backupów) w odniesieniu do poziomu założonego,</w:t>
            </w:r>
          </w:p>
          <w:p w14:paraId="080AFBDE" w14:textId="77777777" w:rsidR="00101102" w:rsidRDefault="00101102" w:rsidP="0016784E">
            <w:r>
              <w:t>10) mierzenie poziomu SLA dla poszczególnych zabezpieczanych serwerów przy uwzględnieniu założonego okna backupowego i RPO (punktu do którego się odtwarzamy),</w:t>
            </w:r>
          </w:p>
          <w:p w14:paraId="286D1A63" w14:textId="77777777" w:rsidR="00101102" w:rsidRDefault="00101102" w:rsidP="0016784E">
            <w:r>
              <w:t xml:space="preserve">11) liczba danych </w:t>
            </w:r>
            <w:proofErr w:type="spellStart"/>
            <w:r>
              <w:t>backupowanych</w:t>
            </w:r>
            <w:proofErr w:type="spellEnd"/>
            <w:r>
              <w:t xml:space="preserve"> dziennie,</w:t>
            </w:r>
          </w:p>
          <w:p w14:paraId="7C9A1E47" w14:textId="77777777" w:rsidR="00101102" w:rsidRDefault="00101102" w:rsidP="0016784E">
            <w:r>
              <w:t>12) liczba zadań backupowych dziennie,</w:t>
            </w:r>
          </w:p>
          <w:p w14:paraId="3F889396" w14:textId="77777777" w:rsidR="00101102" w:rsidRDefault="00101102" w:rsidP="0016784E">
            <w:r>
              <w:t>13) zużycie zasobów na serwerach backupowych (procesor, pamięć, karty sieciowe LAN, SAN),</w:t>
            </w:r>
          </w:p>
          <w:p w14:paraId="7592BCD4" w14:textId="77777777" w:rsidR="00101102" w:rsidRDefault="00101102" w:rsidP="0016784E">
            <w:r>
              <w:t>14) zużycie mediów backupowych i napędów taśmowych,</w:t>
            </w:r>
          </w:p>
          <w:p w14:paraId="1962FAF8" w14:textId="77777777" w:rsidR="00101102" w:rsidRDefault="00101102" w:rsidP="0016784E">
            <w:r>
              <w:t>15) aktualna konfiguracja systemu backupowego,</w:t>
            </w:r>
          </w:p>
          <w:p w14:paraId="0542A994" w14:textId="77777777" w:rsidR="00101102" w:rsidRDefault="00101102" w:rsidP="0016784E">
            <w:r>
              <w:t>16) historia zmian konfiguracji systemu backupowego,</w:t>
            </w:r>
          </w:p>
          <w:p w14:paraId="6970500E" w14:textId="77777777" w:rsidR="00101102" w:rsidRDefault="00101102" w:rsidP="0016784E">
            <w:r>
              <w:t>17) posiadane licencje systemu backupowego,</w:t>
            </w:r>
          </w:p>
          <w:p w14:paraId="19661560" w14:textId="77777777" w:rsidR="00101102" w:rsidRDefault="00101102" w:rsidP="0016784E">
            <w:r>
              <w:t>18) wykorzystanie systemu backupowego przez poszczególne działy / grupy użytkowników (</w:t>
            </w:r>
            <w:proofErr w:type="spellStart"/>
            <w:r>
              <w:t>chargeback</w:t>
            </w:r>
            <w:proofErr w:type="spellEnd"/>
            <w:r>
              <w:t xml:space="preserve"> per </w:t>
            </w:r>
            <w:proofErr w:type="spellStart"/>
            <w:r>
              <w:t>cost</w:t>
            </w:r>
            <w:proofErr w:type="spellEnd"/>
            <w:r>
              <w:t xml:space="preserve"> </w:t>
            </w:r>
            <w:proofErr w:type="spellStart"/>
            <w:r>
              <w:t>center</w:t>
            </w:r>
            <w:proofErr w:type="spellEnd"/>
            <w:r>
              <w:t>).</w:t>
            </w:r>
          </w:p>
          <w:p w14:paraId="58A33D9E" w14:textId="6D0C2B26" w:rsidR="00101102" w:rsidRDefault="00101102" w:rsidP="0016784E">
            <w:r>
              <w:t xml:space="preserve">2. </w:t>
            </w:r>
            <w:r w:rsidRPr="0016784E">
              <w:t xml:space="preserve">W ramach dostarczonych licencji wymagana możliwość zaindeksowania oraz przeszukiwania backupów z poziomu graficznego </w:t>
            </w:r>
            <w:proofErr w:type="spellStart"/>
            <w:r w:rsidRPr="0016784E">
              <w:t>interface’u</w:t>
            </w:r>
            <w:proofErr w:type="spellEnd"/>
            <w:r w:rsidRPr="0016784E">
              <w:t xml:space="preserve"> (GUI), wymagana również możliwość wyszukania dowolnych fraz w nazwach plików.</w:t>
            </w:r>
          </w:p>
        </w:tc>
        <w:tc>
          <w:tcPr>
            <w:tcW w:w="1926" w:type="dxa"/>
          </w:tcPr>
          <w:p w14:paraId="62D7B89D" w14:textId="31C8212B" w:rsidR="00101102" w:rsidRDefault="00101102" w:rsidP="0016784E">
            <w:r>
              <w:t>TAK</w:t>
            </w:r>
          </w:p>
        </w:tc>
      </w:tr>
      <w:tr w:rsidR="00101102" w14:paraId="7579D4E9" w14:textId="08D25606" w:rsidTr="00101102">
        <w:tc>
          <w:tcPr>
            <w:tcW w:w="486" w:type="dxa"/>
          </w:tcPr>
          <w:p w14:paraId="058FC3B2" w14:textId="77777777" w:rsidR="00101102" w:rsidRDefault="00101102" w:rsidP="005B07DD">
            <w:r>
              <w:t>5</w:t>
            </w:r>
          </w:p>
        </w:tc>
        <w:tc>
          <w:tcPr>
            <w:tcW w:w="2162" w:type="dxa"/>
          </w:tcPr>
          <w:p w14:paraId="775328E6" w14:textId="48F99D4D" w:rsidR="00101102" w:rsidRDefault="00101102" w:rsidP="005B07DD">
            <w:r w:rsidRPr="0016784E">
              <w:t xml:space="preserve">Oprogramowanie – wymagania dotyczące ochrony w trybie </w:t>
            </w:r>
            <w:proofErr w:type="spellStart"/>
            <w:r w:rsidRPr="0016784E">
              <w:t>Continuous</w:t>
            </w:r>
            <w:proofErr w:type="spellEnd"/>
            <w:r w:rsidRPr="0016784E">
              <w:t xml:space="preserve"> Data </w:t>
            </w:r>
            <w:proofErr w:type="spellStart"/>
            <w:r w:rsidRPr="0016784E">
              <w:t>Protection</w:t>
            </w:r>
            <w:proofErr w:type="spellEnd"/>
            <w:r w:rsidRPr="0016784E">
              <w:t xml:space="preserve"> dla środowisk </w:t>
            </w:r>
            <w:proofErr w:type="spellStart"/>
            <w:r w:rsidRPr="0016784E">
              <w:t>VMware</w:t>
            </w:r>
            <w:proofErr w:type="spellEnd"/>
            <w:r w:rsidRPr="0016784E">
              <w:t xml:space="preserve"> </w:t>
            </w:r>
            <w:proofErr w:type="spellStart"/>
            <w:r w:rsidRPr="0016784E">
              <w:t>vSphere</w:t>
            </w:r>
            <w:proofErr w:type="spellEnd"/>
          </w:p>
        </w:tc>
        <w:tc>
          <w:tcPr>
            <w:tcW w:w="10814" w:type="dxa"/>
          </w:tcPr>
          <w:p w14:paraId="469BA4AF" w14:textId="77777777" w:rsidR="00101102" w:rsidRDefault="00101102" w:rsidP="0016784E">
            <w:r>
              <w:t xml:space="preserve">1. Integracja na poziomie </w:t>
            </w:r>
            <w:proofErr w:type="spellStart"/>
            <w:r>
              <w:t>VMware</w:t>
            </w:r>
            <w:proofErr w:type="spellEnd"/>
            <w:r>
              <w:t xml:space="preserve"> </w:t>
            </w:r>
            <w:proofErr w:type="spellStart"/>
            <w:r>
              <w:t>vCenter</w:t>
            </w:r>
            <w:proofErr w:type="spellEnd"/>
            <w:r>
              <w:t xml:space="preserve"> Plug-in (ORCHESTRATION, MANAGEMENT), </w:t>
            </w:r>
            <w:proofErr w:type="spellStart"/>
            <w:r>
              <w:t>vSphere</w:t>
            </w:r>
            <w:proofErr w:type="spellEnd"/>
            <w:r>
              <w:t xml:space="preserve"> Web Client GUI.</w:t>
            </w:r>
          </w:p>
          <w:p w14:paraId="5C09ACE2" w14:textId="77777777" w:rsidR="00101102" w:rsidRDefault="00101102" w:rsidP="0016784E">
            <w:r>
              <w:t xml:space="preserve">2. Wsparcie dla HA, DRS, S-DRS, </w:t>
            </w:r>
            <w:proofErr w:type="spellStart"/>
            <w:r>
              <w:t>VMotion</w:t>
            </w:r>
            <w:proofErr w:type="spellEnd"/>
            <w:r>
              <w:t>, S-</w:t>
            </w:r>
            <w:proofErr w:type="spellStart"/>
            <w:r>
              <w:t>VMotion</w:t>
            </w:r>
            <w:proofErr w:type="spellEnd"/>
            <w:r>
              <w:t>.</w:t>
            </w:r>
          </w:p>
          <w:p w14:paraId="7A3A35BC" w14:textId="77777777" w:rsidR="00101102" w:rsidRDefault="00101102" w:rsidP="0016784E">
            <w:r>
              <w:t xml:space="preserve">3. Możliwość integracji z </w:t>
            </w:r>
            <w:proofErr w:type="spellStart"/>
            <w:r>
              <w:t>VMware</w:t>
            </w:r>
            <w:proofErr w:type="spellEnd"/>
            <w:r>
              <w:t xml:space="preserve"> </w:t>
            </w:r>
            <w:proofErr w:type="spellStart"/>
            <w:r>
              <w:t>vRealize</w:t>
            </w:r>
            <w:proofErr w:type="spellEnd"/>
            <w:r>
              <w:t xml:space="preserve"> Operations Manager.</w:t>
            </w:r>
          </w:p>
          <w:p w14:paraId="262C731F" w14:textId="77777777" w:rsidR="00101102" w:rsidRDefault="00101102" w:rsidP="0016784E">
            <w:r>
              <w:t xml:space="preserve">4. Rozwiązanie dostarczane w postaci oprogramowania instalowanego na platformie </w:t>
            </w:r>
            <w:proofErr w:type="spellStart"/>
            <w:r>
              <w:t>ESXi</w:t>
            </w:r>
            <w:proofErr w:type="spellEnd"/>
            <w:r>
              <w:t>.</w:t>
            </w:r>
          </w:p>
          <w:p w14:paraId="12492FA0" w14:textId="77777777" w:rsidR="00101102" w:rsidRDefault="00101102" w:rsidP="0016784E">
            <w:r>
              <w:t xml:space="preserve">5. Skalowalność zapewniająca wsparcie dla 8000 VM w obrębie poj. </w:t>
            </w:r>
            <w:proofErr w:type="spellStart"/>
            <w:r>
              <w:t>vCenter</w:t>
            </w:r>
            <w:proofErr w:type="spellEnd"/>
            <w:r>
              <w:t>.</w:t>
            </w:r>
          </w:p>
          <w:p w14:paraId="1CB4CBEB" w14:textId="77777777" w:rsidR="00101102" w:rsidRDefault="00101102" w:rsidP="0016784E">
            <w:r>
              <w:t xml:space="preserve">6. </w:t>
            </w:r>
            <w:proofErr w:type="spellStart"/>
            <w:r>
              <w:t>Zabepieczenie</w:t>
            </w:r>
            <w:proofErr w:type="spellEnd"/>
            <w:r>
              <w:t xml:space="preserve"> dowolnej maszyny wirtualnej  wraz z aplikacjami w trybie ciągłym tzn. umożliwiającym  odtworzenie do dowolnego punktu w czasie (tzw. PIT – Point In Time), wymagane wsparcie dla </w:t>
            </w:r>
            <w:proofErr w:type="spellStart"/>
            <w:r>
              <w:t>VMware</w:t>
            </w:r>
            <w:proofErr w:type="spellEnd"/>
            <w:r>
              <w:t xml:space="preserve"> </w:t>
            </w:r>
            <w:proofErr w:type="spellStart"/>
            <w:r>
              <w:t>ESXi</w:t>
            </w:r>
            <w:proofErr w:type="spellEnd"/>
            <w:r>
              <w:t xml:space="preserve"> 7.x, 8.x.</w:t>
            </w:r>
          </w:p>
          <w:p w14:paraId="5EFFB216" w14:textId="77777777" w:rsidR="00101102" w:rsidRDefault="00101102" w:rsidP="0016784E">
            <w:r>
              <w:t>7. możliwość tworzenia tzw. CONSISTENCY GROUP zapewniających identyczną konsystencję dla przynależących do danej grupy maszyn wirtualnych (VM), wymagane wsparcie dla min. 250 CONSISTENCY GROUP.</w:t>
            </w:r>
          </w:p>
          <w:p w14:paraId="125FED48" w14:textId="77777777" w:rsidR="00101102" w:rsidRDefault="00101102" w:rsidP="0016784E">
            <w:r>
              <w:t xml:space="preserve">8. Zabezpieczenie realizowane za pośrednictwem ciągłej replikacji (a nie za pomocą </w:t>
            </w:r>
            <w:proofErr w:type="spellStart"/>
            <w:r>
              <w:t>SNAPSHOT’ów</w:t>
            </w:r>
            <w:proofErr w:type="spellEnd"/>
            <w:r>
              <w:t xml:space="preserve"> ) na poziomie VMDK oraz RDM, niezależnie od użytego </w:t>
            </w:r>
            <w:proofErr w:type="spellStart"/>
            <w:r>
              <w:t>storage’u</w:t>
            </w:r>
            <w:proofErr w:type="spellEnd"/>
            <w:r>
              <w:t xml:space="preserve">  (tzw. Storage </w:t>
            </w:r>
            <w:proofErr w:type="spellStart"/>
            <w:r>
              <w:t>Agnostic</w:t>
            </w:r>
            <w:proofErr w:type="spellEnd"/>
            <w:r>
              <w:t xml:space="preserve"> - warunkiem jest wsparcie przez </w:t>
            </w:r>
            <w:proofErr w:type="spellStart"/>
            <w:r>
              <w:t>VMware</w:t>
            </w:r>
            <w:proofErr w:type="spellEnd"/>
            <w:r>
              <w:t xml:space="preserve">), wymagane wsparcie dla połączeń: FC, </w:t>
            </w:r>
            <w:proofErr w:type="spellStart"/>
            <w:r>
              <w:t>FCoE</w:t>
            </w:r>
            <w:proofErr w:type="spellEnd"/>
            <w:r>
              <w:t xml:space="preserve">, </w:t>
            </w:r>
            <w:proofErr w:type="spellStart"/>
            <w:r>
              <w:t>iSCSI</w:t>
            </w:r>
            <w:proofErr w:type="spellEnd"/>
            <w:r>
              <w:t>, NAS oraz DAS.</w:t>
            </w:r>
          </w:p>
          <w:p w14:paraId="051E9D3B" w14:textId="77777777" w:rsidR="00101102" w:rsidRDefault="00101102" w:rsidP="0016784E">
            <w:r>
              <w:t>9. Wsparcie dla replikacji (</w:t>
            </w:r>
            <w:proofErr w:type="spellStart"/>
            <w:r>
              <w:t>bi-directional</w:t>
            </w:r>
            <w:proofErr w:type="spellEnd"/>
            <w:r>
              <w:t>) asynchronicznej oraz synchronicznej (realizowanej na poziomie dostarczanego oprogramowania), połączonych z mechanizmem tzw. JOURNALING umożliwiającego odnotowanie wszystkich zmian zabezpieczanego środowiska.</w:t>
            </w:r>
          </w:p>
          <w:p w14:paraId="02828B26" w14:textId="77777777" w:rsidR="00101102" w:rsidRDefault="00101102" w:rsidP="0016784E">
            <w:r>
              <w:t>10. Odporność na krótkotrwałe problemy (przeciążenie, zaniki) związane z siecią WAN.</w:t>
            </w:r>
          </w:p>
          <w:p w14:paraId="6520D272" w14:textId="77777777" w:rsidR="00101102" w:rsidRDefault="00101102" w:rsidP="0016784E">
            <w:r>
              <w:t>11. Wbudowana funkcjonalność  deduplikacji oraz kompresji w przypadku transmisji danych poprzez WAN.</w:t>
            </w:r>
          </w:p>
          <w:p w14:paraId="221F4C4C" w14:textId="77777777" w:rsidR="00101102" w:rsidRDefault="00101102" w:rsidP="0016784E">
            <w:r>
              <w:t>12. Wsparcie dla równoległej replikacji zabezpieczanego środowiska do różnych ośrodków docelowych (min. 3-ech), wsparcie dla replikacji równoległej musi być zapewnione również na poziomie grup konsystencji (CONSISTENCY GROUP).</w:t>
            </w:r>
          </w:p>
          <w:p w14:paraId="7429B455" w14:textId="77777777" w:rsidR="00101102" w:rsidRDefault="00101102" w:rsidP="00273F29">
            <w:r>
              <w:t>13. Oferowane rozwiązanie musi umożliwiać:</w:t>
            </w:r>
          </w:p>
          <w:p w14:paraId="7EF82294" w14:textId="77777777" w:rsidR="00101102" w:rsidRDefault="00101102" w:rsidP="00273F29">
            <w:r>
              <w:t xml:space="preserve">1) stworzenia DISASTER RECOVERY dla całego zabezpieczanego wirtualnego środowiska zbudowanego w oparciu o </w:t>
            </w:r>
            <w:proofErr w:type="spellStart"/>
            <w:r>
              <w:t>VMware</w:t>
            </w:r>
            <w:proofErr w:type="spellEnd"/>
            <w:r>
              <w:t>,</w:t>
            </w:r>
          </w:p>
          <w:p w14:paraId="105371CB" w14:textId="77777777" w:rsidR="00101102" w:rsidRDefault="00101102" w:rsidP="00273F29">
            <w:r>
              <w:t>2) operacyjne odtwarzanie dowolnej maszyny VM wraz z aplikacjami,</w:t>
            </w:r>
          </w:p>
          <w:p w14:paraId="6C412D1E" w14:textId="77777777" w:rsidR="00101102" w:rsidRDefault="00101102" w:rsidP="00273F29">
            <w:r>
              <w:t>3) migracji danych w trybie on-line na inne zasoby dyskowe.</w:t>
            </w:r>
          </w:p>
          <w:p w14:paraId="1B6CD6D4" w14:textId="77777777" w:rsidR="00101102" w:rsidRDefault="00101102" w:rsidP="00273F29">
            <w:r>
              <w:t>14. Równoległe wsparcie środowisk lokalnych oraz zdalnych, wymagana możliwość  pracy w 3-ech trybach, tzw.: CDP (</w:t>
            </w:r>
            <w:proofErr w:type="spellStart"/>
            <w:r>
              <w:t>Continuous</w:t>
            </w:r>
            <w:proofErr w:type="spellEnd"/>
            <w:r>
              <w:t xml:space="preserve"> Data </w:t>
            </w:r>
            <w:proofErr w:type="spellStart"/>
            <w:r>
              <w:t>Protection</w:t>
            </w:r>
            <w:proofErr w:type="spellEnd"/>
            <w:r>
              <w:t xml:space="preserve"> - tryb replikacji lokalnej), CRR (</w:t>
            </w:r>
            <w:proofErr w:type="spellStart"/>
            <w:r>
              <w:t>Continuous</w:t>
            </w:r>
            <w:proofErr w:type="spellEnd"/>
            <w:r>
              <w:t xml:space="preserve"> Remote Replication - tryb replikacji zdalnej), CLR (</w:t>
            </w:r>
            <w:proofErr w:type="spellStart"/>
            <w:r>
              <w:t>Continuous</w:t>
            </w:r>
            <w:proofErr w:type="spellEnd"/>
            <w:r>
              <w:t xml:space="preserve"> </w:t>
            </w:r>
            <w:proofErr w:type="spellStart"/>
            <w:r>
              <w:t>Local</w:t>
            </w:r>
            <w:proofErr w:type="spellEnd"/>
            <w:r>
              <w:t xml:space="preserve"> and Remote Replication, połączenie CDP oraz CLR - tryb replikacji lokalnej oraz zdalnej) w ramach dostarczonych licencji.</w:t>
            </w:r>
          </w:p>
          <w:p w14:paraId="397A5177" w14:textId="77777777" w:rsidR="00101102" w:rsidRDefault="00101102" w:rsidP="00273F29">
            <w:r>
              <w:t xml:space="preserve">15. </w:t>
            </w:r>
            <w:proofErr w:type="spellStart"/>
            <w:r>
              <w:t>Granularność</w:t>
            </w:r>
            <w:proofErr w:type="spellEnd"/>
            <w:r>
              <w:t xml:space="preserve"> umożliwiająca pominięcie określonych plików VMDK związanych z wirtualnymi serwerami VM objętych protekcją</w:t>
            </w:r>
          </w:p>
          <w:p w14:paraId="249422E4" w14:textId="77777777" w:rsidR="00101102" w:rsidRDefault="00101102" w:rsidP="00273F29">
            <w:r>
              <w:t>architektura FAULT-TOLERANT, brak pojedynczego punktu awarii</w:t>
            </w:r>
          </w:p>
          <w:p w14:paraId="69F65A67" w14:textId="77777777" w:rsidR="00101102" w:rsidRDefault="00101102" w:rsidP="00273F29">
            <w:r>
              <w:t>16. Wyskalowanie systemu powinno gwarantować RPO (</w:t>
            </w:r>
            <w:proofErr w:type="spellStart"/>
            <w:r>
              <w:t>Recovery</w:t>
            </w:r>
            <w:proofErr w:type="spellEnd"/>
            <w:r>
              <w:t xml:space="preserve"> Point </w:t>
            </w:r>
            <w:proofErr w:type="spellStart"/>
            <w:r>
              <w:t>Objective</w:t>
            </w:r>
            <w:proofErr w:type="spellEnd"/>
            <w:r>
              <w:t>) w przypadku codziennej pracy ciągłej na poziomie pojedynczych sekund.</w:t>
            </w:r>
          </w:p>
          <w:p w14:paraId="2FF0504E" w14:textId="77777777" w:rsidR="00101102" w:rsidRDefault="00101102" w:rsidP="00D175B4">
            <w:r>
              <w:t>17. Oferowana konfiguracja systemu powinna zapewnić następującą retencję przechowywanych kopii bezpieczeństwa:</w:t>
            </w:r>
          </w:p>
          <w:p w14:paraId="31458CEA" w14:textId="77777777" w:rsidR="00101102" w:rsidRDefault="00101102" w:rsidP="00D175B4">
            <w:r>
              <w:t xml:space="preserve">1) RPO=30s z ostatnich 24h, </w:t>
            </w:r>
          </w:p>
          <w:p w14:paraId="543BB8E9" w14:textId="77777777" w:rsidR="00101102" w:rsidRDefault="00101102" w:rsidP="00D175B4">
            <w:r>
              <w:t xml:space="preserve">2) RPO=24h z ostatniego tygodnia, </w:t>
            </w:r>
          </w:p>
          <w:p w14:paraId="5A1A601F" w14:textId="77777777" w:rsidR="00101102" w:rsidRDefault="00101102" w:rsidP="00D175B4">
            <w:r>
              <w:t>3) RPO=1tydzień z ostatniego miesiąca</w:t>
            </w:r>
          </w:p>
          <w:p w14:paraId="5A90790E" w14:textId="77777777" w:rsidR="00101102" w:rsidRDefault="00101102" w:rsidP="00D175B4">
            <w:r>
              <w:t>18. Możliwość odtworzenia zabezpieczanego środowiska do dowolnego punktu w czasie.</w:t>
            </w:r>
          </w:p>
          <w:p w14:paraId="7380E945" w14:textId="77777777" w:rsidR="00101102" w:rsidRDefault="00101102" w:rsidP="00D175B4">
            <w:r>
              <w:t>19. Możliwość trybu pracy umożliwiającego objęciem protekcją w sposób automatyczny nowo dodanych maszyn wirtualnych (VM).</w:t>
            </w:r>
          </w:p>
          <w:p w14:paraId="3381FE71" w14:textId="77777777" w:rsidR="00101102" w:rsidRDefault="00101102" w:rsidP="00D175B4">
            <w:r>
              <w:t>20. Rozwiązanie powinno dopuszczać zmiany HW na poziomie infrastruktury zabezpieczanego środowiska bez negatywnego wpływu na działanie systemu.</w:t>
            </w:r>
          </w:p>
          <w:p w14:paraId="1D0B10FE" w14:textId="77777777" w:rsidR="00101102" w:rsidRDefault="00101102" w:rsidP="00D175B4">
            <w:r>
              <w:t xml:space="preserve">21. Możliwość użycia mechanizmu typu BOOKMARK dla oznaczenia </w:t>
            </w:r>
            <w:proofErr w:type="spellStart"/>
            <w:r>
              <w:t>konsystentnych</w:t>
            </w:r>
            <w:proofErr w:type="spellEnd"/>
            <w:r>
              <w:t xml:space="preserve"> kopii zabezpieczanych aplikacji.</w:t>
            </w:r>
          </w:p>
          <w:p w14:paraId="4C978EE1" w14:textId="77777777" w:rsidR="00101102" w:rsidRDefault="00101102" w:rsidP="00D175B4">
            <w:r>
              <w:t>22. Wsparcie dla VSS, zapewnienie konsystencji aplikacji na poziomie  VSS.</w:t>
            </w:r>
          </w:p>
          <w:p w14:paraId="6D5126D3" w14:textId="77777777" w:rsidR="00101102" w:rsidRDefault="00101102" w:rsidP="00D175B4">
            <w:r>
              <w:t>23. Możliwość automatycznego przeprowadzania operacji typu FAILOVER/FAILBACK  do dowolnego punktu w czasie dla określonych produkcyjnych serwerów wirtualnych (VM), w tym: odtworzenie, uruchomienie (z zachowaniem wymaganej sekwencji), konfigurację.</w:t>
            </w:r>
          </w:p>
          <w:p w14:paraId="5D4B6BBB" w14:textId="77777777" w:rsidR="00101102" w:rsidRDefault="00101102" w:rsidP="00D175B4">
            <w:r>
              <w:t>24. Możliwość automatycznego przeprowadzania operacji typu FAILOVER/FAILBACK  do dowolnego punktu w czasie określonych testowych maszyn wirtualnych (VM).</w:t>
            </w:r>
          </w:p>
          <w:p w14:paraId="3170C12C" w14:textId="77777777" w:rsidR="00101102" w:rsidRDefault="00101102" w:rsidP="00D175B4">
            <w:r>
              <w:t>25. Możliwość automatycznego zainicjowania procesu REVERSE REPLICATION w przypadku procesów FAILOVER/FAILBACK.</w:t>
            </w:r>
          </w:p>
          <w:p w14:paraId="4DAF7F76" w14:textId="6C325750" w:rsidR="00101102" w:rsidRDefault="00101102" w:rsidP="00D175B4">
            <w:r>
              <w:t>26. Możliwość przeprowadzania testów DR bez wpływu na zabezpieczane serwery produkcyjne oraz bez konieczności zmian w działaniu replikacji (np.: PAUSE, REVERSE).</w:t>
            </w:r>
          </w:p>
          <w:p w14:paraId="4C550A52" w14:textId="5BEC3C21" w:rsidR="00101102" w:rsidRDefault="00101102" w:rsidP="00D175B4">
            <w:r>
              <w:t>27. Możliwość skryptowego tworzenia planów RECOVERY.</w:t>
            </w:r>
          </w:p>
        </w:tc>
        <w:tc>
          <w:tcPr>
            <w:tcW w:w="1926" w:type="dxa"/>
          </w:tcPr>
          <w:p w14:paraId="083AE8BE" w14:textId="3E51E7F6" w:rsidR="00101102" w:rsidRDefault="00101102" w:rsidP="0016784E">
            <w:r>
              <w:t>TAK</w:t>
            </w:r>
          </w:p>
        </w:tc>
      </w:tr>
      <w:tr w:rsidR="00101102" w14:paraId="78C3D81D" w14:textId="56FF7C37" w:rsidTr="00101102">
        <w:tc>
          <w:tcPr>
            <w:tcW w:w="486" w:type="dxa"/>
          </w:tcPr>
          <w:p w14:paraId="5DE9E8C7" w14:textId="77777777" w:rsidR="00101102" w:rsidRDefault="00101102" w:rsidP="005B07DD">
            <w:r>
              <w:t>6</w:t>
            </w:r>
          </w:p>
        </w:tc>
        <w:tc>
          <w:tcPr>
            <w:tcW w:w="2162" w:type="dxa"/>
          </w:tcPr>
          <w:p w14:paraId="7193F720" w14:textId="081A950F" w:rsidR="00101102" w:rsidRDefault="00101102" w:rsidP="005B07DD">
            <w:proofErr w:type="spellStart"/>
            <w:r w:rsidRPr="00D175B4">
              <w:t>Deduplikator</w:t>
            </w:r>
            <w:proofErr w:type="spellEnd"/>
            <w:r>
              <w:t xml:space="preserve"> sprzętowy</w:t>
            </w:r>
          </w:p>
        </w:tc>
        <w:tc>
          <w:tcPr>
            <w:tcW w:w="10814" w:type="dxa"/>
          </w:tcPr>
          <w:p w14:paraId="5B75EA92" w14:textId="77777777" w:rsidR="00101102" w:rsidRDefault="00101102" w:rsidP="003776AF">
            <w:r>
              <w:t>1. Urządzenie musi być przeznaczone do deduplikacji i przechowywania kopii zapasowych.</w:t>
            </w:r>
          </w:p>
          <w:p w14:paraId="55B4C2CC" w14:textId="77777777" w:rsidR="00101102" w:rsidRDefault="00101102" w:rsidP="003776AF">
            <w:r>
              <w:t xml:space="preserve">2. Dostarczone urządzenie musi oferować przestrzeń min. 32TB netto (powierzchni użytkowej) bez uwzględniania mechanizmów protekcji – przestrzeń dedykowana do gromadzenia </w:t>
            </w:r>
            <w:proofErr w:type="spellStart"/>
            <w:r>
              <w:t>deduplikatów</w:t>
            </w:r>
            <w:proofErr w:type="spellEnd"/>
            <w:r>
              <w:t>, wymagana skalowalność do min. 170TB netto (powierzchni użytkowej widocznej po założeniu systemu plików)</w:t>
            </w:r>
          </w:p>
          <w:p w14:paraId="2913DF06" w14:textId="76476BBB" w:rsidR="00101102" w:rsidRDefault="00101102" w:rsidP="003776AF">
            <w:r>
              <w:t xml:space="preserve">3. Dostarczone urządzenie umożliwia rozbudowę o warstwę typu CLOUD dedykowaną do długotrwałego przechowywania danych (tzw. </w:t>
            </w:r>
            <w:proofErr w:type="spellStart"/>
            <w:r>
              <w:t>Long</w:t>
            </w:r>
            <w:proofErr w:type="spellEnd"/>
            <w:r>
              <w:t xml:space="preserve"> Term </w:t>
            </w:r>
            <w:proofErr w:type="spellStart"/>
            <w:r>
              <w:t>Retention</w:t>
            </w:r>
            <w:proofErr w:type="spellEnd"/>
            <w:r>
              <w:t xml:space="preserve">) – dane o określonej retencji (zgodnie z założoną polityka retencyjną), bez pośrednictwa dodatkowych urządzeń (typu GATEWAY) powinny zostać </w:t>
            </w:r>
            <w:proofErr w:type="spellStart"/>
            <w:r>
              <w:t>przemigrowane</w:t>
            </w:r>
            <w:proofErr w:type="spellEnd"/>
            <w:r>
              <w:t xml:space="preserve"> (w postaci </w:t>
            </w:r>
            <w:proofErr w:type="spellStart"/>
            <w:r>
              <w:t>zdeduplikowanej</w:t>
            </w:r>
            <w:proofErr w:type="spellEnd"/>
            <w:r>
              <w:t xml:space="preserve">) na dodatkową warstwę, wymagane wsparcie dla AWS, Microsoft </w:t>
            </w:r>
            <w:proofErr w:type="spellStart"/>
            <w:r>
              <w:t>Azure</w:t>
            </w:r>
            <w:proofErr w:type="spellEnd"/>
            <w:r>
              <w:t xml:space="preserve"> oraz Google GCP. Wymagana </w:t>
            </w:r>
            <w:proofErr w:type="spellStart"/>
            <w:r>
              <w:t>enkrypcja</w:t>
            </w:r>
            <w:proofErr w:type="spellEnd"/>
            <w:r>
              <w:t xml:space="preserve"> danych przechowywanych na warstwie typu C</w:t>
            </w:r>
            <w:r w:rsidR="00027393">
              <w:t>LOUD</w:t>
            </w:r>
            <w:r>
              <w:t>. Wymagane dostarczenie licencji na przestrzeń min. 60TB netto dla warstwy CLOUD</w:t>
            </w:r>
            <w:r w:rsidR="00027393">
              <w:t xml:space="preserve"> w ramach zaoferowanej ceny</w:t>
            </w:r>
            <w:r>
              <w:t>. Wymagana funkcjonalność</w:t>
            </w:r>
            <w:r w:rsidR="00F409AA">
              <w:t xml:space="preserve"> jest</w:t>
            </w:r>
            <w:r>
              <w:t xml:space="preserve"> oficjalnie wspierana w przypadku oferowanej aplikacji </w:t>
            </w:r>
            <w:proofErr w:type="spellStart"/>
            <w:r>
              <w:t>backup’owej</w:t>
            </w:r>
            <w:proofErr w:type="spellEnd"/>
            <w:r w:rsidRPr="006037FF">
              <w:t xml:space="preserve">. (Waga: </w:t>
            </w:r>
            <w:r w:rsidR="00037466">
              <w:t>10</w:t>
            </w:r>
            <w:bookmarkStart w:id="0" w:name="_GoBack"/>
            <w:bookmarkEnd w:id="0"/>
            <w:r w:rsidRPr="006037FF">
              <w:t xml:space="preserve"> pkt)</w:t>
            </w:r>
          </w:p>
          <w:p w14:paraId="140193A0" w14:textId="77777777" w:rsidR="00101102" w:rsidRDefault="00101102" w:rsidP="003776AF">
            <w:r>
              <w:t xml:space="preserve">4. Oferowane urządzenie musi posiadać minimum: </w:t>
            </w:r>
          </w:p>
          <w:p w14:paraId="1B890EAF" w14:textId="77777777" w:rsidR="00101102" w:rsidRDefault="00101102" w:rsidP="003776AF">
            <w:r>
              <w:t xml:space="preserve">1) 4 porty </w:t>
            </w:r>
            <w:proofErr w:type="spellStart"/>
            <w:r>
              <w:t>Eth</w:t>
            </w:r>
            <w:proofErr w:type="spellEnd"/>
            <w:r>
              <w:t xml:space="preserve"> 10Gb/s OP (wraz z 4-a wkładkami SFP+),</w:t>
            </w:r>
          </w:p>
          <w:p w14:paraId="740513D5" w14:textId="77777777" w:rsidR="00101102" w:rsidRDefault="00101102" w:rsidP="003776AF">
            <w:r>
              <w:t xml:space="preserve">wymagana możliwość obsługi każdym z ww. portów protokołów  CIFS, NFS, </w:t>
            </w:r>
            <w:proofErr w:type="spellStart"/>
            <w:r>
              <w:t>deduplikacja</w:t>
            </w:r>
            <w:proofErr w:type="spellEnd"/>
            <w:r>
              <w:t xml:space="preserve"> na źródle.</w:t>
            </w:r>
          </w:p>
          <w:p w14:paraId="4994EBC6" w14:textId="18797BCC" w:rsidR="00101102" w:rsidRDefault="00101102" w:rsidP="003776AF">
            <w:r>
              <w:t xml:space="preserve">2) 2 porty FC 16Gb/s, wymagana możliwość obsługi poprzez porty FC  protokołów VTL oraz </w:t>
            </w:r>
            <w:proofErr w:type="spellStart"/>
            <w:r>
              <w:t>deduplikacja</w:t>
            </w:r>
            <w:proofErr w:type="spellEnd"/>
            <w:r>
              <w:t xml:space="preserve"> na źródle.</w:t>
            </w:r>
          </w:p>
          <w:p w14:paraId="7B33C421" w14:textId="77777777" w:rsidR="00101102" w:rsidRDefault="00101102" w:rsidP="003776AF">
            <w:r w:rsidRPr="004C3CDF">
              <w:t>5. Oferowane pojedyncze urządzenie musi osiągać zagregowaną wydajność (dla maksymalnej konfiguracji) protokołami:  NFS  co najmniej 10 TB/h (dane podawane przez producenta) oraz co najmniej 20 TB/h z wykorzystaniem deduplikacji na źródle (dane podawane przez producenta).</w:t>
            </w:r>
          </w:p>
          <w:p w14:paraId="1CEDB0AC" w14:textId="77777777" w:rsidR="00101102" w:rsidRDefault="00101102" w:rsidP="004C3CDF">
            <w:r>
              <w:t>6. Urządzenie musi pozwalać na jednoczesną obsługę minimum 250 strumieni w tym jednocześnie:</w:t>
            </w:r>
          </w:p>
          <w:p w14:paraId="659F6A2F" w14:textId="77777777" w:rsidR="00101102" w:rsidRDefault="00101102" w:rsidP="004C3CDF">
            <w:r>
              <w:t>1) zapis danych minimum 150 strumieniami,</w:t>
            </w:r>
          </w:p>
          <w:p w14:paraId="2FB973A7" w14:textId="77777777" w:rsidR="00101102" w:rsidRDefault="00101102" w:rsidP="004C3CDF">
            <w:r>
              <w:t>2) odczyt danych minimum 50 strumieniami,</w:t>
            </w:r>
          </w:p>
          <w:p w14:paraId="78969AB1" w14:textId="77777777" w:rsidR="00101102" w:rsidRDefault="00101102" w:rsidP="004C3CDF">
            <w:r>
              <w:t>3) replikacja minimum 50 strumieniami,</w:t>
            </w:r>
          </w:p>
          <w:p w14:paraId="44B96E03" w14:textId="77777777" w:rsidR="00101102" w:rsidRDefault="00101102" w:rsidP="004C3CDF">
            <w:r>
              <w:t xml:space="preserve">pochodzących z różnych aplikacji oraz dowolnych protokołów (CIFS, NFS, VTL, </w:t>
            </w:r>
            <w:proofErr w:type="spellStart"/>
            <w:r>
              <w:t>deduplikacja</w:t>
            </w:r>
            <w:proofErr w:type="spellEnd"/>
            <w:r>
              <w:t xml:space="preserve"> na źródle) oraz dowolnych interfejsów (FC, LAN) w tym samym czasie. </w:t>
            </w:r>
          </w:p>
          <w:p w14:paraId="18BE50B8" w14:textId="77777777" w:rsidR="00101102" w:rsidRDefault="00101102" w:rsidP="004C3CDF">
            <w: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27321F8F" w14:textId="77777777" w:rsidR="00101102" w:rsidRDefault="00101102" w:rsidP="004C3CDF">
            <w:r>
              <w:t>Wszystkie zapisywane strumienie muszą podlegać globalnej deduplikacji przed zapisem na dysk (in-</w:t>
            </w:r>
            <w:proofErr w:type="spellStart"/>
            <w:r>
              <w:t>line</w:t>
            </w:r>
            <w:proofErr w:type="spellEnd"/>
            <w:r>
              <w:t>) jak opisano w niniejszej specyfikacji.</w:t>
            </w:r>
          </w:p>
          <w:p w14:paraId="5EACF6A4" w14:textId="77777777" w:rsidR="00101102" w:rsidRDefault="00101102" w:rsidP="004C3CDF">
            <w:r>
              <w:t xml:space="preserve">7. Oferowane urządzenie musi mieć możliwość emulacji bibliotek taśmowych </w:t>
            </w:r>
            <w:proofErr w:type="spellStart"/>
            <w:r>
              <w:t>StorageTek</w:t>
            </w:r>
            <w:proofErr w:type="spellEnd"/>
            <w:r>
              <w:t xml:space="preserve"> L180 lub IBM TS 3500.</w:t>
            </w:r>
          </w:p>
          <w:p w14:paraId="2C7ED875" w14:textId="77777777" w:rsidR="00101102" w:rsidRDefault="00101102" w:rsidP="004C3CDF">
            <w:r>
              <w:t>8. Oferowane urządzenie musi mieć możliwość emulacji napędów taśmowych  min. LTO5 oraz LTO7.</w:t>
            </w:r>
          </w:p>
          <w:p w14:paraId="1942C30B" w14:textId="77777777" w:rsidR="00101102" w:rsidRDefault="00101102" w:rsidP="004C3CDF">
            <w:r>
              <w:t xml:space="preserve">9. Urządzenie musi umożliwiać (w przypadku </w:t>
            </w:r>
            <w:proofErr w:type="spellStart"/>
            <w:r>
              <w:t>VTL’a</w:t>
            </w:r>
            <w:proofErr w:type="spellEnd"/>
            <w:r>
              <w:t>) emulację minimum 250 napędów, emulację min. 30 000 slotów w przypadku poj. biblioteki taśmowej oraz emulację sumarycznie min. 60 000 slotów.</w:t>
            </w:r>
          </w:p>
          <w:p w14:paraId="31413BDD" w14:textId="77777777" w:rsidR="00101102" w:rsidRDefault="00101102" w:rsidP="004C3CDF">
            <w:r>
              <w:t xml:space="preserve">10. Technologia deduplikacji musi wykorzystywać algorytm bazujący na zmiennym, dynamicznym bloku jednak o wielkości nie większej niż 12 </w:t>
            </w:r>
            <w:proofErr w:type="spellStart"/>
            <w:r>
              <w:t>kB</w:t>
            </w:r>
            <w:proofErr w:type="spellEnd"/>
            <w:r>
              <w:t>.</w:t>
            </w:r>
          </w:p>
          <w:p w14:paraId="2EA24FF9" w14:textId="77777777" w:rsidR="00101102" w:rsidRDefault="00101102" w:rsidP="004C3CDF">
            <w:r>
              <w: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 Deduplikacja zmiennym, dynamicznym blokiem oznacza, że wielkość każdego bloku (na jaki są dzielone dane pojedynczego strumienia backupowego) może być inna niż poprzedniego oraz jest indywidualnie ustalana przez algorytm deduplikacji zastosowany w urządzeniu, oferowane urządzenie nie może dzielić jakiegokolwiek pojedynczego strumienia danych backupowych na bloki o ustalonej, tej samej długości.</w:t>
            </w:r>
          </w:p>
          <w:p w14:paraId="23E2D043" w14:textId="77777777" w:rsidR="00101102" w:rsidRDefault="00101102" w:rsidP="004C3CDF">
            <w:r>
              <w:t xml:space="preserve">11. Oferowane urządzenie musi posiadać obsługę mechanizmów globalnej deduplikacji dla danych otrzymywanych jednocześnie wszystkimi protokołami (CIFS, NFS, VTL, </w:t>
            </w:r>
            <w:proofErr w:type="spellStart"/>
            <w:r>
              <w:t>deduplikacja</w:t>
            </w:r>
            <w:proofErr w:type="spellEnd"/>
            <w:r>
              <w:t xml:space="preserve"> na źródle) przechowywanych w obrębie całej przestrzeni oferowanego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muszą podlegać globalnej deduplikacji – blok danych otrzymany i zapisany w wirtualnej bibliotece „A”, nie może zostać ponownie zapisany jeśli trafi do innej wirtualnej biblioteki „B” w obrębie tego samego urządzenia (to samo dotyczy udziałów NFS/CIFS). Przestrzeń składowania </w:t>
            </w:r>
            <w:proofErr w:type="spellStart"/>
            <w:r>
              <w:t>zdeduplikowanych</w:t>
            </w:r>
            <w:proofErr w:type="spellEnd"/>
            <w:r>
              <w:t xml:space="preserve"> danych musi być jedna dla wszystkich protokołów dostępowych, co oznacza zastosowanie pojedynczej bazy </w:t>
            </w:r>
            <w:proofErr w:type="spellStart"/>
            <w:r>
              <w:t>deduplikatów</w:t>
            </w:r>
            <w:proofErr w:type="spellEnd"/>
            <w:r>
              <w:t xml:space="preserve"> bez względu na ilość/rodzaj używanych jednocześnie protokołów dostępowych.</w:t>
            </w:r>
          </w:p>
          <w:p w14:paraId="4F5C54C9" w14:textId="77777777" w:rsidR="00101102" w:rsidRDefault="00101102" w:rsidP="004C3CDF">
            <w:r>
              <w:t>12. Proces deduplikacji musi odbywać się in-</w:t>
            </w:r>
            <w:proofErr w:type="spellStart"/>
            <w:r>
              <w:t>line</w:t>
            </w:r>
            <w:proofErr w:type="spellEnd"/>
            <w:r>
              <w:t xml:space="preserve"> – w pamięci urządzenia, przed zapisem danych na nośnik dyskowy. Zapisowi na system dyskowy muszą podlegać tylko unikalne bloki danych nie zapisane jeszcze na system dyskowy urządzenia. Dotyczy to każdego fragmentu przychodzących do urządzenia danych. Wymaganie nie będzie spełnione jeżeli </w:t>
            </w:r>
            <w:proofErr w:type="spellStart"/>
            <w:r>
              <w:t>deduplikacja</w:t>
            </w:r>
            <w:proofErr w:type="spellEnd"/>
            <w:r>
              <w:t xml:space="preserve"> in-</w:t>
            </w:r>
            <w:proofErr w:type="spellStart"/>
            <w:r>
              <w:t>line</w:t>
            </w:r>
            <w:proofErr w:type="spellEnd"/>
            <w:r>
              <w:t xml:space="preserve"> realizowana będzie przez zewnętrzną aplikację </w:t>
            </w:r>
            <w:proofErr w:type="spellStart"/>
            <w:r>
              <w:t>backup’ową</w:t>
            </w:r>
            <w:proofErr w:type="spellEnd"/>
            <w:r>
              <w:t xml:space="preserve">. Wymaganie </w:t>
            </w:r>
            <w:proofErr w:type="spellStart"/>
            <w:r>
              <w:t>deduplikacji</w:t>
            </w:r>
            <w:proofErr w:type="spellEnd"/>
            <w:r>
              <w:t xml:space="preserve"> in-</w:t>
            </w:r>
            <w:proofErr w:type="spellStart"/>
            <w:r>
              <w:t>line</w:t>
            </w:r>
            <w:proofErr w:type="spellEnd"/>
            <w:r>
              <w:t xml:space="preserve"> dotyczy zapisu danych przez każdy z wymaganych </w:t>
            </w:r>
            <w:proofErr w:type="spellStart"/>
            <w:r>
              <w:t>intefejsów</w:t>
            </w:r>
            <w:proofErr w:type="spellEnd"/>
            <w:r>
              <w:t xml:space="preserve">, w przypadku interfejsów: NFS, CIFS oraz VTL realizacja </w:t>
            </w:r>
            <w:proofErr w:type="spellStart"/>
            <w:r>
              <w:t>deduplikacji</w:t>
            </w:r>
            <w:proofErr w:type="spellEnd"/>
            <w:r>
              <w:t xml:space="preserve"> in-</w:t>
            </w:r>
            <w:proofErr w:type="spellStart"/>
            <w:r>
              <w:t>line</w:t>
            </w:r>
            <w:proofErr w:type="spellEnd"/>
            <w:r>
              <w:t xml:space="preserve"> nie może w żadnym stopniu zależeć od konkretnej aplikacji </w:t>
            </w:r>
            <w:proofErr w:type="spellStart"/>
            <w:r>
              <w:t>backu’owej</w:t>
            </w:r>
            <w:proofErr w:type="spellEnd"/>
            <w:r>
              <w:t xml:space="preserve">, dane zapisywane poprzez interfejsy NFS CIFS bez użycia jakiejkolwiek aplikacji </w:t>
            </w:r>
            <w:proofErr w:type="spellStart"/>
            <w:r>
              <w:t>backup’owej</w:t>
            </w:r>
            <w:proofErr w:type="spellEnd"/>
            <w:r>
              <w:t xml:space="preserve"> również muszą być </w:t>
            </w:r>
            <w:proofErr w:type="spellStart"/>
            <w:r>
              <w:t>deduplikowane</w:t>
            </w:r>
            <w:proofErr w:type="spellEnd"/>
            <w:r>
              <w:t xml:space="preserve"> w sposób in-</w:t>
            </w:r>
            <w:proofErr w:type="spellStart"/>
            <w:r>
              <w:t>line</w:t>
            </w:r>
            <w:proofErr w:type="spellEnd"/>
          </w:p>
          <w:p w14:paraId="242D7093" w14:textId="77777777" w:rsidR="00101102" w:rsidRDefault="00101102" w:rsidP="004C3CDF">
            <w:r>
              <w:t>13. Proponowane rozwiązanie nie może w żadnej fazie korzystać (w całości lub częściowo) z bufora na składowanie danych w postaci oryginalnej (</w:t>
            </w:r>
            <w:proofErr w:type="spellStart"/>
            <w:r>
              <w:t>niezdeduplikowanej</w:t>
            </w:r>
            <w:proofErr w:type="spellEnd"/>
            <w:r>
              <w:t xml:space="preserve">) w celu ich późniejszej </w:t>
            </w:r>
            <w:proofErr w:type="spellStart"/>
            <w:r>
              <w:t>deduplikacji</w:t>
            </w:r>
            <w:proofErr w:type="spellEnd"/>
            <w:r>
              <w:t xml:space="preserve"> (wymagana </w:t>
            </w:r>
            <w:proofErr w:type="spellStart"/>
            <w:r>
              <w:t>deduplikacja</w:t>
            </w:r>
            <w:proofErr w:type="spellEnd"/>
            <w:r>
              <w:t xml:space="preserve"> in-</w:t>
            </w:r>
            <w:proofErr w:type="spellStart"/>
            <w:r>
              <w:t>line</w:t>
            </w:r>
            <w:proofErr w:type="spellEnd"/>
            <w:r>
              <w:t>)</w:t>
            </w:r>
          </w:p>
          <w:p w14:paraId="7E446ACD" w14:textId="77777777" w:rsidR="00101102" w:rsidRDefault="00101102" w:rsidP="004C3CDF">
            <w:r>
              <w:t>14. Wszystkie unikalne bloki przed zapisaniem na dysk muszą być dodatkowo kompresowane.</w:t>
            </w:r>
          </w:p>
          <w:p w14:paraId="612CA9A9" w14:textId="77777777" w:rsidR="00101102" w:rsidRDefault="00101102" w:rsidP="004C3CDF">
            <w:r>
              <w:t xml:space="preserve">15. Tryb zapisu zabezpieczanych danych nie może umożliwiać nadpisywania danych, dane mogą być zapisywane jedynie w trybie </w:t>
            </w:r>
            <w:proofErr w:type="spellStart"/>
            <w:r>
              <w:t>append-only</w:t>
            </w:r>
            <w:proofErr w:type="spellEnd"/>
            <w:r>
              <w:t xml:space="preserve">, dane dla których wygasła retencja muszą zostać usunięte podczas procesu czyszczenia tzw. </w:t>
            </w:r>
            <w:proofErr w:type="spellStart"/>
            <w:r>
              <w:t>Cleaning</w:t>
            </w:r>
            <w:proofErr w:type="spellEnd"/>
            <w:r>
              <w:t>, wymaganie dotyczy wszystkich danych zapisanych na urządzeniu a nie wybranych grup danych objętych działaniem blokad zabezpieczających przed usunięciem/modyfikacją danych.</w:t>
            </w:r>
          </w:p>
          <w:p w14:paraId="1FA1882F" w14:textId="77777777" w:rsidR="00101102" w:rsidRDefault="00101102" w:rsidP="004C3CDF">
            <w:r>
              <w:t xml:space="preserve">16. Oferowane urządzenie musi wspierać (wymagane formalne wsparcie producenta urządzenia), co najmniej następujące aplikacje: oferowana aplikacja </w:t>
            </w:r>
            <w:proofErr w:type="spellStart"/>
            <w:r>
              <w:t>backup’owa</w:t>
            </w:r>
            <w:proofErr w:type="spellEnd"/>
            <w:r>
              <w:t>, RMAN, Microsoft SQL Server Management Studio.</w:t>
            </w:r>
          </w:p>
          <w:p w14:paraId="12F2493F" w14:textId="77777777" w:rsidR="00101102" w:rsidRDefault="00101102" w:rsidP="004C3CDF">
            <w:r>
              <w:t>17. W przypadku współpracy z każdą z poniższych aplikacji:</w:t>
            </w:r>
          </w:p>
          <w:p w14:paraId="73F0A504" w14:textId="77777777" w:rsidR="00101102" w:rsidRDefault="00101102" w:rsidP="004C3CDF">
            <w:r>
              <w:t xml:space="preserve">1) oferowana aplikacja </w:t>
            </w:r>
            <w:proofErr w:type="spellStart"/>
            <w:r>
              <w:t>backup’owa</w:t>
            </w:r>
            <w:proofErr w:type="spellEnd"/>
            <w:r>
              <w:t>,</w:t>
            </w:r>
          </w:p>
          <w:p w14:paraId="71F76DF5" w14:textId="77777777" w:rsidR="00101102" w:rsidRDefault="00101102" w:rsidP="004C3CDF">
            <w:r>
              <w:t>2) RMAN (dla ORACLE),</w:t>
            </w:r>
          </w:p>
          <w:p w14:paraId="3C42323C" w14:textId="77777777" w:rsidR="00101102" w:rsidRDefault="00101102" w:rsidP="004C3CDF">
            <w:r>
              <w:t>3) Microsoft SQL Server Management Studio (dla Microsoft SQL),</w:t>
            </w:r>
          </w:p>
          <w:p w14:paraId="528E06BB" w14:textId="77777777" w:rsidR="00101102" w:rsidRDefault="00101102" w:rsidP="004C3CDF">
            <w:r>
              <w:t xml:space="preserve">urządzenie musi realizować </w:t>
            </w:r>
            <w:proofErr w:type="spellStart"/>
            <w:r>
              <w:t>deduplikację</w:t>
            </w:r>
            <w:proofErr w:type="spellEnd"/>
            <w:r>
              <w:t xml:space="preserve"> na źródle oraz przesłanie jedynie nowych, nie znajdujących się jeszcze na urządzeniu bloków poprzez sieć LAN.  </w:t>
            </w:r>
          </w:p>
          <w:p w14:paraId="41D8E992" w14:textId="77777777" w:rsidR="00101102" w:rsidRDefault="00101102" w:rsidP="004C3CDF">
            <w:r>
              <w:t>Deduplikacja w wyżej wymienionych przypadkach musi zapewniać aby z zabezpieczanych serwerów do urządzenia były transmitowane poprzez sieć LAN jedynie fragmenty danych (bloki o wymaganej długości) nie znajdujące się dotychczas na urządzeniu.</w:t>
            </w:r>
          </w:p>
          <w:p w14:paraId="1944E873" w14:textId="77777777" w:rsidR="00101102" w:rsidRDefault="00101102" w:rsidP="00D60751">
            <w:r>
              <w:t xml:space="preserve">18. W przypadku przyjmowania backupów z oferowanej aplikacji </w:t>
            </w:r>
            <w:proofErr w:type="spellStart"/>
            <w:r>
              <w:t>backup’owej</w:t>
            </w:r>
            <w:proofErr w:type="spellEnd"/>
            <w:r>
              <w:t xml:space="preserve">, urządzenie musi realizować </w:t>
            </w:r>
            <w:proofErr w:type="spellStart"/>
            <w:r>
              <w:t>deduplikację</w:t>
            </w:r>
            <w:proofErr w:type="spellEnd"/>
            <w:r>
              <w:t xml:space="preserve"> na źródle i przesłać jedynie nowe, nieznajdujące się jeszcze na urządzeniu bloki poprzez sieć FC.  </w:t>
            </w:r>
          </w:p>
          <w:p w14:paraId="03963502" w14:textId="77777777" w:rsidR="00101102" w:rsidRDefault="00101102" w:rsidP="00D60751">
            <w:r>
              <w:t xml:space="preserve">Deduplikacja w wyżej wymienionych przypadkach musi zapewniać aby z zabezpieczanych serwerów do urządzenia były transmitowane poprzez sieć FC tylko fragmenty danych (bloki o </w:t>
            </w:r>
            <w:proofErr w:type="spellStart"/>
            <w:r>
              <w:t>wymganej</w:t>
            </w:r>
            <w:proofErr w:type="spellEnd"/>
            <w:r>
              <w:t xml:space="preserve"> długości) nie znajdujące się dotychczas na urządzeniu.</w:t>
            </w:r>
          </w:p>
          <w:p w14:paraId="347C4E2A" w14:textId="77777777" w:rsidR="00101102" w:rsidRDefault="00101102" w:rsidP="00D60751">
            <w:r>
              <w:t xml:space="preserve">19. Oferowane urządzenie musi umożliwiać uruchamianie maszyn wirtualnych </w:t>
            </w:r>
            <w:proofErr w:type="spellStart"/>
            <w:r>
              <w:t>VMware</w:t>
            </w:r>
            <w:proofErr w:type="spellEnd"/>
            <w:r>
              <w:t xml:space="preserve"> bezpośrednio z danych backupowych bez konieczności odtwarzania danych – funkcjonalność ta musi być oficjalnie wspierana i zintegrowana z oferowaną  aplikacją backupową. Spełnienie wymagania nie może być ograniczone dla wybranych grup danych ze względu na miejsce składowania czy konkretną retencję.</w:t>
            </w:r>
          </w:p>
          <w:p w14:paraId="1FCF8331" w14:textId="77777777" w:rsidR="00101102" w:rsidRDefault="00101102" w:rsidP="00D60751">
            <w:r>
              <w:t xml:space="preserve">20. Wymagana funkcjonalność </w:t>
            </w:r>
            <w:proofErr w:type="spellStart"/>
            <w:r>
              <w:t>Load</w:t>
            </w:r>
            <w:proofErr w:type="spellEnd"/>
            <w:r>
              <w:t xml:space="preserve"> </w:t>
            </w:r>
            <w:proofErr w:type="spellStart"/>
            <w:r>
              <w:t>Balancing</w:t>
            </w:r>
            <w:proofErr w:type="spellEnd"/>
            <w:r>
              <w:t xml:space="preserve"> oraz Link </w:t>
            </w:r>
            <w:proofErr w:type="spellStart"/>
            <w:r>
              <w:t>Failover</w:t>
            </w:r>
            <w:proofErr w:type="spellEnd"/>
            <w:r>
              <w:t xml:space="preserve"> w obrębie portów wykorzystywanych przez aplikację backupową, wymagane wsparcie tej </w:t>
            </w:r>
            <w:proofErr w:type="spellStart"/>
            <w:r>
              <w:t>funkcjonlaności</w:t>
            </w:r>
            <w:proofErr w:type="spellEnd"/>
            <w:r>
              <w:t xml:space="preserve"> dla oferowanej aplikacji </w:t>
            </w:r>
            <w:proofErr w:type="spellStart"/>
            <w:r>
              <w:t>backup’owej</w:t>
            </w:r>
            <w:proofErr w:type="spellEnd"/>
            <w:r>
              <w:t>.</w:t>
            </w:r>
          </w:p>
          <w:p w14:paraId="76E8B1C9" w14:textId="77777777" w:rsidR="00101102" w:rsidRDefault="00101102" w:rsidP="00D60751">
            <w:r>
              <w:t>21. W przypadku deduplikacji na źródle poprzez sieć IP (LAN oraz WAN), wymagana możliwość szyfrowania komunikacji kluczem minimum 256 bitów.</w:t>
            </w:r>
          </w:p>
          <w:p w14:paraId="57F954B1" w14:textId="77777777" w:rsidR="00101102" w:rsidRDefault="00101102" w:rsidP="00D60751">
            <w:r>
              <w:t>22. Urządzenie musi umożliwiać zaszyfrowanie przechowywanych danych, wymagane licencje umożliwiające zaszyfrowanie i przechowywanie zaszyfrowanych danych w obrębie maksymalnej pojemności oferowanego urządzenia.</w:t>
            </w:r>
          </w:p>
          <w:p w14:paraId="2C3FEAF0" w14:textId="77777777" w:rsidR="00101102" w:rsidRDefault="00101102" w:rsidP="00D60751">
            <w:r>
              <w:t xml:space="preserve">23. Urządzenie musi wspierać </w:t>
            </w:r>
            <w:proofErr w:type="spellStart"/>
            <w:r>
              <w:t>deduplikację</w:t>
            </w:r>
            <w:proofErr w:type="spellEnd"/>
            <w:r>
              <w:t xml:space="preserve"> na źródle poprzez sieć FC (SAN) minimum dla systemów operacyjnych Windows, Linux (</w:t>
            </w:r>
            <w:proofErr w:type="spellStart"/>
            <w:r>
              <w:t>RedHat</w:t>
            </w:r>
            <w:proofErr w:type="spellEnd"/>
            <w:r>
              <w:t xml:space="preserve">, </w:t>
            </w:r>
            <w:proofErr w:type="spellStart"/>
            <w:r>
              <w:t>SuSE</w:t>
            </w:r>
            <w:proofErr w:type="spellEnd"/>
            <w:r>
              <w:t>).</w:t>
            </w:r>
          </w:p>
          <w:p w14:paraId="0BD1FAB2" w14:textId="77777777" w:rsidR="00101102" w:rsidRDefault="00101102" w:rsidP="00D60751">
            <w:r>
              <w:t xml:space="preserve">24. Oferowane urządzenie musi umożliwiać bezpośrednią replikację danych do drugiego urządzenia takiego samego typu. </w:t>
            </w:r>
          </w:p>
          <w:p w14:paraId="118B2FE5" w14:textId="77777777" w:rsidR="00101102" w:rsidRDefault="00101102" w:rsidP="00D60751">
            <w:r>
              <w:t>25. Konfiguracja replikacji musi być możliwa w każdym z trybów:</w:t>
            </w:r>
          </w:p>
          <w:p w14:paraId="23B93022" w14:textId="77777777" w:rsidR="00101102" w:rsidRDefault="00101102" w:rsidP="00D60751">
            <w:r>
              <w:t>1) jeden do jednego,</w:t>
            </w:r>
          </w:p>
          <w:p w14:paraId="12785292" w14:textId="77777777" w:rsidR="00101102" w:rsidRDefault="00101102" w:rsidP="00D60751">
            <w:r>
              <w:t>2) wiele do jednego,</w:t>
            </w:r>
          </w:p>
          <w:p w14:paraId="2D046E70" w14:textId="77777777" w:rsidR="00101102" w:rsidRDefault="00101102" w:rsidP="00D60751">
            <w:r>
              <w:t>3) jeden do wielu,</w:t>
            </w:r>
          </w:p>
          <w:p w14:paraId="1E0D9425" w14:textId="595D08E2" w:rsidR="00101102" w:rsidRDefault="00101102" w:rsidP="00D60751">
            <w:r>
              <w:t>4) kaskadowej (urządzenie A replikuje dane do urządz</w:t>
            </w:r>
            <w:r w:rsidR="003278E6">
              <w:t>e</w:t>
            </w:r>
            <w:r>
              <w:t>nia B, które te same dane replikuje do urządzenia C).</w:t>
            </w:r>
          </w:p>
          <w:p w14:paraId="09F91C49" w14:textId="77777777" w:rsidR="00101102" w:rsidRDefault="00101102" w:rsidP="00D60751">
            <w:r>
              <w:t>26. Replikacja musi się odbywać w trybie asynchronicznym. Transmitowane mogą być tylko te fragmenty danych (bloki), które nie znajdują się na docelowym urządzeniu. Ewentualna licencja na replikację jest przedmiotem postępowania.</w:t>
            </w:r>
          </w:p>
          <w:p w14:paraId="201419A7" w14:textId="77777777" w:rsidR="00101102" w:rsidRDefault="00101102" w:rsidP="00D60751">
            <w:r>
              <w:t>27. Urządzenie musi umożliwiać wydzielenie określonych portów Ethernet dedykowanych do replikacji.</w:t>
            </w:r>
          </w:p>
          <w:p w14:paraId="3E28D703" w14:textId="77777777" w:rsidR="00101102" w:rsidRDefault="00101102" w:rsidP="00D60751">
            <w:r>
              <w:t>28. W przypadku  wykorzystania portów Ethernet do replikacji urządzenie musi umożliwiać przyjmowanie backupów, odtwarzanie danych, przyjmowanie strumienia replikacji, wysyłanie strumienia replikacji tymi samymi portami.</w:t>
            </w:r>
          </w:p>
          <w:p w14:paraId="3FCD6289" w14:textId="77777777" w:rsidR="00101102" w:rsidRDefault="00101102" w:rsidP="00D60751">
            <w:r>
              <w:t xml:space="preserve">29. W przypadku replikacji danych między dwoma urządzeniami oferowanego typu, wymagana możliwość kontroli przez: oferowaną aplikację </w:t>
            </w:r>
            <w:proofErr w:type="spellStart"/>
            <w:r>
              <w:t>backup’ową</w:t>
            </w:r>
            <w:proofErr w:type="spellEnd"/>
            <w:r>
              <w:t>, muszą być możliwe do uzyskania jednocześnie wszystkie następujące funkcjonalności:</w:t>
            </w:r>
          </w:p>
          <w:p w14:paraId="4549F072" w14:textId="77777777" w:rsidR="00101102" w:rsidRDefault="00101102" w:rsidP="00D60751">
            <w:r>
              <w:t>1) replikacja odbywa się bezpośrednio między dwoma urządzeniami bez udziału serwerów pośredniczących,</w:t>
            </w:r>
          </w:p>
          <w:p w14:paraId="409A149D" w14:textId="77777777" w:rsidR="00101102" w:rsidRDefault="00101102" w:rsidP="00D60751">
            <w:r>
              <w:t>2) replikacji podlegają tylko te fragmenty danych (na poziomie bloków używanych do deduplikacji), które nie znajdują się na docelowym urządzeniu,</w:t>
            </w:r>
          </w:p>
          <w:p w14:paraId="7215A4A6" w14:textId="77777777" w:rsidR="00101102" w:rsidRDefault="00101102" w:rsidP="00D60751">
            <w:r>
              <w:t>3) replikacja zarządzana jest z poziomu wymaganej aplikacji,</w:t>
            </w:r>
          </w:p>
          <w:p w14:paraId="435A576F" w14:textId="77777777" w:rsidR="00101102" w:rsidRDefault="00101102" w:rsidP="00D60751">
            <w:r>
              <w:t>4) aplikacja posiada informację o obydwu kopiach zapasowych znajdujących się w obydwu urządzeniach bez konieczności przeprowadzania procesu inwentaryzacji.</w:t>
            </w:r>
          </w:p>
          <w:p w14:paraId="7BD92326" w14:textId="77777777" w:rsidR="00101102" w:rsidRDefault="00101102" w:rsidP="00D60751">
            <w:r>
              <w:t>30. Oferowane urządzenie musi działać poprawnie przy zapełnieniu danymi na poziomie co najmniej 90%. Dokumentacja urządzenia nie może wskazywać na ew. problemy, obostrzenia, które są efektem zapełnieniu urządzenia zabezpieczanymi danymi, na poziomie mniejszym niż 90%.</w:t>
            </w:r>
          </w:p>
          <w:p w14:paraId="5426633D" w14:textId="77777777" w:rsidR="00101102" w:rsidRDefault="00101102" w:rsidP="00D60751">
            <w:r>
              <w:t>31. Wymagana możliwość ograniczenia pasma używanego do replikacji między dwoma urządzeniami – oferowane urządzenie musi być wyposażone w mechanizm umożliwiający zarządzaniem stopnia wykorzystania pasma na potrzeby replikacji.</w:t>
            </w:r>
          </w:p>
          <w:p w14:paraId="5FB9ED81" w14:textId="77777777" w:rsidR="00101102" w:rsidRDefault="00101102" w:rsidP="00D60751">
            <w:r>
              <w:t xml:space="preserve">32. </w:t>
            </w:r>
            <w:proofErr w:type="spellStart"/>
            <w:r>
              <w:t>Zdeduplikowane</w:t>
            </w:r>
            <w:proofErr w:type="spellEnd"/>
            <w:r>
              <w:t xml:space="preserve"> i skompresowane dane przechowywane w obrębie podsystemu dyskowego urządzenia muszą być chronione za pomocą technologii RAID 6 bądź równoważnej.</w:t>
            </w:r>
          </w:p>
          <w:p w14:paraId="7AD95F9A" w14:textId="77777777" w:rsidR="00101102" w:rsidRDefault="00101102" w:rsidP="00D60751">
            <w:r>
              <w:t xml:space="preserve">33. Oferowane urządzenie musi umożliwiać wykonywanie </w:t>
            </w:r>
            <w:proofErr w:type="spellStart"/>
            <w:r>
              <w:t>SnapShot’ów</w:t>
            </w:r>
            <w:proofErr w:type="spellEnd"/>
            <w:r>
              <w:t xml:space="preserve">, czyli umożliwiać zamrożenie obrazu danych (stanu backupów) w urządzeniu na określoną chwilę. Oferowane urządzenie musi również umożliwiać odtworzenie danych ze </w:t>
            </w:r>
            <w:proofErr w:type="spellStart"/>
            <w:r>
              <w:t>Snapshot’u</w:t>
            </w:r>
            <w:proofErr w:type="spellEnd"/>
            <w:r>
              <w:t>.</w:t>
            </w:r>
          </w:p>
          <w:p w14:paraId="21E712AC" w14:textId="77777777" w:rsidR="00101102" w:rsidRDefault="00101102" w:rsidP="00D60751">
            <w:r>
              <w:t xml:space="preserve">34. Odtworzenie danych ze </w:t>
            </w:r>
            <w:proofErr w:type="spellStart"/>
            <w:r>
              <w:t>Snapshot’u</w:t>
            </w:r>
            <w:proofErr w:type="spellEnd"/>
            <w:r>
              <w:t xml:space="preserve"> nie może wymagać konieczności nadpisania danych produkcyjnych jak również nie może oznaczać przerwy w normalnej pracy urządzenia (przyjmowania/odtwarzania backupów).</w:t>
            </w:r>
          </w:p>
          <w:p w14:paraId="6EA080ED" w14:textId="77777777" w:rsidR="00101102" w:rsidRDefault="00101102" w:rsidP="00D60751">
            <w:r>
              <w:t xml:space="preserve">35. Urządzenie musi pozwalać na realizację oraz przechowywanie minimum 500 </w:t>
            </w:r>
            <w:proofErr w:type="spellStart"/>
            <w:r>
              <w:t>Snapshotów</w:t>
            </w:r>
            <w:proofErr w:type="spellEnd"/>
            <w:r>
              <w:t xml:space="preserve"> jednocześnie w obrębie oferowanej przestrzeni, przy zachowaniu globalnej deduplikacji oraz standardowego trybu pracy urządzenia – umożliwiającego wykorzystanie wszystkich dostępnych funkcjonalności.</w:t>
            </w:r>
          </w:p>
          <w:p w14:paraId="1E7F019B" w14:textId="77777777" w:rsidR="00101102" w:rsidRDefault="00101102" w:rsidP="00D60751">
            <w:r>
              <w:t xml:space="preserve">36. Urządzenie musi umożliwiać podział na logiczne części. Dane znajdujące się w każdej logicznej części muszą być między sobą </w:t>
            </w:r>
            <w:proofErr w:type="spellStart"/>
            <w:r>
              <w:t>deduplikowane</w:t>
            </w:r>
            <w:proofErr w:type="spellEnd"/>
            <w:r>
              <w:t xml:space="preserve"> (globalna </w:t>
            </w:r>
            <w:proofErr w:type="spellStart"/>
            <w:r>
              <w:t>deduplikacja</w:t>
            </w:r>
            <w:proofErr w:type="spellEnd"/>
            <w:r>
              <w:t xml:space="preserve"> między logicznymi częściami urządzenia).</w:t>
            </w:r>
          </w:p>
          <w:p w14:paraId="096D5461" w14:textId="3B67BC63" w:rsidR="00101102" w:rsidRDefault="00101102" w:rsidP="00D60751">
            <w:r>
              <w:t>37. Urządzenie musi mieć możliwość podziału na minimum 10 logicznych części pracujących równolegle.</w:t>
            </w:r>
          </w:p>
          <w:p w14:paraId="424AC223" w14:textId="77777777" w:rsidR="00101102" w:rsidRDefault="00101102" w:rsidP="00D60751">
            <w:r>
              <w:t>38. Dla każdej z ww. logicznych części oferowanego urządzenia musi być możliwość zdefiniowania oddzielnego użytkownika zarządzającego daną logiczną częścią deduplikatora. Użytkownicy zarządzający logiczną częścią A muszą widzieć tylko i wyłącznie zasoby logicznej części A i nie mogą widzieć żadnych innych zasobów oferowanego urządzenia.</w:t>
            </w:r>
          </w:p>
          <w:p w14:paraId="49069BB2" w14:textId="77777777" w:rsidR="00101102" w:rsidRDefault="00101102" w:rsidP="00D60751">
            <w:r>
              <w:t>39. Wymagana możliwość zaprezentowania każdej z logicznych części oferowanego urządzenia, jako niezależnego urządzenia dostępnego za pośrednictwem:</w:t>
            </w:r>
          </w:p>
          <w:p w14:paraId="1D8FD37C" w14:textId="77777777" w:rsidR="00101102" w:rsidRDefault="00101102" w:rsidP="00D60751">
            <w:r>
              <w:t>1) CIFS,</w:t>
            </w:r>
          </w:p>
          <w:p w14:paraId="31B0EB07" w14:textId="77777777" w:rsidR="00101102" w:rsidRDefault="00101102" w:rsidP="00D60751">
            <w:r>
              <w:t>2) NFS,</w:t>
            </w:r>
          </w:p>
          <w:p w14:paraId="6B35411C" w14:textId="77777777" w:rsidR="00101102" w:rsidRDefault="00101102" w:rsidP="00D60751">
            <w:r>
              <w:t>3) VTL,</w:t>
            </w:r>
          </w:p>
          <w:p w14:paraId="18372AE8" w14:textId="77777777" w:rsidR="00101102" w:rsidRDefault="00101102" w:rsidP="00D60751">
            <w:r>
              <w:t xml:space="preserve">4) </w:t>
            </w:r>
            <w:proofErr w:type="spellStart"/>
            <w:r>
              <w:t>deduplikacja</w:t>
            </w:r>
            <w:proofErr w:type="spellEnd"/>
            <w:r>
              <w:t xml:space="preserve"> na źródle.</w:t>
            </w:r>
          </w:p>
          <w:p w14:paraId="32FA6AB7" w14:textId="77777777" w:rsidR="00101102" w:rsidRDefault="00101102" w:rsidP="00A2614E">
            <w:r>
              <w:t>40. Urządzenie musi umożliwiać zdefiniowanie blokady skasowania danych (funkcjonalność WORM). Blokada skasowania danych musi chronić plik w zdefiniowanym czasie przed usunięciem pliku oraz modyfikacją pliku.</w:t>
            </w:r>
          </w:p>
          <w:p w14:paraId="4BDCC266" w14:textId="77777777" w:rsidR="00101102" w:rsidRDefault="00101102" w:rsidP="00A2614E">
            <w:r>
              <w:t>41. Blokada skasowania danych musi działać w dwóch trybach (do wyboru przez administratora):</w:t>
            </w:r>
          </w:p>
          <w:p w14:paraId="6F1AADAD" w14:textId="77777777" w:rsidR="00101102" w:rsidRDefault="00101102" w:rsidP="00A2614E">
            <w:r>
              <w:t>1) możliwość zdjęcia blokady przed upływem ważności danych,</w:t>
            </w:r>
          </w:p>
          <w:p w14:paraId="6D85B1E4" w14:textId="77777777" w:rsidR="00101102" w:rsidRDefault="00101102" w:rsidP="00A2614E">
            <w:r>
              <w:t>2) brak możliwości zdjęcia blokady przed upływem ważności danych (COMPLIANCE), w tym wypadku wymagane wsparcie norm SEC 17a-4(f) oraz ISO Standard 15489-1 w zakresie ochrony danych.</w:t>
            </w:r>
          </w:p>
          <w:p w14:paraId="3D067555" w14:textId="77777777" w:rsidR="00101102" w:rsidRDefault="00101102" w:rsidP="00A2614E">
            <w:r>
              <w:t>Licencje na blokadę WORM muszą być dostarczone wraz z urządzeniem.</w:t>
            </w:r>
          </w:p>
          <w:p w14:paraId="3BD0214F" w14:textId="77777777" w:rsidR="00101102" w:rsidRDefault="00101102" w:rsidP="00A2614E">
            <w:r>
              <w:t xml:space="preserve">42. W przypadku braku wymaganej funkcjonalności WORM, wymagana dostawa dodatkowej macierzy typu NAS (NFS/CIFS) o pojemności netto dwukrotnie większej od wymaganej pojemności netto deduplikatora (32TB x 2 = 64TB netto), o wydajności nie mniejszej od deduplikatora będącego przedmiotem postępowania. Wyposażona w funkcjonalność WORM macierz musi oficjalnie spełniać wymagania dot. ochrony danych określone normami SEC 17a-4(f) oraz ISO Standard 15489-1. </w:t>
            </w:r>
          </w:p>
          <w:p w14:paraId="3A9AAEF6" w14:textId="77777777" w:rsidR="00101102" w:rsidRDefault="00101102" w:rsidP="00A2614E">
            <w:r>
              <w:t xml:space="preserve">43. Blokada WORM (zarówno w przypadku deduplikatora jak i macierzy NAS) musi być zintegrowana z oferowaną aplikacją </w:t>
            </w:r>
            <w:proofErr w:type="spellStart"/>
            <w:r>
              <w:t>backup’ową</w:t>
            </w:r>
            <w:proofErr w:type="spellEnd"/>
            <w:r>
              <w:t xml:space="preserve"> co oznacza:</w:t>
            </w:r>
          </w:p>
          <w:p w14:paraId="5B36F659" w14:textId="77777777" w:rsidR="00101102" w:rsidRDefault="00101102" w:rsidP="00A2614E">
            <w:r>
              <w:t xml:space="preserve">1) możliwość uruchomienia blokady WORM dla określonych danych z poziomu oferowanej aplikacji </w:t>
            </w:r>
            <w:proofErr w:type="spellStart"/>
            <w:r>
              <w:t>backup’owej</w:t>
            </w:r>
            <w:proofErr w:type="spellEnd"/>
            <w:r>
              <w:t>,</w:t>
            </w:r>
          </w:p>
          <w:p w14:paraId="66958C25" w14:textId="77777777" w:rsidR="00101102" w:rsidRDefault="00101102" w:rsidP="00A2614E">
            <w:r>
              <w:t xml:space="preserve">2) możliwość określenia/wymuszenia czasu blokady z poziomu oferowanej aplikacji </w:t>
            </w:r>
            <w:proofErr w:type="spellStart"/>
            <w:r>
              <w:t>backup’owej</w:t>
            </w:r>
            <w:proofErr w:type="spellEnd"/>
            <w:r>
              <w:t>,</w:t>
            </w:r>
          </w:p>
          <w:p w14:paraId="122E6327" w14:textId="77777777" w:rsidR="00101102" w:rsidRDefault="00101102" w:rsidP="00A2614E">
            <w:r>
              <w:t xml:space="preserve">3) możliwość raportowania od strony oferowanej aplikacji </w:t>
            </w:r>
            <w:proofErr w:type="spellStart"/>
            <w:r>
              <w:t>backup’owej</w:t>
            </w:r>
            <w:proofErr w:type="spellEnd"/>
            <w:r>
              <w:t xml:space="preserve"> danych zabezpieczonych przed usunięciem wymaganą blokadą  WORM.</w:t>
            </w:r>
          </w:p>
          <w:p w14:paraId="189E7E60" w14:textId="77777777" w:rsidR="00101102" w:rsidRDefault="00101102" w:rsidP="00A2614E">
            <w:r>
              <w:t xml:space="preserve">W każdym przypadku 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w:t>
            </w:r>
            <w:proofErr w:type="spellStart"/>
            <w:r>
              <w:t>SnapShot</w:t>
            </w:r>
            <w:proofErr w:type="spellEnd"/>
            <w:r>
              <w:t>.</w:t>
            </w:r>
          </w:p>
          <w:p w14:paraId="5557D544" w14:textId="77777777" w:rsidR="00101102" w:rsidRDefault="00101102" w:rsidP="00A2614E">
            <w:r>
              <w:t>Zamawiający zastrzega możliwość prośby o dostarczenie ogólnodostępnej dokumentacji oferowanego produktu potwierdzającego spełnienie wymaganej funkcjonalności.</w:t>
            </w:r>
          </w:p>
          <w:p w14:paraId="16550DB3" w14:textId="77777777" w:rsidR="00101102" w:rsidRDefault="00101102" w:rsidP="00A2614E">
            <w:r>
              <w:t xml:space="preserve">44. Urządzenie musi mieć możliwość przechowywania danych </w:t>
            </w:r>
            <w:proofErr w:type="spellStart"/>
            <w:r>
              <w:t>niezmienialnych</w:t>
            </w:r>
            <w:proofErr w:type="spellEnd"/>
            <w:r>
              <w:t>: video, grafika, nagrania dźwiękowe, pliki pdf na udziałach CIFS/NFS.</w:t>
            </w:r>
          </w:p>
          <w:p w14:paraId="57FB4798" w14:textId="61F24713" w:rsidR="00101102" w:rsidRDefault="00101102" w:rsidP="00A2614E">
            <w:r>
              <w:t xml:space="preserve">45. Urządzenie musi weryfikować dane po zapisie (nie chodzi o ew. weryfikację danych indeksowych generowanych przez urządzenie ale o weryfikację wszystkich zabezpieczanych danych </w:t>
            </w:r>
            <w:proofErr w:type="spellStart"/>
            <w:r>
              <w:t>backup’owych</w:t>
            </w:r>
            <w:proofErr w:type="spellEnd"/>
            <w:r>
              <w:t xml:space="preserve">). Każda zapisana na dyskach porcja danych  musi być odczytana i porównana z danymi otrzymanymi przez urządzenie. Powyższa weryfikacja musi być realizowana w locie, czyli przed usunięciem z pamięci oryginalnych danych (otrzymanych z aplikacji backupowej), musi być realizowana w trybie ciągłym (a nie ad-hoc), wymagane parametry wydajnościowe </w:t>
            </w:r>
            <w:r w:rsidR="00EA126F">
              <w:t>urządzenia</w:t>
            </w:r>
            <w:r>
              <w:t xml:space="preserve"> muszą uwzględniać tę funkcjonalność.</w:t>
            </w:r>
          </w:p>
          <w:p w14:paraId="5DF67B91" w14:textId="77777777" w:rsidR="00101102" w:rsidRDefault="00101102" w:rsidP="00A2614E">
            <w:r>
              <w:t>Wymagane potwierdzenie opisanej funkcjonalności w oficjalnej dokumentacji producenta oferowanego urządzenia. Zamawiający zastrzega możliwość prośby o dostarczenie ogólnodostępnej dokumentacji oferowanego produktu potwierdzającego spełnienie wymaganej funkcjonalności.</w:t>
            </w:r>
          </w:p>
          <w:p w14:paraId="53EF525A" w14:textId="77777777" w:rsidR="00101102" w:rsidRDefault="00101102" w:rsidP="00A2614E">
            <w:r>
              <w:t xml:space="preserve">46. Urządzenie musi automatycznie usuwać przeterminowane dane (bloki danych nie należące do backupów o aktualnej retencji) w procesie czyszczenia. </w:t>
            </w:r>
          </w:p>
          <w:p w14:paraId="1F371705" w14:textId="77777777" w:rsidR="00101102" w:rsidRDefault="00101102" w:rsidP="00A2614E">
            <w:r>
              <w:t xml:space="preserve">Proces usuwania przeterminowanych danych (czyszczenia) nie może uniemożliwiać pracy procesów backupu / odtwarzania danych (zapisu / odczytu danych z zewnątrz do systemu). </w:t>
            </w:r>
          </w:p>
          <w:p w14:paraId="1F7AE9DE" w14:textId="0D5776C8" w:rsidR="00101102" w:rsidRDefault="00101102" w:rsidP="00A2614E">
            <w:r>
              <w:t>47. Wymagana możliwość zdefiniowania maksymalnego obciążenia urządzenia procesem usuwania przeterminowanych danych (poziomu obciążenia procesora), wymagane potwierdzenie w ogólnodostępnej dokumentacji. Zamawiający zastrzega możliwość prośby o dostarczenie ogólnodostępnej dokumentacji oferowanego produktu potwierdzającego spełnienie wymaganej funkcjonalności.</w:t>
            </w:r>
          </w:p>
          <w:p w14:paraId="496AB553" w14:textId="77777777" w:rsidR="00101102" w:rsidRDefault="00101102" w:rsidP="00A2614E">
            <w:r>
              <w:t>48. Wymagana możliwość zdefiniowania harmonogramu wg. którego  wykonywany jest proces usuwania przeterminowanych danych (czyszczenia), realizowany równolegle z procesami backup/</w:t>
            </w:r>
            <w:proofErr w:type="spellStart"/>
            <w:r>
              <w:t>restore</w:t>
            </w:r>
            <w:proofErr w:type="spellEnd"/>
            <w:r>
              <w:t>/</w:t>
            </w:r>
            <w:proofErr w:type="spellStart"/>
            <w:r>
              <w:t>replication</w:t>
            </w:r>
            <w:proofErr w:type="spellEnd"/>
            <w:r>
              <w:t>.</w:t>
            </w:r>
          </w:p>
          <w:p w14:paraId="1DBB1C87" w14:textId="77777777" w:rsidR="00101102" w:rsidRDefault="00101102" w:rsidP="00A2614E">
            <w:r>
              <w:t>49. 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p w14:paraId="2E4225AF" w14:textId="77777777" w:rsidR="00101102" w:rsidRDefault="00101102" w:rsidP="00A2614E">
            <w:r>
              <w:t xml:space="preserve">50. Urządzenie musi umożliwiać systemowo (wbudowana </w:t>
            </w:r>
            <w:proofErr w:type="spellStart"/>
            <w:r>
              <w:t>funkcjonalnośc</w:t>
            </w:r>
            <w:proofErr w:type="spellEnd"/>
            <w:r>
              <w:t>) - realizację procesu pierwszego czyszczenia dopiero po przekroczeniu 75% zajętości oferowanej przestrzeni.</w:t>
            </w:r>
          </w:p>
          <w:p w14:paraId="3AAC7EB8" w14:textId="77777777" w:rsidR="00101102" w:rsidRDefault="00101102" w:rsidP="00A2614E">
            <w:r>
              <w:t>51. Urządzenie musi mieć możliwość zarządzania poprzez:</w:t>
            </w:r>
          </w:p>
          <w:p w14:paraId="06863203" w14:textId="77777777" w:rsidR="00101102" w:rsidRDefault="00101102" w:rsidP="00A2614E">
            <w:r>
              <w:t>1) interfejs graficzny dostępny z przeglądarki internetowej,</w:t>
            </w:r>
          </w:p>
          <w:p w14:paraId="65395668" w14:textId="77777777" w:rsidR="00101102" w:rsidRDefault="00101102" w:rsidP="00A2614E">
            <w:r>
              <w:t xml:space="preserve">2) poprzez linię komend (CLI) dostępną z poziomu </w:t>
            </w:r>
            <w:proofErr w:type="spellStart"/>
            <w:r>
              <w:t>ssh</w:t>
            </w:r>
            <w:proofErr w:type="spellEnd"/>
            <w:r>
              <w:t xml:space="preserve"> (</w:t>
            </w:r>
            <w:proofErr w:type="spellStart"/>
            <w:r>
              <w:t>secure</w:t>
            </w:r>
            <w:proofErr w:type="spellEnd"/>
            <w:r>
              <w:t xml:space="preserve"> </w:t>
            </w:r>
            <w:proofErr w:type="spellStart"/>
            <w:r>
              <w:t>shell</w:t>
            </w:r>
            <w:proofErr w:type="spellEnd"/>
            <w:r>
              <w:t>).</w:t>
            </w:r>
          </w:p>
          <w:p w14:paraId="63B4D242" w14:textId="77777777" w:rsidR="00101102" w:rsidRDefault="00101102" w:rsidP="00A2614E">
            <w:r>
              <w:t xml:space="preserve">52. Oprogramowanie do zarządzania musi rezydować na oferowanym na urządzeniu </w:t>
            </w:r>
            <w:proofErr w:type="spellStart"/>
            <w:r>
              <w:t>deduplikacyjnym</w:t>
            </w:r>
            <w:proofErr w:type="spellEnd"/>
            <w:r>
              <w:t>.</w:t>
            </w:r>
          </w:p>
          <w:p w14:paraId="489AE158" w14:textId="5C2B31B6" w:rsidR="00101102" w:rsidRDefault="00101102" w:rsidP="00A2614E">
            <w:r>
              <w:t xml:space="preserve">53. Urządzenie musi być rozwiązaniem kompletnym, </w:t>
            </w:r>
            <w:proofErr w:type="spellStart"/>
            <w:r>
              <w:t>appliancem</w:t>
            </w:r>
            <w:proofErr w:type="spellEnd"/>
            <w:r>
              <w:t xml:space="preserve"> sprzętowym pochodzącym od jednego producenta. Zamawiający nie dopuszcza stosowania rozwiązań typu </w:t>
            </w:r>
            <w:proofErr w:type="spellStart"/>
            <w:r>
              <w:t>gateway</w:t>
            </w:r>
            <w:proofErr w:type="spellEnd"/>
            <w:r>
              <w:t>.</w:t>
            </w:r>
          </w:p>
        </w:tc>
        <w:tc>
          <w:tcPr>
            <w:tcW w:w="1926" w:type="dxa"/>
          </w:tcPr>
          <w:p w14:paraId="55E630A6" w14:textId="77777777" w:rsidR="00B72B4C" w:rsidRDefault="00B72B4C" w:rsidP="00B72B4C">
            <w:pPr>
              <w:spacing w:line="276" w:lineRule="auto"/>
            </w:pPr>
            <w:r>
              <w:t>(zaznaczyć TAK albo NIE)</w:t>
            </w:r>
          </w:p>
          <w:p w14:paraId="13A4B54E" w14:textId="77777777" w:rsidR="006037FF" w:rsidRDefault="006037FF" w:rsidP="00B72B4C">
            <w:pPr>
              <w:spacing w:line="276" w:lineRule="auto"/>
            </w:pPr>
          </w:p>
          <w:p w14:paraId="7AE521F9" w14:textId="6E00114D" w:rsidR="00B72B4C" w:rsidRDefault="00B72B4C" w:rsidP="00B72B4C">
            <w:pPr>
              <w:spacing w:line="276" w:lineRule="auto"/>
            </w:pPr>
            <w:r>
              <w:t>Ad 3 TAK/NIE</w:t>
            </w:r>
          </w:p>
          <w:p w14:paraId="144B5094" w14:textId="77777777" w:rsidR="00101102" w:rsidRDefault="00101102" w:rsidP="003776AF"/>
          <w:p w14:paraId="224D36DA" w14:textId="183F827F" w:rsidR="00B72B4C" w:rsidRDefault="00B72B4C" w:rsidP="003776AF">
            <w:r>
              <w:t>Ad 1,2,4-5</w:t>
            </w:r>
            <w:r w:rsidR="001B3185">
              <w:t>3</w:t>
            </w:r>
            <w:r>
              <w:t xml:space="preserve"> TAK</w:t>
            </w:r>
          </w:p>
        </w:tc>
      </w:tr>
      <w:tr w:rsidR="001B3185" w14:paraId="5B157D98" w14:textId="77777777" w:rsidTr="00101102">
        <w:tc>
          <w:tcPr>
            <w:tcW w:w="486" w:type="dxa"/>
          </w:tcPr>
          <w:p w14:paraId="4B0B3899" w14:textId="5A5E469E" w:rsidR="001B3185" w:rsidRDefault="007072B1" w:rsidP="005B07DD">
            <w:r>
              <w:t>7</w:t>
            </w:r>
          </w:p>
        </w:tc>
        <w:tc>
          <w:tcPr>
            <w:tcW w:w="2162" w:type="dxa"/>
          </w:tcPr>
          <w:p w14:paraId="08872724" w14:textId="2BCD2D39" w:rsidR="001B3185" w:rsidRPr="00D175B4" w:rsidRDefault="001B3185" w:rsidP="005B07DD">
            <w:r>
              <w:t>Warunki gwarancji</w:t>
            </w:r>
          </w:p>
        </w:tc>
        <w:tc>
          <w:tcPr>
            <w:tcW w:w="10814" w:type="dxa"/>
          </w:tcPr>
          <w:p w14:paraId="1A2F3D71" w14:textId="77777777" w:rsidR="001B3185" w:rsidRPr="006037FF" w:rsidRDefault="001B3185" w:rsidP="001B3185">
            <w:r w:rsidRPr="007072B1">
              <w:t xml:space="preserve">1. Min. 60 miesięcy gwarancji realizowanej w miejscu instalacji sprzętu, z czasem reakcji do następnego dnia roboczego od przyjęcia zgłoszenia, możliwość zgłaszania awarii w trybie 365x7x24 poprzez ogólnopolską linię telefoniczną </w:t>
            </w:r>
            <w:r w:rsidRPr="006037FF">
              <w:t>producenta.</w:t>
            </w:r>
          </w:p>
          <w:p w14:paraId="2154E7DA" w14:textId="384CA072" w:rsidR="001B3185" w:rsidRPr="006037FF" w:rsidRDefault="001B3185" w:rsidP="001B3185">
            <w:r w:rsidRPr="006037FF">
              <w:t xml:space="preserve">2. Zamawiający wymaga od Wykonawcy dołączenia do oferty oświadczenia podmiotu realizującego serwis lub producenta sprzętu, że w przypadku wystąpienia awarii </w:t>
            </w:r>
            <w:r w:rsidR="00C04153" w:rsidRPr="006037FF">
              <w:t>dysku twardego</w:t>
            </w:r>
            <w:r w:rsidRPr="006037FF">
              <w:t xml:space="preserve"> w urządzeniu objętym aktywnym wparciem technicznym, uszkodzony nośnik pozostaje u Zamawiającego.</w:t>
            </w:r>
          </w:p>
          <w:p w14:paraId="514F5AD4" w14:textId="77777777" w:rsidR="001B3185" w:rsidRPr="006037FF" w:rsidRDefault="001B3185" w:rsidP="001B3185">
            <w:r w:rsidRPr="006037FF">
              <w:t>3. Wymagane dołączenie do oferty oświadczenia Producenta potwierdzającego, że serwis urządzeń będzie realizowany bezpośrednio przez Producenta i/lub we współpracy z Autoryzowanym Partnerem Serwisowym Producenta.</w:t>
            </w:r>
          </w:p>
          <w:p w14:paraId="6C5C5F8A" w14:textId="6F9661DA" w:rsidR="001B3185" w:rsidRPr="006037FF" w:rsidRDefault="001B3185" w:rsidP="001B3185">
            <w:r w:rsidRPr="006037FF">
              <w:t>4. Oświadczenie producenta deduplikatora, potwierdzające, że sprzęt pochodzi z oficjalnego kanału dystrybucyjnego producenta.</w:t>
            </w:r>
          </w:p>
          <w:p w14:paraId="43F55696" w14:textId="5CD11752" w:rsidR="001B3185" w:rsidRPr="001B3185" w:rsidRDefault="001B3185" w:rsidP="001B3185">
            <w:pPr>
              <w:rPr>
                <w:highlight w:val="red"/>
              </w:rPr>
            </w:pPr>
            <w:r w:rsidRPr="006037FF">
              <w:t>5. W czasie obowiązywania gwarancji Zamawiający musi mieć możliwość nieodpłatnego pobierania nowych wersji</w:t>
            </w:r>
            <w:r w:rsidR="007072B1" w:rsidRPr="006037FF">
              <w:t xml:space="preserve"> oferowanego oprogramowania oraz </w:t>
            </w:r>
            <w:proofErr w:type="spellStart"/>
            <w:r w:rsidR="007072B1" w:rsidRPr="006037FF">
              <w:t>firmware</w:t>
            </w:r>
            <w:proofErr w:type="spellEnd"/>
            <w:r w:rsidR="007072B1" w:rsidRPr="006037FF">
              <w:t xml:space="preserve"> (w przypadku </w:t>
            </w:r>
            <w:proofErr w:type="spellStart"/>
            <w:r w:rsidR="007072B1" w:rsidRPr="006037FF">
              <w:t>deduplikatora</w:t>
            </w:r>
            <w:proofErr w:type="spellEnd"/>
            <w:r w:rsidR="007072B1" w:rsidRPr="006037FF">
              <w:t>)</w:t>
            </w:r>
            <w:r w:rsidRPr="006037FF">
              <w:t xml:space="preserve"> poprzez stronę www.</w:t>
            </w:r>
          </w:p>
        </w:tc>
        <w:tc>
          <w:tcPr>
            <w:tcW w:w="1926" w:type="dxa"/>
          </w:tcPr>
          <w:p w14:paraId="36078F69" w14:textId="21612EA2" w:rsidR="001B3185" w:rsidRDefault="001B3185" w:rsidP="00B72B4C">
            <w:pPr>
              <w:spacing w:line="276" w:lineRule="auto"/>
            </w:pPr>
            <w:r>
              <w:t>TAK</w:t>
            </w:r>
          </w:p>
        </w:tc>
      </w:tr>
    </w:tbl>
    <w:p w14:paraId="50DB2988" w14:textId="77777777" w:rsidR="00BF55FE" w:rsidRDefault="00BF55FE" w:rsidP="007D1161"/>
    <w:p w14:paraId="7EDFF915" w14:textId="77777777" w:rsidR="0087036B" w:rsidRDefault="0087036B" w:rsidP="007D1161"/>
    <w:p w14:paraId="127D2E7B" w14:textId="77777777" w:rsidR="0087036B" w:rsidRDefault="0087036B" w:rsidP="007D1161"/>
    <w:p w14:paraId="5637685C" w14:textId="77777777" w:rsidR="0087036B" w:rsidRDefault="0087036B" w:rsidP="007D1161"/>
    <w:p w14:paraId="24DEFBAD" w14:textId="77777777" w:rsidR="00097503" w:rsidRDefault="00097503" w:rsidP="00EC1FA3">
      <w:pPr>
        <w:rPr>
          <w:b/>
          <w:bCs/>
        </w:rPr>
      </w:pPr>
    </w:p>
    <w:p w14:paraId="33FAB6D6" w14:textId="001F02FD" w:rsidR="00EC1FA3" w:rsidRPr="008C35EC" w:rsidRDefault="00EC1FA3" w:rsidP="00EC1FA3">
      <w:pPr>
        <w:rPr>
          <w:b/>
          <w:bCs/>
        </w:rPr>
      </w:pPr>
      <w:r w:rsidRPr="008C35EC">
        <w:rPr>
          <w:b/>
          <w:bCs/>
        </w:rPr>
        <w:t xml:space="preserve">ZADANIE </w:t>
      </w:r>
      <w:r>
        <w:rPr>
          <w:b/>
          <w:bCs/>
        </w:rPr>
        <w:t>9</w:t>
      </w:r>
      <w:r w:rsidRPr="008C35EC">
        <w:rPr>
          <w:b/>
          <w:bCs/>
        </w:rPr>
        <w:t xml:space="preserve"> </w:t>
      </w:r>
      <w:r>
        <w:rPr>
          <w:b/>
          <w:bCs/>
        </w:rPr>
        <w:t>–</w:t>
      </w:r>
      <w:r w:rsidRPr="008C35EC">
        <w:rPr>
          <w:b/>
          <w:bCs/>
        </w:rPr>
        <w:t xml:space="preserve"> </w:t>
      </w:r>
      <w:r>
        <w:rPr>
          <w:b/>
          <w:bCs/>
        </w:rPr>
        <w:t>POZOSTAŁE WYMAGANIA</w:t>
      </w:r>
      <w:r w:rsidR="001B3185">
        <w:rPr>
          <w:b/>
          <w:bCs/>
        </w:rPr>
        <w:tab/>
      </w:r>
    </w:p>
    <w:tbl>
      <w:tblPr>
        <w:tblStyle w:val="Tabela-Siatka"/>
        <w:tblW w:w="0" w:type="auto"/>
        <w:tblLook w:val="04A0" w:firstRow="1" w:lastRow="0" w:firstColumn="1" w:lastColumn="0" w:noHBand="0" w:noVBand="1"/>
      </w:tblPr>
      <w:tblGrid>
        <w:gridCol w:w="486"/>
        <w:gridCol w:w="2097"/>
        <w:gridCol w:w="10879"/>
        <w:gridCol w:w="1926"/>
      </w:tblGrid>
      <w:tr w:rsidR="00640AA7" w14:paraId="1C2B3374" w14:textId="2BD3F65A" w:rsidTr="00640AA7">
        <w:tc>
          <w:tcPr>
            <w:tcW w:w="486" w:type="dxa"/>
          </w:tcPr>
          <w:p w14:paraId="2B8C4414" w14:textId="77777777" w:rsidR="00640AA7" w:rsidRPr="000E7062" w:rsidRDefault="00640AA7" w:rsidP="00ED3047">
            <w:pPr>
              <w:jc w:val="center"/>
              <w:rPr>
                <w:b/>
                <w:bCs/>
              </w:rPr>
            </w:pPr>
            <w:r w:rsidRPr="000E7062">
              <w:rPr>
                <w:b/>
                <w:bCs/>
              </w:rPr>
              <w:t>Lp.</w:t>
            </w:r>
          </w:p>
        </w:tc>
        <w:tc>
          <w:tcPr>
            <w:tcW w:w="2097" w:type="dxa"/>
          </w:tcPr>
          <w:p w14:paraId="3F1C8EE7" w14:textId="317F9352" w:rsidR="00640AA7" w:rsidRPr="000E7062" w:rsidRDefault="00640AA7" w:rsidP="00ED3047">
            <w:pPr>
              <w:jc w:val="center"/>
              <w:rPr>
                <w:b/>
                <w:bCs/>
              </w:rPr>
            </w:pPr>
            <w:r>
              <w:rPr>
                <w:b/>
                <w:bCs/>
              </w:rPr>
              <w:t>Element</w:t>
            </w:r>
          </w:p>
        </w:tc>
        <w:tc>
          <w:tcPr>
            <w:tcW w:w="10879" w:type="dxa"/>
          </w:tcPr>
          <w:p w14:paraId="45A31360" w14:textId="56C8198E" w:rsidR="00640AA7" w:rsidRPr="000E7062" w:rsidRDefault="007C5A8A" w:rsidP="00ED3047">
            <w:pPr>
              <w:jc w:val="center"/>
              <w:rPr>
                <w:b/>
                <w:bCs/>
              </w:rPr>
            </w:pPr>
            <w:r>
              <w:rPr>
                <w:b/>
                <w:bCs/>
              </w:rPr>
              <w:t>Minimalne wymagania</w:t>
            </w:r>
          </w:p>
        </w:tc>
        <w:tc>
          <w:tcPr>
            <w:tcW w:w="1926" w:type="dxa"/>
          </w:tcPr>
          <w:p w14:paraId="7D9EAB64" w14:textId="65182255" w:rsidR="00640AA7" w:rsidRDefault="00640AA7" w:rsidP="00ED3047">
            <w:pPr>
              <w:jc w:val="center"/>
              <w:rPr>
                <w:b/>
                <w:bCs/>
              </w:rPr>
            </w:pPr>
            <w:r w:rsidRPr="006037FF">
              <w:rPr>
                <w:b/>
                <w:bCs/>
              </w:rPr>
              <w:t>Potwierdzenie spełnienia wymagań (skreślić TAK i wpisać NIE, jeżeli nie spełnia minimalnych wymagań), podać dane we wskazanych miejscach</w:t>
            </w:r>
          </w:p>
        </w:tc>
      </w:tr>
      <w:tr w:rsidR="00640AA7" w14:paraId="1640B046" w14:textId="4B220D38" w:rsidTr="00640AA7">
        <w:tc>
          <w:tcPr>
            <w:tcW w:w="486" w:type="dxa"/>
          </w:tcPr>
          <w:p w14:paraId="406199FF" w14:textId="77777777" w:rsidR="00640AA7" w:rsidRDefault="00640AA7" w:rsidP="00ED3047">
            <w:r>
              <w:t>1</w:t>
            </w:r>
          </w:p>
        </w:tc>
        <w:tc>
          <w:tcPr>
            <w:tcW w:w="2097" w:type="dxa"/>
          </w:tcPr>
          <w:p w14:paraId="7B5D8F98" w14:textId="03DF7CD7" w:rsidR="00640AA7" w:rsidRDefault="00640AA7" w:rsidP="00ED3047">
            <w:pPr>
              <w:spacing w:line="276" w:lineRule="auto"/>
            </w:pPr>
            <w:r>
              <w:t>Okablowanie i akcesoria</w:t>
            </w:r>
          </w:p>
        </w:tc>
        <w:tc>
          <w:tcPr>
            <w:tcW w:w="10879" w:type="dxa"/>
          </w:tcPr>
          <w:p w14:paraId="681A4529" w14:textId="77777777" w:rsidR="00640AA7" w:rsidRDefault="00640AA7" w:rsidP="00ED3047">
            <w:pPr>
              <w:spacing w:line="276" w:lineRule="auto"/>
            </w:pPr>
            <w:r>
              <w:t>1. Należy dostarczyć:</w:t>
            </w:r>
          </w:p>
          <w:p w14:paraId="42D4F7E1" w14:textId="7F6A4E8A" w:rsidR="00640AA7" w:rsidRDefault="00640AA7" w:rsidP="00ED3047">
            <w:pPr>
              <w:spacing w:line="276" w:lineRule="auto"/>
            </w:pPr>
            <w:r>
              <w:t xml:space="preserve">1) 2 sztuki – moduł EX4600-EM-8F do przełączników </w:t>
            </w:r>
            <w:proofErr w:type="spellStart"/>
            <w:r>
              <w:t>Juniper</w:t>
            </w:r>
            <w:proofErr w:type="spellEnd"/>
            <w:r>
              <w:t xml:space="preserve"> EX4600 posiadanych przez Zamawiającego,</w:t>
            </w:r>
          </w:p>
          <w:p w14:paraId="7F360E92" w14:textId="2ED6AC5F" w:rsidR="00640AA7" w:rsidRDefault="00640AA7" w:rsidP="00ED3047">
            <w:pPr>
              <w:spacing w:line="276" w:lineRule="auto"/>
            </w:pPr>
            <w:r>
              <w:t xml:space="preserve">2) 10  sztuk – wkładka SFP+ LC 10Gb </w:t>
            </w:r>
            <w:proofErr w:type="spellStart"/>
            <w:r>
              <w:t>multimode</w:t>
            </w:r>
            <w:proofErr w:type="spellEnd"/>
            <w:r>
              <w:t xml:space="preserve">, kompatybilna z przełącznikami </w:t>
            </w:r>
            <w:proofErr w:type="spellStart"/>
            <w:r>
              <w:t>Juniper</w:t>
            </w:r>
            <w:proofErr w:type="spellEnd"/>
            <w:r>
              <w:t xml:space="preserve"> posiadanymi przez Zamawiającego,</w:t>
            </w:r>
          </w:p>
          <w:p w14:paraId="6C00904D" w14:textId="6AC8A415" w:rsidR="00640AA7" w:rsidRDefault="00640AA7" w:rsidP="00ED3047">
            <w:pPr>
              <w:spacing w:line="276" w:lineRule="auto"/>
            </w:pPr>
            <w:r>
              <w:t xml:space="preserve">3) 50 sztuk – wkładka SFP+ LC 10Gb </w:t>
            </w:r>
            <w:proofErr w:type="spellStart"/>
            <w:r>
              <w:t>multimode</w:t>
            </w:r>
            <w:proofErr w:type="spellEnd"/>
            <w:r>
              <w:t>, kompatybilna z oferowanym sprzętem w niniejszym postępowaniu,</w:t>
            </w:r>
          </w:p>
          <w:p w14:paraId="3B52033F" w14:textId="135B03E2" w:rsidR="00640AA7" w:rsidRDefault="00640AA7" w:rsidP="00ED3047">
            <w:pPr>
              <w:spacing w:line="276" w:lineRule="auto"/>
            </w:pPr>
            <w:r>
              <w:t xml:space="preserve">4) </w:t>
            </w:r>
            <w:r w:rsidRPr="00610B47">
              <w:t xml:space="preserve">50 sztuk – wkładka SFP28 LC 25Gb </w:t>
            </w:r>
            <w:proofErr w:type="spellStart"/>
            <w:r w:rsidRPr="00610B47">
              <w:t>multimode</w:t>
            </w:r>
            <w:proofErr w:type="spellEnd"/>
            <w:r w:rsidRPr="00610B47">
              <w:t>, kompatybilna z oferowanym sprzętem w niniejszym postępowaniu,</w:t>
            </w:r>
          </w:p>
          <w:p w14:paraId="223CEA7D" w14:textId="7B139E78" w:rsidR="00640AA7" w:rsidRDefault="00640AA7" w:rsidP="00ED3047">
            <w:pPr>
              <w:spacing w:line="276" w:lineRule="auto"/>
            </w:pPr>
            <w:r>
              <w:t>5) 2 sztuki – kabel DAC SFP28 25Gbe o długości 0,5 metra, kompatybilny z oferowanym sprzętem w niniejszym postępowaniu,</w:t>
            </w:r>
          </w:p>
          <w:p w14:paraId="396892BA" w14:textId="61E13029" w:rsidR="00640AA7" w:rsidRDefault="00640AA7" w:rsidP="00A23385">
            <w:pPr>
              <w:spacing w:line="276" w:lineRule="auto"/>
            </w:pPr>
            <w:r>
              <w:t>6) 48 sztuk - kabel FC LC OM4 - 1 metr,</w:t>
            </w:r>
          </w:p>
          <w:p w14:paraId="7BD1C714" w14:textId="1701927A" w:rsidR="00640AA7" w:rsidRDefault="00640AA7" w:rsidP="00A23385">
            <w:pPr>
              <w:spacing w:line="276" w:lineRule="auto"/>
            </w:pPr>
            <w:r>
              <w:t>7) 12 sztuk - kabel FC LC OM4 – 0,5 metra,</w:t>
            </w:r>
          </w:p>
          <w:p w14:paraId="39CF3E7B" w14:textId="325D1648" w:rsidR="00640AA7" w:rsidRDefault="00640AA7" w:rsidP="00A23385">
            <w:pPr>
              <w:spacing w:line="276" w:lineRule="auto"/>
            </w:pPr>
            <w:r>
              <w:t>8) 24 sztuki - kabel FC LC OM4 - 1 metr,</w:t>
            </w:r>
          </w:p>
          <w:p w14:paraId="5E9CC408" w14:textId="382C9855" w:rsidR="00640AA7" w:rsidRDefault="00640AA7" w:rsidP="00A23385">
            <w:pPr>
              <w:spacing w:line="276" w:lineRule="auto"/>
            </w:pPr>
            <w:r>
              <w:t>9) 24 sztuki - kabel FC LC OM4 - 2 metry,</w:t>
            </w:r>
          </w:p>
          <w:p w14:paraId="3F194E75" w14:textId="21DCB5FE" w:rsidR="00640AA7" w:rsidRDefault="00640AA7" w:rsidP="00A23385">
            <w:pPr>
              <w:spacing w:line="276" w:lineRule="auto"/>
            </w:pPr>
            <w:r>
              <w:t>10) 24 sztuki - kabel FC LC OM4 - 3 metry,</w:t>
            </w:r>
          </w:p>
          <w:p w14:paraId="0E7983C2" w14:textId="2B3EA532" w:rsidR="00640AA7" w:rsidRDefault="00640AA7" w:rsidP="00A23385">
            <w:pPr>
              <w:spacing w:line="276" w:lineRule="auto"/>
            </w:pPr>
            <w:r>
              <w:t>11) 24 sztuki - kabel FC LC OM4 - 4 metry,</w:t>
            </w:r>
          </w:p>
          <w:p w14:paraId="53377447" w14:textId="74779F70" w:rsidR="00640AA7" w:rsidRPr="0068607E" w:rsidRDefault="00640AA7" w:rsidP="00ED3047">
            <w:pPr>
              <w:spacing w:line="276" w:lineRule="auto"/>
            </w:pPr>
            <w:r>
              <w:t xml:space="preserve">12) 6 sztuk – listwa dystrybucji zasilania </w:t>
            </w:r>
            <w:r w:rsidRPr="0068607E">
              <w:t>RACK 1U (wtyczka wejściowa C20, min. 12 gniazd wyjściowych C13),</w:t>
            </w:r>
          </w:p>
          <w:p w14:paraId="09F06D8F" w14:textId="54804824" w:rsidR="00640AA7" w:rsidRDefault="00640AA7" w:rsidP="00ED3047">
            <w:pPr>
              <w:spacing w:line="276" w:lineRule="auto"/>
            </w:pPr>
            <w:r w:rsidRPr="0068607E">
              <w:t>13) 4 sztuki – listwa dystrybucji zasilania RACK 1U (wtyczka wejściowa C20, min. 8 gniazd C19),</w:t>
            </w:r>
          </w:p>
          <w:p w14:paraId="368F0696" w14:textId="66B953DB" w:rsidR="00640AA7" w:rsidRDefault="00640AA7" w:rsidP="00ED3047">
            <w:pPr>
              <w:spacing w:line="276" w:lineRule="auto"/>
            </w:pPr>
            <w:r>
              <w:t>14) 26 sztuk – przewód zasilający o długości 2 metrów C13/C14,</w:t>
            </w:r>
          </w:p>
          <w:p w14:paraId="012C297F" w14:textId="2C7BFB16" w:rsidR="00640AA7" w:rsidRDefault="00640AA7" w:rsidP="00ED3047">
            <w:pPr>
              <w:spacing w:line="276" w:lineRule="auto"/>
            </w:pPr>
            <w:r>
              <w:t>15) 6 sztuk - przewód zasilający o długości 2 metrów C19/C20.</w:t>
            </w:r>
          </w:p>
        </w:tc>
        <w:tc>
          <w:tcPr>
            <w:tcW w:w="1926" w:type="dxa"/>
          </w:tcPr>
          <w:p w14:paraId="7461FAC7" w14:textId="15D17894" w:rsidR="00640AA7" w:rsidRDefault="00640AA7" w:rsidP="00ED3047">
            <w:pPr>
              <w:spacing w:line="276" w:lineRule="auto"/>
            </w:pPr>
            <w:r>
              <w:t>TAK</w:t>
            </w:r>
          </w:p>
        </w:tc>
      </w:tr>
      <w:tr w:rsidR="00640AA7" w14:paraId="63A8F194" w14:textId="6DDE9189" w:rsidTr="00640AA7">
        <w:tc>
          <w:tcPr>
            <w:tcW w:w="486" w:type="dxa"/>
          </w:tcPr>
          <w:p w14:paraId="4AB73DAE" w14:textId="77777777" w:rsidR="00640AA7" w:rsidRDefault="00640AA7" w:rsidP="00ED3047">
            <w:r>
              <w:t>2</w:t>
            </w:r>
          </w:p>
        </w:tc>
        <w:tc>
          <w:tcPr>
            <w:tcW w:w="2097" w:type="dxa"/>
          </w:tcPr>
          <w:p w14:paraId="72C60FCA" w14:textId="295144A1" w:rsidR="00640AA7" w:rsidRPr="004D2956" w:rsidRDefault="00640AA7" w:rsidP="00ED3047">
            <w:pPr>
              <w:spacing w:line="276" w:lineRule="auto"/>
            </w:pPr>
            <w:r>
              <w:t>Plan wdrożenia</w:t>
            </w:r>
          </w:p>
        </w:tc>
        <w:tc>
          <w:tcPr>
            <w:tcW w:w="10879" w:type="dxa"/>
          </w:tcPr>
          <w:p w14:paraId="1FBB8FFB" w14:textId="6991B5F9" w:rsidR="00640AA7" w:rsidRDefault="00640AA7" w:rsidP="00EC1FA3">
            <w:pPr>
              <w:spacing w:line="276" w:lineRule="auto"/>
            </w:pPr>
            <w:r>
              <w:t xml:space="preserve">1. Wykonawca po zawarciu umowy przy współpracy z Zamawiającym zapozna się ze specyfiką infrastruktury sprzętowej i programowej Zamawiającego. </w:t>
            </w:r>
            <w:r w:rsidRPr="007B0153">
              <w:t xml:space="preserve">Zamawiający udzieli Wykonawcy wszelkich niezbędnych informacji do </w:t>
            </w:r>
            <w:r>
              <w:t xml:space="preserve">przygotowania planu i </w:t>
            </w:r>
            <w:r w:rsidRPr="007B0153">
              <w:t>przeprowadzenia wdrożenia</w:t>
            </w:r>
            <w:r>
              <w:t>. Na tej podstawie Wykonawca opracuje i dostarczy plan wdrożenia</w:t>
            </w:r>
            <w:r w:rsidR="00980CCD">
              <w:t xml:space="preserve"> w postaci elektronicznej lub papierowej</w:t>
            </w:r>
            <w:r w:rsidRPr="007B0153">
              <w:t>.</w:t>
            </w:r>
            <w:r>
              <w:t xml:space="preserve"> Plan powinien zawierać w szczególności:</w:t>
            </w:r>
          </w:p>
          <w:p w14:paraId="3162EEAA" w14:textId="138531C0" w:rsidR="00640AA7" w:rsidRDefault="00640AA7" w:rsidP="00EC1FA3">
            <w:pPr>
              <w:spacing w:line="276" w:lineRule="auto"/>
            </w:pPr>
            <w:r>
              <w:t>1) harmonogram realizacji przedmiotu zamówienia (terminy dostaw, terminy realizacji poszczególnych etapów prac itd.),</w:t>
            </w:r>
          </w:p>
          <w:p w14:paraId="1A6D6703" w14:textId="38FC691F" w:rsidR="00640AA7" w:rsidRDefault="00640AA7" w:rsidP="00EC1FA3">
            <w:pPr>
              <w:spacing w:line="276" w:lineRule="auto"/>
            </w:pPr>
            <w:r>
              <w:t>2) opis oraz schemat montażu i połączeń dostarczanego sprzętu we wskazanej przez Zamawiającego szafie RACK,</w:t>
            </w:r>
          </w:p>
          <w:p w14:paraId="373902CD" w14:textId="7C90840A" w:rsidR="00640AA7" w:rsidRDefault="00640AA7" w:rsidP="00EC1FA3">
            <w:pPr>
              <w:spacing w:line="276" w:lineRule="auto"/>
            </w:pPr>
            <w:r>
              <w:t>3) opis podłączenia do infrastruktury Zamawiającego,</w:t>
            </w:r>
          </w:p>
          <w:p w14:paraId="0E9BC87F" w14:textId="1D962C19" w:rsidR="00640AA7" w:rsidRDefault="00640AA7" w:rsidP="00EC1FA3">
            <w:pPr>
              <w:spacing w:line="276" w:lineRule="auto"/>
            </w:pPr>
            <w:r>
              <w:t>4) opis instalacji i konfiguracji dostarczanych urządzeń oraz oprogramowania (konfiguracja serwerów, macierzy, wirtualizacja, system backupu itp.),</w:t>
            </w:r>
          </w:p>
          <w:p w14:paraId="4F280808" w14:textId="59A3F569" w:rsidR="00640AA7" w:rsidRDefault="00640AA7" w:rsidP="00EC1FA3">
            <w:pPr>
              <w:spacing w:line="276" w:lineRule="auto"/>
            </w:pPr>
            <w:r>
              <w:t>5) opis procesu migracji wskazanych przez Zamawiającego zasobów do dostarczanej infrastruktury będącej przedmiotem niniejszego postępowania,</w:t>
            </w:r>
          </w:p>
          <w:p w14:paraId="32A825AD" w14:textId="4B234CE3" w:rsidR="00640AA7" w:rsidRDefault="00640AA7" w:rsidP="00EC1FA3">
            <w:pPr>
              <w:spacing w:line="276" w:lineRule="auto"/>
            </w:pPr>
            <w:r>
              <w:t>6) plan testów akceptacyjnych realizowanego zamówienia.</w:t>
            </w:r>
          </w:p>
          <w:p w14:paraId="3484BF3A" w14:textId="63F02404" w:rsidR="00640AA7" w:rsidRDefault="00640AA7" w:rsidP="00EC1FA3">
            <w:pPr>
              <w:spacing w:line="276" w:lineRule="auto"/>
            </w:pPr>
            <w:r>
              <w:t>2.</w:t>
            </w:r>
            <w:r w:rsidR="00980CCD">
              <w:t xml:space="preserve"> Plan wymaga akceptacji przez Zamawiającego przed przystąpieniem do dalszego etapu realizacji przedmiotu umowy.</w:t>
            </w:r>
          </w:p>
        </w:tc>
        <w:tc>
          <w:tcPr>
            <w:tcW w:w="1926" w:type="dxa"/>
          </w:tcPr>
          <w:p w14:paraId="0E822EAE" w14:textId="774E8DDD" w:rsidR="00640AA7" w:rsidRDefault="00640AA7" w:rsidP="0005518E">
            <w:pPr>
              <w:spacing w:line="276" w:lineRule="auto"/>
            </w:pPr>
            <w:r>
              <w:t>TAK</w:t>
            </w:r>
          </w:p>
        </w:tc>
      </w:tr>
      <w:tr w:rsidR="00640AA7" w14:paraId="003356B0" w14:textId="33459111" w:rsidTr="00640AA7">
        <w:tc>
          <w:tcPr>
            <w:tcW w:w="486" w:type="dxa"/>
          </w:tcPr>
          <w:p w14:paraId="0EEFEB62" w14:textId="4C913BD5" w:rsidR="00640AA7" w:rsidRDefault="00640AA7" w:rsidP="00ED3047">
            <w:r>
              <w:t>3</w:t>
            </w:r>
          </w:p>
        </w:tc>
        <w:tc>
          <w:tcPr>
            <w:tcW w:w="2097" w:type="dxa"/>
          </w:tcPr>
          <w:p w14:paraId="2525B86A" w14:textId="0DF85CDC" w:rsidR="00640AA7" w:rsidRDefault="00640AA7" w:rsidP="00ED3047">
            <w:pPr>
              <w:spacing w:line="276" w:lineRule="auto"/>
            </w:pPr>
            <w:r>
              <w:t>Dostawa</w:t>
            </w:r>
          </w:p>
        </w:tc>
        <w:tc>
          <w:tcPr>
            <w:tcW w:w="10879" w:type="dxa"/>
          </w:tcPr>
          <w:p w14:paraId="40532E23" w14:textId="50247D0A" w:rsidR="00640AA7" w:rsidRDefault="00640AA7" w:rsidP="00EC1FA3">
            <w:pPr>
              <w:spacing w:line="276" w:lineRule="auto"/>
            </w:pPr>
            <w:r>
              <w:t xml:space="preserve">1. </w:t>
            </w:r>
            <w:r w:rsidRPr="00E563AA">
              <w:t>Wykonawca powiadomi Zamawiającego o terminie dostawy z wyprzedzeniem</w:t>
            </w:r>
            <w:r>
              <w:t xml:space="preserve"> co najmniej </w:t>
            </w:r>
            <w:r w:rsidR="00980CCD">
              <w:t>3</w:t>
            </w:r>
            <w:r>
              <w:t xml:space="preserve"> dni</w:t>
            </w:r>
            <w:r w:rsidR="00980CCD">
              <w:t xml:space="preserve"> roboczych</w:t>
            </w:r>
            <w:r>
              <w:t>. N</w:t>
            </w:r>
            <w:r w:rsidRPr="00E563AA">
              <w:t>iezbędna jest akceptacja tego terminu przez Zamawiającego.</w:t>
            </w:r>
          </w:p>
          <w:p w14:paraId="6166C617" w14:textId="70337819" w:rsidR="00640AA7" w:rsidRDefault="00640AA7" w:rsidP="00EC1FA3">
            <w:pPr>
              <w:spacing w:line="276" w:lineRule="auto"/>
            </w:pPr>
            <w:r>
              <w:t>2. Dostawa możliwa jest w godzinach 8:00 – 16:00, poniedziałek – piątek (z wyłączeniem dni ustawowo wolnych od pracy).</w:t>
            </w:r>
          </w:p>
          <w:p w14:paraId="6C5305BE" w14:textId="32D8F258" w:rsidR="00640AA7" w:rsidRDefault="00640AA7" w:rsidP="00EC1FA3">
            <w:pPr>
              <w:spacing w:line="276" w:lineRule="auto"/>
            </w:pPr>
            <w:r>
              <w:t xml:space="preserve">3. </w:t>
            </w:r>
            <w:r w:rsidRPr="00E563AA">
              <w:t>Wykonawca zobowiązany jest do dostarcz</w:t>
            </w:r>
            <w:r>
              <w:t>e</w:t>
            </w:r>
            <w:r w:rsidRPr="00E563AA">
              <w:t>nia oraz wniesienia dostarczanych urządzeń do pomieszczeń wskazanych przez Zamawiającego.</w:t>
            </w:r>
            <w:r>
              <w:t xml:space="preserve"> Miejsce dostawy: ul. Karola Szajnochy 8, 01-637 Warszawa.</w:t>
            </w:r>
          </w:p>
          <w:p w14:paraId="1CED60DD" w14:textId="77777777" w:rsidR="00640AA7" w:rsidRDefault="00640AA7" w:rsidP="00EC1FA3">
            <w:pPr>
              <w:spacing w:line="276" w:lineRule="auto"/>
            </w:pPr>
            <w:r>
              <w:t xml:space="preserve">4. </w:t>
            </w:r>
            <w:r w:rsidRPr="00E563AA">
              <w:t>Dostarczany sprzęt powinien być zapakowany w oryginalne opakowania transportowe producenta sprzętu i nie powinien być rozpakowywany bez obecności Zamawiającego. Opakowania nie mogą nosić śladów widocznych uszkodzeń.</w:t>
            </w:r>
          </w:p>
          <w:p w14:paraId="7A395172" w14:textId="1AA5D894" w:rsidR="00640AA7" w:rsidRDefault="00640AA7" w:rsidP="00EC1FA3">
            <w:pPr>
              <w:spacing w:line="276" w:lineRule="auto"/>
            </w:pPr>
            <w:r>
              <w:t>5. P</w:t>
            </w:r>
            <w:r w:rsidRPr="00E563AA">
              <w:t>o dostawie urządzeń</w:t>
            </w:r>
            <w:r>
              <w:t xml:space="preserve"> </w:t>
            </w:r>
            <w:r w:rsidRPr="00E563AA">
              <w:t xml:space="preserve">do </w:t>
            </w:r>
            <w:r>
              <w:t>m</w:t>
            </w:r>
            <w:r w:rsidRPr="00E563AA">
              <w:t xml:space="preserve">iejsca </w:t>
            </w:r>
            <w:r>
              <w:t>d</w:t>
            </w:r>
            <w:r w:rsidRPr="00E563AA">
              <w:t>ostawy sporządzony zostanie Protokół Odbioru Ilościowego.</w:t>
            </w:r>
          </w:p>
          <w:p w14:paraId="33207B9F" w14:textId="2866563E" w:rsidR="00640AA7" w:rsidRDefault="00640AA7" w:rsidP="00EC1FA3">
            <w:pPr>
              <w:spacing w:line="276" w:lineRule="auto"/>
            </w:pPr>
            <w:r>
              <w:t xml:space="preserve">6. </w:t>
            </w:r>
            <w:r w:rsidRPr="00544DE4">
              <w:t>Zamawiający zastrzega sobie prawo otwarcia opakowań w obecności przedstawiciela Wykonawcy w celu weryfikacji dostarczanych urządzeń</w:t>
            </w:r>
            <w:r>
              <w:t>.</w:t>
            </w:r>
          </w:p>
        </w:tc>
        <w:tc>
          <w:tcPr>
            <w:tcW w:w="1926" w:type="dxa"/>
          </w:tcPr>
          <w:p w14:paraId="0EDB1A70" w14:textId="24A6E24A" w:rsidR="00640AA7" w:rsidRDefault="00640AA7" w:rsidP="00EC1FA3">
            <w:pPr>
              <w:spacing w:line="276" w:lineRule="auto"/>
            </w:pPr>
            <w:r>
              <w:t>TAK</w:t>
            </w:r>
          </w:p>
        </w:tc>
      </w:tr>
      <w:tr w:rsidR="00640AA7" w14:paraId="0F71B547" w14:textId="0691E553" w:rsidTr="00640AA7">
        <w:tc>
          <w:tcPr>
            <w:tcW w:w="486" w:type="dxa"/>
          </w:tcPr>
          <w:p w14:paraId="6CC61CA3" w14:textId="6AAC9C7C" w:rsidR="00640AA7" w:rsidRDefault="00640AA7" w:rsidP="00ED3047">
            <w:r>
              <w:t>4</w:t>
            </w:r>
          </w:p>
        </w:tc>
        <w:tc>
          <w:tcPr>
            <w:tcW w:w="2097" w:type="dxa"/>
          </w:tcPr>
          <w:p w14:paraId="0745924E" w14:textId="10D033A2" w:rsidR="00640AA7" w:rsidRDefault="00640AA7" w:rsidP="00ED3047">
            <w:pPr>
              <w:spacing w:line="276" w:lineRule="auto"/>
            </w:pPr>
            <w:r>
              <w:t>Montaż, instalacja i konfiguracja</w:t>
            </w:r>
          </w:p>
        </w:tc>
        <w:tc>
          <w:tcPr>
            <w:tcW w:w="10879" w:type="dxa"/>
          </w:tcPr>
          <w:p w14:paraId="4DDA4EBC" w14:textId="7C593E32" w:rsidR="00640AA7" w:rsidRDefault="00640AA7" w:rsidP="00EC1FA3">
            <w:pPr>
              <w:spacing w:line="276" w:lineRule="auto"/>
            </w:pPr>
            <w:r>
              <w:t xml:space="preserve">1. </w:t>
            </w:r>
            <w:r w:rsidRPr="00CB16A7">
              <w:t xml:space="preserve">Wykonawca zobowiązany </w:t>
            </w:r>
            <w:r>
              <w:t xml:space="preserve">jest </w:t>
            </w:r>
            <w:r w:rsidRPr="00CB16A7">
              <w:t xml:space="preserve">do instalacji i konfiguracji </w:t>
            </w:r>
            <w:r>
              <w:t xml:space="preserve">przedmiotu umowy </w:t>
            </w:r>
            <w:r w:rsidRPr="00CB16A7">
              <w:t xml:space="preserve">zgodnie z </w:t>
            </w:r>
            <w:r>
              <w:t>opracowanym planem wdrożenia, wytycznymi Zamawiającego oraz dobrymi praktykami producenta dostarczonych rozwiązań.</w:t>
            </w:r>
          </w:p>
          <w:p w14:paraId="4B5F6014" w14:textId="77777777" w:rsidR="00640AA7" w:rsidRDefault="00640AA7" w:rsidP="00EC1FA3">
            <w:pPr>
              <w:spacing w:line="276" w:lineRule="auto"/>
            </w:pPr>
            <w:r>
              <w:t>2. Dostarczony przedmiot zamówienia</w:t>
            </w:r>
            <w:r w:rsidRPr="00C71825">
              <w:t xml:space="preserve"> musi być kompleksowo wdrożon</w:t>
            </w:r>
            <w:r>
              <w:t>y</w:t>
            </w:r>
            <w:r w:rsidRPr="00C71825">
              <w:t xml:space="preserve"> w zakresie platformy serwerowej oraz systemów operacyjnych z nią związanych, w tym również warstwy </w:t>
            </w:r>
            <w:proofErr w:type="spellStart"/>
            <w:r w:rsidRPr="00C71825">
              <w:t>wir</w:t>
            </w:r>
            <w:r>
              <w:t>tualizacyjnej</w:t>
            </w:r>
            <w:proofErr w:type="spellEnd"/>
            <w:r>
              <w:t>.</w:t>
            </w:r>
          </w:p>
          <w:p w14:paraId="3A4C0F87" w14:textId="77777777" w:rsidR="00640AA7" w:rsidRDefault="00640AA7" w:rsidP="00EC1FA3">
            <w:pPr>
              <w:spacing w:line="276" w:lineRule="auto"/>
            </w:pPr>
            <w:r>
              <w:t xml:space="preserve">3. </w:t>
            </w:r>
            <w:r w:rsidRPr="00C71825">
              <w:t xml:space="preserve">Każdy z dostarczonych w ramach </w:t>
            </w:r>
            <w:r>
              <w:t>zamówienia</w:t>
            </w:r>
            <w:r w:rsidRPr="00C71825">
              <w:t xml:space="preserve"> elementów musi zostać w pełni zintegrowany na etapie wdrożenia ze środowiskiem Zamawiającego. Wdrożenie musi obejmować:</w:t>
            </w:r>
          </w:p>
          <w:p w14:paraId="405675B7" w14:textId="6880B141" w:rsidR="00640AA7" w:rsidRDefault="00640AA7" w:rsidP="00EC1FA3">
            <w:pPr>
              <w:spacing w:line="276" w:lineRule="auto"/>
            </w:pPr>
            <w:r>
              <w:t>1) W</w:t>
            </w:r>
            <w:r w:rsidRPr="00C71825">
              <w:t>drożenie serwerów zgodnie z ich założeniem i pełnioną funkcją:</w:t>
            </w:r>
          </w:p>
          <w:p w14:paraId="30920A27" w14:textId="7EAF368C" w:rsidR="00640AA7" w:rsidRDefault="00640AA7" w:rsidP="00EC1FA3">
            <w:pPr>
              <w:spacing w:line="276" w:lineRule="auto"/>
            </w:pPr>
            <w:r>
              <w:t>a) s</w:t>
            </w:r>
            <w:r w:rsidRPr="00C71825">
              <w:t>erwery dedykowane do baz danych</w:t>
            </w:r>
            <w:r>
              <w:t xml:space="preserve"> Oracle,</w:t>
            </w:r>
          </w:p>
          <w:p w14:paraId="0E8FE87C" w14:textId="77777777" w:rsidR="00640AA7" w:rsidRDefault="00640AA7" w:rsidP="00EC1FA3">
            <w:pPr>
              <w:spacing w:line="276" w:lineRule="auto"/>
            </w:pPr>
            <w:r>
              <w:t>b) s</w:t>
            </w:r>
            <w:r w:rsidRPr="00C71825">
              <w:t>erwery dedykowane dla systemu wirtualizacji</w:t>
            </w:r>
            <w:r>
              <w:t>,</w:t>
            </w:r>
          </w:p>
          <w:p w14:paraId="4CCFA106" w14:textId="77777777" w:rsidR="00640AA7" w:rsidRDefault="00640AA7" w:rsidP="00EC1FA3">
            <w:pPr>
              <w:spacing w:line="276" w:lineRule="auto"/>
            </w:pPr>
            <w:r>
              <w:t>c) s</w:t>
            </w:r>
            <w:r w:rsidRPr="00C71825">
              <w:t>erwery dedykowane do obsługi systemu NAC</w:t>
            </w:r>
            <w:r>
              <w:t>,</w:t>
            </w:r>
          </w:p>
          <w:p w14:paraId="3EBB4D9E" w14:textId="77777777" w:rsidR="00640AA7" w:rsidRDefault="00640AA7" w:rsidP="00EC1FA3">
            <w:pPr>
              <w:spacing w:line="276" w:lineRule="auto"/>
            </w:pPr>
            <w:r>
              <w:t>d) s</w:t>
            </w:r>
            <w:r w:rsidRPr="00C71825">
              <w:t>erwer dedykowany do środowiska backupu i obsługi biblioteki taśmowej</w:t>
            </w:r>
            <w:r>
              <w:t>.</w:t>
            </w:r>
          </w:p>
          <w:p w14:paraId="6DE7AB9E" w14:textId="65E99AD5" w:rsidR="00640AA7" w:rsidRDefault="00640AA7" w:rsidP="00EC1FA3">
            <w:pPr>
              <w:spacing w:line="276" w:lineRule="auto"/>
            </w:pPr>
            <w:r w:rsidRPr="00753DD6">
              <w:t>2) Wdrożenie pamięci masowej (przeprowadzone przez inżyniera autoryzowanego przez producenta sprzętu):</w:t>
            </w:r>
          </w:p>
          <w:p w14:paraId="047C98ED" w14:textId="3A613018" w:rsidR="00640AA7" w:rsidRDefault="00640AA7" w:rsidP="00C71825">
            <w:pPr>
              <w:spacing w:line="276" w:lineRule="auto"/>
            </w:pPr>
            <w:r>
              <w:t xml:space="preserve">a) konfiguracja przestrzeni dyskowej </w:t>
            </w:r>
            <w:r w:rsidRPr="00A15793">
              <w:t>zgodnie z dobrymi praktykami producenta</w:t>
            </w:r>
            <w:r>
              <w:t>,</w:t>
            </w:r>
          </w:p>
          <w:p w14:paraId="3B03774B" w14:textId="4914A48C" w:rsidR="00640AA7" w:rsidRDefault="00640AA7" w:rsidP="00C71825">
            <w:pPr>
              <w:spacing w:line="276" w:lineRule="auto"/>
            </w:pPr>
            <w:r>
              <w:t>b) konfiguracja sieciowa w zakresie szkieletu LAN oraz SAN z zapewnieniem dostępu dla wdrażanych serwerów,</w:t>
            </w:r>
          </w:p>
          <w:p w14:paraId="43FFE60C" w14:textId="77777777" w:rsidR="00640AA7" w:rsidRDefault="00640AA7" w:rsidP="00C71825">
            <w:pPr>
              <w:spacing w:line="276" w:lineRule="auto"/>
            </w:pPr>
            <w:r>
              <w:t>c) konfiguracja mechanizmu kopii bezpieczeństwa krytycznych wolumenów (</w:t>
            </w:r>
            <w:proofErr w:type="spellStart"/>
            <w:r>
              <w:t>snapshoty</w:t>
            </w:r>
            <w:proofErr w:type="spellEnd"/>
            <w:r>
              <w:t>).</w:t>
            </w:r>
          </w:p>
          <w:p w14:paraId="7B784718" w14:textId="398D6324" w:rsidR="00640AA7" w:rsidRDefault="00640AA7" w:rsidP="00C71825">
            <w:pPr>
              <w:spacing w:line="276" w:lineRule="auto"/>
            </w:pPr>
            <w:r w:rsidRPr="00753DD6">
              <w:t>3) Wdrożenie środowiska backupu (przeprowadzone przez inżyniera autoryzowanego przez producenta sprzętu):</w:t>
            </w:r>
          </w:p>
          <w:p w14:paraId="072CFE9A" w14:textId="52AFB80F" w:rsidR="00640AA7" w:rsidRDefault="00640AA7" w:rsidP="00A15793">
            <w:pPr>
              <w:spacing w:line="276" w:lineRule="auto"/>
            </w:pPr>
            <w:r>
              <w:t>a) implementacja oprogramowania do wykonywania kopii bezpieczeństwa środowiska oraz odpowiednie wdrożenie polityk czasowych realizacji zadań,</w:t>
            </w:r>
          </w:p>
          <w:p w14:paraId="64300F71" w14:textId="01D8ADF9" w:rsidR="00640AA7" w:rsidRDefault="00640AA7" w:rsidP="00A15793">
            <w:pPr>
              <w:spacing w:line="276" w:lineRule="auto"/>
            </w:pPr>
            <w:r>
              <w:t>b) implementacja urządzenia do składowania danych backupowych zgodnie z dobrymi praktykami producenta rozwiązania i jego integracja z oprogramowaniem do realizacji kopii bezpieczeństwa,</w:t>
            </w:r>
          </w:p>
          <w:p w14:paraId="26EAE642" w14:textId="77777777" w:rsidR="00640AA7" w:rsidRDefault="00640AA7" w:rsidP="00A15793">
            <w:pPr>
              <w:spacing w:line="276" w:lineRule="auto"/>
            </w:pPr>
            <w:r>
              <w:t>c) implementacja biblioteki taśmowej i jej pełna integracja z dedykowanym serwerem do backupu oraz resztą środowiska, co pozwoli na realizację polityki archiwizacji danych.</w:t>
            </w:r>
          </w:p>
          <w:p w14:paraId="4410AE0D" w14:textId="77777777" w:rsidR="00640AA7" w:rsidRDefault="00640AA7" w:rsidP="00A15793">
            <w:pPr>
              <w:spacing w:line="276" w:lineRule="auto"/>
            </w:pPr>
            <w:r>
              <w:t xml:space="preserve">4) </w:t>
            </w:r>
            <w:r w:rsidRPr="00A15793">
              <w:t xml:space="preserve">Wdrożenie warstwy </w:t>
            </w:r>
            <w:proofErr w:type="spellStart"/>
            <w:r w:rsidRPr="00A15793">
              <w:t>wirtu</w:t>
            </w:r>
            <w:r>
              <w:t>alizacyjnej</w:t>
            </w:r>
            <w:proofErr w:type="spellEnd"/>
            <w:r>
              <w:t>:</w:t>
            </w:r>
          </w:p>
          <w:p w14:paraId="2DE294A5" w14:textId="77777777" w:rsidR="00640AA7" w:rsidRDefault="00640AA7" w:rsidP="00A15793">
            <w:pPr>
              <w:spacing w:line="276" w:lineRule="auto"/>
            </w:pPr>
            <w:r>
              <w:t>a) i</w:t>
            </w:r>
            <w:r w:rsidRPr="00A15793">
              <w:t>mplementacja systemu operacyjnego pozwalającego na dostęp do warstwy wirtualnej środowiska</w:t>
            </w:r>
            <w:r>
              <w:t>,</w:t>
            </w:r>
          </w:p>
          <w:p w14:paraId="6959B4A8" w14:textId="77777777" w:rsidR="00640AA7" w:rsidRDefault="00640AA7" w:rsidP="00A15793">
            <w:pPr>
              <w:spacing w:line="276" w:lineRule="auto"/>
            </w:pPr>
            <w:r>
              <w:t>b) i</w:t>
            </w:r>
            <w:r w:rsidRPr="00A15793">
              <w:t>mplementacja polityk dostępowych zgodnie z dobrymi praktykami producenta dostarczonego rozwiązania</w:t>
            </w:r>
            <w:r>
              <w:t>.</w:t>
            </w:r>
          </w:p>
          <w:p w14:paraId="76250CF9" w14:textId="0E5B7068" w:rsidR="00640AA7" w:rsidRDefault="00640AA7" w:rsidP="00A15793">
            <w:pPr>
              <w:spacing w:line="276" w:lineRule="auto"/>
            </w:pPr>
            <w:r>
              <w:t>4. O</w:t>
            </w:r>
            <w:r w:rsidRPr="00A15793">
              <w:t>programowanie układowe urządzeń oraz oprogramowanie standardowe musi być zaktualizowane do najwyższej rekomendowanej przez danego producenta wersji</w:t>
            </w:r>
            <w:r w:rsidR="001B55D2">
              <w:t xml:space="preserve"> (na dzień instalacji)</w:t>
            </w:r>
            <w:r w:rsidRPr="00A15793">
              <w:t xml:space="preserve"> zgodnej dla dostarczanego środowiska.</w:t>
            </w:r>
          </w:p>
          <w:p w14:paraId="4FD47164" w14:textId="77777777" w:rsidR="00640AA7" w:rsidRDefault="00640AA7" w:rsidP="00A15793">
            <w:pPr>
              <w:spacing w:line="276" w:lineRule="auto"/>
            </w:pPr>
            <w:r>
              <w:t xml:space="preserve">5. Zadania opisane w niniejszym etapie muszą być prowadzone w siedzibie Zamawiającego, w godzinach 8:00 – 16:00, poniedziałek – piątek (z wyłączeniem dni ustawowo wolnych od pracy). Za zgodą Zamawiającego możliwe będzie prowadzenie prac również poza wskazanymi godzinami. </w:t>
            </w:r>
          </w:p>
          <w:p w14:paraId="595DDA3D" w14:textId="28E9CC02" w:rsidR="00640AA7" w:rsidRDefault="00640AA7" w:rsidP="00A15793">
            <w:pPr>
              <w:spacing w:line="276" w:lineRule="auto"/>
            </w:pPr>
            <w:r>
              <w:t xml:space="preserve">6. </w:t>
            </w:r>
            <w:r w:rsidRPr="00E563AA">
              <w:t xml:space="preserve">Wykonawca powiadomi Zamawiającego o </w:t>
            </w:r>
            <w:r>
              <w:t xml:space="preserve">planowanym </w:t>
            </w:r>
            <w:r w:rsidRPr="00E563AA">
              <w:t xml:space="preserve">terminie </w:t>
            </w:r>
            <w:r>
              <w:t xml:space="preserve">realizacji zadań </w:t>
            </w:r>
            <w:r w:rsidRPr="00E563AA">
              <w:t xml:space="preserve"> z wyprzedzeniem</w:t>
            </w:r>
            <w:r>
              <w:t xml:space="preserve"> co najmniej 2 dni</w:t>
            </w:r>
            <w:r w:rsidR="001B55D2">
              <w:t xml:space="preserve"> roboczych</w:t>
            </w:r>
            <w:r>
              <w:t>. N</w:t>
            </w:r>
            <w:r w:rsidRPr="00E563AA">
              <w:t>iezbędna jest akceptacja tego terminu przez Zamawiającego.</w:t>
            </w:r>
          </w:p>
          <w:p w14:paraId="130A5BD5" w14:textId="094D8BC7" w:rsidR="00640AA7" w:rsidRDefault="00640AA7" w:rsidP="00A15793">
            <w:pPr>
              <w:spacing w:line="276" w:lineRule="auto"/>
            </w:pPr>
            <w:r>
              <w:t xml:space="preserve">7. Zamawiający </w:t>
            </w:r>
            <w:r w:rsidR="001B55D2">
              <w:t xml:space="preserve">przy udziale Wykonawcy </w:t>
            </w:r>
            <w:r>
              <w:t>zweryfikuj</w:t>
            </w:r>
            <w:r w:rsidR="001B55D2">
              <w:t>e</w:t>
            </w:r>
            <w:r>
              <w:t xml:space="preserve"> licencje/oprogramowanie oraz parametry techniczne dostarczonego sprzętu w odniesieniu do niniejszej specyfikacji.</w:t>
            </w:r>
          </w:p>
        </w:tc>
        <w:tc>
          <w:tcPr>
            <w:tcW w:w="1926" w:type="dxa"/>
          </w:tcPr>
          <w:p w14:paraId="26176231" w14:textId="16C8A91F" w:rsidR="00640AA7" w:rsidRDefault="00640AA7" w:rsidP="00EC1FA3">
            <w:pPr>
              <w:spacing w:line="276" w:lineRule="auto"/>
            </w:pPr>
            <w:r>
              <w:t>TAK</w:t>
            </w:r>
          </w:p>
        </w:tc>
      </w:tr>
      <w:tr w:rsidR="00640AA7" w14:paraId="6219E7AE" w14:textId="6A1EBEC0" w:rsidTr="00640AA7">
        <w:tc>
          <w:tcPr>
            <w:tcW w:w="486" w:type="dxa"/>
          </w:tcPr>
          <w:p w14:paraId="3097F044" w14:textId="019BB98D" w:rsidR="00640AA7" w:rsidRDefault="00640AA7" w:rsidP="00ED3047">
            <w:r>
              <w:t>5</w:t>
            </w:r>
          </w:p>
        </w:tc>
        <w:tc>
          <w:tcPr>
            <w:tcW w:w="2097" w:type="dxa"/>
          </w:tcPr>
          <w:p w14:paraId="4FE935F9" w14:textId="0C7F89E8" w:rsidR="00640AA7" w:rsidRDefault="00640AA7" w:rsidP="00ED3047">
            <w:pPr>
              <w:spacing w:line="276" w:lineRule="auto"/>
            </w:pPr>
            <w:r>
              <w:t>Testy akceptacyjne</w:t>
            </w:r>
          </w:p>
        </w:tc>
        <w:tc>
          <w:tcPr>
            <w:tcW w:w="10879" w:type="dxa"/>
          </w:tcPr>
          <w:p w14:paraId="601C0738" w14:textId="71BF8063" w:rsidR="00640AA7" w:rsidRDefault="00640AA7" w:rsidP="00A17749">
            <w:pPr>
              <w:spacing w:line="276" w:lineRule="auto"/>
            </w:pPr>
            <w:r>
              <w:t>1.</w:t>
            </w:r>
            <w:r w:rsidRPr="003E0702">
              <w:t xml:space="preserve"> Scenariusze testów akceptacyjnych opracowuje Wykonawca na podstawie poniższych wytycznych:</w:t>
            </w:r>
          </w:p>
          <w:p w14:paraId="6842C104" w14:textId="77777777" w:rsidR="00640AA7" w:rsidRDefault="00640AA7" w:rsidP="00A17749">
            <w:pPr>
              <w:spacing w:line="276" w:lineRule="auto"/>
            </w:pPr>
            <w:r>
              <w:t xml:space="preserve">1) </w:t>
            </w:r>
            <w:r w:rsidRPr="005B114A">
              <w:t>fizyczne uruchomienie każdego z dostarczonych urządzeń</w:t>
            </w:r>
            <w:r>
              <w:t>,</w:t>
            </w:r>
          </w:p>
          <w:p w14:paraId="6AB5C2A2" w14:textId="77777777" w:rsidR="00640AA7" w:rsidRDefault="00640AA7" w:rsidP="00A17749">
            <w:pPr>
              <w:spacing w:line="276" w:lineRule="auto"/>
            </w:pPr>
            <w:r>
              <w:t xml:space="preserve">2) </w:t>
            </w:r>
            <w:r w:rsidRPr="005B114A">
              <w:t>wyłączenie/włączenie jednych z linii zasilania w przypadku urządzeń wyposażonych w redundantne zasilacze</w:t>
            </w:r>
            <w:r>
              <w:t>,</w:t>
            </w:r>
          </w:p>
          <w:p w14:paraId="0BC16C8A" w14:textId="77777777" w:rsidR="00640AA7" w:rsidRDefault="00640AA7" w:rsidP="00A17749">
            <w:pPr>
              <w:spacing w:line="276" w:lineRule="auto"/>
            </w:pPr>
            <w:r>
              <w:t xml:space="preserve">3) </w:t>
            </w:r>
            <w:r w:rsidRPr="005B114A">
              <w:t>utworzenie testowej maszyny wirtualnej</w:t>
            </w:r>
            <w:r>
              <w:t>,</w:t>
            </w:r>
          </w:p>
          <w:p w14:paraId="2A5AF65E" w14:textId="77777777" w:rsidR="00640AA7" w:rsidRDefault="00640AA7" w:rsidP="00A17749">
            <w:pPr>
              <w:spacing w:line="276" w:lineRule="auto"/>
            </w:pPr>
            <w:r>
              <w:t xml:space="preserve">4) </w:t>
            </w:r>
            <w:r w:rsidRPr="005B114A">
              <w:t xml:space="preserve">weryfikacja widoczności zasobów dyskowych z poziomu systemu operacyjnego </w:t>
            </w:r>
            <w:proofErr w:type="spellStart"/>
            <w:r w:rsidRPr="005B114A">
              <w:t>wirtualizatora</w:t>
            </w:r>
            <w:proofErr w:type="spellEnd"/>
            <w:r w:rsidRPr="005B114A">
              <w:t xml:space="preserve"> oraz systemu operacyjnego z zainstalowanymi bazami Oracle</w:t>
            </w:r>
            <w:r>
              <w:t>,</w:t>
            </w:r>
          </w:p>
          <w:p w14:paraId="5E613D18" w14:textId="77777777" w:rsidR="00640AA7" w:rsidRDefault="00640AA7" w:rsidP="00A17749">
            <w:pPr>
              <w:spacing w:line="276" w:lineRule="auto"/>
            </w:pPr>
            <w:r>
              <w:t xml:space="preserve">5) </w:t>
            </w:r>
            <w:r w:rsidRPr="005B114A">
              <w:t xml:space="preserve">wykonanie kopii bezpieczeństwa testowej maszyny wirtualnej oraz zapisanie jej zarówno na urządzeniu typu </w:t>
            </w:r>
            <w:proofErr w:type="spellStart"/>
            <w:r w:rsidRPr="005B114A">
              <w:t>deduplikator</w:t>
            </w:r>
            <w:proofErr w:type="spellEnd"/>
            <w:r w:rsidRPr="005B114A">
              <w:t xml:space="preserve"> oraz bibliotece taśmowej</w:t>
            </w:r>
            <w:r>
              <w:t>,</w:t>
            </w:r>
          </w:p>
          <w:p w14:paraId="5C9CC7BF" w14:textId="77777777" w:rsidR="00640AA7" w:rsidRDefault="00640AA7" w:rsidP="00A17749">
            <w:pPr>
              <w:spacing w:line="276" w:lineRule="auto"/>
            </w:pPr>
            <w:r>
              <w:t xml:space="preserve">6) </w:t>
            </w:r>
            <w:r w:rsidRPr="005B114A">
              <w:t>odtworzenie przykładowej maszyny</w:t>
            </w:r>
            <w:r>
              <w:t>,</w:t>
            </w:r>
          </w:p>
          <w:p w14:paraId="1BC648BB" w14:textId="77777777" w:rsidR="00640AA7" w:rsidRPr="006037FF" w:rsidRDefault="00640AA7" w:rsidP="00A17749">
            <w:pPr>
              <w:spacing w:line="276" w:lineRule="auto"/>
            </w:pPr>
            <w:r>
              <w:t xml:space="preserve">7) </w:t>
            </w:r>
            <w:r w:rsidRPr="005B114A">
              <w:t xml:space="preserve">uruchomienie backupu maszyny wirtualnej z poziomu </w:t>
            </w:r>
            <w:r w:rsidRPr="006037FF">
              <w:t>odseparowanego środowiska deduplikatora.</w:t>
            </w:r>
          </w:p>
          <w:p w14:paraId="40C8600F" w14:textId="0252D587" w:rsidR="00640AA7" w:rsidRDefault="00640AA7" w:rsidP="00A17749">
            <w:pPr>
              <w:spacing w:line="276" w:lineRule="auto"/>
            </w:pPr>
            <w:r w:rsidRPr="006037FF">
              <w:t>2. Podstawą przejścia do kolejnego etapu (migracja zasobów) będzie przeprowadzenie z pozytywnym skutkiem testów akceptacyjnych oraz sporządzenie i podpisanie</w:t>
            </w:r>
            <w:r w:rsidR="001B55D2" w:rsidRPr="006037FF">
              <w:t xml:space="preserve"> przez obie strony</w:t>
            </w:r>
            <w:r w:rsidRPr="006037FF">
              <w:t xml:space="preserve"> </w:t>
            </w:r>
            <w:r w:rsidR="001B55D2" w:rsidRPr="006037FF">
              <w:t xml:space="preserve">umowy </w:t>
            </w:r>
            <w:r w:rsidRPr="006037FF">
              <w:t>Protokołu Odbioru Sprzętu i Oprogramowania.</w:t>
            </w:r>
          </w:p>
        </w:tc>
        <w:tc>
          <w:tcPr>
            <w:tcW w:w="1926" w:type="dxa"/>
          </w:tcPr>
          <w:p w14:paraId="3888BA7F" w14:textId="4DB4D63A" w:rsidR="00640AA7" w:rsidRDefault="00640AA7" w:rsidP="00A17749">
            <w:pPr>
              <w:spacing w:line="276" w:lineRule="auto"/>
            </w:pPr>
            <w:r>
              <w:t>TAK</w:t>
            </w:r>
          </w:p>
        </w:tc>
      </w:tr>
      <w:tr w:rsidR="00640AA7" w14:paraId="30F2554A" w14:textId="70675F71" w:rsidTr="00640AA7">
        <w:tc>
          <w:tcPr>
            <w:tcW w:w="486" w:type="dxa"/>
          </w:tcPr>
          <w:p w14:paraId="202DF014" w14:textId="536FE666" w:rsidR="00640AA7" w:rsidRDefault="00640AA7" w:rsidP="00ED3047">
            <w:r>
              <w:t>6</w:t>
            </w:r>
          </w:p>
        </w:tc>
        <w:tc>
          <w:tcPr>
            <w:tcW w:w="2097" w:type="dxa"/>
          </w:tcPr>
          <w:p w14:paraId="1D600429" w14:textId="12AED3C8" w:rsidR="00640AA7" w:rsidRDefault="00640AA7" w:rsidP="00ED3047">
            <w:pPr>
              <w:spacing w:line="276" w:lineRule="auto"/>
            </w:pPr>
            <w:r>
              <w:t>Migracja zasobów</w:t>
            </w:r>
          </w:p>
        </w:tc>
        <w:tc>
          <w:tcPr>
            <w:tcW w:w="10879" w:type="dxa"/>
          </w:tcPr>
          <w:p w14:paraId="1DF284A5" w14:textId="0A7C6DD1" w:rsidR="00640AA7" w:rsidRDefault="00640AA7" w:rsidP="00A17749">
            <w:pPr>
              <w:spacing w:line="276" w:lineRule="auto"/>
            </w:pPr>
            <w:r>
              <w:t>1. Wykonawca zobowiązany jest do migracji wskazanych przez Zamawiającego zasobów do dostarczonej i skonfigurowanej infrastruktury będącej przedmiotem niniejszego postępowania, zgodnie z opracowanym planem wdrożenia – element nr 2, Zadanie 9.</w:t>
            </w:r>
          </w:p>
          <w:p w14:paraId="50B3D084" w14:textId="1842BCD8" w:rsidR="00640AA7" w:rsidRDefault="00640AA7" w:rsidP="00A17749">
            <w:pPr>
              <w:spacing w:line="276" w:lineRule="auto"/>
            </w:pPr>
            <w:r>
              <w:t xml:space="preserve">2. </w:t>
            </w:r>
            <w:r w:rsidRPr="000B6EA1">
              <w:t>Proces migracji musi odbywać się ze szczególnym uwzględnieniem zachowania ciągłości pracy Zamawiającego  i w ramach tego procesu wszelkie przestoje systemu muszą być zaplanowane i uzgodnione z Zamawiającym</w:t>
            </w:r>
            <w:r>
              <w:t>.</w:t>
            </w:r>
          </w:p>
          <w:p w14:paraId="3F4EF584" w14:textId="50C05FD0" w:rsidR="00640AA7" w:rsidRDefault="00640AA7" w:rsidP="00A17749">
            <w:pPr>
              <w:spacing w:line="276" w:lineRule="auto"/>
            </w:pPr>
            <w:r>
              <w:t>3. Wszelkie prace związane z migracją danych muszą się odbywać w siedzibie Zamawiającego.</w:t>
            </w:r>
          </w:p>
          <w:p w14:paraId="078C6B05" w14:textId="18A7626F" w:rsidR="00640AA7" w:rsidRDefault="00640AA7" w:rsidP="00EC1FA3">
            <w:pPr>
              <w:spacing w:line="276" w:lineRule="auto"/>
            </w:pPr>
            <w:r w:rsidRPr="006037FF">
              <w:t>4. Wykonawca przez okres 5 dni od ukończenia migracji zobowiązany jest prowadzić asystę techniczną w siedzibie Zamawiającego. W ramach tej asysty zobowiązany jest zapewnić wsparcie techniczne (co najmniej 8h) specjalisty w zakresie zgodnym z niniejszym przedmiotem zamówienia. Osoba/osoby te zobowiązane będą do bieżącego wsparcia Zamawiającego w identyfikacji i usuwaniu usterek, które mogą powstać po procesie migracji. Zamawiający zastrzega sobie prawo skrócenia tego okresu, jeżeli uzna, że stabilność systemu po migracji jest wystarczająca.</w:t>
            </w:r>
          </w:p>
        </w:tc>
        <w:tc>
          <w:tcPr>
            <w:tcW w:w="1926" w:type="dxa"/>
          </w:tcPr>
          <w:p w14:paraId="48C572ED" w14:textId="174CCE88" w:rsidR="00640AA7" w:rsidRDefault="00640AA7" w:rsidP="00A17749">
            <w:pPr>
              <w:spacing w:line="276" w:lineRule="auto"/>
            </w:pPr>
            <w:r>
              <w:t>TAK</w:t>
            </w:r>
          </w:p>
        </w:tc>
      </w:tr>
      <w:tr w:rsidR="00640AA7" w14:paraId="086D4EC7" w14:textId="59D6D81F" w:rsidTr="00640AA7">
        <w:tc>
          <w:tcPr>
            <w:tcW w:w="486" w:type="dxa"/>
          </w:tcPr>
          <w:p w14:paraId="5B369F9A" w14:textId="6473EA9A" w:rsidR="00640AA7" w:rsidRDefault="00640AA7" w:rsidP="00ED3047">
            <w:r>
              <w:t>7</w:t>
            </w:r>
          </w:p>
        </w:tc>
        <w:tc>
          <w:tcPr>
            <w:tcW w:w="2097" w:type="dxa"/>
          </w:tcPr>
          <w:p w14:paraId="5995BDBF" w14:textId="2E8A4902" w:rsidR="00640AA7" w:rsidRDefault="00640AA7" w:rsidP="00ED3047">
            <w:pPr>
              <w:spacing w:line="276" w:lineRule="auto"/>
            </w:pPr>
            <w:r>
              <w:t>Dokumentacja powdrożeniowa</w:t>
            </w:r>
          </w:p>
        </w:tc>
        <w:tc>
          <w:tcPr>
            <w:tcW w:w="10879" w:type="dxa"/>
          </w:tcPr>
          <w:p w14:paraId="06DF0DA6" w14:textId="5C1B78BA" w:rsidR="00640AA7" w:rsidRDefault="00640AA7" w:rsidP="00A17749">
            <w:pPr>
              <w:spacing w:line="276" w:lineRule="auto"/>
            </w:pPr>
            <w:r>
              <w:t xml:space="preserve">1. Wykonawca zobowiązany jest do przygotowania i przekazania Zamawiającemu w </w:t>
            </w:r>
            <w:r w:rsidR="00A76E80">
              <w:t>postaci</w:t>
            </w:r>
            <w:r>
              <w:t xml:space="preserve"> elektronicznej dokumentacji powdrożeniowej, składającej się z opisu rozwiązania, w tym w szczególności:</w:t>
            </w:r>
          </w:p>
          <w:p w14:paraId="5D76A875" w14:textId="322C6DAD" w:rsidR="00640AA7" w:rsidRDefault="00640AA7" w:rsidP="00A17749">
            <w:pPr>
              <w:spacing w:line="276" w:lineRule="auto"/>
            </w:pPr>
            <w:r>
              <w:t>1) w</w:t>
            </w:r>
            <w:r w:rsidRPr="00987240">
              <w:t>ykorzystywane skróty i pojęcia</w:t>
            </w:r>
            <w:r>
              <w:t>,</w:t>
            </w:r>
          </w:p>
          <w:p w14:paraId="2F202D54" w14:textId="77777777" w:rsidR="00640AA7" w:rsidRDefault="00640AA7" w:rsidP="00A17749">
            <w:pPr>
              <w:spacing w:line="276" w:lineRule="auto"/>
            </w:pPr>
            <w:r>
              <w:t>2) z</w:t>
            </w:r>
            <w:r w:rsidRPr="00987240">
              <w:t>estawienie ilościowe infrastruktury i oprogramowania</w:t>
            </w:r>
            <w:r>
              <w:t xml:space="preserve"> standardowego:</w:t>
            </w:r>
          </w:p>
          <w:p w14:paraId="0AF8AB85" w14:textId="77777777" w:rsidR="00640AA7" w:rsidRDefault="00640AA7" w:rsidP="00A17749">
            <w:pPr>
              <w:spacing w:line="276" w:lineRule="auto"/>
            </w:pPr>
            <w:r>
              <w:t>a) infrastruktura:</w:t>
            </w:r>
          </w:p>
          <w:p w14:paraId="380BE4A9" w14:textId="20603447" w:rsidR="00640AA7" w:rsidRDefault="00640AA7" w:rsidP="00A17749">
            <w:pPr>
              <w:spacing w:line="276" w:lineRule="auto"/>
            </w:pPr>
            <w:r>
              <w:t>- producent,</w:t>
            </w:r>
          </w:p>
          <w:p w14:paraId="5522F8DE" w14:textId="25C23D85" w:rsidR="00640AA7" w:rsidRDefault="00640AA7" w:rsidP="00A17749">
            <w:pPr>
              <w:spacing w:line="276" w:lineRule="auto"/>
            </w:pPr>
            <w:r>
              <w:t>- nazwa,</w:t>
            </w:r>
          </w:p>
          <w:p w14:paraId="7A3C73FE" w14:textId="27BED3DC" w:rsidR="00640AA7" w:rsidRDefault="00640AA7" w:rsidP="00A17749">
            <w:pPr>
              <w:spacing w:line="276" w:lineRule="auto"/>
            </w:pPr>
            <w:r>
              <w:t>- ilość,</w:t>
            </w:r>
          </w:p>
          <w:p w14:paraId="78356EB4" w14:textId="5ED26FC5" w:rsidR="00640AA7" w:rsidRDefault="00640AA7" w:rsidP="00A17749">
            <w:pPr>
              <w:spacing w:line="276" w:lineRule="auto"/>
            </w:pPr>
            <w:r>
              <w:t>- pełniona funkcja,</w:t>
            </w:r>
          </w:p>
          <w:p w14:paraId="0188F0F5" w14:textId="77777777" w:rsidR="00640AA7" w:rsidRDefault="00640AA7" w:rsidP="00A17749">
            <w:pPr>
              <w:spacing w:line="276" w:lineRule="auto"/>
            </w:pPr>
            <w:r>
              <w:t>- numery seryjne,</w:t>
            </w:r>
          </w:p>
          <w:p w14:paraId="3DFD36C5" w14:textId="28E2C0CD" w:rsidR="00640AA7" w:rsidRDefault="00640AA7" w:rsidP="00A17749">
            <w:pPr>
              <w:spacing w:line="276" w:lineRule="auto"/>
            </w:pPr>
            <w:r>
              <w:t>- data rozpoczęcia i zakończenia gwarancji,</w:t>
            </w:r>
          </w:p>
          <w:p w14:paraId="344B9352" w14:textId="77777777" w:rsidR="00640AA7" w:rsidRDefault="00640AA7" w:rsidP="00A17749">
            <w:pPr>
              <w:spacing w:line="276" w:lineRule="auto"/>
            </w:pPr>
            <w:r>
              <w:t>b) oprogramowanie standardowe:</w:t>
            </w:r>
          </w:p>
          <w:p w14:paraId="4A9E8725" w14:textId="77777777" w:rsidR="00640AA7" w:rsidRDefault="00640AA7" w:rsidP="00A17749">
            <w:pPr>
              <w:spacing w:line="276" w:lineRule="auto"/>
            </w:pPr>
            <w:r>
              <w:t>- producent,</w:t>
            </w:r>
          </w:p>
          <w:p w14:paraId="6FA39960" w14:textId="77777777" w:rsidR="00640AA7" w:rsidRDefault="00640AA7" w:rsidP="00A17749">
            <w:pPr>
              <w:spacing w:line="276" w:lineRule="auto"/>
            </w:pPr>
            <w:r>
              <w:t>- nazwa,</w:t>
            </w:r>
          </w:p>
          <w:p w14:paraId="00505CDF" w14:textId="77777777" w:rsidR="00640AA7" w:rsidRDefault="00640AA7" w:rsidP="00A17749">
            <w:pPr>
              <w:spacing w:line="276" w:lineRule="auto"/>
            </w:pPr>
            <w:r>
              <w:t>- ilość licencji,</w:t>
            </w:r>
          </w:p>
          <w:p w14:paraId="79E80DF0" w14:textId="6D78417D" w:rsidR="00640AA7" w:rsidRDefault="00640AA7" w:rsidP="00A17749">
            <w:pPr>
              <w:spacing w:line="276" w:lineRule="auto"/>
            </w:pPr>
            <w:r>
              <w:t>- rodzaj licencjonowania (per procesor, użytkownik itp.),</w:t>
            </w:r>
          </w:p>
          <w:p w14:paraId="6373EC32" w14:textId="32B5207F" w:rsidR="00640AA7" w:rsidRDefault="00640AA7" w:rsidP="00A17749">
            <w:pPr>
              <w:spacing w:line="276" w:lineRule="auto"/>
            </w:pPr>
            <w:r>
              <w:t>- data rozpoczęcia i zakończenia subskrypcji (o ile ma zastosowanie),</w:t>
            </w:r>
          </w:p>
          <w:p w14:paraId="4A61AD92" w14:textId="1C5F3A14" w:rsidR="00640AA7" w:rsidRDefault="00640AA7" w:rsidP="00A17749">
            <w:pPr>
              <w:spacing w:line="276" w:lineRule="auto"/>
            </w:pPr>
            <w:r>
              <w:t xml:space="preserve">3) topologia fizyczna - </w:t>
            </w:r>
            <w:r w:rsidRPr="00987240">
              <w:t>logiczny schemat zaproponowanego rozwiązania</w:t>
            </w:r>
            <w:r>
              <w:t>,</w:t>
            </w:r>
          </w:p>
          <w:p w14:paraId="02AE01BA" w14:textId="2A225B26" w:rsidR="00640AA7" w:rsidRDefault="00640AA7" w:rsidP="00A17749">
            <w:pPr>
              <w:spacing w:line="276" w:lineRule="auto"/>
            </w:pPr>
            <w:r>
              <w:t>4) adresacja zarządzająca (nazwa urządzenia, adres IP do zarządzania),</w:t>
            </w:r>
          </w:p>
          <w:p w14:paraId="36593519" w14:textId="0C94D851" w:rsidR="00640AA7" w:rsidRDefault="00640AA7" w:rsidP="00A17749">
            <w:pPr>
              <w:spacing w:line="276" w:lineRule="auto"/>
            </w:pPr>
            <w:r>
              <w:t>5) konfiguracja portów LAN (logiczny schemat połączeń),</w:t>
            </w:r>
          </w:p>
          <w:p w14:paraId="2C611BB2" w14:textId="04BD4764" w:rsidR="00640AA7" w:rsidRDefault="00640AA7" w:rsidP="00A17749">
            <w:pPr>
              <w:spacing w:line="276" w:lineRule="auto"/>
            </w:pPr>
            <w:r>
              <w:t>6) konfiguracja portów SAN (logiczny schemat połączeń),</w:t>
            </w:r>
          </w:p>
          <w:p w14:paraId="4BAB03EA" w14:textId="57F2E99C" w:rsidR="00640AA7" w:rsidRDefault="00640AA7" w:rsidP="00A17749">
            <w:pPr>
              <w:spacing w:line="276" w:lineRule="auto"/>
            </w:pPr>
            <w:r>
              <w:t>7) pamięci masowe:</w:t>
            </w:r>
          </w:p>
          <w:p w14:paraId="73A9BE94" w14:textId="19FDD8FC" w:rsidR="00640AA7" w:rsidRDefault="00640AA7" w:rsidP="00987240">
            <w:pPr>
              <w:spacing w:line="276" w:lineRule="auto"/>
            </w:pPr>
            <w:r>
              <w:t>a) typ dysku, poziom zabezpieczeń, szacowana pojemność,</w:t>
            </w:r>
          </w:p>
          <w:p w14:paraId="52012056" w14:textId="41E5FDCC" w:rsidR="00640AA7" w:rsidRDefault="00640AA7" w:rsidP="00987240">
            <w:pPr>
              <w:spacing w:line="276" w:lineRule="auto"/>
            </w:pPr>
            <w:r>
              <w:t>b) nazwa wolumenów, grupa zabezpieczeń, szacowana pojemność,</w:t>
            </w:r>
          </w:p>
          <w:p w14:paraId="65DA7D4D" w14:textId="2E45816C" w:rsidR="00640AA7" w:rsidRDefault="00640AA7" w:rsidP="00987240">
            <w:pPr>
              <w:spacing w:line="276" w:lineRule="auto"/>
            </w:pPr>
            <w:r>
              <w:t>c) mapowanie wolumenów do hostów: urządzenie, nazwa wolumenu, nazwa hosta,</w:t>
            </w:r>
          </w:p>
          <w:p w14:paraId="502DE3B2" w14:textId="22F5CFCC" w:rsidR="00640AA7" w:rsidRDefault="00640AA7" w:rsidP="00987240">
            <w:pPr>
              <w:spacing w:line="276" w:lineRule="auto"/>
            </w:pPr>
            <w:r>
              <w:t>8) wirtualizacja:</w:t>
            </w:r>
          </w:p>
          <w:p w14:paraId="3A9E4327" w14:textId="665C8EA5" w:rsidR="00640AA7" w:rsidRDefault="00640AA7" w:rsidP="007D54CE">
            <w:pPr>
              <w:spacing w:line="276" w:lineRule="auto"/>
            </w:pPr>
            <w:r>
              <w:t>a) parametry instalacyjne,</w:t>
            </w:r>
          </w:p>
          <w:p w14:paraId="6482F0F4" w14:textId="02077BCE" w:rsidR="00640AA7" w:rsidRDefault="00640AA7" w:rsidP="007D54CE">
            <w:pPr>
              <w:spacing w:line="276" w:lineRule="auto"/>
            </w:pPr>
            <w:r>
              <w:t>b) wysoka dostępność,</w:t>
            </w:r>
          </w:p>
          <w:p w14:paraId="0E62ACEA" w14:textId="535A5302" w:rsidR="00640AA7" w:rsidRDefault="00640AA7" w:rsidP="007D54CE">
            <w:pPr>
              <w:spacing w:line="276" w:lineRule="auto"/>
            </w:pPr>
            <w:r>
              <w:t>c) wirtualne przełączniki (jeżeli istnieje taka konieczność na bazie najlepszych praktyk producenta rozwiązania),</w:t>
            </w:r>
          </w:p>
          <w:p w14:paraId="1D68C83F" w14:textId="42CF6390" w:rsidR="00640AA7" w:rsidRDefault="00640AA7" w:rsidP="007D54CE">
            <w:pPr>
              <w:spacing w:line="276" w:lineRule="auto"/>
            </w:pPr>
            <w:r>
              <w:t>d) zasoby dyskowe,</w:t>
            </w:r>
          </w:p>
          <w:p w14:paraId="7EC77416" w14:textId="7DDD7CFA" w:rsidR="00640AA7" w:rsidRDefault="00640AA7" w:rsidP="007D54CE">
            <w:pPr>
              <w:spacing w:line="276" w:lineRule="auto"/>
            </w:pPr>
            <w:r>
              <w:t xml:space="preserve">9) </w:t>
            </w:r>
            <w:r w:rsidRPr="007D54CE">
              <w:t>Oprogramowanie kopii zapasowych</w:t>
            </w:r>
            <w:r>
              <w:t>:</w:t>
            </w:r>
          </w:p>
          <w:p w14:paraId="72BC42CC" w14:textId="3CF95AFE" w:rsidR="00640AA7" w:rsidRDefault="00640AA7" w:rsidP="007D54CE">
            <w:pPr>
              <w:spacing w:line="276" w:lineRule="auto"/>
            </w:pPr>
            <w:r>
              <w:t>a) wykaz ról i uprawnień użytkowników,</w:t>
            </w:r>
          </w:p>
          <w:p w14:paraId="3B5B6E7E" w14:textId="0FAD0647" w:rsidR="00640AA7" w:rsidRDefault="00640AA7" w:rsidP="007D54CE">
            <w:pPr>
              <w:spacing w:line="276" w:lineRule="auto"/>
            </w:pPr>
            <w:r>
              <w:t>b) infrastruktura systemu kopii zapasowych,</w:t>
            </w:r>
          </w:p>
          <w:p w14:paraId="4F3FE9AB" w14:textId="3EB7B036" w:rsidR="00640AA7" w:rsidRDefault="00640AA7" w:rsidP="007D54CE">
            <w:pPr>
              <w:spacing w:line="276" w:lineRule="auto"/>
            </w:pPr>
            <w:r>
              <w:t>c) integracja systemu kopii zapasowych z warstwą wirtualizacji,</w:t>
            </w:r>
          </w:p>
          <w:p w14:paraId="6668E9A0" w14:textId="53567D79" w:rsidR="00640AA7" w:rsidRDefault="00640AA7" w:rsidP="00A17749">
            <w:pPr>
              <w:spacing w:line="276" w:lineRule="auto"/>
            </w:pPr>
            <w:r>
              <w:t>10) Loginy oraz hasła dostępowe (dane zabezpieczone przed nieautoryzowanym dostępem).</w:t>
            </w:r>
          </w:p>
          <w:p w14:paraId="0F01E3B1" w14:textId="4B437E3E" w:rsidR="00640AA7" w:rsidRDefault="00640AA7" w:rsidP="00A17749">
            <w:pPr>
              <w:spacing w:line="276" w:lineRule="auto"/>
            </w:pPr>
            <w:r>
              <w:t>2. Dodatkowo, Wykonawca opracuje i utworzy procedurę wykonywania kopii zapasowych utworzonego środowiska, zawierającą w szczególności:</w:t>
            </w:r>
          </w:p>
          <w:p w14:paraId="267F091C" w14:textId="7ECE4AC7" w:rsidR="00640AA7" w:rsidRDefault="00640AA7" w:rsidP="00025A74">
            <w:pPr>
              <w:spacing w:line="276" w:lineRule="auto"/>
            </w:pPr>
            <w:r>
              <w:t>1) cel i zakres backupu,</w:t>
            </w:r>
          </w:p>
          <w:p w14:paraId="728D2CF8" w14:textId="66DEC49B" w:rsidR="00640AA7" w:rsidRDefault="00640AA7" w:rsidP="00025A74">
            <w:pPr>
              <w:spacing w:line="276" w:lineRule="auto"/>
            </w:pPr>
            <w:r>
              <w:t>2) metody wykonywania backupu,</w:t>
            </w:r>
          </w:p>
          <w:p w14:paraId="2D030FF8" w14:textId="4E1A196D" w:rsidR="00640AA7" w:rsidRDefault="00640AA7" w:rsidP="00025A74">
            <w:pPr>
              <w:spacing w:line="276" w:lineRule="auto"/>
            </w:pPr>
            <w:r>
              <w:t>3) harmonogram backupów,</w:t>
            </w:r>
          </w:p>
          <w:p w14:paraId="698869E5" w14:textId="0A0892D1" w:rsidR="00640AA7" w:rsidRDefault="00640AA7" w:rsidP="00025A74">
            <w:pPr>
              <w:spacing w:line="276" w:lineRule="auto"/>
            </w:pPr>
            <w:r>
              <w:t>4) wybór lokalizacji przechowywania,</w:t>
            </w:r>
          </w:p>
          <w:p w14:paraId="31535700" w14:textId="25FACCFB" w:rsidR="00640AA7" w:rsidRDefault="00640AA7" w:rsidP="00025A74">
            <w:pPr>
              <w:spacing w:line="276" w:lineRule="auto"/>
            </w:pPr>
            <w:r>
              <w:t>5) automatyzacja backupów,</w:t>
            </w:r>
          </w:p>
          <w:p w14:paraId="653D688D" w14:textId="23493BC4" w:rsidR="00640AA7" w:rsidRDefault="00640AA7" w:rsidP="00025A74">
            <w:pPr>
              <w:spacing w:line="276" w:lineRule="auto"/>
            </w:pPr>
            <w:r>
              <w:t>6) testowanie i weryfikacja backupów,</w:t>
            </w:r>
          </w:p>
          <w:p w14:paraId="7FE0C2FC" w14:textId="05853B38" w:rsidR="00640AA7" w:rsidRDefault="00640AA7" w:rsidP="00025A74">
            <w:pPr>
              <w:spacing w:line="276" w:lineRule="auto"/>
            </w:pPr>
            <w:r>
              <w:t>7) zabezpieczenie dostępu do kopii,</w:t>
            </w:r>
          </w:p>
          <w:p w14:paraId="7864D809" w14:textId="49A960A0" w:rsidR="00640AA7" w:rsidRDefault="00640AA7" w:rsidP="00025A74">
            <w:pPr>
              <w:spacing w:line="276" w:lineRule="auto"/>
            </w:pPr>
            <w:r>
              <w:t>8) monitorowanie procesu oraz aktualizacje procedury.</w:t>
            </w:r>
          </w:p>
          <w:p w14:paraId="1728A185" w14:textId="0D342F43" w:rsidR="00640AA7" w:rsidRDefault="00640AA7" w:rsidP="00A17749">
            <w:pPr>
              <w:spacing w:line="276" w:lineRule="auto"/>
            </w:pPr>
            <w:r>
              <w:t>3. D</w:t>
            </w:r>
            <w:r w:rsidRPr="00162776">
              <w:t>okumentacja musi być wykonana w sposób spójny, zgodnie z dobrymi praktykami i zaleceniami budowy tego typu dokumentów.</w:t>
            </w:r>
          </w:p>
          <w:p w14:paraId="609D2A51" w14:textId="1C78D411" w:rsidR="00640AA7" w:rsidRDefault="00640AA7" w:rsidP="00A17749">
            <w:pPr>
              <w:spacing w:line="276" w:lineRule="auto"/>
            </w:pPr>
            <w:r>
              <w:t>4. D</w:t>
            </w:r>
            <w:r w:rsidRPr="00162776">
              <w:t xml:space="preserve">okumentacja, o której mowa powyżej, </w:t>
            </w:r>
            <w:r w:rsidR="00A76E80">
              <w:t xml:space="preserve">wymaga akceptacji </w:t>
            </w:r>
            <w:r w:rsidRPr="00162776">
              <w:t>przez Zamawiającego.</w:t>
            </w:r>
          </w:p>
        </w:tc>
        <w:tc>
          <w:tcPr>
            <w:tcW w:w="1926" w:type="dxa"/>
          </w:tcPr>
          <w:p w14:paraId="222DF7ED" w14:textId="378139F2" w:rsidR="00640AA7" w:rsidRDefault="00640AA7" w:rsidP="00A17749">
            <w:pPr>
              <w:spacing w:line="276" w:lineRule="auto"/>
            </w:pPr>
            <w:r>
              <w:t>TAK</w:t>
            </w:r>
          </w:p>
        </w:tc>
      </w:tr>
      <w:tr w:rsidR="00640AA7" w14:paraId="288EA13B" w14:textId="588D10B2" w:rsidTr="00640AA7">
        <w:tc>
          <w:tcPr>
            <w:tcW w:w="486" w:type="dxa"/>
          </w:tcPr>
          <w:p w14:paraId="1EA7E59A" w14:textId="02CC2596" w:rsidR="00640AA7" w:rsidRDefault="00640AA7" w:rsidP="00ED3047">
            <w:r>
              <w:t>8</w:t>
            </w:r>
          </w:p>
        </w:tc>
        <w:tc>
          <w:tcPr>
            <w:tcW w:w="2097" w:type="dxa"/>
          </w:tcPr>
          <w:p w14:paraId="2A201006" w14:textId="69164520" w:rsidR="00640AA7" w:rsidRDefault="00640AA7" w:rsidP="00ED3047">
            <w:pPr>
              <w:spacing w:line="276" w:lineRule="auto"/>
            </w:pPr>
            <w:r>
              <w:t>Szkolenie</w:t>
            </w:r>
          </w:p>
        </w:tc>
        <w:tc>
          <w:tcPr>
            <w:tcW w:w="10879" w:type="dxa"/>
          </w:tcPr>
          <w:p w14:paraId="2D4BCCCA" w14:textId="77777777" w:rsidR="00640AA7" w:rsidRDefault="00640AA7" w:rsidP="00A17749">
            <w:pPr>
              <w:spacing w:line="276" w:lineRule="auto"/>
            </w:pPr>
            <w:r>
              <w:t xml:space="preserve">1. </w:t>
            </w:r>
            <w:r w:rsidRPr="002E780E">
              <w:t xml:space="preserve">Szkolenie z administracji </w:t>
            </w:r>
            <w:r>
              <w:t xml:space="preserve">dostarczonym rozwiązaniem (backup, </w:t>
            </w:r>
            <w:proofErr w:type="spellStart"/>
            <w:r>
              <w:t>deduplikator</w:t>
            </w:r>
            <w:proofErr w:type="spellEnd"/>
            <w:r>
              <w:t xml:space="preserve">, wirtualizacja, macierz) </w:t>
            </w:r>
            <w:r w:rsidRPr="002E780E">
              <w:t xml:space="preserve">dla pracowników </w:t>
            </w:r>
            <w:r>
              <w:t>D</w:t>
            </w:r>
            <w:r w:rsidRPr="002E780E">
              <w:t xml:space="preserve">ziału </w:t>
            </w:r>
            <w:r>
              <w:t>IT</w:t>
            </w:r>
            <w:r w:rsidRPr="002E780E">
              <w:t xml:space="preserve"> wskazanych przez Zamawiającego. </w:t>
            </w:r>
          </w:p>
          <w:p w14:paraId="29969DA3" w14:textId="77777777" w:rsidR="00640AA7" w:rsidRDefault="00640AA7" w:rsidP="00A17749">
            <w:pPr>
              <w:spacing w:line="276" w:lineRule="auto"/>
            </w:pPr>
            <w:r>
              <w:t xml:space="preserve">2. </w:t>
            </w:r>
            <w:r w:rsidRPr="002E780E">
              <w:t>S</w:t>
            </w:r>
            <w:r>
              <w:t>zkolenie w siedzibie Zamawiającego w terminie ustalonym z Zamawiającym. Czas trwania szkoleni</w:t>
            </w:r>
            <w:r w:rsidR="00A76E80">
              <w:t>a</w:t>
            </w:r>
            <w:r>
              <w:t xml:space="preserve"> </w:t>
            </w:r>
            <w:r w:rsidR="00A76E80">
              <w:t>10 godzin,</w:t>
            </w:r>
            <w:r>
              <w:t xml:space="preserve"> przy czym nie muszą to być </w:t>
            </w:r>
            <w:r w:rsidR="00A76E80">
              <w:t>godziny</w:t>
            </w:r>
            <w:r>
              <w:t xml:space="preserve"> następujące po sobie.</w:t>
            </w:r>
          </w:p>
          <w:p w14:paraId="2B13902C" w14:textId="57DF47A5" w:rsidR="00275D54" w:rsidRDefault="00275D54" w:rsidP="00A17749">
            <w:pPr>
              <w:spacing w:line="276" w:lineRule="auto"/>
            </w:pPr>
            <w:r>
              <w:t>3. Po zakończeniu całości przedmiotu zamówienia zostanie sporządzony Protokół Odbioru Końcowego.</w:t>
            </w:r>
          </w:p>
        </w:tc>
        <w:tc>
          <w:tcPr>
            <w:tcW w:w="1926" w:type="dxa"/>
          </w:tcPr>
          <w:p w14:paraId="36C64F16" w14:textId="40AC1BFD" w:rsidR="00640AA7" w:rsidRDefault="00640AA7" w:rsidP="00A17749">
            <w:pPr>
              <w:spacing w:line="276" w:lineRule="auto"/>
            </w:pPr>
            <w:r>
              <w:t>TAK</w:t>
            </w:r>
          </w:p>
        </w:tc>
      </w:tr>
    </w:tbl>
    <w:p w14:paraId="7CFC13CB" w14:textId="53FEEF21" w:rsidR="00EC1FA3" w:rsidRDefault="00EC1FA3" w:rsidP="007D1161"/>
    <w:p w14:paraId="2DBE2657" w14:textId="18478623" w:rsidR="00DD52DE" w:rsidRDefault="00DD52DE" w:rsidP="007D1161">
      <w:r>
        <w:t>Wskazany powyżej w OPZ zapis</w:t>
      </w:r>
      <w:r w:rsidR="00B43FBA">
        <w:t xml:space="preserve"> typu</w:t>
      </w:r>
      <w:r>
        <w:t xml:space="preserve">: musi mieć możliwość, </w:t>
      </w:r>
      <w:r w:rsidR="00B43FBA">
        <w:t xml:space="preserve">musi być możliwe, musi być możliwość, zapewnia możliwość, umożliwia, </w:t>
      </w:r>
      <w:r>
        <w:t>należy rozumieć jako obowiązek zapewnienia danej funkcji w ramach</w:t>
      </w:r>
      <w:r w:rsidRPr="00DD52DE">
        <w:t xml:space="preserve"> zaoferowanej ceny, bez konieczności ponoszenia dodatkowych kosztów przez zamawiającego</w:t>
      </w:r>
      <w:r>
        <w:t>, z wyjątkiem przypadków, gdzie jednoznacznie określono</w:t>
      </w:r>
      <w:r w:rsidR="003C1B51">
        <w:t xml:space="preserve"> inaczej</w:t>
      </w:r>
      <w:r w:rsidR="0087036B">
        <w:t>.</w:t>
      </w:r>
    </w:p>
    <w:sectPr w:rsidR="00DD52DE" w:rsidSect="00DD7025">
      <w:foot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9E1BC" w14:textId="77777777" w:rsidR="00DD7025" w:rsidRDefault="00DD7025" w:rsidP="001D7FA6">
      <w:pPr>
        <w:spacing w:after="0" w:line="240" w:lineRule="auto"/>
      </w:pPr>
      <w:r>
        <w:separator/>
      </w:r>
    </w:p>
  </w:endnote>
  <w:endnote w:type="continuationSeparator" w:id="0">
    <w:p w14:paraId="29940038" w14:textId="77777777" w:rsidR="00DD7025" w:rsidRDefault="00DD7025" w:rsidP="001D7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296672"/>
      <w:docPartObj>
        <w:docPartGallery w:val="Page Numbers (Bottom of Page)"/>
        <w:docPartUnique/>
      </w:docPartObj>
    </w:sdtPr>
    <w:sdtEndPr/>
    <w:sdtContent>
      <w:p w14:paraId="74D49B1F" w14:textId="66B57BB7" w:rsidR="00C35E7E" w:rsidRDefault="00C35E7E">
        <w:pPr>
          <w:pStyle w:val="Stopka"/>
          <w:jc w:val="center"/>
        </w:pPr>
        <w:r>
          <w:fldChar w:fldCharType="begin"/>
        </w:r>
        <w:r>
          <w:instrText>PAGE   \* MERGEFORMAT</w:instrText>
        </w:r>
        <w:r>
          <w:fldChar w:fldCharType="separate"/>
        </w:r>
        <w:r w:rsidR="00037466">
          <w:rPr>
            <w:noProof/>
          </w:rPr>
          <w:t>43</w:t>
        </w:r>
        <w:r>
          <w:fldChar w:fldCharType="end"/>
        </w:r>
      </w:p>
    </w:sdtContent>
  </w:sdt>
  <w:p w14:paraId="623D74E3" w14:textId="77777777" w:rsidR="00C35E7E" w:rsidRDefault="00C35E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E721E" w14:textId="77777777" w:rsidR="00DD7025" w:rsidRDefault="00DD7025" w:rsidP="001D7FA6">
      <w:pPr>
        <w:spacing w:after="0" w:line="240" w:lineRule="auto"/>
      </w:pPr>
      <w:r>
        <w:separator/>
      </w:r>
    </w:p>
  </w:footnote>
  <w:footnote w:type="continuationSeparator" w:id="0">
    <w:p w14:paraId="036479E6" w14:textId="77777777" w:rsidR="00DD7025" w:rsidRDefault="00DD7025" w:rsidP="001D7F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70B5"/>
    <w:multiLevelType w:val="hybridMultilevel"/>
    <w:tmpl w:val="59602F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C38349D"/>
    <w:multiLevelType w:val="hybridMultilevel"/>
    <w:tmpl w:val="EADA6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1910C6F"/>
    <w:multiLevelType w:val="hybridMultilevel"/>
    <w:tmpl w:val="D2E650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B617D3D"/>
    <w:multiLevelType w:val="hybridMultilevel"/>
    <w:tmpl w:val="41EEB5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61"/>
    <w:rsid w:val="00002124"/>
    <w:rsid w:val="00011519"/>
    <w:rsid w:val="00016110"/>
    <w:rsid w:val="00025A74"/>
    <w:rsid w:val="00027393"/>
    <w:rsid w:val="000369F4"/>
    <w:rsid w:val="00037466"/>
    <w:rsid w:val="0005518E"/>
    <w:rsid w:val="00060228"/>
    <w:rsid w:val="000624FA"/>
    <w:rsid w:val="0007700D"/>
    <w:rsid w:val="00094004"/>
    <w:rsid w:val="00097503"/>
    <w:rsid w:val="000B6EA1"/>
    <w:rsid w:val="000C73F5"/>
    <w:rsid w:val="000D5D5F"/>
    <w:rsid w:val="000E7062"/>
    <w:rsid w:val="00101102"/>
    <w:rsid w:val="00101252"/>
    <w:rsid w:val="001138C1"/>
    <w:rsid w:val="00141097"/>
    <w:rsid w:val="00162776"/>
    <w:rsid w:val="0016784E"/>
    <w:rsid w:val="001953C0"/>
    <w:rsid w:val="00197546"/>
    <w:rsid w:val="001A2FD5"/>
    <w:rsid w:val="001B3185"/>
    <w:rsid w:val="001B55D2"/>
    <w:rsid w:val="001B63A0"/>
    <w:rsid w:val="001D2425"/>
    <w:rsid w:val="001D7FA6"/>
    <w:rsid w:val="001E537F"/>
    <w:rsid w:val="001F2B48"/>
    <w:rsid w:val="002032DA"/>
    <w:rsid w:val="00230B52"/>
    <w:rsid w:val="002529ED"/>
    <w:rsid w:val="002634E0"/>
    <w:rsid w:val="0026388E"/>
    <w:rsid w:val="00273F29"/>
    <w:rsid w:val="00275D54"/>
    <w:rsid w:val="002809F6"/>
    <w:rsid w:val="002A13BB"/>
    <w:rsid w:val="002E043C"/>
    <w:rsid w:val="002E3FEE"/>
    <w:rsid w:val="002E780E"/>
    <w:rsid w:val="002F3940"/>
    <w:rsid w:val="002F7EC8"/>
    <w:rsid w:val="003278E6"/>
    <w:rsid w:val="003343D6"/>
    <w:rsid w:val="0035100E"/>
    <w:rsid w:val="00363BA5"/>
    <w:rsid w:val="003731AF"/>
    <w:rsid w:val="003776AF"/>
    <w:rsid w:val="00387BA7"/>
    <w:rsid w:val="00393BF4"/>
    <w:rsid w:val="00394CD2"/>
    <w:rsid w:val="003979E7"/>
    <w:rsid w:val="003A20FE"/>
    <w:rsid w:val="003A72AB"/>
    <w:rsid w:val="003A7BF2"/>
    <w:rsid w:val="003B29CC"/>
    <w:rsid w:val="003B3EDD"/>
    <w:rsid w:val="003B4A7A"/>
    <w:rsid w:val="003B6301"/>
    <w:rsid w:val="003C1B51"/>
    <w:rsid w:val="003C3DF7"/>
    <w:rsid w:val="003E0702"/>
    <w:rsid w:val="003E13E7"/>
    <w:rsid w:val="003E182A"/>
    <w:rsid w:val="003E3FE2"/>
    <w:rsid w:val="003F08F9"/>
    <w:rsid w:val="00402E80"/>
    <w:rsid w:val="0040526F"/>
    <w:rsid w:val="0040564D"/>
    <w:rsid w:val="00442006"/>
    <w:rsid w:val="0046303B"/>
    <w:rsid w:val="004B1541"/>
    <w:rsid w:val="004C3CDF"/>
    <w:rsid w:val="004C5C0B"/>
    <w:rsid w:val="004D2956"/>
    <w:rsid w:val="004D5DF9"/>
    <w:rsid w:val="004E073E"/>
    <w:rsid w:val="004F3930"/>
    <w:rsid w:val="00515DDA"/>
    <w:rsid w:val="00544DE4"/>
    <w:rsid w:val="00547920"/>
    <w:rsid w:val="00567220"/>
    <w:rsid w:val="0058022B"/>
    <w:rsid w:val="00587479"/>
    <w:rsid w:val="005B114A"/>
    <w:rsid w:val="005B3535"/>
    <w:rsid w:val="005C366F"/>
    <w:rsid w:val="005D28D6"/>
    <w:rsid w:val="005D3412"/>
    <w:rsid w:val="005E708C"/>
    <w:rsid w:val="006002B8"/>
    <w:rsid w:val="006037FF"/>
    <w:rsid w:val="00606DAA"/>
    <w:rsid w:val="00610B47"/>
    <w:rsid w:val="00637F11"/>
    <w:rsid w:val="00640AA7"/>
    <w:rsid w:val="00641A2F"/>
    <w:rsid w:val="00660B55"/>
    <w:rsid w:val="0066539C"/>
    <w:rsid w:val="006854AF"/>
    <w:rsid w:val="0068607E"/>
    <w:rsid w:val="00692F15"/>
    <w:rsid w:val="006B53EF"/>
    <w:rsid w:val="006D35DB"/>
    <w:rsid w:val="006D40FB"/>
    <w:rsid w:val="006F1321"/>
    <w:rsid w:val="007072B1"/>
    <w:rsid w:val="007162E0"/>
    <w:rsid w:val="00732C0F"/>
    <w:rsid w:val="00740ABA"/>
    <w:rsid w:val="00742B95"/>
    <w:rsid w:val="00742F58"/>
    <w:rsid w:val="00747215"/>
    <w:rsid w:val="00753DD6"/>
    <w:rsid w:val="00755486"/>
    <w:rsid w:val="00760113"/>
    <w:rsid w:val="0079511F"/>
    <w:rsid w:val="007B0153"/>
    <w:rsid w:val="007C1C54"/>
    <w:rsid w:val="007C5A8A"/>
    <w:rsid w:val="007D1161"/>
    <w:rsid w:val="007D54CE"/>
    <w:rsid w:val="00807CBA"/>
    <w:rsid w:val="00814CD4"/>
    <w:rsid w:val="008424B7"/>
    <w:rsid w:val="0087036B"/>
    <w:rsid w:val="00880DE2"/>
    <w:rsid w:val="0088620C"/>
    <w:rsid w:val="00894441"/>
    <w:rsid w:val="008970D9"/>
    <w:rsid w:val="008A3361"/>
    <w:rsid w:val="008A690E"/>
    <w:rsid w:val="008B2F14"/>
    <w:rsid w:val="008B3CEE"/>
    <w:rsid w:val="008C28EB"/>
    <w:rsid w:val="008C35EC"/>
    <w:rsid w:val="008C3A9D"/>
    <w:rsid w:val="008C7E66"/>
    <w:rsid w:val="008D640C"/>
    <w:rsid w:val="008E392D"/>
    <w:rsid w:val="008F0C84"/>
    <w:rsid w:val="008F0FAF"/>
    <w:rsid w:val="00941C16"/>
    <w:rsid w:val="009460AB"/>
    <w:rsid w:val="0095263F"/>
    <w:rsid w:val="0097057F"/>
    <w:rsid w:val="00974E91"/>
    <w:rsid w:val="00980CCD"/>
    <w:rsid w:val="00982CFE"/>
    <w:rsid w:val="009851C6"/>
    <w:rsid w:val="00987240"/>
    <w:rsid w:val="00994BF7"/>
    <w:rsid w:val="00995A43"/>
    <w:rsid w:val="009A06E7"/>
    <w:rsid w:val="009C1256"/>
    <w:rsid w:val="009C5BEC"/>
    <w:rsid w:val="009D28CA"/>
    <w:rsid w:val="009F2BAD"/>
    <w:rsid w:val="00A07D56"/>
    <w:rsid w:val="00A15793"/>
    <w:rsid w:val="00A17749"/>
    <w:rsid w:val="00A23385"/>
    <w:rsid w:val="00A2614E"/>
    <w:rsid w:val="00A443D8"/>
    <w:rsid w:val="00A65D08"/>
    <w:rsid w:val="00A76E80"/>
    <w:rsid w:val="00A831BC"/>
    <w:rsid w:val="00A86378"/>
    <w:rsid w:val="00A87053"/>
    <w:rsid w:val="00A90E87"/>
    <w:rsid w:val="00AB1AE3"/>
    <w:rsid w:val="00AC366D"/>
    <w:rsid w:val="00AF3DC2"/>
    <w:rsid w:val="00AF536A"/>
    <w:rsid w:val="00B129B7"/>
    <w:rsid w:val="00B12D42"/>
    <w:rsid w:val="00B13B09"/>
    <w:rsid w:val="00B32727"/>
    <w:rsid w:val="00B37B2B"/>
    <w:rsid w:val="00B43FBA"/>
    <w:rsid w:val="00B46954"/>
    <w:rsid w:val="00B512C6"/>
    <w:rsid w:val="00B606FD"/>
    <w:rsid w:val="00B672DE"/>
    <w:rsid w:val="00B6758D"/>
    <w:rsid w:val="00B72B4C"/>
    <w:rsid w:val="00BA71FD"/>
    <w:rsid w:val="00BA7D03"/>
    <w:rsid w:val="00BB2AAC"/>
    <w:rsid w:val="00BF55FE"/>
    <w:rsid w:val="00C04153"/>
    <w:rsid w:val="00C32EE2"/>
    <w:rsid w:val="00C35E7E"/>
    <w:rsid w:val="00C64606"/>
    <w:rsid w:val="00C67966"/>
    <w:rsid w:val="00C71058"/>
    <w:rsid w:val="00C71825"/>
    <w:rsid w:val="00C77CBB"/>
    <w:rsid w:val="00C82F9D"/>
    <w:rsid w:val="00C843A0"/>
    <w:rsid w:val="00C87591"/>
    <w:rsid w:val="00C90996"/>
    <w:rsid w:val="00C9772D"/>
    <w:rsid w:val="00CA13A2"/>
    <w:rsid w:val="00CB16A7"/>
    <w:rsid w:val="00CB17C0"/>
    <w:rsid w:val="00CC4500"/>
    <w:rsid w:val="00CD63CD"/>
    <w:rsid w:val="00CE5C38"/>
    <w:rsid w:val="00CF7B2D"/>
    <w:rsid w:val="00D016DC"/>
    <w:rsid w:val="00D100D9"/>
    <w:rsid w:val="00D11144"/>
    <w:rsid w:val="00D175B4"/>
    <w:rsid w:val="00D20E28"/>
    <w:rsid w:val="00D25F0D"/>
    <w:rsid w:val="00D5731D"/>
    <w:rsid w:val="00D60751"/>
    <w:rsid w:val="00D92CA6"/>
    <w:rsid w:val="00D948F5"/>
    <w:rsid w:val="00DC00C1"/>
    <w:rsid w:val="00DD012F"/>
    <w:rsid w:val="00DD52DE"/>
    <w:rsid w:val="00DD7025"/>
    <w:rsid w:val="00DF435E"/>
    <w:rsid w:val="00E033E2"/>
    <w:rsid w:val="00E132C2"/>
    <w:rsid w:val="00E56238"/>
    <w:rsid w:val="00E563AA"/>
    <w:rsid w:val="00E97A72"/>
    <w:rsid w:val="00EA126F"/>
    <w:rsid w:val="00EA5B64"/>
    <w:rsid w:val="00EA7ADA"/>
    <w:rsid w:val="00EC1FA3"/>
    <w:rsid w:val="00EE16C4"/>
    <w:rsid w:val="00EF08A7"/>
    <w:rsid w:val="00EF4885"/>
    <w:rsid w:val="00F1419C"/>
    <w:rsid w:val="00F252E3"/>
    <w:rsid w:val="00F30B7C"/>
    <w:rsid w:val="00F3666F"/>
    <w:rsid w:val="00F409AA"/>
    <w:rsid w:val="00F676B5"/>
    <w:rsid w:val="00F77547"/>
    <w:rsid w:val="00F8085B"/>
    <w:rsid w:val="00F93EB8"/>
    <w:rsid w:val="00FA447D"/>
    <w:rsid w:val="00FC2D7A"/>
    <w:rsid w:val="00FE79C6"/>
    <w:rsid w:val="00FF26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A6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D1161"/>
    <w:pPr>
      <w:ind w:left="720"/>
      <w:contextualSpacing/>
    </w:pPr>
  </w:style>
  <w:style w:type="table" w:styleId="Tabela-Siatka">
    <w:name w:val="Table Grid"/>
    <w:basedOn w:val="Standardowy"/>
    <w:uiPriority w:val="39"/>
    <w:rsid w:val="007D1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3940"/>
    <w:rPr>
      <w:sz w:val="16"/>
      <w:szCs w:val="16"/>
    </w:rPr>
  </w:style>
  <w:style w:type="paragraph" w:styleId="Tekstkomentarza">
    <w:name w:val="annotation text"/>
    <w:basedOn w:val="Normalny"/>
    <w:link w:val="TekstkomentarzaZnak"/>
    <w:uiPriority w:val="99"/>
    <w:unhideWhenUsed/>
    <w:rsid w:val="002F3940"/>
    <w:pPr>
      <w:spacing w:line="240" w:lineRule="auto"/>
    </w:pPr>
    <w:rPr>
      <w:sz w:val="20"/>
      <w:szCs w:val="20"/>
    </w:rPr>
  </w:style>
  <w:style w:type="character" w:customStyle="1" w:styleId="TekstkomentarzaZnak">
    <w:name w:val="Tekst komentarza Znak"/>
    <w:basedOn w:val="Domylnaczcionkaakapitu"/>
    <w:link w:val="Tekstkomentarza"/>
    <w:uiPriority w:val="99"/>
    <w:rsid w:val="002F3940"/>
    <w:rPr>
      <w:sz w:val="20"/>
      <w:szCs w:val="20"/>
    </w:rPr>
  </w:style>
  <w:style w:type="paragraph" w:styleId="Tematkomentarza">
    <w:name w:val="annotation subject"/>
    <w:basedOn w:val="Tekstkomentarza"/>
    <w:next w:val="Tekstkomentarza"/>
    <w:link w:val="TematkomentarzaZnak"/>
    <w:uiPriority w:val="99"/>
    <w:semiHidden/>
    <w:unhideWhenUsed/>
    <w:rsid w:val="002F3940"/>
    <w:rPr>
      <w:b/>
      <w:bCs/>
    </w:rPr>
  </w:style>
  <w:style w:type="character" w:customStyle="1" w:styleId="TematkomentarzaZnak">
    <w:name w:val="Temat komentarza Znak"/>
    <w:basedOn w:val="TekstkomentarzaZnak"/>
    <w:link w:val="Tematkomentarza"/>
    <w:uiPriority w:val="99"/>
    <w:semiHidden/>
    <w:rsid w:val="002F3940"/>
    <w:rPr>
      <w:b/>
      <w:bCs/>
      <w:sz w:val="20"/>
      <w:szCs w:val="20"/>
    </w:rPr>
  </w:style>
  <w:style w:type="paragraph" w:styleId="Tekstprzypisukocowego">
    <w:name w:val="endnote text"/>
    <w:basedOn w:val="Normalny"/>
    <w:link w:val="TekstprzypisukocowegoZnak"/>
    <w:uiPriority w:val="99"/>
    <w:semiHidden/>
    <w:unhideWhenUsed/>
    <w:rsid w:val="001D7FA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D7FA6"/>
    <w:rPr>
      <w:sz w:val="20"/>
      <w:szCs w:val="20"/>
    </w:rPr>
  </w:style>
  <w:style w:type="character" w:styleId="Odwoanieprzypisukocowego">
    <w:name w:val="endnote reference"/>
    <w:basedOn w:val="Domylnaczcionkaakapitu"/>
    <w:uiPriority w:val="99"/>
    <w:semiHidden/>
    <w:unhideWhenUsed/>
    <w:rsid w:val="001D7FA6"/>
    <w:rPr>
      <w:vertAlign w:val="superscript"/>
    </w:rPr>
  </w:style>
  <w:style w:type="paragraph" w:styleId="Poprawka">
    <w:name w:val="Revision"/>
    <w:hidden/>
    <w:uiPriority w:val="99"/>
    <w:semiHidden/>
    <w:rsid w:val="008C7E66"/>
    <w:pPr>
      <w:spacing w:after="0" w:line="240" w:lineRule="auto"/>
    </w:pPr>
  </w:style>
  <w:style w:type="paragraph" w:styleId="Nagwek">
    <w:name w:val="header"/>
    <w:basedOn w:val="Normalny"/>
    <w:link w:val="NagwekZnak"/>
    <w:uiPriority w:val="99"/>
    <w:unhideWhenUsed/>
    <w:rsid w:val="003C3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DF7"/>
  </w:style>
  <w:style w:type="paragraph" w:styleId="Stopka">
    <w:name w:val="footer"/>
    <w:basedOn w:val="Normalny"/>
    <w:link w:val="StopkaZnak"/>
    <w:uiPriority w:val="99"/>
    <w:unhideWhenUsed/>
    <w:rsid w:val="003C3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DF7"/>
  </w:style>
  <w:style w:type="character" w:styleId="Hipercze">
    <w:name w:val="Hyperlink"/>
    <w:basedOn w:val="Domylnaczcionkaakapitu"/>
    <w:uiPriority w:val="99"/>
    <w:unhideWhenUsed/>
    <w:rsid w:val="00DF435E"/>
    <w:rPr>
      <w:color w:val="0563C1" w:themeColor="hyperlink"/>
      <w:u w:val="single"/>
    </w:rPr>
  </w:style>
  <w:style w:type="character" w:customStyle="1" w:styleId="UnresolvedMention">
    <w:name w:val="Unresolved Mention"/>
    <w:basedOn w:val="Domylnaczcionkaakapitu"/>
    <w:uiPriority w:val="99"/>
    <w:semiHidden/>
    <w:unhideWhenUsed/>
    <w:rsid w:val="00DF435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D1161"/>
    <w:pPr>
      <w:ind w:left="720"/>
      <w:contextualSpacing/>
    </w:pPr>
  </w:style>
  <w:style w:type="table" w:styleId="Tabela-Siatka">
    <w:name w:val="Table Grid"/>
    <w:basedOn w:val="Standardowy"/>
    <w:uiPriority w:val="39"/>
    <w:rsid w:val="007D1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3940"/>
    <w:rPr>
      <w:sz w:val="16"/>
      <w:szCs w:val="16"/>
    </w:rPr>
  </w:style>
  <w:style w:type="paragraph" w:styleId="Tekstkomentarza">
    <w:name w:val="annotation text"/>
    <w:basedOn w:val="Normalny"/>
    <w:link w:val="TekstkomentarzaZnak"/>
    <w:uiPriority w:val="99"/>
    <w:unhideWhenUsed/>
    <w:rsid w:val="002F3940"/>
    <w:pPr>
      <w:spacing w:line="240" w:lineRule="auto"/>
    </w:pPr>
    <w:rPr>
      <w:sz w:val="20"/>
      <w:szCs w:val="20"/>
    </w:rPr>
  </w:style>
  <w:style w:type="character" w:customStyle="1" w:styleId="TekstkomentarzaZnak">
    <w:name w:val="Tekst komentarza Znak"/>
    <w:basedOn w:val="Domylnaczcionkaakapitu"/>
    <w:link w:val="Tekstkomentarza"/>
    <w:uiPriority w:val="99"/>
    <w:rsid w:val="002F3940"/>
    <w:rPr>
      <w:sz w:val="20"/>
      <w:szCs w:val="20"/>
    </w:rPr>
  </w:style>
  <w:style w:type="paragraph" w:styleId="Tematkomentarza">
    <w:name w:val="annotation subject"/>
    <w:basedOn w:val="Tekstkomentarza"/>
    <w:next w:val="Tekstkomentarza"/>
    <w:link w:val="TematkomentarzaZnak"/>
    <w:uiPriority w:val="99"/>
    <w:semiHidden/>
    <w:unhideWhenUsed/>
    <w:rsid w:val="002F3940"/>
    <w:rPr>
      <w:b/>
      <w:bCs/>
    </w:rPr>
  </w:style>
  <w:style w:type="character" w:customStyle="1" w:styleId="TematkomentarzaZnak">
    <w:name w:val="Temat komentarza Znak"/>
    <w:basedOn w:val="TekstkomentarzaZnak"/>
    <w:link w:val="Tematkomentarza"/>
    <w:uiPriority w:val="99"/>
    <w:semiHidden/>
    <w:rsid w:val="002F3940"/>
    <w:rPr>
      <w:b/>
      <w:bCs/>
      <w:sz w:val="20"/>
      <w:szCs w:val="20"/>
    </w:rPr>
  </w:style>
  <w:style w:type="paragraph" w:styleId="Tekstprzypisukocowego">
    <w:name w:val="endnote text"/>
    <w:basedOn w:val="Normalny"/>
    <w:link w:val="TekstprzypisukocowegoZnak"/>
    <w:uiPriority w:val="99"/>
    <w:semiHidden/>
    <w:unhideWhenUsed/>
    <w:rsid w:val="001D7FA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D7FA6"/>
    <w:rPr>
      <w:sz w:val="20"/>
      <w:szCs w:val="20"/>
    </w:rPr>
  </w:style>
  <w:style w:type="character" w:styleId="Odwoanieprzypisukocowego">
    <w:name w:val="endnote reference"/>
    <w:basedOn w:val="Domylnaczcionkaakapitu"/>
    <w:uiPriority w:val="99"/>
    <w:semiHidden/>
    <w:unhideWhenUsed/>
    <w:rsid w:val="001D7FA6"/>
    <w:rPr>
      <w:vertAlign w:val="superscript"/>
    </w:rPr>
  </w:style>
  <w:style w:type="paragraph" w:styleId="Poprawka">
    <w:name w:val="Revision"/>
    <w:hidden/>
    <w:uiPriority w:val="99"/>
    <w:semiHidden/>
    <w:rsid w:val="008C7E66"/>
    <w:pPr>
      <w:spacing w:after="0" w:line="240" w:lineRule="auto"/>
    </w:pPr>
  </w:style>
  <w:style w:type="paragraph" w:styleId="Nagwek">
    <w:name w:val="header"/>
    <w:basedOn w:val="Normalny"/>
    <w:link w:val="NagwekZnak"/>
    <w:uiPriority w:val="99"/>
    <w:unhideWhenUsed/>
    <w:rsid w:val="003C3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DF7"/>
  </w:style>
  <w:style w:type="paragraph" w:styleId="Stopka">
    <w:name w:val="footer"/>
    <w:basedOn w:val="Normalny"/>
    <w:link w:val="StopkaZnak"/>
    <w:uiPriority w:val="99"/>
    <w:unhideWhenUsed/>
    <w:rsid w:val="003C3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DF7"/>
  </w:style>
  <w:style w:type="character" w:styleId="Hipercze">
    <w:name w:val="Hyperlink"/>
    <w:basedOn w:val="Domylnaczcionkaakapitu"/>
    <w:uiPriority w:val="99"/>
    <w:unhideWhenUsed/>
    <w:rsid w:val="00DF435E"/>
    <w:rPr>
      <w:color w:val="0563C1" w:themeColor="hyperlink"/>
      <w:u w:val="single"/>
    </w:rPr>
  </w:style>
  <w:style w:type="character" w:customStyle="1" w:styleId="UnresolvedMention">
    <w:name w:val="Unresolved Mention"/>
    <w:basedOn w:val="Domylnaczcionkaakapitu"/>
    <w:uiPriority w:val="99"/>
    <w:semiHidden/>
    <w:unhideWhenUsed/>
    <w:rsid w:val="00DF4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peat.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82D43-F909-46DA-80BA-8D26FCB3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19847</Words>
  <Characters>119084</Characters>
  <Application>Microsoft Office Word</Application>
  <DocSecurity>0</DocSecurity>
  <Lines>992</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2024-02-29T09:52:00Z</dcterms:created>
  <dcterms:modified xsi:type="dcterms:W3CDTF">2024-03-28T09:58:00Z</dcterms:modified>
</cp:coreProperties>
</file>