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8" w:rsidRPr="006C44A9" w:rsidRDefault="00990248" w:rsidP="006C44A9">
      <w:pPr>
        <w:spacing w:after="0" w:line="276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990248" w:rsidRPr="006C44A9" w:rsidRDefault="00990248" w:rsidP="006C44A9">
      <w:pPr>
        <w:spacing w:after="0" w:line="276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990248" w:rsidRPr="006C44A9" w:rsidRDefault="00990248" w:rsidP="006C44A9">
      <w:pPr>
        <w:spacing w:after="0" w:line="276" w:lineRule="auto"/>
        <w:ind w:firstLine="708"/>
        <w:rPr>
          <w:rFonts w:ascii="Calibri" w:hAnsi="Calibri" w:cs="Calibri"/>
          <w:b/>
          <w:iCs/>
          <w:spacing w:val="30"/>
          <w:sz w:val="24"/>
          <w:szCs w:val="24"/>
        </w:rPr>
      </w:pPr>
      <w:bookmarkStart w:id="0" w:name="_Hlk26886531"/>
      <w:r w:rsidRPr="006C44A9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6C44A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6C44A9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6C44A9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2023 r. poz. 1605</w:t>
      </w:r>
      <w:r w:rsidRPr="006C44A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6C44A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6C44A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6C44A9">
        <w:rPr>
          <w:rFonts w:ascii="Calibri" w:hAnsi="Calibri" w:cs="Calibri"/>
          <w:spacing w:val="30"/>
          <w:sz w:val="24"/>
          <w:szCs w:val="24"/>
        </w:rPr>
        <w:t xml:space="preserve"> na zadanie pn. </w:t>
      </w:r>
      <w:r w:rsidRPr="006C44A9">
        <w:rPr>
          <w:rFonts w:ascii="Calibri" w:hAnsi="Calibri" w:cs="Calibri"/>
          <w:iCs/>
          <w:spacing w:val="30"/>
          <w:sz w:val="24"/>
          <w:szCs w:val="24"/>
        </w:rPr>
        <w:t>„</w:t>
      </w:r>
      <w:r w:rsidRPr="006C44A9">
        <w:rPr>
          <w:rFonts w:ascii="Calibri" w:hAnsi="Calibri" w:cs="Calibri"/>
          <w:b/>
          <w:bCs/>
          <w:iCs/>
          <w:spacing w:val="30"/>
          <w:sz w:val="24"/>
          <w:szCs w:val="24"/>
        </w:rPr>
        <w:t>Remont i przebudowa b</w:t>
      </w:r>
      <w:r w:rsidR="005A294C" w:rsidRPr="006C44A9">
        <w:rPr>
          <w:rFonts w:ascii="Calibri" w:hAnsi="Calibri" w:cs="Calibri"/>
          <w:b/>
          <w:bCs/>
          <w:iCs/>
          <w:spacing w:val="30"/>
          <w:sz w:val="24"/>
          <w:szCs w:val="24"/>
        </w:rPr>
        <w:t>udynków Kamienicy Oleśnickich i</w:t>
      </w:r>
      <w:r w:rsidRPr="006C44A9">
        <w:rPr>
          <w:rFonts w:ascii="Calibri" w:hAnsi="Calibri" w:cs="Calibri"/>
          <w:b/>
          <w:bCs/>
          <w:iCs/>
          <w:spacing w:val="30"/>
          <w:sz w:val="24"/>
          <w:szCs w:val="24"/>
        </w:rPr>
        <w:t xml:space="preserve"> Oficyny”.  </w:t>
      </w:r>
      <w:bookmarkEnd w:id="0"/>
    </w:p>
    <w:p w:rsidR="00990248" w:rsidRPr="006C44A9" w:rsidRDefault="00990248" w:rsidP="006C44A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343236" w:rsidRPr="006C44A9" w:rsidRDefault="00343236" w:rsidP="006C44A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990248" w:rsidRPr="006C44A9" w:rsidRDefault="00990248" w:rsidP="006C44A9">
      <w:pPr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  <w:r w:rsidRPr="006C44A9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Wyjaśnienia i zmiana treści</w:t>
      </w:r>
    </w:p>
    <w:p w:rsidR="00990248" w:rsidRPr="006C44A9" w:rsidRDefault="00990248" w:rsidP="006C44A9">
      <w:pPr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  <w:r w:rsidRPr="006C44A9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Specyfikacji Warunków Zamówienia</w:t>
      </w:r>
    </w:p>
    <w:p w:rsidR="005A294C" w:rsidRPr="006C44A9" w:rsidRDefault="005A294C" w:rsidP="006C44A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</w:p>
    <w:p w:rsidR="00990248" w:rsidRPr="006C44A9" w:rsidRDefault="00343236" w:rsidP="006C44A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 w:themeColor="text1"/>
          <w:spacing w:val="30"/>
          <w:sz w:val="24"/>
          <w:szCs w:val="24"/>
          <w:u w:val="single"/>
        </w:rPr>
      </w:pPr>
      <w:r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ab/>
        <w:t>Z</w:t>
      </w:r>
      <w:r w:rsidR="00990248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amawiający Gmina Sandomierz działają</w:t>
      </w:r>
      <w:r w:rsidR="00452EBC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c na podstawie art. 284 ust.</w:t>
      </w:r>
      <w:r w:rsidR="005A7AC7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2 i 6 oraz art. 286 ust. 1 i </w:t>
      </w:r>
      <w:r w:rsidR="00990248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7 </w:t>
      </w:r>
      <w:proofErr w:type="spellStart"/>
      <w:r w:rsidR="00990248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upzp</w:t>
      </w:r>
      <w:proofErr w:type="spellEnd"/>
      <w:r w:rsidR="00990248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, w odpowiedzi na wniosek Wykonawcy o wyjaśnien</w:t>
      </w:r>
      <w:r w:rsidR="00D84371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ie treści Specyfikacji Warunków </w:t>
      </w:r>
      <w:r w:rsidR="00990248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Zamówienia (SWZ) udziela wyjaśnień i dokonuje zmiany zapisów treści SWZ </w:t>
      </w:r>
      <w:proofErr w:type="spellStart"/>
      <w:r w:rsidR="00990248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jn</w:t>
      </w:r>
      <w:proofErr w:type="spellEnd"/>
      <w:r w:rsidR="00EF4005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.</w:t>
      </w:r>
      <w:r w:rsidR="00990248" w:rsidRPr="006C44A9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:</w:t>
      </w:r>
    </w:p>
    <w:p w:rsidR="00990248" w:rsidRPr="006C44A9" w:rsidRDefault="00990248" w:rsidP="006C44A9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990248" w:rsidRPr="006C44A9" w:rsidRDefault="00990248" w:rsidP="006C44A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</w:pPr>
      <w:r w:rsidRPr="006C44A9"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  <w:t xml:space="preserve">Pytanie nr 1: </w:t>
      </w:r>
    </w:p>
    <w:p w:rsidR="00AC1B6A" w:rsidRPr="006C44A9" w:rsidRDefault="00B261CB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„Pytanie: prośba o wyjaśnienie i doprecyzowanie zapisu par. 1 ust 3 pkt 9, w którym </w:t>
      </w:r>
      <w:proofErr w:type="spellStart"/>
      <w:r w:rsidRPr="006C44A9">
        <w:rPr>
          <w:rFonts w:ascii="Calibri" w:hAnsi="Calibri" w:cs="Calibri"/>
          <w:spacing w:val="30"/>
          <w:sz w:val="24"/>
          <w:szCs w:val="24"/>
        </w:rPr>
        <w:t>mowao</w:t>
      </w:r>
      <w:proofErr w:type="spellEnd"/>
      <w:r w:rsidRPr="006C44A9">
        <w:rPr>
          <w:rFonts w:ascii="Calibri" w:hAnsi="Calibri" w:cs="Calibri"/>
          <w:spacing w:val="30"/>
          <w:sz w:val="24"/>
          <w:szCs w:val="24"/>
        </w:rPr>
        <w:t xml:space="preserve"> konieczności zrealizowania robót zgodnie z zasa</w:t>
      </w:r>
      <w:r w:rsidR="00EF3A3C">
        <w:rPr>
          <w:rFonts w:ascii="Calibri" w:hAnsi="Calibri" w:cs="Calibri"/>
          <w:spacing w:val="30"/>
          <w:sz w:val="24"/>
          <w:szCs w:val="24"/>
        </w:rPr>
        <w:t xml:space="preserve">dami dofinansowania inwestycji </w:t>
      </w:r>
      <w:r w:rsidRPr="006C44A9">
        <w:rPr>
          <w:rFonts w:ascii="Calibri" w:hAnsi="Calibri" w:cs="Calibri"/>
          <w:spacing w:val="30"/>
          <w:sz w:val="24"/>
          <w:szCs w:val="24"/>
        </w:rPr>
        <w:t>z rządowego Funduszu Polski Ład.</w:t>
      </w:r>
      <w:r w:rsidR="00EF3A3C" w:rsidRPr="006C44A9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W jakim zakresie realizacja tej umowy ma być zgodna z w/w zasadami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i w jaki sposób Zamawiający dokona takiej weryfikacji, skoro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we wskazanej hierarchii dokumentów nie ma wskazania tych zasad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jako dokumentu obowiązującego i w razie sprzeczności dokumentów określnych SWZ nie wskazano, które zapisy będą dominujące</w:t>
      </w:r>
      <w:r w:rsidR="007A3450" w:rsidRPr="006C44A9">
        <w:rPr>
          <w:rFonts w:ascii="Calibri" w:hAnsi="Calibri" w:cs="Calibri"/>
          <w:spacing w:val="30"/>
          <w:sz w:val="24"/>
          <w:szCs w:val="24"/>
        </w:rPr>
        <w:t>”.</w:t>
      </w:r>
    </w:p>
    <w:p w:rsidR="00C436D4" w:rsidRPr="006C44A9" w:rsidRDefault="00C436D4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261CB" w:rsidRPr="006C44A9" w:rsidRDefault="00B90ABB" w:rsidP="006C44A9">
      <w:pPr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Zamawiający informuje, że w projekcie umowy w § 1 ust. 3 nie ma pkt. 9.</w:t>
      </w:r>
      <w:r w:rsidR="00EF3A3C" w:rsidRPr="006C44A9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Niemniej jednak, informuje się, że Zamawiający odwołuje się do ww. programu głównie pod kątem zasad finansowania inwestycji realizowanych w ramach programu </w:t>
      </w:r>
      <w:r w:rsidRPr="006C44A9">
        <w:rPr>
          <w:rFonts w:ascii="Calibri" w:hAnsi="Calibri" w:cs="Calibri"/>
          <w:spacing w:val="30"/>
          <w:sz w:val="24"/>
          <w:szCs w:val="24"/>
          <w:lang w:eastAsia="ar-SA"/>
        </w:rPr>
        <w:t xml:space="preserve">Rządowego Funduszu Polski Ład: Program Inwestycji Strategicznych Edycja Nr 2 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oraz w szczególności wynikających z ww. programu  terminów wypłat wynagrodzenia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dla Wykonawcy. Informujemy ponadto, że zasady i terminy planowanych płatności dla Wykonawcy opisano szczegółowo w § 6 ust. 9 umowy.  </w:t>
      </w:r>
      <w:r w:rsidRPr="006C44A9">
        <w:rPr>
          <w:rFonts w:ascii="Calibri" w:hAnsi="Calibri" w:cs="Calibri"/>
          <w:spacing w:val="30"/>
          <w:sz w:val="24"/>
          <w:szCs w:val="24"/>
        </w:rPr>
        <w:br/>
      </w:r>
    </w:p>
    <w:p w:rsidR="00D84371" w:rsidRPr="006C44A9" w:rsidRDefault="00990248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Pytanie nr 2:</w:t>
      </w:r>
    </w:p>
    <w:p w:rsidR="00B261CB" w:rsidRPr="006C44A9" w:rsidRDefault="00B261CB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„Prośba u doprecyzowanie par. 2 ust.2 poprzez wyjaśnienie:</w:t>
      </w:r>
      <w:r w:rsidR="005A294C" w:rsidRPr="006C44A9">
        <w:rPr>
          <w:rFonts w:ascii="Calibri" w:hAnsi="Calibri" w:cs="Calibri"/>
          <w:spacing w:val="30"/>
          <w:sz w:val="24"/>
          <w:szCs w:val="24"/>
        </w:rPr>
        <w:t xml:space="preserve"> Zamawiający 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nie wskazał w zakresie swoich obowiązków wymienionych </w:t>
      </w:r>
      <w:r w:rsidRPr="006C44A9">
        <w:rPr>
          <w:rFonts w:ascii="Calibri" w:hAnsi="Calibri" w:cs="Calibri"/>
          <w:spacing w:val="30"/>
          <w:sz w:val="24"/>
          <w:szCs w:val="24"/>
        </w:rPr>
        <w:lastRenderedPageBreak/>
        <w:t>w w/w postanowieniu umowy – przekazania dokumentacji projektowej.</w:t>
      </w:r>
      <w:r w:rsidR="005A294C" w:rsidRPr="006C44A9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6C44A9">
        <w:rPr>
          <w:rFonts w:ascii="Calibri" w:hAnsi="Calibri" w:cs="Calibri"/>
          <w:spacing w:val="30"/>
          <w:sz w:val="24"/>
          <w:szCs w:val="24"/>
        </w:rPr>
        <w:t>Pytanie Wykonawcy odnosi się do wyjaśnienia jaka dokumentacja projektowa zostanie przekazana Wykonawcy i w jakim terminie?”</w:t>
      </w:r>
    </w:p>
    <w:p w:rsidR="00B90ABB" w:rsidRPr="006C44A9" w:rsidRDefault="00990248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Zamawiający informuje,  że dokumentacja projektowa zostanie przekazana Wykonawcy w dniu przekazania terenu robót, które nastąpi w terminie 1</w:t>
      </w:r>
      <w:r w:rsidR="007A3450" w:rsidRPr="006C44A9">
        <w:rPr>
          <w:rFonts w:ascii="Calibri" w:hAnsi="Calibri" w:cs="Calibri"/>
          <w:spacing w:val="30"/>
          <w:sz w:val="24"/>
          <w:szCs w:val="24"/>
        </w:rPr>
        <w:t xml:space="preserve">4 dni od dnia podpisania umowy. </w:t>
      </w:r>
      <w:r w:rsidR="00387C67" w:rsidRPr="006C44A9">
        <w:rPr>
          <w:rFonts w:ascii="Calibri" w:hAnsi="Calibri" w:cs="Calibri"/>
          <w:spacing w:val="30"/>
          <w:sz w:val="24"/>
          <w:szCs w:val="24"/>
        </w:rPr>
        <w:t xml:space="preserve">Zamawiający </w:t>
      </w:r>
      <w:r w:rsidRPr="006C44A9">
        <w:rPr>
          <w:rFonts w:ascii="Calibri" w:hAnsi="Calibri" w:cs="Calibri"/>
          <w:spacing w:val="30"/>
          <w:sz w:val="24"/>
          <w:szCs w:val="24"/>
        </w:rPr>
        <w:t>przekaże dokumentację, będącą załącznikiem nr 9 do SWZ.</w:t>
      </w:r>
      <w:r w:rsidRPr="006C44A9">
        <w:rPr>
          <w:rFonts w:ascii="Calibri" w:hAnsi="Calibri" w:cs="Calibri"/>
          <w:spacing w:val="30"/>
          <w:sz w:val="24"/>
          <w:szCs w:val="24"/>
        </w:rPr>
        <w:br/>
      </w: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Pytanie nr 3:</w:t>
      </w:r>
    </w:p>
    <w:p w:rsidR="00B261CB" w:rsidRPr="006C44A9" w:rsidRDefault="00B261CB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„Pytanie: do par. 5 ust 3 – Wykonawca zwraca się o określenie liczbowe dni dla terminu zgłoszenia robót do odbioru - . Użyty w tym postanowieniu zwrot „ z wyprzedzeniem umożliwiającym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ich sprawdzenie „ jest nieprecyzyjny zwłaszcza w odniesieniu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do etapowania robót, wyznaczonych terminów wykonania i kar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za zwłokę w oddawaniu poszczególnych etapów robót czy prac”.</w:t>
      </w:r>
    </w:p>
    <w:p w:rsidR="00B90ABB" w:rsidRPr="006C44A9" w:rsidRDefault="00B90ABB" w:rsidP="006C44A9">
      <w:pPr>
        <w:spacing w:line="259" w:lineRule="auto"/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6C44A9">
      <w:pPr>
        <w:spacing w:after="0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Zamawiający informuje, że nie zmienia brzmienia § 5 ust. 3 umowy. Zamawiający informuje, że do odbioru robót zanikających oraz robót ulegających zakryciu przystępował będzie niezwłocznie po dokonaniu ich zgłoszeń przez Wykonawcę zgodnie z § 5 ust. 3 umowy</w:t>
      </w:r>
    </w:p>
    <w:p w:rsidR="00B90ABB" w:rsidRPr="006C44A9" w:rsidRDefault="00B90ABB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Pytanie nr 4:</w:t>
      </w:r>
    </w:p>
    <w:p w:rsidR="00B261CB" w:rsidRPr="006C44A9" w:rsidRDefault="00B261CB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„</w:t>
      </w:r>
      <w:r w:rsidR="005A294C" w:rsidRPr="006C44A9">
        <w:rPr>
          <w:rFonts w:ascii="Calibri" w:hAnsi="Calibri" w:cs="Calibri"/>
          <w:spacing w:val="30"/>
          <w:sz w:val="24"/>
          <w:szCs w:val="24"/>
        </w:rPr>
        <w:t>Pytanie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: par 5 ust 4 . Czy czynności odbiorowe będą prowadzone tylko przez Zamawiającego czy </w:t>
      </w:r>
      <w:r w:rsidR="008C70EB" w:rsidRPr="006C44A9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z udziałem Wykonawcy? Czy Wykonawca będzie miał prawo w protokole wyrazić swoje stanowisko w kwestii wskazywanej wadliwości robót przez zamawiającego?</w:t>
      </w: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Z treści w/w zapisu wynika, że Zamawiający czynności odbiorowych będzie dokonywał samodzielnie.”</w:t>
      </w: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6C44A9">
      <w:pPr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Zamawiający informuje, że czynności odbiorowe prowadzone są przez Zamawiającego zawsze przy udziale Wykonawcy. Wykonawca zawsze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ma prawo w protokole wyrazić swoje stanowisko w kwestii wskazywanej wadliwości robót przez Zamawiającego.</w:t>
      </w:r>
    </w:p>
    <w:p w:rsidR="008C70EB" w:rsidRPr="006C44A9" w:rsidRDefault="008C70E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F3A3C" w:rsidRDefault="00EF3A3C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lastRenderedPageBreak/>
        <w:t>Pytanie nr 5:</w:t>
      </w:r>
    </w:p>
    <w:p w:rsidR="00B261CB" w:rsidRPr="006C44A9" w:rsidRDefault="00B261CB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„Pytanie do par. 6 ust.2. Czy określenie wpisane do tego postanowienia przez Zamawiającego” „ a także oddziaływania innych czynników mających lub mogących mieć wpływ na koszty, dotyczy również sytuacji, których Wykonawca nie mógł przewidzieć w trakcie sporządzania oferty lub realizowania umowy?”</w:t>
      </w: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6C44A9">
      <w:pPr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Zamawiający informuje, że przesłanki do zmian umowy zawarto w §15 projektu umowy. </w:t>
      </w:r>
    </w:p>
    <w:p w:rsidR="008C70EB" w:rsidRPr="006C44A9" w:rsidRDefault="008C70E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Pytanie nr 6:</w:t>
      </w:r>
    </w:p>
    <w:p w:rsidR="00B261CB" w:rsidRPr="006C44A9" w:rsidRDefault="00B261CB" w:rsidP="006C44A9">
      <w:pPr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b/>
          <w:spacing w:val="30"/>
          <w:sz w:val="24"/>
          <w:szCs w:val="24"/>
        </w:rPr>
        <w:t>„</w:t>
      </w:r>
      <w:r w:rsidRPr="006C44A9">
        <w:rPr>
          <w:rFonts w:ascii="Calibri" w:hAnsi="Calibri" w:cs="Calibri"/>
          <w:spacing w:val="30"/>
          <w:sz w:val="24"/>
          <w:szCs w:val="24"/>
        </w:rPr>
        <w:t>Pytanie do par. 6 ust. 3</w:t>
      </w:r>
      <w:r w:rsidRPr="006C44A9">
        <w:rPr>
          <w:rFonts w:ascii="Calibri" w:hAnsi="Calibri" w:cs="Calibri"/>
          <w:b/>
          <w:spacing w:val="30"/>
          <w:sz w:val="24"/>
          <w:szCs w:val="24"/>
        </w:rPr>
        <w:t>.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Czy stawki godzinowe, w oparciu o które Wykonawca będzie dokonywał wyceny oferty mają być zgodne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z przepisami prawa na dzień sporządzenia oferty ?”</w:t>
      </w: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</w:t>
      </w:r>
      <w:r w:rsidR="00B90ABB"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:</w:t>
      </w:r>
    </w:p>
    <w:p w:rsidR="00B90ABB" w:rsidRPr="006C44A9" w:rsidRDefault="00B90ABB" w:rsidP="006C44A9">
      <w:pPr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Zamawiający informuje, że stawki godzinowe, w oparciu o które Wykonawca będzie dokonywał wyceny oferty mają być zgodne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z przepisami prawa na dzień sporządzenia oferty.</w:t>
      </w:r>
    </w:p>
    <w:p w:rsidR="00AC1B6A" w:rsidRPr="006C44A9" w:rsidRDefault="00AC1B6A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Pytanie nr 7:</w:t>
      </w:r>
    </w:p>
    <w:p w:rsidR="005A294C" w:rsidRPr="006C44A9" w:rsidRDefault="00B261CB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„Pytanie do par. 6 ust.6. Zasadą umów wzajemnych jest realizowanie swoich obowiązków umownych. W umowach wzajemnych zasadą jest zapłata za wykonanie prac. Czy Wykonawca ma rozumieć przez zapis ust. 6 o finasowaniu inwestycji ze środków Rządowego programu Polski Ład, iż w przypadku gdy zamawiający nie otrzyma środków finansowych z tego </w:t>
      </w:r>
      <w:proofErr w:type="spellStart"/>
      <w:r w:rsidRPr="006C44A9">
        <w:rPr>
          <w:rFonts w:ascii="Calibri" w:hAnsi="Calibri" w:cs="Calibri"/>
          <w:spacing w:val="30"/>
          <w:sz w:val="24"/>
          <w:szCs w:val="24"/>
        </w:rPr>
        <w:t>żródła</w:t>
      </w:r>
      <w:proofErr w:type="spellEnd"/>
      <w:r w:rsidRPr="006C44A9">
        <w:rPr>
          <w:rFonts w:ascii="Calibri" w:hAnsi="Calibri" w:cs="Calibri"/>
          <w:spacing w:val="30"/>
          <w:sz w:val="24"/>
          <w:szCs w:val="24"/>
        </w:rPr>
        <w:t xml:space="preserve"> lub otrzyma je ze znacznym opóźnieniem  ( np. po kresie realizacji umowy) to wynagrodzenie należne mu za wykonane prace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nie zostanie mu wypłacone lub zostanie mu wypłacone w kwocie podstawowej bez żadnej rekompensaty za finansowanie kosztów budowy i ponoszenia opłat i wszelkich innych danin związanych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z realizacją umowy? Wykonawca wnosi o wykreślenie tego zapisu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jako niezgodnego z ogólnym prawem zobowiązaniowym wyrażonym kodeksem cywilnym w zakresie obowiązków związanych </w:t>
      </w:r>
      <w:r w:rsidR="005A294C" w:rsidRPr="006C44A9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z wypełnianiem umów wzajemnie obowiązujących, a także w związku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z faktem, iż prowadzona działalność gospodarcza nie może być realizowana pod tytułem </w:t>
      </w:r>
      <w:proofErr w:type="spellStart"/>
      <w:r w:rsidRPr="006C44A9">
        <w:rPr>
          <w:rFonts w:ascii="Calibri" w:hAnsi="Calibri" w:cs="Calibri"/>
          <w:spacing w:val="30"/>
          <w:sz w:val="24"/>
          <w:szCs w:val="24"/>
        </w:rPr>
        <w:t>darmnym</w:t>
      </w:r>
      <w:proofErr w:type="spellEnd"/>
      <w:r w:rsidRPr="006C44A9">
        <w:rPr>
          <w:rFonts w:ascii="Calibri" w:hAnsi="Calibri" w:cs="Calibri"/>
          <w:spacing w:val="30"/>
          <w:sz w:val="24"/>
          <w:szCs w:val="24"/>
        </w:rPr>
        <w:t xml:space="preserve">.  Czy </w:t>
      </w:r>
      <w:proofErr w:type="spellStart"/>
      <w:r w:rsidRPr="006C44A9">
        <w:rPr>
          <w:rFonts w:ascii="Calibri" w:hAnsi="Calibri" w:cs="Calibri"/>
          <w:spacing w:val="30"/>
          <w:sz w:val="24"/>
          <w:szCs w:val="24"/>
        </w:rPr>
        <w:t>Zamawiajacy</w:t>
      </w:r>
      <w:proofErr w:type="spellEnd"/>
      <w:r w:rsidRPr="006C44A9">
        <w:rPr>
          <w:rFonts w:ascii="Calibri" w:hAnsi="Calibri" w:cs="Calibri"/>
          <w:spacing w:val="30"/>
          <w:sz w:val="24"/>
          <w:szCs w:val="24"/>
        </w:rPr>
        <w:t xml:space="preserve"> nie posiada własnych środków do ewentualnego zabezpieczenia prac czy robót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w przypadku gdyby środki z rządowego programu nie zostały wypłacone lub zmieniły się przepisy odnośnie finansowania? Zdaniem Wykonawcy </w:t>
      </w:r>
      <w:r w:rsidRPr="006C44A9">
        <w:rPr>
          <w:rFonts w:ascii="Calibri" w:hAnsi="Calibri" w:cs="Calibri"/>
          <w:spacing w:val="30"/>
          <w:sz w:val="24"/>
          <w:szCs w:val="24"/>
        </w:rPr>
        <w:lastRenderedPageBreak/>
        <w:t xml:space="preserve">przerzucanie obowiązku zapłaty wynagrodzenia ( a właściwie pozbawienie go możliwości odzyskania go wskutek działań od niego niezależnych jest sprzeczne z obowiązującymi normami prawnymi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i </w:t>
      </w:r>
      <w:r w:rsidRPr="006C44A9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>jako taki powinien ulec wykreśleniu.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6C44A9">
        <w:rPr>
          <w:rFonts w:ascii="Calibri" w:hAnsi="Calibri" w:cs="Calibri"/>
          <w:b/>
          <w:bCs/>
          <w:color w:val="333333"/>
          <w:spacing w:val="30"/>
          <w:sz w:val="24"/>
          <w:szCs w:val="24"/>
          <w:u w:val="single"/>
          <w:shd w:val="clear" w:color="auto" w:fill="ECECEC"/>
        </w:rPr>
        <w:t xml:space="preserve">Sąd Najwyższy stwierdził, </w:t>
      </w:r>
      <w:r w:rsidR="004D1A3B">
        <w:rPr>
          <w:rFonts w:ascii="Calibri" w:hAnsi="Calibri" w:cs="Calibri"/>
          <w:b/>
          <w:bCs/>
          <w:color w:val="333333"/>
          <w:spacing w:val="30"/>
          <w:sz w:val="24"/>
          <w:szCs w:val="24"/>
          <w:u w:val="single"/>
          <w:shd w:val="clear" w:color="auto" w:fill="ECECEC"/>
        </w:rPr>
        <w:br/>
      </w:r>
      <w:r w:rsidRPr="006C44A9">
        <w:rPr>
          <w:rFonts w:ascii="Calibri" w:hAnsi="Calibri" w:cs="Calibri"/>
          <w:b/>
          <w:bCs/>
          <w:color w:val="333333"/>
          <w:spacing w:val="30"/>
          <w:sz w:val="24"/>
          <w:szCs w:val="24"/>
          <w:u w:val="single"/>
          <w:shd w:val="clear" w:color="auto" w:fill="ECECEC"/>
        </w:rPr>
        <w:t xml:space="preserve">że w umowie o roboty budowlane nie jest dopuszczalne uzależnienie zapłaty całości należnego wykonawcy wynagrodzenia od warunku w rozumieniu art. 89 k.c., skoro zapłata wynagrodzenia należy do elementów przedmiotowo istotnych tej umowy (art. 647 k.c.). Warunkiem w tym znaczeniu jest zdarzenie przyszłe i niepewne, które nie jest zależne od działań wykonawcy (pozostaje poza jego kontrolą).   – w tym wypadku od wypłaty środków przez BGK – rozwiązanie takie jest sprzeczne z naturą stosunku prawnego – art. 353 </w:t>
      </w:r>
      <w:proofErr w:type="spellStart"/>
      <w:r w:rsidRPr="006C44A9">
        <w:rPr>
          <w:rFonts w:ascii="Calibri" w:hAnsi="Calibri" w:cs="Calibri"/>
          <w:b/>
          <w:bCs/>
          <w:color w:val="333333"/>
          <w:spacing w:val="30"/>
          <w:sz w:val="24"/>
          <w:szCs w:val="24"/>
          <w:u w:val="single"/>
          <w:shd w:val="clear" w:color="auto" w:fill="ECECEC"/>
        </w:rPr>
        <w:t>prim</w:t>
      </w:r>
      <w:proofErr w:type="spellEnd"/>
      <w:r w:rsidRPr="006C44A9">
        <w:rPr>
          <w:rFonts w:ascii="Calibri" w:hAnsi="Calibri" w:cs="Calibri"/>
          <w:b/>
          <w:bCs/>
          <w:color w:val="333333"/>
          <w:spacing w:val="30"/>
          <w:sz w:val="24"/>
          <w:szCs w:val="24"/>
          <w:u w:val="single"/>
          <w:shd w:val="clear" w:color="auto" w:fill="ECECEC"/>
        </w:rPr>
        <w:t xml:space="preserve"> k.c.</w:t>
      </w:r>
      <w:r w:rsidRPr="006C44A9">
        <w:rPr>
          <w:rFonts w:ascii="Calibri" w:hAnsi="Calibri" w:cs="Calibri"/>
          <w:b/>
          <w:bCs/>
          <w:color w:val="333333"/>
          <w:spacing w:val="30"/>
          <w:sz w:val="24"/>
          <w:szCs w:val="24"/>
          <w:u w:val="single"/>
          <w:shd w:val="clear" w:color="auto" w:fill="ECECEC"/>
        </w:rPr>
        <w:br/>
      </w:r>
    </w:p>
    <w:p w:rsidR="008C70EB" w:rsidRPr="006C44A9" w:rsidRDefault="00B261CB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eastAsia="Times New Roman" w:hAnsi="Calibri" w:cs="Calibri"/>
          <w:color w:val="212529"/>
          <w:spacing w:val="30"/>
          <w:sz w:val="24"/>
          <w:szCs w:val="24"/>
          <w:lang w:eastAsia="pl-PL"/>
        </w:rPr>
        <w:t xml:space="preserve">  Art.  353</w:t>
      </w:r>
      <w:r w:rsidRPr="006C44A9">
        <w:rPr>
          <w:rFonts w:ascii="Calibri" w:eastAsia="Times New Roman" w:hAnsi="Calibri" w:cs="Calibri"/>
          <w:color w:val="212529"/>
          <w:spacing w:val="30"/>
          <w:sz w:val="24"/>
          <w:szCs w:val="24"/>
          <w:vertAlign w:val="superscript"/>
          <w:lang w:eastAsia="pl-PL"/>
        </w:rPr>
        <w:t>1</w:t>
      </w:r>
      <w:r w:rsidRPr="006C44A9">
        <w:rPr>
          <w:rFonts w:ascii="Calibri" w:eastAsia="Times New Roman" w:hAnsi="Calibri" w:cs="Calibri"/>
          <w:color w:val="212529"/>
          <w:spacing w:val="30"/>
          <w:sz w:val="24"/>
          <w:szCs w:val="24"/>
          <w:lang w:eastAsia="pl-PL"/>
        </w:rPr>
        <w:t>.  [Zasada swobody umów]Strony zawierające umowę mogą ułożyć stosunek prawny według swego uznania, byleby jego treść lub cel nie sprzeciwiały się właściwości (naturze) stosunku, ustawie ani zasadom współżycia społecznego”.</w:t>
      </w: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6C44A9">
      <w:pPr>
        <w:ind w:firstLine="708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Zamawiający informuje, że zgodnie z brzmieniem umowy oraz obowiązującymi przepisami prawa nie dopuszcza możliwości odmowy wypłaty Wykonawcy wynagrodzenia należnego z tytułu zrealizowanych na rzecz Zamawiającego prac. </w:t>
      </w:r>
    </w:p>
    <w:p w:rsidR="00B90ABB" w:rsidRPr="006C44A9" w:rsidRDefault="00B90ABB" w:rsidP="006C44A9">
      <w:pPr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Dodatkowo informuje się, że warunki wypłaty Wykonawcy wynagrodzenia należnego na etapie ewentualnego odstąpienia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od realizacji umowy opisano w §16 projektu umowy. </w:t>
      </w:r>
    </w:p>
    <w:p w:rsidR="005A294C" w:rsidRPr="006C44A9" w:rsidRDefault="005A294C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 xml:space="preserve"> Pytanie nr 8:</w:t>
      </w:r>
    </w:p>
    <w:p w:rsidR="00B261CB" w:rsidRPr="006C44A9" w:rsidRDefault="00B261CB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„Pytanie par. 6 ust 9 i 16 i 17 – Wykonawca wnosi o wykreślenie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w całości tego zapisu jako niezgodnego z prawem. Vide pkt 7. Dodatkowo argumentacją jest fakt konieczności zrzeczenia się odsetek za opóźnienie.”</w:t>
      </w:r>
    </w:p>
    <w:p w:rsidR="00B261CB" w:rsidRPr="006C44A9" w:rsidRDefault="00B261C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</w:t>
      </w:r>
      <w:r w:rsidR="00EE13D3"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:</w:t>
      </w:r>
    </w:p>
    <w:p w:rsidR="00B90ABB" w:rsidRPr="006C44A9" w:rsidRDefault="00B90ABB" w:rsidP="006C44A9">
      <w:pPr>
        <w:ind w:firstLine="708"/>
        <w:rPr>
          <w:rFonts w:ascii="Calibri" w:hAnsi="Calibri" w:cs="Calibri"/>
          <w:spacing w:val="30"/>
          <w:sz w:val="24"/>
          <w:szCs w:val="24"/>
          <w:lang w:eastAsia="ar-SA"/>
        </w:rPr>
      </w:pPr>
      <w:r w:rsidRPr="006C44A9">
        <w:rPr>
          <w:rFonts w:ascii="Calibri" w:hAnsi="Calibri" w:cs="Calibri"/>
          <w:spacing w:val="30"/>
          <w:sz w:val="24"/>
          <w:szCs w:val="24"/>
          <w:lang w:eastAsia="ar-SA"/>
        </w:rPr>
        <w:t xml:space="preserve">Zamawiający informuje, że zapisy dotyczące finansowania inwestycji oraz terminów wypłaty wynagrodzenia dla Wykonawcy ściśle wynikają z programu Rządowego Funduszu Polski Ład: Program Inwestycji Strategicznych Edycja Nr 2 i są one zgodne z przepisami obowiązującego prawa. 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lastRenderedPageBreak/>
        <w:t xml:space="preserve">Pytanie </w:t>
      </w:r>
      <w:r w:rsidR="005A294C"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nr 9</w:t>
      </w: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:</w:t>
      </w:r>
    </w:p>
    <w:p w:rsidR="00EE13D3" w:rsidRPr="006C44A9" w:rsidRDefault="00EE13D3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„Pytanie: par. 13 ust 8. Wykonawca wnosi o wykreślenie tego zapisu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z uwagi na to, iż część urządzeń może wymagać dla prawidłowej eksploatacji przeglądów lub  czynności serwisowych. Zatem odpowiedzialność za ich brak nie może obciążać Wykonawcy. W wielu przypadkach prawidłowa eksploatacja wymaga dokonywania czynności kontrolnych i serwisowych.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EF3A3C">
      <w:pPr>
        <w:pStyle w:val="Akapitzlist"/>
        <w:ind w:left="0" w:firstLine="708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Zamawiający informuje, że zgodnie z brzmieniem § 13 ust. 8 umowy do obowiązków Zamawiającego należeć będzie wykonywanie wszelkich czynności mieszczących się w ramach  zwykłego bieżącego utrzymania technicznego zgodnie z przekazaną przez Wykonawcę dokumentacją eksploatacyjną. Zamawiający informuje, że wykonanie czynności kontrolnych lub serwisowych polegających na okresowych przeglądach technicznych należeć będzie do obowiązków Wykonawcy. W związku z powyższym, koszt wykonywania ww. czynności należy przewidzieć w cenie ofertowej i realizować je nieodpłatnie na rzecz Zamawiającego przez cały okres gwarancji. 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 xml:space="preserve">Pytanie nr </w:t>
      </w:r>
      <w:r w:rsidR="005A294C"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10</w:t>
      </w: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:</w:t>
      </w:r>
    </w:p>
    <w:p w:rsidR="00EE13D3" w:rsidRPr="006C44A9" w:rsidRDefault="00EE13D3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„</w:t>
      </w:r>
      <w:r w:rsidR="005A294C" w:rsidRPr="006C44A9">
        <w:rPr>
          <w:rFonts w:ascii="Calibri" w:hAnsi="Calibri" w:cs="Calibri"/>
          <w:spacing w:val="30"/>
          <w:sz w:val="24"/>
          <w:szCs w:val="24"/>
        </w:rPr>
        <w:t xml:space="preserve">Pytanie par 13 ust 2 pkt 7 – pytanie – czy przez zapis „ Wykonawca zapewni stałą obecność pracowników „ – należy rozumieć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="005A294C" w:rsidRPr="006C44A9">
        <w:rPr>
          <w:rFonts w:ascii="Calibri" w:hAnsi="Calibri" w:cs="Calibri"/>
          <w:spacing w:val="30"/>
          <w:sz w:val="24"/>
          <w:szCs w:val="24"/>
        </w:rPr>
        <w:t xml:space="preserve">w przebywanie w miejscu zrealizowanego przedmiotu, czy też </w:t>
      </w:r>
      <w:r w:rsidR="008C70EB" w:rsidRPr="006C44A9">
        <w:rPr>
          <w:rFonts w:ascii="Calibri" w:hAnsi="Calibri" w:cs="Calibri"/>
          <w:spacing w:val="30"/>
          <w:sz w:val="24"/>
          <w:szCs w:val="24"/>
        </w:rPr>
        <w:br/>
      </w:r>
      <w:r w:rsidR="005A294C" w:rsidRPr="006C44A9">
        <w:rPr>
          <w:rFonts w:ascii="Calibri" w:hAnsi="Calibri" w:cs="Calibri"/>
          <w:spacing w:val="30"/>
          <w:sz w:val="24"/>
          <w:szCs w:val="24"/>
        </w:rPr>
        <w:t xml:space="preserve">w ramach procedury reklamacyjnej dojazd w terminach wskazanych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="005A294C" w:rsidRPr="006C44A9">
        <w:rPr>
          <w:rFonts w:ascii="Calibri" w:hAnsi="Calibri" w:cs="Calibri"/>
          <w:spacing w:val="30"/>
          <w:sz w:val="24"/>
          <w:szCs w:val="24"/>
        </w:rPr>
        <w:t xml:space="preserve">w pkt 6 </w:t>
      </w:r>
      <w:r w:rsidRPr="006C44A9">
        <w:rPr>
          <w:rFonts w:ascii="Calibri" w:hAnsi="Calibri" w:cs="Calibri"/>
          <w:spacing w:val="30"/>
          <w:sz w:val="24"/>
          <w:szCs w:val="24"/>
        </w:rPr>
        <w:t>”.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6C44A9">
      <w:pPr>
        <w:shd w:val="clear" w:color="auto" w:fill="FFFFFF" w:themeFill="background1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Zamawiający informuje, że zapis należy rozumieć jako przebywanie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w miejscu realizacji inwestycji.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 xml:space="preserve">Pytanie nr </w:t>
      </w:r>
      <w:r w:rsidR="005A294C"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11</w:t>
      </w: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:</w:t>
      </w:r>
    </w:p>
    <w:p w:rsidR="005A294C" w:rsidRPr="006C44A9" w:rsidRDefault="005A294C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„Pytanie par 13 ust 2 pkt 12 – sugerujemy zmianę postanowienia na :</w:t>
      </w:r>
    </w:p>
    <w:p w:rsidR="005A294C" w:rsidRPr="006C44A9" w:rsidRDefault="005A294C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„ usunięcie wady ( naprawa) eksponatu lub odpowiednio elementu scenografii </w:t>
      </w:r>
      <w:r w:rsidRPr="006C44A9">
        <w:rPr>
          <w:rFonts w:ascii="Calibri" w:hAnsi="Calibri" w:cs="Calibri"/>
          <w:b/>
          <w:bCs/>
          <w:spacing w:val="30"/>
          <w:sz w:val="24"/>
          <w:szCs w:val="24"/>
        </w:rPr>
        <w:t xml:space="preserve">może </w:t>
      </w:r>
      <w:r w:rsidRPr="006C44A9">
        <w:rPr>
          <w:rFonts w:ascii="Calibri" w:hAnsi="Calibri" w:cs="Calibri"/>
          <w:spacing w:val="30"/>
          <w:sz w:val="24"/>
          <w:szCs w:val="24"/>
        </w:rPr>
        <w:t>polegać na” co w kontekście dalszej treści zapisu znajduje uzasadnienie albowiem wskazywane są rożne rodzaje napraw w zależności od rodzaju wady”.</w:t>
      </w:r>
    </w:p>
    <w:p w:rsidR="00EF3A3C" w:rsidRDefault="00EF3A3C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F3A3C" w:rsidRDefault="00EF3A3C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lastRenderedPageBreak/>
        <w:t>Odpowiedź:</w:t>
      </w:r>
    </w:p>
    <w:p w:rsidR="00B90ABB" w:rsidRPr="006C44A9" w:rsidRDefault="00B90ABB" w:rsidP="006C44A9">
      <w:pPr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Zamawiający info</w:t>
      </w:r>
      <w:r w:rsidR="004E5394" w:rsidRPr="006C44A9">
        <w:rPr>
          <w:rFonts w:ascii="Calibri" w:hAnsi="Calibri" w:cs="Calibri"/>
          <w:spacing w:val="30"/>
          <w:sz w:val="24"/>
          <w:szCs w:val="24"/>
        </w:rPr>
        <w:t>rmuje, że wprowadził proponowaną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 zmianę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w projekcie umowy. 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Pytanie nr 1</w:t>
      </w:r>
      <w:r w:rsidR="005A294C"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2</w:t>
      </w: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:</w:t>
      </w:r>
    </w:p>
    <w:p w:rsidR="005A294C" w:rsidRPr="006C44A9" w:rsidRDefault="005A294C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„Par 14 ust 2 i 6 i 9 i 13 Wykonawca proponuje zapis, iż w przypadku po zakończeniu każdego etapu</w:t>
      </w:r>
      <w:r w:rsidR="008C70EB" w:rsidRPr="006C44A9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 i dokonaniu zapłaty ma prawo do dysponowania i korzystania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z utworów – a to wobec faktu, że ustawa prawo autorskie stawia wymóg zapłaty wynagrodzenia za prawo do korzystania z praw autorskich po ich opłaceniu”.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6C44A9">
      <w:pPr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Zamawiający informuje, że nie zmienia treści § 14 ust. 2, 6, 9 i 13. </w:t>
      </w:r>
    </w:p>
    <w:p w:rsidR="005A294C" w:rsidRPr="006C44A9" w:rsidRDefault="005A294C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Pytanie nr 1</w:t>
      </w:r>
      <w:r w:rsidR="005A294C"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3</w:t>
      </w: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:</w:t>
      </w:r>
    </w:p>
    <w:p w:rsidR="00EE13D3" w:rsidRPr="006C44A9" w:rsidRDefault="005A294C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„Pytanie 15 ust 6 – Wykonawca proponuje aby w postanowieniu tym słowo opóźnienie zastąpić słowem zwłoka – albowiem opóźnienie nie </w:t>
      </w:r>
      <w:r w:rsidR="00D43169" w:rsidRPr="006C44A9">
        <w:rPr>
          <w:rFonts w:ascii="Calibri" w:hAnsi="Calibri" w:cs="Calibri"/>
          <w:spacing w:val="30"/>
          <w:sz w:val="24"/>
          <w:szCs w:val="24"/>
        </w:rPr>
        <w:t>łączy</w:t>
      </w:r>
      <w:r w:rsidRPr="006C44A9">
        <w:rPr>
          <w:rFonts w:ascii="Calibri" w:hAnsi="Calibri" w:cs="Calibri"/>
          <w:spacing w:val="30"/>
          <w:sz w:val="24"/>
          <w:szCs w:val="24"/>
        </w:rPr>
        <w:t xml:space="preserve"> się z winą wykonawcy w realizacji robót i może też wynikać </w:t>
      </w:r>
      <w:r w:rsidR="004D1A3B">
        <w:rPr>
          <w:rFonts w:ascii="Calibri" w:hAnsi="Calibri" w:cs="Calibri"/>
          <w:spacing w:val="30"/>
          <w:sz w:val="24"/>
          <w:szCs w:val="24"/>
        </w:rPr>
        <w:br/>
      </w:r>
      <w:r w:rsidRPr="006C44A9">
        <w:rPr>
          <w:rFonts w:ascii="Calibri" w:hAnsi="Calibri" w:cs="Calibri"/>
          <w:spacing w:val="30"/>
          <w:sz w:val="24"/>
          <w:szCs w:val="24"/>
        </w:rPr>
        <w:t>z innych okoliczności spowodowanych działaniem innych osób”.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6C44A9">
      <w:pPr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Na podstawie zadanego pytania Zamawiający stwierdza iż dotyczy ono § 15 ust. 5. Zamawiający nie wyraża zgody na zmianę umowy. </w:t>
      </w:r>
    </w:p>
    <w:p w:rsidR="00B90ABB" w:rsidRPr="006C44A9" w:rsidRDefault="00B90ABB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Pytanie nr 1</w:t>
      </w:r>
      <w:r w:rsidR="005A294C"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4</w:t>
      </w: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:</w:t>
      </w:r>
    </w:p>
    <w:p w:rsidR="005A294C" w:rsidRPr="006C44A9" w:rsidRDefault="005A294C" w:rsidP="006C44A9">
      <w:pPr>
        <w:spacing w:line="259" w:lineRule="auto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>„Pytanie : par. 16 ust. 1 pkt 1 lit. C – proponujemy dodać zapis z winy Wykonawcy – co powinno być oczywiste z uwagi gdyż brak realizacji umowy może wynikać np. z siły wyższej lub działań Zamawiającego”.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6C44A9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B90ABB" w:rsidRPr="006C44A9" w:rsidRDefault="00B90ABB" w:rsidP="006C44A9">
      <w:pPr>
        <w:pStyle w:val="Akapitzlist"/>
        <w:ind w:left="0"/>
        <w:rPr>
          <w:rFonts w:ascii="Calibri" w:hAnsi="Calibri" w:cs="Calibri"/>
          <w:spacing w:val="30"/>
          <w:sz w:val="24"/>
          <w:szCs w:val="24"/>
        </w:rPr>
      </w:pPr>
      <w:r w:rsidRPr="006C44A9">
        <w:rPr>
          <w:rFonts w:ascii="Calibri" w:hAnsi="Calibri" w:cs="Calibri"/>
          <w:spacing w:val="30"/>
          <w:sz w:val="24"/>
          <w:szCs w:val="24"/>
        </w:rPr>
        <w:t xml:space="preserve">Zamawiający wyjaśnia, że § 16 ust. 1 pkt 1 lit. c odnosi się do sytuacji w których brak realizacji robót przez Wykonawcę wynika tylko i wyłącznie z powodu braku działań ze strony Wykonawcy, pomimo tego że istnieje możliwość wykonywania ww. robót. </w:t>
      </w:r>
    </w:p>
    <w:p w:rsidR="00EE13D3" w:rsidRPr="006C44A9" w:rsidRDefault="00EE13D3" w:rsidP="006C44A9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</w:p>
    <w:p w:rsidR="004476C1" w:rsidRPr="006C44A9" w:rsidRDefault="004476C1" w:rsidP="006C44A9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4476C1" w:rsidRPr="006C44A9" w:rsidRDefault="00EE13D3" w:rsidP="006C44A9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6C44A9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lastRenderedPageBreak/>
        <w:t xml:space="preserve">W </w:t>
      </w:r>
      <w:r w:rsidR="004476C1" w:rsidRPr="006C44A9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związku z udzielonymi wyjaśnieniami Zamawiający informuje, że:</w:t>
      </w:r>
    </w:p>
    <w:p w:rsidR="004476C1" w:rsidRPr="006C44A9" w:rsidRDefault="001E1A7D" w:rsidP="006C44A9">
      <w:pPr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Cs/>
          <w:spacing w:val="30"/>
          <w:sz w:val="24"/>
          <w:szCs w:val="24"/>
          <w:lang w:eastAsia="pl-PL"/>
        </w:rPr>
      </w:pPr>
      <w:r w:rsidRPr="006C44A9">
        <w:rPr>
          <w:rFonts w:ascii="Calibri" w:eastAsia="Times New Roman" w:hAnsi="Calibri" w:cs="Calibri"/>
          <w:bCs/>
          <w:spacing w:val="30"/>
          <w:sz w:val="24"/>
          <w:szCs w:val="24"/>
          <w:lang w:eastAsia="pl-PL"/>
        </w:rPr>
        <w:t>zmianie uleg</w:t>
      </w:r>
      <w:r w:rsidR="00D84371" w:rsidRPr="006C44A9">
        <w:rPr>
          <w:rFonts w:ascii="Calibri" w:eastAsia="Times New Roman" w:hAnsi="Calibri" w:cs="Calibri"/>
          <w:bCs/>
          <w:spacing w:val="30"/>
          <w:sz w:val="24"/>
          <w:szCs w:val="24"/>
          <w:lang w:eastAsia="pl-PL"/>
        </w:rPr>
        <w:t>a</w:t>
      </w:r>
      <w:r w:rsidR="004476C1" w:rsidRPr="006C44A9">
        <w:rPr>
          <w:rFonts w:ascii="Calibri" w:eastAsia="Times New Roman" w:hAnsi="Calibri" w:cs="Calibri"/>
          <w:bCs/>
          <w:spacing w:val="30"/>
          <w:sz w:val="24"/>
          <w:szCs w:val="24"/>
          <w:lang w:eastAsia="pl-PL"/>
        </w:rPr>
        <w:t xml:space="preserve"> </w:t>
      </w:r>
      <w:r w:rsidR="00EE13D3" w:rsidRPr="006C44A9">
        <w:rPr>
          <w:rFonts w:ascii="Calibri" w:eastAsia="Times New Roman" w:hAnsi="Calibri" w:cs="Calibri"/>
          <w:bCs/>
          <w:spacing w:val="30"/>
          <w:sz w:val="24"/>
          <w:szCs w:val="24"/>
          <w:lang w:eastAsia="pl-PL"/>
        </w:rPr>
        <w:t>zał. nr 8 do SWZ</w:t>
      </w:r>
      <w:r w:rsidRPr="006C44A9">
        <w:rPr>
          <w:rFonts w:ascii="Calibri" w:eastAsia="Times New Roman" w:hAnsi="Calibri" w:cs="Calibri"/>
          <w:bCs/>
          <w:spacing w:val="30"/>
          <w:sz w:val="24"/>
          <w:szCs w:val="24"/>
          <w:lang w:eastAsia="pl-PL"/>
        </w:rPr>
        <w:t xml:space="preserve"> </w:t>
      </w:r>
      <w:r w:rsidR="00D43169" w:rsidRPr="006C44A9">
        <w:rPr>
          <w:rFonts w:ascii="Calibri" w:eastAsia="Times New Roman" w:hAnsi="Calibri" w:cs="Calibri"/>
          <w:bCs/>
          <w:spacing w:val="30"/>
          <w:sz w:val="24"/>
          <w:szCs w:val="24"/>
          <w:lang w:eastAsia="pl-PL"/>
        </w:rPr>
        <w:t>- Projekt umowy.</w:t>
      </w:r>
    </w:p>
    <w:p w:rsidR="004476C1" w:rsidRPr="006C44A9" w:rsidRDefault="004476C1" w:rsidP="006C44A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4476C1" w:rsidRPr="006C44A9" w:rsidRDefault="004476C1" w:rsidP="006C44A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6C44A9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W załączeniu do wyjaśnień i zmiany treści SWZ: </w:t>
      </w:r>
    </w:p>
    <w:p w:rsidR="00990248" w:rsidRPr="006C44A9" w:rsidRDefault="00EE13D3" w:rsidP="006C44A9">
      <w:pPr>
        <w:numPr>
          <w:ilvl w:val="0"/>
          <w:numId w:val="7"/>
        </w:num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6C44A9"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  <w:t>Zał. nr 8 do SW</w:t>
      </w:r>
      <w:r w:rsidR="005A294C" w:rsidRPr="006C44A9"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  <w:t xml:space="preserve">Z – projekt umowy z dnia </w:t>
      </w:r>
      <w:r w:rsidR="008A4BFA" w:rsidRPr="006C44A9"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  <w:t>19.12.</w:t>
      </w:r>
      <w:r w:rsidR="00264E6C" w:rsidRPr="006C44A9"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  <w:t>2023r.</w:t>
      </w:r>
    </w:p>
    <w:p w:rsidR="005A294C" w:rsidRPr="006C44A9" w:rsidRDefault="005A294C" w:rsidP="006C44A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1E1A7D" w:rsidRPr="006C44A9" w:rsidRDefault="001E1A7D" w:rsidP="006C44A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990248" w:rsidRPr="006C44A9" w:rsidRDefault="00990248" w:rsidP="006C44A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6C44A9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Wyjaśnienia i zmiana treści SWZ są wiążące dla wszystkich Wykonawców. Pozostałe zapisy SWZ pozostają bez zmian.</w:t>
      </w:r>
    </w:p>
    <w:p w:rsidR="00990248" w:rsidRPr="006C44A9" w:rsidRDefault="00990248" w:rsidP="006C44A9">
      <w:pPr>
        <w:rPr>
          <w:rFonts w:ascii="Calibri" w:hAnsi="Calibri" w:cs="Calibri"/>
          <w:spacing w:val="30"/>
          <w:sz w:val="24"/>
          <w:szCs w:val="24"/>
        </w:rPr>
      </w:pPr>
    </w:p>
    <w:p w:rsidR="00990248" w:rsidRPr="006C44A9" w:rsidRDefault="00990248" w:rsidP="006C44A9">
      <w:pPr>
        <w:rPr>
          <w:rFonts w:ascii="Calibri" w:hAnsi="Calibri" w:cs="Calibri"/>
          <w:spacing w:val="30"/>
          <w:sz w:val="24"/>
          <w:szCs w:val="24"/>
        </w:rPr>
      </w:pPr>
    </w:p>
    <w:p w:rsidR="00990248" w:rsidRPr="006C44A9" w:rsidRDefault="00990248" w:rsidP="006C44A9">
      <w:pPr>
        <w:rPr>
          <w:rFonts w:ascii="Calibri" w:hAnsi="Calibri" w:cs="Calibri"/>
          <w:spacing w:val="30"/>
          <w:sz w:val="24"/>
          <w:szCs w:val="24"/>
        </w:rPr>
      </w:pPr>
    </w:p>
    <w:p w:rsidR="00990248" w:rsidRPr="006C44A9" w:rsidRDefault="00990248" w:rsidP="006C44A9">
      <w:pPr>
        <w:rPr>
          <w:rFonts w:ascii="Calibri" w:hAnsi="Calibri" w:cs="Calibri"/>
          <w:spacing w:val="30"/>
          <w:sz w:val="24"/>
          <w:szCs w:val="24"/>
        </w:rPr>
      </w:pPr>
    </w:p>
    <w:p w:rsidR="00990248" w:rsidRPr="006C44A9" w:rsidRDefault="00990248" w:rsidP="006C44A9">
      <w:pPr>
        <w:rPr>
          <w:rFonts w:ascii="Calibri" w:hAnsi="Calibri" w:cs="Calibri"/>
          <w:spacing w:val="30"/>
          <w:sz w:val="24"/>
          <w:szCs w:val="24"/>
        </w:rPr>
      </w:pPr>
    </w:p>
    <w:p w:rsidR="00C6389B" w:rsidRPr="006C44A9" w:rsidRDefault="004D1A3B" w:rsidP="006C44A9">
      <w:pPr>
        <w:rPr>
          <w:rFonts w:ascii="Calibri" w:hAnsi="Calibri" w:cs="Calibri"/>
          <w:spacing w:val="30"/>
          <w:sz w:val="24"/>
          <w:szCs w:val="24"/>
        </w:rPr>
      </w:pPr>
      <w:bookmarkStart w:id="1" w:name="_GoBack"/>
      <w:bookmarkEnd w:id="1"/>
    </w:p>
    <w:sectPr w:rsidR="00C6389B" w:rsidRPr="006C4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48" w:rsidRDefault="00990248" w:rsidP="00990248">
      <w:pPr>
        <w:spacing w:after="0" w:line="240" w:lineRule="auto"/>
      </w:pPr>
      <w:r>
        <w:separator/>
      </w:r>
    </w:p>
  </w:endnote>
  <w:endnote w:type="continuationSeparator" w:id="0">
    <w:p w:rsidR="00990248" w:rsidRDefault="00990248" w:rsidP="0099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A9" w:rsidRDefault="006C44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733698"/>
      <w:docPartObj>
        <w:docPartGallery w:val="Page Numbers (Bottom of Page)"/>
        <w:docPartUnique/>
      </w:docPartObj>
    </w:sdtPr>
    <w:sdtEndPr/>
    <w:sdtContent>
      <w:p w:rsidR="00343236" w:rsidRDefault="003432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3B">
          <w:rPr>
            <w:noProof/>
          </w:rPr>
          <w:t>1</w:t>
        </w:r>
        <w:r>
          <w:fldChar w:fldCharType="end"/>
        </w:r>
      </w:p>
    </w:sdtContent>
  </w:sdt>
  <w:p w:rsidR="00802934" w:rsidRDefault="008029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A9" w:rsidRDefault="006C4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48" w:rsidRDefault="00990248" w:rsidP="00990248">
      <w:pPr>
        <w:spacing w:after="0" w:line="240" w:lineRule="auto"/>
      </w:pPr>
      <w:r>
        <w:separator/>
      </w:r>
    </w:p>
  </w:footnote>
  <w:footnote w:type="continuationSeparator" w:id="0">
    <w:p w:rsidR="00990248" w:rsidRDefault="00990248" w:rsidP="0099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A9" w:rsidRDefault="006C44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48" w:rsidRPr="006C44A9" w:rsidRDefault="00990248">
    <w:pPr>
      <w:pStyle w:val="Nagwek"/>
      <w:rPr>
        <w:spacing w:val="30"/>
        <w:sz w:val="24"/>
        <w:szCs w:val="24"/>
      </w:rPr>
    </w:pPr>
    <w:r w:rsidRPr="006C44A9">
      <w:rPr>
        <w:spacing w:val="30"/>
        <w:sz w:val="24"/>
        <w:szCs w:val="24"/>
      </w:rPr>
      <w:t>RZP.</w:t>
    </w:r>
    <w:r w:rsidR="00802934" w:rsidRPr="006C44A9">
      <w:rPr>
        <w:spacing w:val="30"/>
        <w:sz w:val="24"/>
        <w:szCs w:val="24"/>
      </w:rPr>
      <w:t>271.1.22.2023.MZI</w:t>
    </w:r>
    <w:r w:rsidR="00802934" w:rsidRPr="006C44A9">
      <w:rPr>
        <w:spacing w:val="30"/>
        <w:sz w:val="24"/>
        <w:szCs w:val="24"/>
      </w:rPr>
      <w:tab/>
    </w:r>
    <w:r w:rsidR="00802934" w:rsidRPr="006C44A9">
      <w:rPr>
        <w:spacing w:val="30"/>
        <w:sz w:val="24"/>
        <w:szCs w:val="24"/>
      </w:rPr>
      <w:tab/>
      <w:t xml:space="preserve"> Sandomierz,</w:t>
    </w:r>
    <w:r w:rsidR="00B261CB" w:rsidRPr="006C44A9">
      <w:rPr>
        <w:spacing w:val="30"/>
        <w:sz w:val="24"/>
        <w:szCs w:val="24"/>
      </w:rPr>
      <w:t xml:space="preserve"> </w:t>
    </w:r>
    <w:r w:rsidR="007A3450" w:rsidRPr="006C44A9">
      <w:rPr>
        <w:spacing w:val="30"/>
        <w:sz w:val="24"/>
        <w:szCs w:val="24"/>
      </w:rPr>
      <w:t>19</w:t>
    </w:r>
    <w:r w:rsidR="00B90ABB" w:rsidRPr="006C44A9">
      <w:rPr>
        <w:spacing w:val="30"/>
        <w:sz w:val="24"/>
        <w:szCs w:val="24"/>
      </w:rPr>
      <w:t>.</w:t>
    </w:r>
    <w:r w:rsidRPr="006C44A9">
      <w:rPr>
        <w:spacing w:val="30"/>
        <w:sz w:val="24"/>
        <w:szCs w:val="24"/>
      </w:rPr>
      <w:t>12.2023r.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A9" w:rsidRDefault="006C4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85B"/>
    <w:multiLevelType w:val="hybridMultilevel"/>
    <w:tmpl w:val="C4D2697A"/>
    <w:lvl w:ilvl="0" w:tplc="71E8495C">
      <w:start w:val="1"/>
      <w:numFmt w:val="decimal"/>
      <w:lvlText w:val="%1."/>
      <w:lvlJc w:val="left"/>
      <w:pPr>
        <w:ind w:left="91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14E130D1"/>
    <w:multiLevelType w:val="hybridMultilevel"/>
    <w:tmpl w:val="019877E0"/>
    <w:lvl w:ilvl="0" w:tplc="63C883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532DF"/>
    <w:multiLevelType w:val="hybridMultilevel"/>
    <w:tmpl w:val="B9C8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61D0"/>
    <w:multiLevelType w:val="hybridMultilevel"/>
    <w:tmpl w:val="83027B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6557"/>
    <w:multiLevelType w:val="hybridMultilevel"/>
    <w:tmpl w:val="F8B4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8005C"/>
    <w:multiLevelType w:val="hybridMultilevel"/>
    <w:tmpl w:val="D7BE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31D8E"/>
    <w:multiLevelType w:val="hybridMultilevel"/>
    <w:tmpl w:val="C1FC73F2"/>
    <w:lvl w:ilvl="0" w:tplc="63C883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DA0C20"/>
    <w:multiLevelType w:val="hybridMultilevel"/>
    <w:tmpl w:val="F8009CFC"/>
    <w:lvl w:ilvl="0" w:tplc="E27EB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8"/>
    <w:rsid w:val="00076846"/>
    <w:rsid w:val="001E1A7D"/>
    <w:rsid w:val="00264E6C"/>
    <w:rsid w:val="00343236"/>
    <w:rsid w:val="00387C67"/>
    <w:rsid w:val="003E43FA"/>
    <w:rsid w:val="004476C1"/>
    <w:rsid w:val="00452EBC"/>
    <w:rsid w:val="004D1A3B"/>
    <w:rsid w:val="004E5394"/>
    <w:rsid w:val="004E786B"/>
    <w:rsid w:val="00592744"/>
    <w:rsid w:val="005A294C"/>
    <w:rsid w:val="005A7AC7"/>
    <w:rsid w:val="006C44A9"/>
    <w:rsid w:val="00784964"/>
    <w:rsid w:val="007A3450"/>
    <w:rsid w:val="00802934"/>
    <w:rsid w:val="00811921"/>
    <w:rsid w:val="008A4BFA"/>
    <w:rsid w:val="008C37B3"/>
    <w:rsid w:val="008C70EB"/>
    <w:rsid w:val="00933C37"/>
    <w:rsid w:val="00990248"/>
    <w:rsid w:val="009B4BF0"/>
    <w:rsid w:val="00AC1B6A"/>
    <w:rsid w:val="00B261CB"/>
    <w:rsid w:val="00B90ABB"/>
    <w:rsid w:val="00C436D4"/>
    <w:rsid w:val="00D43169"/>
    <w:rsid w:val="00D84371"/>
    <w:rsid w:val="00DB2A89"/>
    <w:rsid w:val="00EE13D3"/>
    <w:rsid w:val="00EF3A3C"/>
    <w:rsid w:val="00EF4005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248"/>
    <w:rPr>
      <w:color w:val="0000FF"/>
      <w:u w:val="single"/>
    </w:rPr>
  </w:style>
  <w:style w:type="paragraph" w:styleId="Bezodstpw">
    <w:name w:val="No Spacing"/>
    <w:uiPriority w:val="1"/>
    <w:qFormat/>
    <w:rsid w:val="00990248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990248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990248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48"/>
  </w:style>
  <w:style w:type="paragraph" w:styleId="Stopka">
    <w:name w:val="footer"/>
    <w:basedOn w:val="Normalny"/>
    <w:link w:val="StopkaZnak"/>
    <w:uiPriority w:val="99"/>
    <w:unhideWhenUsed/>
    <w:rsid w:val="0099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48"/>
  </w:style>
  <w:style w:type="paragraph" w:customStyle="1" w:styleId="pkt">
    <w:name w:val="pkt"/>
    <w:basedOn w:val="Normalny"/>
    <w:link w:val="pktZnak"/>
    <w:rsid w:val="004476C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476C1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4476C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248"/>
    <w:rPr>
      <w:color w:val="0000FF"/>
      <w:u w:val="single"/>
    </w:rPr>
  </w:style>
  <w:style w:type="paragraph" w:styleId="Bezodstpw">
    <w:name w:val="No Spacing"/>
    <w:uiPriority w:val="1"/>
    <w:qFormat/>
    <w:rsid w:val="00990248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990248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990248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48"/>
  </w:style>
  <w:style w:type="paragraph" w:styleId="Stopka">
    <w:name w:val="footer"/>
    <w:basedOn w:val="Normalny"/>
    <w:link w:val="StopkaZnak"/>
    <w:uiPriority w:val="99"/>
    <w:unhideWhenUsed/>
    <w:rsid w:val="0099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48"/>
  </w:style>
  <w:style w:type="paragraph" w:customStyle="1" w:styleId="pkt">
    <w:name w:val="pkt"/>
    <w:basedOn w:val="Normalny"/>
    <w:link w:val="pktZnak"/>
    <w:rsid w:val="004476C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476C1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4476C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FDCE-E291-49FA-97A1-F18C0EE1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26</cp:revision>
  <cp:lastPrinted>2023-12-18T10:21:00Z</cp:lastPrinted>
  <dcterms:created xsi:type="dcterms:W3CDTF">2023-12-04T11:17:00Z</dcterms:created>
  <dcterms:modified xsi:type="dcterms:W3CDTF">2023-12-19T09:05:00Z</dcterms:modified>
</cp:coreProperties>
</file>