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F77D" w14:textId="39EC967E" w:rsidR="0000335A" w:rsidRPr="00B5514A" w:rsidRDefault="0000335A" w:rsidP="00F25993">
      <w:pPr>
        <w:spacing w:after="120" w:line="240" w:lineRule="auto"/>
        <w:rPr>
          <w:rFonts w:asciiTheme="majorHAnsi" w:hAnsiTheme="majorHAnsi" w:cstheme="majorHAnsi"/>
          <w:b/>
          <w:bCs/>
        </w:rPr>
      </w:pPr>
      <w:r w:rsidRPr="00B5514A">
        <w:rPr>
          <w:rFonts w:asciiTheme="majorHAnsi" w:hAnsiTheme="majorHAnsi" w:cstheme="majorHAnsi"/>
          <w:b/>
          <w:bCs/>
        </w:rPr>
        <w:t xml:space="preserve">Załącznik nr </w:t>
      </w:r>
      <w:r w:rsidR="006267BA">
        <w:rPr>
          <w:rFonts w:asciiTheme="majorHAnsi" w:hAnsiTheme="majorHAnsi" w:cstheme="majorHAnsi"/>
          <w:b/>
          <w:bCs/>
        </w:rPr>
        <w:t>1</w:t>
      </w:r>
      <w:r w:rsidR="003430AB" w:rsidRPr="00B5514A">
        <w:rPr>
          <w:rFonts w:asciiTheme="majorHAnsi" w:hAnsiTheme="majorHAnsi" w:cstheme="majorHAnsi"/>
          <w:b/>
          <w:bCs/>
        </w:rPr>
        <w:t xml:space="preserve"> do SWZ</w:t>
      </w:r>
      <w:r w:rsidR="00F25993">
        <w:rPr>
          <w:rFonts w:asciiTheme="majorHAnsi" w:hAnsiTheme="majorHAnsi" w:cstheme="majorHAnsi"/>
          <w:b/>
          <w:bCs/>
        </w:rPr>
        <w:t xml:space="preserve"> -</w:t>
      </w:r>
      <w:r w:rsidR="00016D92" w:rsidRPr="00B5514A">
        <w:rPr>
          <w:rFonts w:asciiTheme="majorHAnsi" w:hAnsiTheme="majorHAnsi" w:cstheme="majorHAnsi"/>
          <w:b/>
          <w:bCs/>
        </w:rPr>
        <w:t xml:space="preserve"> </w:t>
      </w:r>
      <w:r w:rsidR="00016D92" w:rsidRPr="00F25993">
        <w:rPr>
          <w:rFonts w:asciiTheme="majorHAnsi" w:hAnsiTheme="majorHAnsi" w:cstheme="majorHAnsi"/>
        </w:rPr>
        <w:t>OPIS PRZEDMIOTU ZAMÓWIENIA</w:t>
      </w:r>
      <w:r w:rsidR="00DC5A28" w:rsidRPr="00F25993">
        <w:rPr>
          <w:rFonts w:asciiTheme="majorHAnsi" w:hAnsiTheme="majorHAnsi" w:cstheme="majorHAnsi"/>
        </w:rPr>
        <w:t xml:space="preserve"> (</w:t>
      </w:r>
      <w:r w:rsidR="00DC5A28">
        <w:rPr>
          <w:rFonts w:asciiTheme="majorHAnsi" w:hAnsiTheme="majorHAnsi" w:cstheme="majorHAnsi"/>
          <w:b/>
          <w:bCs/>
        </w:rPr>
        <w:t>OPZ)</w:t>
      </w:r>
      <w:r w:rsidR="00F25993">
        <w:rPr>
          <w:rFonts w:asciiTheme="majorHAnsi" w:hAnsiTheme="majorHAnsi" w:cstheme="majorHAnsi"/>
          <w:b/>
          <w:bCs/>
        </w:rPr>
        <w:t xml:space="preserve"> i </w:t>
      </w:r>
      <w:r w:rsidR="00F25993" w:rsidRPr="004A73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1a do SWZ</w:t>
      </w:r>
      <w:r w:rsidR="00F25993" w:rsidRPr="004A7352">
        <w:rPr>
          <w:rFonts w:ascii="Arial" w:eastAsia="Times New Roman" w:hAnsi="Arial" w:cs="Arial"/>
          <w:sz w:val="20"/>
          <w:szCs w:val="20"/>
          <w:lang w:eastAsia="pl-PL"/>
        </w:rPr>
        <w:t xml:space="preserve"> - Specyfikacja techniczna zamówienia/Wykaz urządzeń przeciwpożarowych i gaśnic</w:t>
      </w:r>
    </w:p>
    <w:p w14:paraId="06F94F1A" w14:textId="77777777" w:rsidR="00EF30BC" w:rsidRPr="00EF30BC" w:rsidRDefault="00EF30BC" w:rsidP="00EF30BC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2B3D00F" w14:textId="0AEAFE79" w:rsidR="00EF30BC" w:rsidRPr="00EF30BC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F30BC">
        <w:rPr>
          <w:rFonts w:asciiTheme="majorHAnsi" w:hAnsiTheme="majorHAnsi" w:cstheme="majorHAnsi"/>
          <w:b/>
        </w:rPr>
        <w:t>Nazwa nadana przez Zamawiającego</w:t>
      </w:r>
    </w:p>
    <w:p w14:paraId="2741C174" w14:textId="3F090977" w:rsidR="00EF30BC" w:rsidRPr="00EF30BC" w:rsidRDefault="00EF30BC" w:rsidP="00EF30BC">
      <w:pPr>
        <w:pStyle w:val="Tekstpodstawowy"/>
        <w:spacing w:line="276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EF30BC">
        <w:rPr>
          <w:rFonts w:asciiTheme="majorHAnsi" w:hAnsiTheme="majorHAnsi" w:cstheme="majorHAnsi"/>
          <w:sz w:val="22"/>
          <w:szCs w:val="22"/>
        </w:rPr>
        <w:t xml:space="preserve">Wykonywanie przeglądu technicznego i czynności konserwacyjnych oraz legalizacji urządzeń przeciwpożarowych i gaśnic wraz z utylizacją zużytego sprzętu gaśniczego w </w:t>
      </w:r>
      <w:r>
        <w:rPr>
          <w:rFonts w:asciiTheme="majorHAnsi" w:hAnsiTheme="majorHAnsi" w:cstheme="majorHAnsi"/>
          <w:sz w:val="22"/>
          <w:szCs w:val="22"/>
        </w:rPr>
        <w:t xml:space="preserve">Zespole </w:t>
      </w:r>
      <w:r w:rsidRPr="00EF30BC">
        <w:rPr>
          <w:rFonts w:asciiTheme="majorHAnsi" w:hAnsiTheme="majorHAnsi" w:cstheme="majorHAnsi"/>
          <w:sz w:val="22"/>
          <w:szCs w:val="22"/>
        </w:rPr>
        <w:t>Dom</w:t>
      </w:r>
      <w:r>
        <w:rPr>
          <w:rFonts w:asciiTheme="majorHAnsi" w:hAnsiTheme="majorHAnsi" w:cstheme="majorHAnsi"/>
          <w:sz w:val="22"/>
          <w:szCs w:val="22"/>
        </w:rPr>
        <w:t>ów</w:t>
      </w:r>
      <w:r w:rsidRPr="00EF30BC">
        <w:rPr>
          <w:rFonts w:asciiTheme="majorHAnsi" w:hAnsiTheme="majorHAnsi" w:cstheme="majorHAnsi"/>
          <w:sz w:val="22"/>
          <w:szCs w:val="22"/>
        </w:rPr>
        <w:t xml:space="preserve"> Studenckich Politechniki Warszawskiej</w:t>
      </w:r>
      <w:r w:rsidR="00982BFB">
        <w:rPr>
          <w:rFonts w:asciiTheme="majorHAnsi" w:hAnsiTheme="majorHAnsi" w:cstheme="majorHAnsi"/>
          <w:sz w:val="22"/>
          <w:szCs w:val="22"/>
        </w:rPr>
        <w:t xml:space="preserve">; </w:t>
      </w:r>
      <w:r w:rsidR="00982BFB" w:rsidRPr="00982BFB">
        <w:rPr>
          <w:rFonts w:asciiTheme="majorHAnsi" w:hAnsiTheme="majorHAnsi" w:cstheme="majorHAnsi"/>
          <w:b/>
          <w:bCs/>
          <w:sz w:val="22"/>
          <w:szCs w:val="22"/>
        </w:rPr>
        <w:t>numer referencyjny:; ZP.U.MP.54.2024</w:t>
      </w:r>
    </w:p>
    <w:p w14:paraId="20A753D0" w14:textId="77777777" w:rsidR="00EF30BC" w:rsidRPr="00EF30BC" w:rsidRDefault="00EF30BC" w:rsidP="00EF30BC">
      <w:pPr>
        <w:pStyle w:val="Tekstpodstawowy"/>
        <w:spacing w:line="276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14:paraId="17352E7F" w14:textId="4D6D77D6" w:rsidR="00EF30BC" w:rsidRPr="00EF30BC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F30BC">
        <w:rPr>
          <w:rFonts w:asciiTheme="majorHAnsi" w:hAnsiTheme="majorHAnsi" w:cstheme="majorHAnsi"/>
          <w:b/>
        </w:rPr>
        <w:t>Rodzaj zamówienia</w:t>
      </w:r>
    </w:p>
    <w:p w14:paraId="6E457282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</w:rPr>
      </w:pPr>
      <w:r w:rsidRPr="00EF30BC">
        <w:rPr>
          <w:rFonts w:asciiTheme="majorHAnsi" w:hAnsiTheme="majorHAnsi" w:cstheme="majorHAnsi"/>
        </w:rPr>
        <w:t>usługa</w:t>
      </w:r>
    </w:p>
    <w:p w14:paraId="7946E427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b/>
        </w:rPr>
      </w:pPr>
    </w:p>
    <w:p w14:paraId="664B9DEA" w14:textId="3AD57EC0" w:rsidR="00EF30BC" w:rsidRPr="00EF30BC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F30BC">
        <w:rPr>
          <w:rFonts w:asciiTheme="majorHAnsi" w:hAnsiTheme="majorHAnsi" w:cstheme="majorHAnsi"/>
          <w:b/>
        </w:rPr>
        <w:t>Wspólny Słownik Zamówień (CPV)</w:t>
      </w:r>
    </w:p>
    <w:p w14:paraId="7DF606F3" w14:textId="77777777" w:rsidR="00EF30BC" w:rsidRPr="00EF30BC" w:rsidRDefault="00EF30BC" w:rsidP="00EF30BC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F30BC">
        <w:rPr>
          <w:rFonts w:asciiTheme="majorHAnsi" w:hAnsiTheme="majorHAnsi" w:cstheme="majorHAnsi"/>
        </w:rPr>
        <w:t>50413200-5 - Usługi w zakresie napraw i konserwacji sprzętu gaśniczego</w:t>
      </w:r>
    </w:p>
    <w:p w14:paraId="62759C86" w14:textId="77777777" w:rsidR="00EF30BC" w:rsidRPr="00EF30BC" w:rsidRDefault="00EF30BC" w:rsidP="00EF30BC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EF30BC">
        <w:rPr>
          <w:rFonts w:asciiTheme="majorHAnsi" w:hAnsiTheme="majorHAnsi" w:cstheme="majorHAnsi"/>
        </w:rPr>
        <w:t>50000000-5 - Usługi naprawcze i konserwacyjne</w:t>
      </w:r>
    </w:p>
    <w:p w14:paraId="5502B172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b/>
        </w:rPr>
      </w:pPr>
    </w:p>
    <w:p w14:paraId="3359A2D8" w14:textId="48FABEE7" w:rsidR="00EF30BC" w:rsidRPr="00EF30BC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EF30BC">
        <w:rPr>
          <w:rFonts w:asciiTheme="majorHAnsi" w:hAnsiTheme="majorHAnsi" w:cstheme="majorHAnsi"/>
          <w:b/>
        </w:rPr>
        <w:t>Miejsce i termin realizacji usługi:</w:t>
      </w:r>
    </w:p>
    <w:p w14:paraId="10C9063F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Dom Studencki „Akademik", ul. Akademicka 5, 02-038 Warszawa, </w:t>
      </w:r>
    </w:p>
    <w:p w14:paraId="0B016732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Dom Studencki „Babilon", ul. Kopińska 12/16, 02-321 Warszawa, </w:t>
      </w:r>
    </w:p>
    <w:p w14:paraId="4FE0A781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Dom Studencki „</w:t>
      </w:r>
      <w:proofErr w:type="spellStart"/>
      <w:r w:rsidRPr="00EF30BC">
        <w:rPr>
          <w:rStyle w:val="markedcontent"/>
          <w:rFonts w:asciiTheme="majorHAnsi" w:hAnsiTheme="majorHAnsi" w:cstheme="majorHAnsi"/>
        </w:rPr>
        <w:t>Riviera</w:t>
      </w:r>
      <w:proofErr w:type="spellEnd"/>
      <w:r w:rsidRPr="00EF30BC">
        <w:rPr>
          <w:rStyle w:val="markedcontent"/>
          <w:rFonts w:asciiTheme="majorHAnsi" w:hAnsiTheme="majorHAnsi" w:cstheme="majorHAnsi"/>
        </w:rPr>
        <w:t xml:space="preserve">", ul. Waryńskiego 12, 00-631 Warszawa, </w:t>
      </w:r>
    </w:p>
    <w:p w14:paraId="7886DE7F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Dom Studencki „Mikrus", ul. Waryńskiego 10, 00-631 Warszawa, </w:t>
      </w:r>
    </w:p>
    <w:p w14:paraId="691297C9" w14:textId="6FB8633F" w:rsid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Dom Studencki „Bratniak</w:t>
      </w:r>
      <w:r w:rsidR="007C770D">
        <w:rPr>
          <w:rStyle w:val="markedcontent"/>
          <w:rFonts w:asciiTheme="majorHAnsi" w:hAnsiTheme="majorHAnsi" w:cstheme="majorHAnsi"/>
        </w:rPr>
        <w:t>-</w:t>
      </w:r>
      <w:r w:rsidR="007C770D" w:rsidRPr="007C770D">
        <w:rPr>
          <w:rFonts w:asciiTheme="majorHAnsi" w:eastAsia="Calibri" w:hAnsiTheme="majorHAnsi" w:cstheme="majorHAnsi"/>
          <w:lang w:eastAsia="pl-PL" w:bidi="pl-PL"/>
        </w:rPr>
        <w:t xml:space="preserve"> </w:t>
      </w:r>
      <w:r w:rsidR="007C770D" w:rsidRPr="00AA1D7D">
        <w:rPr>
          <w:rFonts w:asciiTheme="majorHAnsi" w:eastAsia="Calibri" w:hAnsiTheme="majorHAnsi" w:cstheme="majorHAnsi"/>
          <w:lang w:eastAsia="pl-PL" w:bidi="pl-PL"/>
        </w:rPr>
        <w:t>Muszelka</w:t>
      </w:r>
      <w:r w:rsidRPr="00EF30BC">
        <w:rPr>
          <w:rStyle w:val="markedcontent"/>
          <w:rFonts w:asciiTheme="majorHAnsi" w:hAnsiTheme="majorHAnsi" w:cstheme="majorHAnsi"/>
        </w:rPr>
        <w:t>", ul. Grójecka 39, 02-031, Warszawa,</w:t>
      </w:r>
    </w:p>
    <w:p w14:paraId="0955D85C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Dom Studencki „Tulipan", ul. Uniwersytecka 5, 02-036, Warszawa,</w:t>
      </w:r>
    </w:p>
    <w:p w14:paraId="3D59E8D6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Dom Studencki „Ustronie", ul. Księcia Janusza 39, 01-452, Warszawa,</w:t>
      </w:r>
    </w:p>
    <w:p w14:paraId="3D46220C" w14:textId="77777777" w:rsidR="00EF30BC" w:rsidRP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Dom Studencki „Tatrzańska", ul. Tatrzańska 7A, 00-742 Warszawa,</w:t>
      </w:r>
    </w:p>
    <w:p w14:paraId="46950B10" w14:textId="505B92D1" w:rsidR="00EF30BC" w:rsidRDefault="00EF30BC" w:rsidP="00EF30B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HAnsi" w:hAnsiTheme="majorHAnsi" w:cstheme="majorHAnsi"/>
        </w:rPr>
      </w:pPr>
      <w:r w:rsidRPr="00EF30BC">
        <w:rPr>
          <w:rFonts w:asciiTheme="majorHAnsi" w:hAnsiTheme="majorHAnsi" w:cstheme="majorHAnsi"/>
          <w:lang w:eastAsia="ar-SA"/>
        </w:rPr>
        <w:t xml:space="preserve">Dom Studencki „Żaczek", ul. Wołoska </w:t>
      </w:r>
      <w:r w:rsidRPr="00EF30BC">
        <w:rPr>
          <w:rFonts w:asciiTheme="majorHAnsi" w:hAnsiTheme="majorHAnsi" w:cstheme="majorHAnsi"/>
        </w:rPr>
        <w:t xml:space="preserve">141a, </w:t>
      </w:r>
      <w:r w:rsidRPr="00EF30BC">
        <w:rPr>
          <w:rFonts w:asciiTheme="majorHAnsi" w:hAnsiTheme="majorHAnsi" w:cstheme="majorHAnsi"/>
          <w:lang w:eastAsia="ar-SA"/>
        </w:rPr>
        <w:t>02-507 Warszawa.</w:t>
      </w:r>
    </w:p>
    <w:p w14:paraId="641C38C3" w14:textId="77777777" w:rsidR="00982BFB" w:rsidRPr="00EF30BC" w:rsidRDefault="00982BFB" w:rsidP="00982BFB">
      <w:pPr>
        <w:pStyle w:val="Akapitzlist"/>
        <w:spacing w:line="276" w:lineRule="auto"/>
        <w:ind w:left="1440"/>
        <w:jc w:val="both"/>
        <w:rPr>
          <w:rFonts w:asciiTheme="majorHAnsi" w:hAnsiTheme="majorHAnsi" w:cstheme="majorHAnsi"/>
        </w:rPr>
      </w:pPr>
    </w:p>
    <w:p w14:paraId="5ED64372" w14:textId="7000236A" w:rsidR="00EF30BC" w:rsidRPr="00982BFB" w:rsidRDefault="00EF30BC" w:rsidP="00982BFB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F30B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Termin wykonania zamówienia: </w:t>
      </w:r>
      <w:r w:rsidRPr="00982BFB">
        <w:rPr>
          <w:rFonts w:asciiTheme="majorHAnsi" w:hAnsiTheme="majorHAnsi" w:cstheme="majorHAnsi"/>
          <w:color w:val="auto"/>
          <w:sz w:val="22"/>
          <w:szCs w:val="22"/>
        </w:rPr>
        <w:t>24 miesiące od dnia podpisania umowy.</w:t>
      </w:r>
    </w:p>
    <w:p w14:paraId="5CE65610" w14:textId="77777777" w:rsidR="00EF30BC" w:rsidRPr="00EF30BC" w:rsidRDefault="00EF30BC" w:rsidP="00EF30BC">
      <w:pPr>
        <w:spacing w:line="276" w:lineRule="auto"/>
        <w:jc w:val="both"/>
        <w:rPr>
          <w:rFonts w:asciiTheme="majorHAnsi" w:hAnsiTheme="majorHAnsi" w:cstheme="majorHAnsi"/>
        </w:rPr>
      </w:pPr>
    </w:p>
    <w:p w14:paraId="5C07F9D6" w14:textId="1599500C" w:rsidR="00EF30BC" w:rsidRPr="00EF30BC" w:rsidRDefault="00EF30BC" w:rsidP="00EF30B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F30BC">
        <w:rPr>
          <w:rFonts w:asciiTheme="majorHAnsi" w:hAnsiTheme="majorHAnsi" w:cstheme="majorHAnsi"/>
          <w:b/>
        </w:rPr>
        <w:t>Opis przedmiotu zamówienia</w:t>
      </w:r>
    </w:p>
    <w:p w14:paraId="15C953A0" w14:textId="69DDD594" w:rsidR="00EF30BC" w:rsidRPr="00982BFB" w:rsidRDefault="00EF30BC" w:rsidP="00982BFB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EF30BC">
        <w:rPr>
          <w:rStyle w:val="markedcontent"/>
          <w:rFonts w:asciiTheme="majorHAnsi" w:hAnsiTheme="majorHAnsi" w:cstheme="majorHAnsi"/>
        </w:rPr>
        <w:t>Przedmiotem zamówienia jest:</w:t>
      </w:r>
      <w:r w:rsidR="00982BFB">
        <w:rPr>
          <w:rStyle w:val="markedcontent"/>
          <w:rFonts w:asciiTheme="majorHAnsi" w:hAnsiTheme="majorHAnsi" w:cstheme="majorHAnsi"/>
        </w:rPr>
        <w:t xml:space="preserve"> </w:t>
      </w:r>
      <w:r w:rsidRPr="00982BFB">
        <w:rPr>
          <w:rStyle w:val="markedcontent"/>
          <w:rFonts w:asciiTheme="majorHAnsi" w:hAnsiTheme="majorHAnsi" w:cstheme="majorHAnsi"/>
        </w:rPr>
        <w:t xml:space="preserve">wykonanie przeglądu technicznego i czynności konserwacyjnych </w:t>
      </w:r>
      <w:r w:rsidRPr="00982BFB">
        <w:rPr>
          <w:rFonts w:asciiTheme="majorHAnsi" w:hAnsiTheme="majorHAnsi" w:cstheme="majorHAnsi"/>
        </w:rPr>
        <w:t>urządzeń przeciwpożarowych i gaśnic</w:t>
      </w:r>
      <w:r w:rsidR="00982BFB">
        <w:rPr>
          <w:rFonts w:asciiTheme="majorHAnsi" w:hAnsiTheme="majorHAnsi" w:cstheme="majorHAnsi"/>
        </w:rPr>
        <w:t>.</w:t>
      </w:r>
    </w:p>
    <w:p w14:paraId="6799E070" w14:textId="77777777" w:rsidR="00EF30BC" w:rsidRPr="00EF30BC" w:rsidRDefault="00EF30BC" w:rsidP="00982BFB">
      <w:pPr>
        <w:pStyle w:val="Akapitzlist"/>
        <w:suppressAutoHyphens/>
        <w:spacing w:after="0" w:line="276" w:lineRule="auto"/>
        <w:ind w:left="1440"/>
        <w:jc w:val="both"/>
        <w:rPr>
          <w:rStyle w:val="markedcontent"/>
          <w:rFonts w:asciiTheme="majorHAnsi" w:hAnsiTheme="majorHAnsi" w:cstheme="majorHAnsi"/>
          <w:b/>
        </w:rPr>
      </w:pPr>
    </w:p>
    <w:p w14:paraId="6FED8683" w14:textId="184F268A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Obowiązki Wykonawcy w zakresie przeglądu technicznego i czynności konserwacyjnych urządzeń przeciwpożarowych i gaśnic:</w:t>
      </w:r>
    </w:p>
    <w:p w14:paraId="064E32A6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strike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wykonywanie przeglądów technicznych i czynności konserwacyjnych, zgodnie z zasadami i w sposób określony w Polskich Normach dotyczących urządzeń przeciwpożarowych i gaśnic, w dokumentacji techniczno-ruchowej oraz </w:t>
      </w:r>
      <w:r w:rsidRPr="00EF30BC">
        <w:rPr>
          <w:rFonts w:asciiTheme="majorHAnsi" w:hAnsiTheme="majorHAnsi" w:cstheme="majorHAnsi"/>
          <w:lang w:eastAsia="pl-PL"/>
        </w:rPr>
        <w:br/>
        <w:t>w instrukcjach obsługi opracowanych przez ich producentów,</w:t>
      </w:r>
    </w:p>
    <w:p w14:paraId="00F9C2E1" w14:textId="65B6FB81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strike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wykonywanie przeglądów technicznych i czynności konserwacyjnych urządzeń przeciwpożarowych i gaśnic wymienionych w </w:t>
      </w:r>
      <w:r w:rsidR="00DC5A28" w:rsidRPr="00DC5A28">
        <w:rPr>
          <w:rStyle w:val="markedcontent"/>
          <w:rFonts w:asciiTheme="majorHAnsi" w:hAnsiTheme="majorHAnsi" w:cstheme="majorHAnsi"/>
          <w:b/>
          <w:bCs/>
        </w:rPr>
        <w:t xml:space="preserve">załączniku nr </w:t>
      </w:r>
      <w:r w:rsidR="006267BA">
        <w:rPr>
          <w:rStyle w:val="markedcontent"/>
          <w:rFonts w:asciiTheme="majorHAnsi" w:hAnsiTheme="majorHAnsi" w:cstheme="majorHAnsi"/>
          <w:b/>
          <w:bCs/>
        </w:rPr>
        <w:t>1</w:t>
      </w:r>
      <w:r w:rsidR="00DC5A28" w:rsidRPr="00DC5A28">
        <w:rPr>
          <w:rStyle w:val="markedcontent"/>
          <w:rFonts w:asciiTheme="majorHAnsi" w:hAnsiTheme="majorHAnsi" w:cstheme="majorHAnsi"/>
          <w:b/>
          <w:bCs/>
        </w:rPr>
        <w:t>a do SWZ.</w:t>
      </w:r>
      <w:r w:rsidR="00DC5A28" w:rsidRPr="00DC5A28">
        <w:rPr>
          <w:rStyle w:val="markedcontent"/>
          <w:rFonts w:asciiTheme="majorHAnsi" w:hAnsiTheme="majorHAnsi" w:cstheme="majorHAnsi"/>
        </w:rPr>
        <w:t xml:space="preserve"> </w:t>
      </w:r>
      <w:r w:rsidRPr="00EF30BC">
        <w:rPr>
          <w:rFonts w:asciiTheme="majorHAnsi" w:hAnsiTheme="majorHAnsi" w:cstheme="majorHAnsi"/>
          <w:lang w:eastAsia="pl-PL"/>
        </w:rPr>
        <w:t>z częstotliwością:</w:t>
      </w:r>
    </w:p>
    <w:p w14:paraId="08B5EA8A" w14:textId="0F8F2762" w:rsidR="00EF30BC" w:rsidRPr="004C0ACD" w:rsidRDefault="00EF30BC" w:rsidP="00EF30BC">
      <w:pPr>
        <w:pStyle w:val="Akapitzlist"/>
        <w:spacing w:line="276" w:lineRule="auto"/>
        <w:ind w:left="1635"/>
        <w:jc w:val="both"/>
        <w:rPr>
          <w:rFonts w:asciiTheme="majorHAnsi" w:hAnsiTheme="majorHAnsi" w:cstheme="majorHAnsi"/>
          <w:b/>
          <w:bCs/>
          <w:lang w:eastAsia="pl-PL"/>
        </w:rPr>
      </w:pPr>
      <w:r w:rsidRPr="00EF30BC">
        <w:rPr>
          <w:rFonts w:asciiTheme="majorHAnsi" w:hAnsiTheme="majorHAnsi" w:cstheme="majorHAnsi"/>
          <w:b/>
          <w:bCs/>
          <w:lang w:eastAsia="pl-PL"/>
        </w:rPr>
        <w:t>- urządzenia przeciwpożarowe i gaśnice: 1 raz w roku</w:t>
      </w:r>
      <w:r w:rsidR="00E31543">
        <w:rPr>
          <w:rFonts w:asciiTheme="majorHAnsi" w:hAnsiTheme="majorHAnsi" w:cstheme="majorHAnsi"/>
          <w:b/>
          <w:bCs/>
          <w:lang w:eastAsia="pl-PL"/>
        </w:rPr>
        <w:t>,</w:t>
      </w:r>
      <w:r w:rsidR="00DC5A28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="00E31543" w:rsidRPr="004C0ACD">
        <w:rPr>
          <w:rFonts w:asciiTheme="majorHAnsi" w:hAnsiTheme="majorHAnsi" w:cstheme="majorHAnsi"/>
          <w:b/>
          <w:bCs/>
          <w:lang w:eastAsia="pl-PL"/>
        </w:rPr>
        <w:t>z zastrzeżeniem, że pierwszy przegląd będzie wykonany w IV kwartale 2024 r.</w:t>
      </w:r>
    </w:p>
    <w:p w14:paraId="45F35779" w14:textId="77777777" w:rsidR="00EF30BC" w:rsidRPr="00EF30BC" w:rsidRDefault="00EF30BC" w:rsidP="00EF30BC">
      <w:pPr>
        <w:pStyle w:val="Akapitzlist"/>
        <w:spacing w:line="276" w:lineRule="auto"/>
        <w:ind w:left="1635"/>
        <w:jc w:val="both"/>
        <w:rPr>
          <w:rFonts w:asciiTheme="majorHAnsi" w:hAnsiTheme="majorHAnsi" w:cstheme="majorHAnsi"/>
          <w:b/>
          <w:bCs/>
          <w:lang w:eastAsia="pl-PL"/>
        </w:rPr>
      </w:pPr>
      <w:r w:rsidRPr="00EF30BC">
        <w:rPr>
          <w:rFonts w:asciiTheme="majorHAnsi" w:hAnsiTheme="majorHAnsi" w:cstheme="majorHAnsi"/>
          <w:b/>
          <w:bCs/>
          <w:lang w:eastAsia="pl-PL"/>
        </w:rPr>
        <w:t>- hydranty wewnętrzne : 1 raz w roku</w:t>
      </w:r>
    </w:p>
    <w:p w14:paraId="236F89CC" w14:textId="77777777" w:rsidR="00EF30BC" w:rsidRPr="00EF30BC" w:rsidRDefault="00EF30BC" w:rsidP="00EF30BC">
      <w:pPr>
        <w:pStyle w:val="Akapitzlist"/>
        <w:spacing w:line="276" w:lineRule="auto"/>
        <w:ind w:left="1635"/>
        <w:jc w:val="both"/>
        <w:rPr>
          <w:rFonts w:asciiTheme="majorHAnsi" w:hAnsiTheme="majorHAnsi" w:cstheme="majorHAnsi"/>
          <w:strike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przed upływem terminów określających ich sprawność. </w:t>
      </w:r>
    </w:p>
    <w:p w14:paraId="0906282F" w14:textId="77777777" w:rsidR="00EF30BC" w:rsidRPr="00EF30BC" w:rsidRDefault="00EF30BC" w:rsidP="00EF30BC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lastRenderedPageBreak/>
        <w:t>zgłoszenie głównemu użytkownikowi obiektu (Kierownikowi bądź osobie go zastępującej) potrzeby dokonania naprawy bądź wymiany urządzeń przeciwpożarowych i gaśnic w przypadku stwierdzenia takiej konieczności podczas przeglądu technicznego i czynności konserwacyjnych, potwierdzonej stosownymi zapisami w protokole z przeglądu,</w:t>
      </w:r>
    </w:p>
    <w:p w14:paraId="4C405B14" w14:textId="5BA372F5" w:rsidR="00EF30BC" w:rsidRPr="00EF30BC" w:rsidRDefault="00EF30BC" w:rsidP="00EF30BC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przedstawienie głównemu użytkownikowi obiektu (Kierownikowi bądź osobie go zastępującej) oferty cenowej na naprawę bądź wymianę urządzeń przeciwpożarowych i gaśnic wyszczególnionych w protokole z przeglądu w terminie nie później niż 3 dni robocze (lub krócej – kryterium oceny ofert) od terminu przeprowadzenia przeglądu, </w:t>
      </w:r>
    </w:p>
    <w:p w14:paraId="5BF2FD75" w14:textId="05A99CAC" w:rsidR="00EF30BC" w:rsidRPr="004A7352" w:rsidRDefault="00EF30BC" w:rsidP="00EF30BC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dokonanie naprawy bądź wymiany urządzeń przeciwpożarowych i gaśnic możliwe tylko po wcześniejszym pisemnym zatwierdzeniu przez </w:t>
      </w:r>
      <w:r w:rsidRPr="004A7352">
        <w:rPr>
          <w:rFonts w:asciiTheme="majorHAnsi" w:hAnsiTheme="majorHAnsi" w:cstheme="majorHAnsi"/>
          <w:lang w:eastAsia="pl-PL"/>
        </w:rPr>
        <w:t>głównego użytkownika obiektu (Kierownika bądź osoby go zastępującej) przedstawionej przez Wykonawcę oferty cenowej, w przypadku przedstawienia przez Wykonawcę oferty cenowej odbiegającej od rynkowych kosztów naprawy bądź wymiany urządzeń przeciwpożarowych i gaśnic Zamawiający ma prawo do zlecenia ww. czynności podmiotowi trzeciemu</w:t>
      </w:r>
      <w:r w:rsidR="006267BA" w:rsidRPr="004A7352">
        <w:rPr>
          <w:rFonts w:asciiTheme="majorHAnsi" w:hAnsiTheme="majorHAnsi" w:cstheme="majorHAnsi"/>
          <w:lang w:eastAsia="pl-PL"/>
        </w:rPr>
        <w:t xml:space="preserve"> – płatne oddzielną fakturą</w:t>
      </w:r>
      <w:r w:rsidRPr="004A7352">
        <w:rPr>
          <w:rFonts w:asciiTheme="majorHAnsi" w:hAnsiTheme="majorHAnsi" w:cstheme="majorHAnsi"/>
          <w:lang w:eastAsia="pl-PL"/>
        </w:rPr>
        <w:t>,</w:t>
      </w:r>
    </w:p>
    <w:p w14:paraId="13F260A0" w14:textId="0691B6F8" w:rsidR="00EF30BC" w:rsidRPr="004A7352" w:rsidRDefault="00EF30BC" w:rsidP="00EF30BC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4A7352">
        <w:rPr>
          <w:rFonts w:asciiTheme="majorHAnsi" w:hAnsiTheme="majorHAnsi" w:cstheme="majorHAnsi"/>
          <w:lang w:eastAsia="pl-PL"/>
        </w:rPr>
        <w:t>dokonanie naprawy bądź wymiany urządzeń przeciwpożarowych i gaśnic</w:t>
      </w:r>
      <w:r w:rsidR="006267BA" w:rsidRPr="004A7352">
        <w:rPr>
          <w:rFonts w:asciiTheme="majorHAnsi" w:hAnsiTheme="majorHAnsi" w:cstheme="majorHAnsi"/>
          <w:lang w:eastAsia="pl-PL"/>
        </w:rPr>
        <w:t xml:space="preserve"> (w ramach dodatkowego zlecenia)</w:t>
      </w:r>
      <w:r w:rsidRPr="004A7352">
        <w:rPr>
          <w:rFonts w:asciiTheme="majorHAnsi" w:hAnsiTheme="majorHAnsi" w:cstheme="majorHAnsi"/>
          <w:lang w:eastAsia="pl-PL"/>
        </w:rPr>
        <w:t xml:space="preserve"> powinno nastąpić w terminie nie dłuższym niż 5 dni roboczych od momentu pisemnego zatwierdzenia przez głównego użytkownika obiektu (Kierownika bądź osoby go zastępującej),</w:t>
      </w:r>
    </w:p>
    <w:p w14:paraId="54719BE9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utrzymanie w stałej sprawności technicznej i funkcjonalnej urządzeń przeciwpożarowych i gaśnic objętych umową.</w:t>
      </w:r>
    </w:p>
    <w:p w14:paraId="257725EB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Oznakowanie sprzętu, który został poddany przeglądowi indywidualną cechą aktualizacji (nalepką z nazwą firmy kontrolującej, nazwiskiem i podpisem wykonawcy oraz datą wykonania i ważności przeglądu).</w:t>
      </w:r>
    </w:p>
    <w:p w14:paraId="66F66DE7" w14:textId="77777777" w:rsidR="00EF30BC" w:rsidRPr="00EF30BC" w:rsidRDefault="00EF30BC" w:rsidP="00EF30BC">
      <w:pPr>
        <w:pStyle w:val="Akapitzlist"/>
        <w:spacing w:line="276" w:lineRule="auto"/>
        <w:ind w:left="1800"/>
        <w:jc w:val="both"/>
        <w:rPr>
          <w:rFonts w:asciiTheme="majorHAnsi" w:hAnsiTheme="majorHAnsi" w:cstheme="majorHAnsi"/>
          <w:lang w:eastAsia="pl-PL"/>
        </w:rPr>
      </w:pPr>
    </w:p>
    <w:p w14:paraId="16E32657" w14:textId="77777777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Czynności Wykonawcy, które należy wykonać podczas przeglądu technicznego </w:t>
      </w:r>
      <w:r w:rsidRPr="00EF30BC">
        <w:rPr>
          <w:rFonts w:asciiTheme="majorHAnsi" w:hAnsiTheme="majorHAnsi" w:cstheme="majorHAnsi"/>
          <w:lang w:eastAsia="pl-PL"/>
        </w:rPr>
        <w:br/>
        <w:t>i czynności konserwacyjnych urządzeń przeciwpożarowych i gaśnic:</w:t>
      </w:r>
    </w:p>
    <w:p w14:paraId="23428EE8" w14:textId="77777777" w:rsidR="00EF30BC" w:rsidRPr="00EF30BC" w:rsidRDefault="00EF30BC" w:rsidP="00EF30BC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  <w:lang w:eastAsia="pl-PL"/>
        </w:rPr>
      </w:pPr>
    </w:p>
    <w:p w14:paraId="4B710FB4" w14:textId="77777777" w:rsidR="00EF30BC" w:rsidRPr="00EF30BC" w:rsidRDefault="00EF30BC" w:rsidP="00EF30BC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  <w:bCs/>
          <w:lang w:eastAsia="pl-PL"/>
        </w:rPr>
      </w:pPr>
      <w:r w:rsidRPr="00EF30BC">
        <w:rPr>
          <w:rFonts w:asciiTheme="majorHAnsi" w:hAnsiTheme="majorHAnsi" w:cstheme="majorHAnsi"/>
          <w:b/>
          <w:bCs/>
          <w:lang w:eastAsia="pl-PL"/>
        </w:rPr>
        <w:t>Instalacja hydrantowa.</w:t>
      </w:r>
    </w:p>
    <w:p w14:paraId="4B7459C9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</w:p>
    <w:p w14:paraId="49A5555A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Czynności jakie należy wykonać podczas przeglądu technicznego i czynności konserwacyjnych zestawów hydrantowych (pomp):</w:t>
      </w:r>
    </w:p>
    <w:p w14:paraId="66C835A9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warunki zasilania elektrycznego,</w:t>
      </w:r>
    </w:p>
    <w:p w14:paraId="29BF77AD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warunki zasilania hydraulicznego,</w:t>
      </w:r>
    </w:p>
    <w:p w14:paraId="315EF52D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pracę pomp,</w:t>
      </w:r>
    </w:p>
    <w:p w14:paraId="22F08435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pracę i pomiar prądu silników,</w:t>
      </w:r>
    </w:p>
    <w:p w14:paraId="000CBC53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nastawy sterownika,</w:t>
      </w:r>
    </w:p>
    <w:p w14:paraId="03A1722E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ciśnienie gazu w zbiorniku,</w:t>
      </w:r>
    </w:p>
    <w:p w14:paraId="63A600C3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sprawdzić/dokręcić zaciski elektryczne,</w:t>
      </w:r>
    </w:p>
    <w:p w14:paraId="72782D38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skuteczność czujników/nadajników,</w:t>
      </w:r>
    </w:p>
    <w:p w14:paraId="076BB90E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działanie zabezpieczenia przed sucho biegiem,</w:t>
      </w:r>
    </w:p>
    <w:p w14:paraId="4AA6FD5E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armaturę zestawu hydroforowego.</w:t>
      </w:r>
    </w:p>
    <w:p w14:paraId="0352CA3B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</w:p>
    <w:p w14:paraId="1A24ED10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</w:p>
    <w:p w14:paraId="15A73810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lastRenderedPageBreak/>
        <w:t>Czynności jakie należy wykonać podczas przeglądu technicznego i czynności konserwacyjnych hydrantów wewnętrznych i zaworów hydrantowych:</w:t>
      </w:r>
    </w:p>
    <w:p w14:paraId="4B1E7F99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czy wyposażenie hydrantów i zaworów jest kompletne i znajduje się na swoim miejscu,</w:t>
      </w:r>
    </w:p>
    <w:p w14:paraId="6C11FCDA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czy hydranty są widoczne, mają czytelne oznakowanie zgodnie z Polską Normą i instrukcję oraz zapewniony jest do nich odpowiedni dostęp,</w:t>
      </w:r>
    </w:p>
    <w:p w14:paraId="091E2319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czy nie występują widoczne uszkodzenia, korozja lub wycieki,</w:t>
      </w:r>
    </w:p>
    <w:p w14:paraId="643518C6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techniczny wyposażenia hydrantów i zaworów hydrantowych (węże, prądownice, nasady, pokrętła),</w:t>
      </w:r>
    </w:p>
    <w:p w14:paraId="64044197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przewodów zasilających w wodę (rurociągów),</w:t>
      </w:r>
    </w:p>
    <w:p w14:paraId="125519A5" w14:textId="7777777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techniczny skrzynki hydrantowej,</w:t>
      </w:r>
    </w:p>
    <w:p w14:paraId="65C595F9" w14:textId="03B362D1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wydajność wodną i ciśnienie podczas jednoczesnego poboru z poszczególnych hydrantów i zaworów hydrantowych przy całkowicie otwarty zaworze,</w:t>
      </w:r>
    </w:p>
    <w:p w14:paraId="681752C9" w14:textId="2B19468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po przeprowadzonym przeglądzie odpowiednio oznakować etykietą hydranty i zawory hydrantowe,</w:t>
      </w:r>
    </w:p>
    <w:p w14:paraId="7FEB249C" w14:textId="64184467" w:rsidR="00EF30BC" w:rsidRPr="00EF30BC" w:rsidRDefault="00EF30BC" w:rsidP="00EF30BC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po przeprowadzonym przeglądzie hydranty i zawory hydrantowe powinny pozostać w stanie gotowym do natychmiastowego użycia.</w:t>
      </w:r>
    </w:p>
    <w:p w14:paraId="7AE8685C" w14:textId="77777777" w:rsidR="00EF30BC" w:rsidRPr="00EF30BC" w:rsidRDefault="00EF30BC" w:rsidP="00EF30BC">
      <w:pPr>
        <w:spacing w:line="276" w:lineRule="auto"/>
        <w:ind w:left="708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Przynajmniej raz na pięć lat wszystkie węże stanowiące wyposażenie hydrantów powinny zostać poddane próbie ciśnieniowej na maksymalne ciśnienie robocze instalacji, zgodnie z PN-EN 671-1 lub PN-EN 671-2. </w:t>
      </w:r>
    </w:p>
    <w:p w14:paraId="40F87CA5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b/>
          <w:bCs/>
          <w:lang w:eastAsia="pl-PL"/>
        </w:rPr>
      </w:pPr>
    </w:p>
    <w:p w14:paraId="05E111FD" w14:textId="1FF8683D" w:rsidR="00EF30BC" w:rsidRPr="00EF30BC" w:rsidRDefault="00EF30BC" w:rsidP="00EF30BC">
      <w:pPr>
        <w:pStyle w:val="Akapitzlist"/>
        <w:numPr>
          <w:ilvl w:val="0"/>
          <w:numId w:val="23"/>
        </w:numPr>
        <w:suppressAutoHyphens/>
        <w:spacing w:after="0" w:line="276" w:lineRule="auto"/>
        <w:jc w:val="both"/>
        <w:rPr>
          <w:rFonts w:asciiTheme="majorHAnsi" w:hAnsiTheme="majorHAnsi" w:cstheme="majorHAnsi"/>
          <w:b/>
          <w:bCs/>
          <w:lang w:eastAsia="pl-PL"/>
        </w:rPr>
      </w:pPr>
      <w:r w:rsidRPr="00EF30BC">
        <w:rPr>
          <w:rFonts w:asciiTheme="majorHAnsi" w:hAnsiTheme="majorHAnsi" w:cstheme="majorHAnsi"/>
          <w:b/>
          <w:bCs/>
          <w:lang w:eastAsia="pl-PL"/>
        </w:rPr>
        <w:t>Gaśnice.</w:t>
      </w:r>
    </w:p>
    <w:p w14:paraId="267BC4D8" w14:textId="77777777" w:rsidR="00EF30BC" w:rsidRPr="00EF30BC" w:rsidRDefault="00EF30BC" w:rsidP="00EF30BC">
      <w:pPr>
        <w:pStyle w:val="Akapitzlist"/>
        <w:spacing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Czynności jakie należy wykonać podczas przeglądu technicznego i czynności konserwacyjnych gaśnic:</w:t>
      </w:r>
    </w:p>
    <w:p w14:paraId="753B5334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czytelność, kompletność i prawidłowość napisów i piktogramów na gaśnicy,</w:t>
      </w:r>
    </w:p>
    <w:p w14:paraId="7FF3EFB1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kompletność wyposażenia gaśnicy,</w:t>
      </w:r>
    </w:p>
    <w:p w14:paraId="4C3F589B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techniczny uchwytów gaśnic,</w:t>
      </w:r>
    </w:p>
    <w:p w14:paraId="3536FD2A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 xml:space="preserve">sprawdzić stan techniczny skrzynki na gaśnice, </w:t>
      </w:r>
    </w:p>
    <w:p w14:paraId="199AF958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techniczny węży, prądownic, głowic, zaworów oraz zabezpieczeń,</w:t>
      </w:r>
    </w:p>
    <w:p w14:paraId="695C6A93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termin przypadającej kontroli zbiornika ciśnieniowego,</w:t>
      </w:r>
    </w:p>
    <w:p w14:paraId="19717FCB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stan techniczny powłoki lakierniczej,</w:t>
      </w:r>
    </w:p>
    <w:p w14:paraId="324041EC" w14:textId="5B24BAA6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wskazania manometru w gaśnicach pod stałym ciśnieniem oraz stan napełnienia zbiornika zawierającego gaz napędowy w gaśnicach z dodatkowym zbiornikiem,</w:t>
      </w:r>
    </w:p>
    <w:p w14:paraId="662DD6E5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sprawdzić ciężar lub objętość środka gaśniczego,</w:t>
      </w:r>
    </w:p>
    <w:p w14:paraId="0799F912" w14:textId="77777777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po przeprowadzonym przeglądzie odpowiednio oznakować etykietą gaśnice,</w:t>
      </w:r>
    </w:p>
    <w:p w14:paraId="228BF0C2" w14:textId="31D88CEF" w:rsidR="00EF30BC" w:rsidRPr="00EF30BC" w:rsidRDefault="00EF30BC" w:rsidP="00EF30BC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Theme="majorHAnsi" w:hAnsiTheme="majorHAnsi" w:cstheme="majorHAnsi"/>
          <w:lang w:eastAsia="pl-PL"/>
        </w:rPr>
      </w:pPr>
      <w:r w:rsidRPr="00EF30BC">
        <w:rPr>
          <w:rFonts w:asciiTheme="majorHAnsi" w:hAnsiTheme="majorHAnsi" w:cstheme="majorHAnsi"/>
          <w:lang w:eastAsia="pl-PL"/>
        </w:rPr>
        <w:t>po przeprowadzonym przeglądzie gaśnice powinny pozostać w stanie gotowym do natychmiastowego użycia.</w:t>
      </w:r>
    </w:p>
    <w:p w14:paraId="6DA01425" w14:textId="0FF7499C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EF30BC">
        <w:rPr>
          <w:rStyle w:val="markedcontent"/>
          <w:rFonts w:asciiTheme="majorHAnsi" w:hAnsiTheme="majorHAnsi" w:cstheme="majorHAnsi"/>
        </w:rPr>
        <w:t xml:space="preserve">Wykaz urządzeń przeciwpożarowych i gaśnic znajdujących się aktualnie na wyposażeniu domów studenckich znajduje się w </w:t>
      </w:r>
      <w:r w:rsidRPr="00DC5A28">
        <w:rPr>
          <w:rStyle w:val="markedcontent"/>
          <w:rFonts w:asciiTheme="majorHAnsi" w:hAnsiTheme="majorHAnsi" w:cstheme="majorHAnsi"/>
          <w:b/>
          <w:bCs/>
        </w:rPr>
        <w:t xml:space="preserve">załączniku nr </w:t>
      </w:r>
      <w:r w:rsidR="006267BA">
        <w:rPr>
          <w:rStyle w:val="markedcontent"/>
          <w:rFonts w:asciiTheme="majorHAnsi" w:hAnsiTheme="majorHAnsi" w:cstheme="majorHAnsi"/>
          <w:b/>
          <w:bCs/>
        </w:rPr>
        <w:t>1</w:t>
      </w:r>
      <w:r w:rsidR="00DC5A28" w:rsidRPr="00DC5A28">
        <w:rPr>
          <w:rStyle w:val="markedcontent"/>
          <w:rFonts w:asciiTheme="majorHAnsi" w:hAnsiTheme="majorHAnsi" w:cstheme="majorHAnsi"/>
          <w:b/>
          <w:bCs/>
        </w:rPr>
        <w:t>a do SWZ</w:t>
      </w:r>
      <w:r w:rsidRPr="00DC5A28">
        <w:rPr>
          <w:rStyle w:val="markedcontent"/>
          <w:rFonts w:asciiTheme="majorHAnsi" w:hAnsiTheme="majorHAnsi" w:cstheme="majorHAnsi"/>
          <w:b/>
          <w:bCs/>
        </w:rPr>
        <w:t>.</w:t>
      </w:r>
      <w:r w:rsidRPr="00DC5A28">
        <w:rPr>
          <w:rStyle w:val="markedcontent"/>
          <w:rFonts w:asciiTheme="majorHAnsi" w:hAnsiTheme="majorHAnsi" w:cstheme="majorHAnsi"/>
        </w:rPr>
        <w:t xml:space="preserve"> </w:t>
      </w:r>
    </w:p>
    <w:p w14:paraId="3131CF32" w14:textId="08DDC1BE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DC5A28">
        <w:rPr>
          <w:rStyle w:val="markedcontent"/>
          <w:rFonts w:asciiTheme="majorHAnsi" w:hAnsiTheme="majorHAnsi" w:cstheme="majorHAnsi"/>
          <w:b/>
          <w:bCs/>
        </w:rPr>
        <w:t xml:space="preserve">Załącznikiem nr </w:t>
      </w:r>
      <w:r w:rsidR="00DC5A28" w:rsidRPr="00DC5A28">
        <w:rPr>
          <w:rStyle w:val="markedcontent"/>
          <w:rFonts w:asciiTheme="majorHAnsi" w:hAnsiTheme="majorHAnsi" w:cstheme="majorHAnsi"/>
          <w:b/>
          <w:bCs/>
        </w:rPr>
        <w:t>4</w:t>
      </w:r>
      <w:r w:rsidR="00DC5A28" w:rsidRPr="00DC5A28">
        <w:rPr>
          <w:rStyle w:val="markedcontent"/>
          <w:rFonts w:asciiTheme="majorHAnsi" w:hAnsiTheme="majorHAnsi" w:cstheme="majorHAnsi"/>
        </w:rPr>
        <w:t xml:space="preserve"> do SWZ</w:t>
      </w:r>
      <w:r w:rsidRPr="00DC5A28">
        <w:rPr>
          <w:rStyle w:val="markedcontent"/>
          <w:rFonts w:asciiTheme="majorHAnsi" w:hAnsiTheme="majorHAnsi" w:cstheme="majorHAnsi"/>
        </w:rPr>
        <w:t xml:space="preserve"> jest </w:t>
      </w:r>
      <w:r w:rsidRPr="006267BA">
        <w:rPr>
          <w:rStyle w:val="markedcontent"/>
          <w:rFonts w:asciiTheme="majorHAnsi" w:hAnsiTheme="majorHAnsi" w:cstheme="majorHAnsi"/>
          <w:b/>
          <w:bCs/>
        </w:rPr>
        <w:t>formularz cenowy</w:t>
      </w:r>
      <w:r w:rsidRPr="00EF30BC">
        <w:rPr>
          <w:rStyle w:val="markedcontent"/>
          <w:rFonts w:asciiTheme="majorHAnsi" w:hAnsiTheme="majorHAnsi" w:cstheme="majorHAnsi"/>
        </w:rPr>
        <w:t xml:space="preserve"> określający ceny jednostkowe za przegląd. Formularz ten stanowi załącznik do oferty i będzie stanowił podstawę do rozliczenia w toku trwania umowy.</w:t>
      </w:r>
    </w:p>
    <w:p w14:paraId="5EE67F76" w14:textId="2C9C70D3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Style w:val="markedcontent"/>
          <w:rFonts w:asciiTheme="majorHAnsi" w:hAnsiTheme="majorHAnsi" w:cstheme="majorHAnsi"/>
          <w:b/>
        </w:rPr>
      </w:pPr>
      <w:r w:rsidRPr="00EF30BC">
        <w:rPr>
          <w:rStyle w:val="markedcontent"/>
          <w:rFonts w:asciiTheme="majorHAnsi" w:hAnsiTheme="majorHAnsi" w:cstheme="majorHAnsi"/>
        </w:rPr>
        <w:t xml:space="preserve">Wykonanie usługi przeglądu technicznego i czynności konserwacyjnych będzie realizowane na podstawie harmonogramu przedstawionego przez Wykonawcę po podpisaniu umowy i </w:t>
      </w:r>
      <w:r w:rsidRPr="00EF30BC">
        <w:rPr>
          <w:rStyle w:val="markedcontent"/>
          <w:rFonts w:asciiTheme="majorHAnsi" w:hAnsiTheme="majorHAnsi" w:cstheme="majorHAnsi"/>
        </w:rPr>
        <w:lastRenderedPageBreak/>
        <w:t xml:space="preserve">zaakceptowanego przez Zamawiającego. Przeglądy muszą zostać wykonane z częstotliwością wyszczególnioną </w:t>
      </w:r>
      <w:r w:rsidRPr="00DC5A28">
        <w:rPr>
          <w:rStyle w:val="markedcontent"/>
          <w:rFonts w:asciiTheme="majorHAnsi" w:hAnsiTheme="majorHAnsi" w:cstheme="majorHAnsi"/>
        </w:rPr>
        <w:t xml:space="preserve">w </w:t>
      </w:r>
      <w:r w:rsidR="00DC5A28">
        <w:rPr>
          <w:rStyle w:val="markedcontent"/>
          <w:rFonts w:asciiTheme="majorHAnsi" w:hAnsiTheme="majorHAnsi" w:cstheme="majorHAnsi"/>
        </w:rPr>
        <w:t>us</w:t>
      </w:r>
      <w:r w:rsidRPr="00DC5A28">
        <w:rPr>
          <w:rStyle w:val="markedcontent"/>
          <w:rFonts w:asciiTheme="majorHAnsi" w:hAnsiTheme="majorHAnsi" w:cstheme="majorHAnsi"/>
        </w:rPr>
        <w:t>t. 5</w:t>
      </w:r>
      <w:r w:rsidR="00DC5A28">
        <w:rPr>
          <w:rStyle w:val="markedcontent"/>
          <w:rFonts w:asciiTheme="majorHAnsi" w:hAnsiTheme="majorHAnsi" w:cstheme="majorHAnsi"/>
        </w:rPr>
        <w:t xml:space="preserve"> pkt </w:t>
      </w:r>
      <w:r w:rsidRPr="00DC5A28">
        <w:rPr>
          <w:rStyle w:val="markedcontent"/>
          <w:rFonts w:asciiTheme="majorHAnsi" w:hAnsiTheme="majorHAnsi" w:cstheme="majorHAnsi"/>
        </w:rPr>
        <w:t xml:space="preserve">2. </w:t>
      </w:r>
      <w:r w:rsidR="00DC5A28" w:rsidRPr="00DC5A28">
        <w:rPr>
          <w:rStyle w:val="markedcontent"/>
          <w:rFonts w:asciiTheme="majorHAnsi" w:hAnsiTheme="majorHAnsi" w:cstheme="majorHAnsi"/>
        </w:rPr>
        <w:t>S</w:t>
      </w:r>
      <w:r w:rsidRPr="00DC5A28">
        <w:rPr>
          <w:rStyle w:val="markedcontent"/>
          <w:rFonts w:asciiTheme="majorHAnsi" w:hAnsiTheme="majorHAnsi" w:cstheme="majorHAnsi"/>
        </w:rPr>
        <w:t>OPZ</w:t>
      </w:r>
      <w:r w:rsidRPr="00EF30BC">
        <w:rPr>
          <w:rStyle w:val="markedcontent"/>
          <w:rFonts w:asciiTheme="majorHAnsi" w:hAnsiTheme="majorHAnsi" w:cstheme="majorHAnsi"/>
        </w:rPr>
        <w:t>. Wykonawca zobowiązuje się do wykonania przeglądu technicznego i czynności konserwacyjnych urządzeń przeciwpożarowych i gaśnic wymienionych w Formularzu cenowym, po cenach w nim określonych.</w:t>
      </w:r>
    </w:p>
    <w:p w14:paraId="4BB4CAF3" w14:textId="77777777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Wszelkiego rodzaju koszty związane z dojazdami do i z obiektów ponosi Wykonawca.</w:t>
      </w:r>
    </w:p>
    <w:p w14:paraId="71DABA7F" w14:textId="77777777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>Po każdym wykonanym przeglądzie technicznym i czynnościach konserwacyjnych urządzeń przeciwpożarowych i gaśnic Wykonawca będzie sporządzał szczegółowy  protokół z przeprowadzonych prac oddzielnie dla każdego obiektu, który powinien być podpisany przez obie Strony.</w:t>
      </w:r>
    </w:p>
    <w:p w14:paraId="6F317B64" w14:textId="77777777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Po podpisaniu protokołu z przeglądu technicznego i czynności konserwacyjnych, </w:t>
      </w:r>
      <w:r w:rsidRPr="00EF30BC">
        <w:rPr>
          <w:rStyle w:val="markedcontent"/>
          <w:rFonts w:asciiTheme="majorHAnsi" w:hAnsiTheme="majorHAnsi" w:cstheme="majorHAnsi"/>
        </w:rPr>
        <w:br/>
        <w:t xml:space="preserve">w terminie nie dłuższym niż 7 dni roboczych, Wykonawca wystawi fakturę oddzielną dla każdego z domów studenckich. </w:t>
      </w:r>
    </w:p>
    <w:p w14:paraId="5857A2D6" w14:textId="13E2A121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Wykonawca zobowiązany jest do wykonywania prac objętych przedmiotem umowy </w:t>
      </w:r>
      <w:r w:rsidRPr="00EF30BC">
        <w:rPr>
          <w:rStyle w:val="markedcontent"/>
          <w:rFonts w:asciiTheme="majorHAnsi" w:hAnsiTheme="majorHAnsi" w:cstheme="majorHAnsi"/>
        </w:rPr>
        <w:br/>
        <w:t>z należytą starannością oraz zgodnie z aktualnym poziomem wiedzy technicznej i przepisami prawa.</w:t>
      </w:r>
    </w:p>
    <w:p w14:paraId="350EE128" w14:textId="77777777" w:rsidR="00EF30BC" w:rsidRPr="00EF30BC" w:rsidRDefault="00EF30BC" w:rsidP="00EF30B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Style w:val="markedcontent"/>
          <w:rFonts w:asciiTheme="majorHAnsi" w:hAnsiTheme="majorHAnsi" w:cstheme="majorHAnsi"/>
        </w:rPr>
      </w:pPr>
      <w:r w:rsidRPr="00EF30BC">
        <w:rPr>
          <w:rStyle w:val="markedcontent"/>
          <w:rFonts w:asciiTheme="majorHAnsi" w:hAnsiTheme="majorHAnsi" w:cstheme="majorHAnsi"/>
        </w:rPr>
        <w:t xml:space="preserve">Cena oferty musi uwzględniać fakt, iż materiały konieczne do prowadzenia prac </w:t>
      </w:r>
      <w:r w:rsidRPr="00EF30BC">
        <w:rPr>
          <w:rFonts w:asciiTheme="majorHAnsi" w:hAnsiTheme="majorHAnsi" w:cstheme="majorHAnsi"/>
        </w:rPr>
        <w:t xml:space="preserve"> </w:t>
      </w:r>
      <w:r w:rsidRPr="00EF30BC">
        <w:rPr>
          <w:rStyle w:val="markedcontent"/>
          <w:rFonts w:asciiTheme="majorHAnsi" w:hAnsiTheme="majorHAnsi" w:cstheme="majorHAnsi"/>
        </w:rPr>
        <w:t>muszą posiadać wymagane prawem atesty i certyfikaty.</w:t>
      </w:r>
    </w:p>
    <w:p w14:paraId="16E08736" w14:textId="77777777" w:rsidR="00EF30BC" w:rsidRPr="00EF30BC" w:rsidRDefault="00EF30BC" w:rsidP="00EF30BC">
      <w:pPr>
        <w:pStyle w:val="Akapitzlist"/>
        <w:ind w:left="1080"/>
        <w:rPr>
          <w:rFonts w:asciiTheme="majorHAnsi" w:hAnsiTheme="majorHAnsi" w:cstheme="majorHAnsi"/>
        </w:rPr>
      </w:pPr>
    </w:p>
    <w:tbl>
      <w:tblPr>
        <w:tblW w:w="9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2175"/>
        <w:gridCol w:w="2977"/>
        <w:gridCol w:w="2268"/>
        <w:gridCol w:w="1058"/>
        <w:gridCol w:w="12"/>
      </w:tblGrid>
      <w:tr w:rsidR="004A7352" w:rsidRPr="004A7352" w14:paraId="34030EE3" w14:textId="77777777" w:rsidTr="004A7352">
        <w:trPr>
          <w:trHeight w:val="675"/>
        </w:trPr>
        <w:tc>
          <w:tcPr>
            <w:tcW w:w="9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E713B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0EAC3C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DBEA30A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A281A52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F940BD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1A0A74" w14:textId="7E5780CE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DF54A34" w14:textId="462CB855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CA87011" w14:textId="24E01831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40CC560" w14:textId="38FCC8D8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4B1DF8F" w14:textId="46DA49AA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F48DAFF" w14:textId="6906331D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E3CE81" w14:textId="17760514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AD9E6B" w14:textId="10A333A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0018421" w14:textId="3536C67F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69CE2E" w14:textId="23177E9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607CC9" w14:textId="2BA0169E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7907EF2" w14:textId="3D62D1B2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31373F5" w14:textId="6C542CC2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45F580" w14:textId="3AE8266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166E2C" w14:textId="328D7AA2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A65B03" w14:textId="20FE6AD8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55918C" w14:textId="7CBD80B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002362" w14:textId="595A28E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2E06954" w14:textId="2635B0EE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D16636" w14:textId="204B17F6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E2F308" w14:textId="4C9282BA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ADE71F" w14:textId="49886A07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585940" w14:textId="0564A367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DD4DE9" w14:textId="45028C8E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D7042C" w14:textId="0CC7D019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88706D4" w14:textId="1F1DD240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617B5EB" w14:textId="66AADBF3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C4E27A" w14:textId="73313D0E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004104" w14:textId="7BCB04E6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87F294" w14:textId="1871D788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6645FC" w14:textId="0897BCA0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02C0511" w14:textId="77777777" w:rsidR="00982BFB" w:rsidRDefault="00982BFB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543C1E31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FAF1D8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097686" w14:textId="77777777" w:rsidR="00466D39" w:rsidRDefault="00466D39" w:rsidP="004A7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3DF2E61" w14:textId="2C14E47F" w:rsidR="004A7352" w:rsidRPr="004A7352" w:rsidRDefault="004A7352" w:rsidP="004A7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3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Załącznik nr 1a do SWZ</w:t>
            </w:r>
            <w:r w:rsidRPr="004A73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Specyfikacja techniczna zamówienia/Wykaz urządzeń przeciwpożarowych i gaśnic</w:t>
            </w:r>
          </w:p>
        </w:tc>
      </w:tr>
      <w:tr w:rsidR="004A7352" w:rsidRPr="004A7352" w14:paraId="7A4AC072" w14:textId="77777777" w:rsidTr="004A7352">
        <w:trPr>
          <w:trHeight w:val="1080"/>
        </w:trPr>
        <w:tc>
          <w:tcPr>
            <w:tcW w:w="9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26F39" w14:textId="1198DFCB" w:rsidR="008E2F28" w:rsidRDefault="004A7352" w:rsidP="008E2F2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  <w:r w:rsidRPr="004A73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Dotyczy postępowania o udzielenie Zamówienia Publicznego prowadzonego w trybie przetargu nieograniczonego  na podstawie ustawy z dnia 11 września 2019 roku – Prawo zamówień publicznych na zadanie pod nazwą: wykonanie przeglądu technicznego i czynności konserwacyjnych oraz legalizacji urządzeń przeciwpożarowych i gaśnic wraz z utylizacją zużytego sprzętu gaśniczego w Zespole Domów Studenckich PW, numer referencyjny:</w:t>
            </w:r>
            <w:r w:rsidR="008E2F28">
              <w:rPr>
                <w:rFonts w:asciiTheme="majorHAnsi" w:eastAsia="Calibri" w:hAnsiTheme="majorHAnsi" w:cstheme="majorHAnsi"/>
                <w:color w:val="4472C4" w:themeColor="accent1"/>
                <w:sz w:val="24"/>
                <w:szCs w:val="24"/>
              </w:rPr>
              <w:t xml:space="preserve"> ZP.U.MP.54.2024</w:t>
            </w:r>
          </w:p>
          <w:p w14:paraId="66D196F3" w14:textId="77777777" w:rsidR="008E2F28" w:rsidRDefault="008E2F28" w:rsidP="008E2F2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745EF786" w14:textId="7899E430" w:rsidR="004A7352" w:rsidRPr="004A7352" w:rsidRDefault="004A7352" w:rsidP="004A7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73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</w:tr>
      <w:tr w:rsidR="004A7352" w:rsidRPr="004A7352" w14:paraId="5D0349C9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C5BD7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ŻACZEK</w:t>
            </w:r>
          </w:p>
        </w:tc>
      </w:tr>
      <w:tr w:rsidR="004A7352" w:rsidRPr="004A7352" w14:paraId="45769427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2329B0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71604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A87B21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2C76FC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17D5E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18EB5E4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1E78B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0977B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4392A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5E20A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18916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2D139C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E4E2B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DB50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B07CB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GP-2x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AD3EB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4AC76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6FF37E2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A23BF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E3672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7F9C0C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GS-5x B/E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664CB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99026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23D472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0FD81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E2591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8022D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UGS-2x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C666E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65A37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71AE82E" w14:textId="77777777" w:rsidTr="004A7352">
        <w:trPr>
          <w:gridAfter w:val="1"/>
          <w:wAfter w:w="12" w:type="dxa"/>
          <w:trHeight w:val="6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3E06A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668D4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047D0B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1FAF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0A0E26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124CB93" w14:textId="77777777" w:rsidTr="004A7352">
        <w:trPr>
          <w:gridAfter w:val="1"/>
          <w:wAfter w:w="12" w:type="dxa"/>
          <w:trHeight w:val="37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E4A073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03FFB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76839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A3562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CE4D6"/>
            <w:vAlign w:val="center"/>
            <w:hideMark/>
          </w:tcPr>
          <w:p w14:paraId="5F2DF53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4A7352" w:rsidRPr="004A7352" w14:paraId="750D74CE" w14:textId="77777777" w:rsidTr="004A7352">
        <w:trPr>
          <w:gridAfter w:val="1"/>
          <w:wAfter w:w="12" w:type="dxa"/>
          <w:trHeight w:val="3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A2674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619E7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09D23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25/30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D15EC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E660B" w14:textId="77777777" w:rsidR="004A7352" w:rsidRPr="004A7352" w:rsidRDefault="004A7352" w:rsidP="004A73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4A7352" w:rsidRPr="004A7352" w14:paraId="407F0E8E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04707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FFBC06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8118D0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5D372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71A215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6F33AEF2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5E3DB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72976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zestaw hydroforowy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27494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32C9D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ATB AF 100L/2A-11 2880ob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75F48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</w:tr>
      <w:tr w:rsidR="004A7352" w:rsidRPr="004A7352" w14:paraId="110AF169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B5F1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USTRONIE</w:t>
            </w:r>
          </w:p>
        </w:tc>
      </w:tr>
      <w:tr w:rsidR="004A7352" w:rsidRPr="004A7352" w14:paraId="3CF1D50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BDC01A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237C8C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11DFF7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DE403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532CF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4FFEDD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8655B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92539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9CF3F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4707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EDB32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12CB61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54FE5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AD4AC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19CC7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GWG-2x ABF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C4EE5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F8003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B62753F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534DA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D7C93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4EA42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GP-4x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FD862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1143C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E548BB3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B38DC1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F5F140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D91001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EBCD28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CE4BDD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9721833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7FFF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71624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D3C73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A735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8F1E4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89E06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F3454DC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917150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8E5F6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1ED916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F0311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978E2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442BD299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A88A1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C5515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Instal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Compact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CD718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8957D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Instal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Compact ICV 10-30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FB4FA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</w:tr>
      <w:tr w:rsidR="004A7352" w:rsidRPr="004A7352" w14:paraId="5388AB58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F2CC"/>
            <w:noWrap/>
            <w:vAlign w:val="center"/>
            <w:hideMark/>
          </w:tcPr>
          <w:p w14:paraId="603B070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RIVIERA</w:t>
            </w:r>
          </w:p>
        </w:tc>
      </w:tr>
      <w:tr w:rsidR="004A7352" w:rsidRPr="004A7352" w14:paraId="490CE29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D22441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69AAFC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756FA9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ED8C97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DB5230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0DDC5C2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E5D6CB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11F476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802D50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GP-2XABC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FB2E6C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D4D12F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BEEE81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6F85B2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0CD991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5A76207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GP-6XABC 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0C8D97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44B685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CDD2D2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274988F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B18311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A21070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0170A5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EF5201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1A54E9F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5C1A3BD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577491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C3B5C2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ZH52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C4B46E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EEC7DD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6C4881C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DC5DA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A52440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107BF2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H25 z wężem półsztywnym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13CADC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FE2B19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F39F82E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CA67D4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A21D8B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F8424A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B7FB0C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CAE8BE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05B32A59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DF2DFD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98220D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033652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 piwnica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EBD2D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ARMSTRONG L.S160m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A7D585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  <w:tr w:rsidR="004A7352" w:rsidRPr="004A7352" w14:paraId="2B2B7906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56C4DE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6F5923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5F87A5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587A345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pompa pilotowa </w:t>
            </w: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Grundfos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C.R-2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3360A0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</w:tr>
      <w:tr w:rsidR="004A7352" w:rsidRPr="004A7352" w14:paraId="252F1A2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DCEA3C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B6E303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D3D3BF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 6 piętro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1319E1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ARMSTRONG L.S160m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7899BE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  <w:tr w:rsidR="004A7352" w:rsidRPr="004A7352" w14:paraId="0C0179CB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B0B2DA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6E401B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422A85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0A0E9C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pompa pilotowa </w:t>
            </w: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Grundfos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C.R-2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83608E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</w:tr>
      <w:tr w:rsidR="004A7352" w:rsidRPr="004A7352" w14:paraId="2994AEDD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F2CC"/>
            <w:noWrap/>
            <w:vAlign w:val="center"/>
            <w:hideMark/>
          </w:tcPr>
          <w:p w14:paraId="2FAA0BD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MIKRUS</w:t>
            </w:r>
          </w:p>
        </w:tc>
      </w:tr>
      <w:tr w:rsidR="004A7352" w:rsidRPr="004A7352" w14:paraId="25C5C5C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8052EE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9E4120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D9386E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FAB444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866408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5C42B2C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2F40EAC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87C012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84510B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GP6xABC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C9FAE6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4F3530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524F2E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1B920B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2628A4E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04B3A5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PDE6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10AD2B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7424A2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6FBB593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58724E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CA00A2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2B2A8F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GP6XABC/S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5B094FB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F450C7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84C4CC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171B6C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27D92C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6740B9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6kg ABC-Proszek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2CEDAE5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547386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8A829A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229EA9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D1AB36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462122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GWF-3XABF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115FF6F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2991C7B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FED3D2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652A18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B0C1BF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A9A0E6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32845E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B0DEA9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B125E3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3B4FF80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5EA1B5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1280F2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ZH52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8D9511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4097D2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268C637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AB4334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E20DEF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E16D3A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H25 z wężem półsztywnym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5CC31F7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49AD1A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86393AE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888CC5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3145E2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F6CFD9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34A397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18C8F5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4A1A198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4F25785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6B8589C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7D04572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2A90AA1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ZH-ICL/M 4.4.50/0,75KW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BE5D6"/>
            <w:vAlign w:val="center"/>
            <w:hideMark/>
          </w:tcPr>
          <w:p w14:paraId="0AD936D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</w:tr>
      <w:tr w:rsidR="004A7352" w:rsidRPr="004A7352" w14:paraId="6C002BD3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51D25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TATRZAŃSKA</w:t>
            </w:r>
          </w:p>
        </w:tc>
      </w:tr>
      <w:tr w:rsidR="004A7352" w:rsidRPr="004A7352" w14:paraId="4BB63C2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D9E290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798B04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7AEAF1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37FDA6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AEA5B1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4F0DFCE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2D9A9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90CCE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1194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726A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62AF6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E88F077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C6E1A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CC0C1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F9170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GS-5x B/E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F4B88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594A6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62826F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7E004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DCEE1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A5F95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UGS-2x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5A448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04FB4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19E708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6B7B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63C52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8E410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GWG-2x ABF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96192A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447DE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05233D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4F45E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A389EF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37DFA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8B9C5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9F8FEC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A6FC53E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9A9C8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73214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5D0C33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DECD3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73402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92969F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EECF8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9BB55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87F7B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25/20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37C52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94666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74FD44F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4D3F05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1B7325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13D29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F826BD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96F8BB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36C00C2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90929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54BE6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18CEC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C0A67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ZH MVC 4.3/60.3.SPE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BE1F3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</w:tr>
      <w:tr w:rsidR="004A7352" w:rsidRPr="004A7352" w14:paraId="6A79ADEB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09EC3C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C8948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koc gaśniczy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AF81CC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B75A42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B27A1D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250B05B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11FC5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0A8BF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A968D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ECST 200-150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26CFB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FBD61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5808539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8A6CE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AKADEMIK</w:t>
            </w:r>
          </w:p>
        </w:tc>
      </w:tr>
      <w:tr w:rsidR="004A7352" w:rsidRPr="004A7352" w14:paraId="10FBE5DA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E83DB9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8CCBD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B74944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2684E6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95196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215A47A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AD8B7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CC926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192D0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E1DE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25B17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05FD184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353C76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1536D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E4FAE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GP-4x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7AE10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18040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E60D15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F5A5A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E08BF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66B1E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GS-5x B/E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42B6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C2270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3763A5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4C22F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E548B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22CA0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GSE-2x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AC4D3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1B5AC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11B1FAE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A80DD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27D7D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8FE16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GWF-3x ABF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C793F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838F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D6FC195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9B2E4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4A377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3FF2D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GWG-2x ABF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548EC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F7471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1D4AB3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6244B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F4488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mgłowa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8E2CA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GWM-6x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54719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97779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7BE4F09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6B9F78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75A1B5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D7978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USG-2x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DD9F8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3D53A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3DAB7E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AEAD64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E2C0D2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B009E0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BA5F3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E4569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AC3FC69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CCCEC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24E62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9D715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112831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3B7A0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0FDDE7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B71AA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85DEE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C4BE7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25/30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CB11A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70FF4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95FE70D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4C8AB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7288B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1F2AB9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ADB00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346ACC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12EC1D47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2FA88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601AF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F7D8E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4958A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LFP/GSP 9M180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DB021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  <w:tr w:rsidR="004A7352" w:rsidRPr="004A7352" w14:paraId="6ED972B3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2BD60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7BDBA7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koc gaśniczy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4A6E90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246992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96EE87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4671BA4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71229D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DB539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230D8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ECST 200-150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CA616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06E40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C3D03C5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9C2B7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BRATNIAK-MUSZELKA</w:t>
            </w:r>
          </w:p>
        </w:tc>
      </w:tr>
      <w:tr w:rsidR="004A7352" w:rsidRPr="004A7352" w14:paraId="6A55E873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BC6809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94033D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F128DA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5D167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D741BA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6348EAF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C37DA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B990B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F1BD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F756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B6144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7EBE22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528D7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09E96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4C89F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GS-5x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555EF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29C15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584648C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F4EE18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02FEF0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9F2F08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037D2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8E648D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15897ED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123AE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6AAD6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8BEBA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25/30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DCB40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F306C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0E9E3CCF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EC9347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7EDA89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6A9FE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840C1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0D1E08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38FAA9EA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8F8E6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9576D3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05739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E30C39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Grundfos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CD7B2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</w:tr>
      <w:tr w:rsidR="004A7352" w:rsidRPr="004A7352" w14:paraId="7827A90E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3553D9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TULIPAN</w:t>
            </w:r>
          </w:p>
        </w:tc>
      </w:tr>
      <w:tr w:rsidR="004A7352" w:rsidRPr="004A7352" w14:paraId="0905264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48D85E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57F85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DE0001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571742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C822CF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3EB8954B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99498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A5B50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1F8FB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GP-6x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D9FB3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8801C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EAA1DC7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4436F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5FD579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3169FC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5FCD0F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EA541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2B5EFAE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45202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9EF4F3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BF8D2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25/30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981C7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89CE2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F67F682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B8AD5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DDE4B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9C876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603D12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7C021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0D37C96" w14:textId="77777777" w:rsidTr="004A7352">
        <w:trPr>
          <w:trHeight w:val="300"/>
        </w:trPr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6892C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DOM STUDENCKI BABILON</w:t>
            </w:r>
          </w:p>
        </w:tc>
      </w:tr>
      <w:tr w:rsidR="004A7352" w:rsidRPr="004A7352" w14:paraId="7DE4FAF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C5F6B5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3A5FB8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gaśnica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1AFBE8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E2D931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6FD25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3BC102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7BD74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DFD9B1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33062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GP-6x ABC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80401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2698A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DB7355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C4397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2DDD59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57B4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GP-4x ABC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6AC117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25C30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D5B19D2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85152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886F61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proszkowa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258E4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GP-2x ABC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D0939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BBA2A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66D89F64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FA843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AFEC7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0F053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GS-5x B/E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48F2F7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9DC69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1AEB24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67A7E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A21ED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śniegowa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4850B1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UGS-2x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07896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F2E639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23B5F811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F935C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9064F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pianowa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7F0E0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GWG-2x ABF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49433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A52CD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46FDD7C7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6FA745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4E61C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hydranty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70B161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F5C6785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6FC455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74B11EE8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4BC2CA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C7C7C8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C202E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DN 52/20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F6838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1FC40F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7175B26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9FB919C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0DEAA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F018D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DN 25/30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F5692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CF41A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1ADFF863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610775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0BF9A8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zestawy hydroforowy/pompy wspomagające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97F70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zestawów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DEB794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typ (producent) pompy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97FD6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 pomp</w:t>
            </w:r>
          </w:p>
        </w:tc>
      </w:tr>
      <w:tr w:rsidR="004A7352" w:rsidRPr="004A7352" w14:paraId="766449AB" w14:textId="77777777" w:rsidTr="004A7352">
        <w:trPr>
          <w:gridAfter w:val="1"/>
          <w:wAfter w:w="12" w:type="dxa"/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489D6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CB04B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zestawy hydroforowy/ </w:t>
            </w: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nstalacyjny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ppoż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806580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C2BFDB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InstalCompact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ICV4/10/ </w:t>
            </w:r>
            <w:proofErr w:type="spellStart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Grundfos</w:t>
            </w:r>
            <w:proofErr w:type="spellEnd"/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IE2-IE3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472506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</w:tr>
      <w:tr w:rsidR="004A7352" w:rsidRPr="004A7352" w14:paraId="6A8E9A12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06B13F2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E8D0E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koc gaśniczy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A30B4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typ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5F49493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2F48B3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A7352" w:rsidRPr="004A7352" w14:paraId="590CC960" w14:textId="77777777" w:rsidTr="004A7352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B9887D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7B62F74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473B59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BCA6BE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6557F98" w14:textId="77777777" w:rsidR="004A7352" w:rsidRPr="004A7352" w:rsidRDefault="004A7352" w:rsidP="004A7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A735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66D39" w:rsidRPr="00466D39" w14:paraId="7DAB3046" w14:textId="77777777" w:rsidTr="00466D39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A6CF4B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6B1842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8E75AB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44E4DC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0C8730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66D39" w:rsidRPr="00466D39" w14:paraId="76463224" w14:textId="77777777" w:rsidTr="00466D39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B67E697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C05FDC1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szafki na gaśnice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CE4B938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DA26699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A46B979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466D39" w:rsidRPr="00466D39" w14:paraId="55171EE4" w14:textId="77777777" w:rsidTr="00466D39">
        <w:trPr>
          <w:gridAfter w:val="1"/>
          <w:wAfter w:w="12" w:type="dxa"/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FE9173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1EEB14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2D334E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163DC3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4C1038" w14:textId="77777777" w:rsidR="00466D39" w:rsidRPr="00466D39" w:rsidRDefault="00466D39" w:rsidP="0046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66D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</w:tbl>
    <w:p w14:paraId="48BD4315" w14:textId="526DD8D8" w:rsidR="00AA0663" w:rsidRPr="00EF30BC" w:rsidRDefault="00AA0663" w:rsidP="00AA0663">
      <w:pPr>
        <w:rPr>
          <w:rFonts w:asciiTheme="majorHAnsi" w:hAnsiTheme="majorHAnsi" w:cstheme="majorHAnsi"/>
        </w:rPr>
      </w:pPr>
    </w:p>
    <w:sectPr w:rsidR="00AA0663" w:rsidRPr="00EF30BC" w:rsidSect="00466D39">
      <w:footerReference w:type="default" r:id="rId8"/>
      <w:pgSz w:w="11906" w:h="16838"/>
      <w:pgMar w:top="1417" w:right="1133" w:bottom="993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399D" w14:textId="77777777" w:rsidR="00B525EC" w:rsidRDefault="00B525EC" w:rsidP="003430AB">
      <w:pPr>
        <w:spacing w:after="0" w:line="240" w:lineRule="auto"/>
      </w:pPr>
      <w:r>
        <w:separator/>
      </w:r>
    </w:p>
  </w:endnote>
  <w:endnote w:type="continuationSeparator" w:id="0">
    <w:p w14:paraId="5A6AC701" w14:textId="77777777" w:rsidR="00B525EC" w:rsidRDefault="00B525EC" w:rsidP="0034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878328"/>
      <w:docPartObj>
        <w:docPartGallery w:val="Page Numbers (Bottom of Page)"/>
        <w:docPartUnique/>
      </w:docPartObj>
    </w:sdtPr>
    <w:sdtEndPr/>
    <w:sdtContent>
      <w:p w14:paraId="68CCEA7D" w14:textId="2773C6D1" w:rsidR="004A7352" w:rsidRDefault="004A7352">
        <w:pPr>
          <w:pStyle w:val="Stopka"/>
          <w:jc w:val="right"/>
        </w:pPr>
        <w:r>
          <w:t xml:space="preserve">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EBE6B" w14:textId="77777777" w:rsidR="004A7352" w:rsidRDefault="004A7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3504" w14:textId="77777777" w:rsidR="00B525EC" w:rsidRDefault="00B525EC" w:rsidP="003430AB">
      <w:pPr>
        <w:spacing w:after="0" w:line="240" w:lineRule="auto"/>
      </w:pPr>
      <w:r>
        <w:separator/>
      </w:r>
    </w:p>
  </w:footnote>
  <w:footnote w:type="continuationSeparator" w:id="0">
    <w:p w14:paraId="3B6F59EB" w14:textId="77777777" w:rsidR="00B525EC" w:rsidRDefault="00B525EC" w:rsidP="0034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EAF"/>
    <w:multiLevelType w:val="hybridMultilevel"/>
    <w:tmpl w:val="2096A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B5466"/>
    <w:multiLevelType w:val="hybridMultilevel"/>
    <w:tmpl w:val="056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8063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83059"/>
    <w:multiLevelType w:val="hybridMultilevel"/>
    <w:tmpl w:val="5E4AC360"/>
    <w:lvl w:ilvl="0" w:tplc="EA6819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A72CC"/>
    <w:multiLevelType w:val="hybridMultilevel"/>
    <w:tmpl w:val="8DFC690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97A120B"/>
    <w:multiLevelType w:val="hybridMultilevel"/>
    <w:tmpl w:val="A75CF5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14AB7"/>
    <w:multiLevelType w:val="hybridMultilevel"/>
    <w:tmpl w:val="1D6613A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0F569B6"/>
    <w:multiLevelType w:val="hybridMultilevel"/>
    <w:tmpl w:val="63AC22E4"/>
    <w:lvl w:ilvl="0" w:tplc="A88CACA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05BE1"/>
    <w:multiLevelType w:val="hybridMultilevel"/>
    <w:tmpl w:val="433A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47143F"/>
    <w:multiLevelType w:val="hybridMultilevel"/>
    <w:tmpl w:val="3A925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EB1"/>
    <w:multiLevelType w:val="hybridMultilevel"/>
    <w:tmpl w:val="5D8E949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5C671B"/>
    <w:multiLevelType w:val="hybridMultilevel"/>
    <w:tmpl w:val="93BC39F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4A1831BC"/>
    <w:multiLevelType w:val="hybridMultilevel"/>
    <w:tmpl w:val="58DA2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506565"/>
    <w:multiLevelType w:val="hybridMultilevel"/>
    <w:tmpl w:val="603E8B0A"/>
    <w:lvl w:ilvl="0" w:tplc="268C3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F19A0"/>
    <w:multiLevelType w:val="hybridMultilevel"/>
    <w:tmpl w:val="78CCB8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669DA"/>
    <w:multiLevelType w:val="hybridMultilevel"/>
    <w:tmpl w:val="5F440BF8"/>
    <w:lvl w:ilvl="0" w:tplc="0415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61220E38"/>
    <w:multiLevelType w:val="hybridMultilevel"/>
    <w:tmpl w:val="4924443E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7" w15:restartNumberingAfterBreak="0">
    <w:nsid w:val="614B42BF"/>
    <w:multiLevelType w:val="hybridMultilevel"/>
    <w:tmpl w:val="9D2E9566"/>
    <w:lvl w:ilvl="0" w:tplc="F7EA59C6">
      <w:numFmt w:val="bullet"/>
      <w:lvlText w:val="-"/>
      <w:lvlJc w:val="left"/>
      <w:pPr>
        <w:ind w:left="218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7CDEDEDE">
      <w:numFmt w:val="bullet"/>
      <w:lvlText w:val="•"/>
      <w:lvlJc w:val="left"/>
      <w:pPr>
        <w:ind w:left="1087" w:hanging="111"/>
      </w:pPr>
      <w:rPr>
        <w:lang w:val="pl-PL" w:eastAsia="en-US" w:bidi="ar-SA"/>
      </w:rPr>
    </w:lvl>
    <w:lvl w:ilvl="2" w:tplc="6A468896">
      <w:numFmt w:val="bullet"/>
      <w:lvlText w:val="•"/>
      <w:lvlJc w:val="left"/>
      <w:pPr>
        <w:ind w:left="1954" w:hanging="111"/>
      </w:pPr>
      <w:rPr>
        <w:lang w:val="pl-PL" w:eastAsia="en-US" w:bidi="ar-SA"/>
      </w:rPr>
    </w:lvl>
    <w:lvl w:ilvl="3" w:tplc="7108B4B2">
      <w:numFmt w:val="bullet"/>
      <w:lvlText w:val="•"/>
      <w:lvlJc w:val="left"/>
      <w:pPr>
        <w:ind w:left="2821" w:hanging="111"/>
      </w:pPr>
      <w:rPr>
        <w:lang w:val="pl-PL" w:eastAsia="en-US" w:bidi="ar-SA"/>
      </w:rPr>
    </w:lvl>
    <w:lvl w:ilvl="4" w:tplc="84F4FA36">
      <w:numFmt w:val="bullet"/>
      <w:lvlText w:val="•"/>
      <w:lvlJc w:val="left"/>
      <w:pPr>
        <w:ind w:left="3688" w:hanging="111"/>
      </w:pPr>
      <w:rPr>
        <w:lang w:val="pl-PL" w:eastAsia="en-US" w:bidi="ar-SA"/>
      </w:rPr>
    </w:lvl>
    <w:lvl w:ilvl="5" w:tplc="B080AA84">
      <w:numFmt w:val="bullet"/>
      <w:lvlText w:val="•"/>
      <w:lvlJc w:val="left"/>
      <w:pPr>
        <w:ind w:left="4555" w:hanging="111"/>
      </w:pPr>
      <w:rPr>
        <w:lang w:val="pl-PL" w:eastAsia="en-US" w:bidi="ar-SA"/>
      </w:rPr>
    </w:lvl>
    <w:lvl w:ilvl="6" w:tplc="05DC3A40">
      <w:numFmt w:val="bullet"/>
      <w:lvlText w:val="•"/>
      <w:lvlJc w:val="left"/>
      <w:pPr>
        <w:ind w:left="5422" w:hanging="111"/>
      </w:pPr>
      <w:rPr>
        <w:lang w:val="pl-PL" w:eastAsia="en-US" w:bidi="ar-SA"/>
      </w:rPr>
    </w:lvl>
    <w:lvl w:ilvl="7" w:tplc="103E9CC2">
      <w:numFmt w:val="bullet"/>
      <w:lvlText w:val="•"/>
      <w:lvlJc w:val="left"/>
      <w:pPr>
        <w:ind w:left="6289" w:hanging="111"/>
      </w:pPr>
      <w:rPr>
        <w:lang w:val="pl-PL" w:eastAsia="en-US" w:bidi="ar-SA"/>
      </w:rPr>
    </w:lvl>
    <w:lvl w:ilvl="8" w:tplc="6E46DD60">
      <w:numFmt w:val="bullet"/>
      <w:lvlText w:val="•"/>
      <w:lvlJc w:val="left"/>
      <w:pPr>
        <w:ind w:left="7156" w:hanging="111"/>
      </w:pPr>
      <w:rPr>
        <w:lang w:val="pl-PL" w:eastAsia="en-US" w:bidi="ar-SA"/>
      </w:rPr>
    </w:lvl>
  </w:abstractNum>
  <w:abstractNum w:abstractNumId="18" w15:restartNumberingAfterBreak="0">
    <w:nsid w:val="61705E3D"/>
    <w:multiLevelType w:val="hybridMultilevel"/>
    <w:tmpl w:val="552859AA"/>
    <w:lvl w:ilvl="0" w:tplc="8132E9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D193F"/>
    <w:multiLevelType w:val="hybridMultilevel"/>
    <w:tmpl w:val="7588679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684E54BF"/>
    <w:multiLevelType w:val="hybridMultilevel"/>
    <w:tmpl w:val="9E6C1D00"/>
    <w:lvl w:ilvl="0" w:tplc="D8A610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F2F80"/>
    <w:multiLevelType w:val="hybridMultilevel"/>
    <w:tmpl w:val="680880BA"/>
    <w:lvl w:ilvl="0" w:tplc="9AF66508">
      <w:start w:val="1"/>
      <w:numFmt w:val="lowerLetter"/>
      <w:lvlText w:val="%1)"/>
      <w:lvlJc w:val="left"/>
      <w:pPr>
        <w:ind w:left="1369" w:hanging="360"/>
      </w:pPr>
    </w:lvl>
    <w:lvl w:ilvl="1" w:tplc="04150019">
      <w:start w:val="1"/>
      <w:numFmt w:val="lowerLetter"/>
      <w:lvlText w:val="%2."/>
      <w:lvlJc w:val="left"/>
      <w:pPr>
        <w:ind w:left="2089" w:hanging="360"/>
      </w:pPr>
    </w:lvl>
    <w:lvl w:ilvl="2" w:tplc="0415001B">
      <w:start w:val="1"/>
      <w:numFmt w:val="lowerRoman"/>
      <w:lvlText w:val="%3."/>
      <w:lvlJc w:val="right"/>
      <w:pPr>
        <w:ind w:left="2809" w:hanging="180"/>
      </w:pPr>
    </w:lvl>
    <w:lvl w:ilvl="3" w:tplc="0415000F">
      <w:start w:val="1"/>
      <w:numFmt w:val="decimal"/>
      <w:lvlText w:val="%4."/>
      <w:lvlJc w:val="left"/>
      <w:pPr>
        <w:ind w:left="3529" w:hanging="360"/>
      </w:pPr>
    </w:lvl>
    <w:lvl w:ilvl="4" w:tplc="04150019">
      <w:start w:val="1"/>
      <w:numFmt w:val="lowerLetter"/>
      <w:lvlText w:val="%5."/>
      <w:lvlJc w:val="left"/>
      <w:pPr>
        <w:ind w:left="4249" w:hanging="360"/>
      </w:pPr>
    </w:lvl>
    <w:lvl w:ilvl="5" w:tplc="0415001B">
      <w:start w:val="1"/>
      <w:numFmt w:val="lowerRoman"/>
      <w:lvlText w:val="%6."/>
      <w:lvlJc w:val="right"/>
      <w:pPr>
        <w:ind w:left="4969" w:hanging="180"/>
      </w:pPr>
    </w:lvl>
    <w:lvl w:ilvl="6" w:tplc="0415000F">
      <w:start w:val="1"/>
      <w:numFmt w:val="decimal"/>
      <w:lvlText w:val="%7."/>
      <w:lvlJc w:val="left"/>
      <w:pPr>
        <w:ind w:left="5689" w:hanging="360"/>
      </w:pPr>
    </w:lvl>
    <w:lvl w:ilvl="7" w:tplc="04150019">
      <w:start w:val="1"/>
      <w:numFmt w:val="lowerLetter"/>
      <w:lvlText w:val="%8."/>
      <w:lvlJc w:val="left"/>
      <w:pPr>
        <w:ind w:left="6409" w:hanging="360"/>
      </w:pPr>
    </w:lvl>
    <w:lvl w:ilvl="8" w:tplc="0415001B">
      <w:start w:val="1"/>
      <w:numFmt w:val="lowerRoman"/>
      <w:lvlText w:val="%9."/>
      <w:lvlJc w:val="right"/>
      <w:pPr>
        <w:ind w:left="7129" w:hanging="180"/>
      </w:pPr>
    </w:lvl>
  </w:abstractNum>
  <w:abstractNum w:abstractNumId="22" w15:restartNumberingAfterBreak="0">
    <w:nsid w:val="72D408F9"/>
    <w:multiLevelType w:val="hybridMultilevel"/>
    <w:tmpl w:val="584E0D5A"/>
    <w:lvl w:ilvl="0" w:tplc="89D4003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B71CD3"/>
    <w:multiLevelType w:val="hybridMultilevel"/>
    <w:tmpl w:val="2D00D1D4"/>
    <w:lvl w:ilvl="0" w:tplc="036C96BE">
      <w:start w:val="1"/>
      <w:numFmt w:val="decimal"/>
      <w:lvlText w:val="%1."/>
      <w:lvlJc w:val="left"/>
      <w:pPr>
        <w:ind w:left="527" w:hanging="428"/>
      </w:pPr>
      <w:rPr>
        <w:spacing w:val="0"/>
        <w:w w:val="100"/>
        <w:lang w:val="pl-PL" w:eastAsia="en-US" w:bidi="ar-SA"/>
      </w:rPr>
    </w:lvl>
    <w:lvl w:ilvl="1" w:tplc="34DAE4CC">
      <w:start w:val="1"/>
      <w:numFmt w:val="lowerLetter"/>
      <w:lvlText w:val="%2)"/>
      <w:lvlJc w:val="left"/>
      <w:pPr>
        <w:ind w:left="1233" w:hanging="567"/>
      </w:pPr>
      <w:rPr>
        <w:rFonts w:asciiTheme="majorHAnsi" w:eastAsia="Calibri" w:hAnsiTheme="majorHAnsi" w:cstheme="maj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950FDD2">
      <w:numFmt w:val="bullet"/>
      <w:lvlText w:val="•"/>
      <w:lvlJc w:val="left"/>
      <w:pPr>
        <w:ind w:left="2289" w:hanging="567"/>
      </w:pPr>
      <w:rPr>
        <w:lang w:val="pl-PL" w:eastAsia="en-US" w:bidi="ar-SA"/>
      </w:rPr>
    </w:lvl>
    <w:lvl w:ilvl="3" w:tplc="29029802">
      <w:numFmt w:val="bullet"/>
      <w:lvlText w:val="•"/>
      <w:lvlJc w:val="left"/>
      <w:pPr>
        <w:ind w:left="3339" w:hanging="567"/>
      </w:pPr>
      <w:rPr>
        <w:lang w:val="pl-PL" w:eastAsia="en-US" w:bidi="ar-SA"/>
      </w:rPr>
    </w:lvl>
    <w:lvl w:ilvl="4" w:tplc="0D783A88">
      <w:numFmt w:val="bullet"/>
      <w:lvlText w:val="•"/>
      <w:lvlJc w:val="left"/>
      <w:pPr>
        <w:ind w:left="4388" w:hanging="567"/>
      </w:pPr>
      <w:rPr>
        <w:lang w:val="pl-PL" w:eastAsia="en-US" w:bidi="ar-SA"/>
      </w:rPr>
    </w:lvl>
    <w:lvl w:ilvl="5" w:tplc="C562D9A2">
      <w:numFmt w:val="bullet"/>
      <w:lvlText w:val="•"/>
      <w:lvlJc w:val="left"/>
      <w:pPr>
        <w:ind w:left="5438" w:hanging="567"/>
      </w:pPr>
      <w:rPr>
        <w:lang w:val="pl-PL" w:eastAsia="en-US" w:bidi="ar-SA"/>
      </w:rPr>
    </w:lvl>
    <w:lvl w:ilvl="6" w:tplc="97D8AA04">
      <w:numFmt w:val="bullet"/>
      <w:lvlText w:val="•"/>
      <w:lvlJc w:val="left"/>
      <w:pPr>
        <w:ind w:left="6488" w:hanging="567"/>
      </w:pPr>
      <w:rPr>
        <w:lang w:val="pl-PL" w:eastAsia="en-US" w:bidi="ar-SA"/>
      </w:rPr>
    </w:lvl>
    <w:lvl w:ilvl="7" w:tplc="EB465962">
      <w:numFmt w:val="bullet"/>
      <w:lvlText w:val="•"/>
      <w:lvlJc w:val="left"/>
      <w:pPr>
        <w:ind w:left="7537" w:hanging="567"/>
      </w:pPr>
      <w:rPr>
        <w:lang w:val="pl-PL" w:eastAsia="en-US" w:bidi="ar-SA"/>
      </w:rPr>
    </w:lvl>
    <w:lvl w:ilvl="8" w:tplc="792062B0">
      <w:numFmt w:val="bullet"/>
      <w:lvlText w:val="•"/>
      <w:lvlJc w:val="left"/>
      <w:pPr>
        <w:ind w:left="8587" w:hanging="567"/>
      </w:pPr>
      <w:rPr>
        <w:lang w:val="pl-PL" w:eastAsia="en-US" w:bidi="ar-SA"/>
      </w:rPr>
    </w:lvl>
  </w:abstractNum>
  <w:abstractNum w:abstractNumId="24" w15:restartNumberingAfterBreak="0">
    <w:nsid w:val="7C8F3DCB"/>
    <w:multiLevelType w:val="hybridMultilevel"/>
    <w:tmpl w:val="32CE91A8"/>
    <w:lvl w:ilvl="0" w:tplc="7F568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9"/>
  </w:num>
  <w:num w:numId="5">
    <w:abstractNumId w:val="13"/>
  </w:num>
  <w:num w:numId="6">
    <w:abstractNumId w:val="22"/>
  </w:num>
  <w:num w:numId="7">
    <w:abstractNumId w:val="15"/>
  </w:num>
  <w:num w:numId="8">
    <w:abstractNumId w:val="19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3"/>
  </w:num>
  <w:num w:numId="20">
    <w:abstractNumId w:val="7"/>
  </w:num>
  <w:num w:numId="21">
    <w:abstractNumId w:val="10"/>
  </w:num>
  <w:num w:numId="22">
    <w:abstractNumId w:val="11"/>
  </w:num>
  <w:num w:numId="23">
    <w:abstractNumId w:val="14"/>
  </w:num>
  <w:num w:numId="24">
    <w:abstractNumId w:val="16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zE1NzMxNzE3MjJS0lEKTi0uzszPAykwrgUAgaunvSwAAAA="/>
  </w:docVars>
  <w:rsids>
    <w:rsidRoot w:val="0000335A"/>
    <w:rsid w:val="0000335A"/>
    <w:rsid w:val="00010182"/>
    <w:rsid w:val="00016D92"/>
    <w:rsid w:val="00035FC1"/>
    <w:rsid w:val="00052E17"/>
    <w:rsid w:val="00055149"/>
    <w:rsid w:val="00064A7D"/>
    <w:rsid w:val="000B2AA3"/>
    <w:rsid w:val="000E5F97"/>
    <w:rsid w:val="000E7E48"/>
    <w:rsid w:val="00112780"/>
    <w:rsid w:val="001142E6"/>
    <w:rsid w:val="00114774"/>
    <w:rsid w:val="00123408"/>
    <w:rsid w:val="0012764A"/>
    <w:rsid w:val="001547E3"/>
    <w:rsid w:val="00155AC1"/>
    <w:rsid w:val="00167AA6"/>
    <w:rsid w:val="001D537D"/>
    <w:rsid w:val="001F5036"/>
    <w:rsid w:val="00287D64"/>
    <w:rsid w:val="00296AC4"/>
    <w:rsid w:val="002A1406"/>
    <w:rsid w:val="002A7619"/>
    <w:rsid w:val="002D4EF5"/>
    <w:rsid w:val="002D7B63"/>
    <w:rsid w:val="002E5C57"/>
    <w:rsid w:val="002F4AF6"/>
    <w:rsid w:val="00313B29"/>
    <w:rsid w:val="003430AB"/>
    <w:rsid w:val="0034508E"/>
    <w:rsid w:val="003778CF"/>
    <w:rsid w:val="0038227C"/>
    <w:rsid w:val="003D2EA2"/>
    <w:rsid w:val="003D59C0"/>
    <w:rsid w:val="0040410E"/>
    <w:rsid w:val="00435C6E"/>
    <w:rsid w:val="00466D39"/>
    <w:rsid w:val="0049767F"/>
    <w:rsid w:val="004A7352"/>
    <w:rsid w:val="004B2032"/>
    <w:rsid w:val="004C0ACD"/>
    <w:rsid w:val="004C4859"/>
    <w:rsid w:val="004E1CBA"/>
    <w:rsid w:val="005240E9"/>
    <w:rsid w:val="00540EBC"/>
    <w:rsid w:val="00542B21"/>
    <w:rsid w:val="00585D1C"/>
    <w:rsid w:val="005870B0"/>
    <w:rsid w:val="005B16C1"/>
    <w:rsid w:val="005C3549"/>
    <w:rsid w:val="005F7141"/>
    <w:rsid w:val="006267BA"/>
    <w:rsid w:val="00634111"/>
    <w:rsid w:val="00650FD7"/>
    <w:rsid w:val="00676A14"/>
    <w:rsid w:val="006910A1"/>
    <w:rsid w:val="006A15B4"/>
    <w:rsid w:val="006A5993"/>
    <w:rsid w:val="006C0B89"/>
    <w:rsid w:val="006C2D8B"/>
    <w:rsid w:val="006D45FD"/>
    <w:rsid w:val="006E0C97"/>
    <w:rsid w:val="00746520"/>
    <w:rsid w:val="00762D26"/>
    <w:rsid w:val="00763B37"/>
    <w:rsid w:val="00787816"/>
    <w:rsid w:val="0079374F"/>
    <w:rsid w:val="007B2950"/>
    <w:rsid w:val="007C249C"/>
    <w:rsid w:val="007C770D"/>
    <w:rsid w:val="007D2714"/>
    <w:rsid w:val="007F256C"/>
    <w:rsid w:val="007F42EC"/>
    <w:rsid w:val="00800D46"/>
    <w:rsid w:val="00806DA3"/>
    <w:rsid w:val="00823FF5"/>
    <w:rsid w:val="008306E9"/>
    <w:rsid w:val="00842960"/>
    <w:rsid w:val="00867C7B"/>
    <w:rsid w:val="008740DD"/>
    <w:rsid w:val="0088010E"/>
    <w:rsid w:val="008E2F28"/>
    <w:rsid w:val="008E36D1"/>
    <w:rsid w:val="0091118E"/>
    <w:rsid w:val="00925B69"/>
    <w:rsid w:val="009422CF"/>
    <w:rsid w:val="009423B6"/>
    <w:rsid w:val="009716DB"/>
    <w:rsid w:val="00982BFB"/>
    <w:rsid w:val="009926CE"/>
    <w:rsid w:val="009A567A"/>
    <w:rsid w:val="009D5244"/>
    <w:rsid w:val="009E0EFF"/>
    <w:rsid w:val="00A65C20"/>
    <w:rsid w:val="00A75ABF"/>
    <w:rsid w:val="00A93419"/>
    <w:rsid w:val="00AA0663"/>
    <w:rsid w:val="00AB69CC"/>
    <w:rsid w:val="00AC1A70"/>
    <w:rsid w:val="00AC5B73"/>
    <w:rsid w:val="00AE225D"/>
    <w:rsid w:val="00B07FFD"/>
    <w:rsid w:val="00B21AC1"/>
    <w:rsid w:val="00B2714E"/>
    <w:rsid w:val="00B44FAF"/>
    <w:rsid w:val="00B51F4F"/>
    <w:rsid w:val="00B525EC"/>
    <w:rsid w:val="00B5514A"/>
    <w:rsid w:val="00B61F70"/>
    <w:rsid w:val="00B67D45"/>
    <w:rsid w:val="00B71BAE"/>
    <w:rsid w:val="00B914C3"/>
    <w:rsid w:val="00BA1672"/>
    <w:rsid w:val="00BC2625"/>
    <w:rsid w:val="00BD1298"/>
    <w:rsid w:val="00BD20F2"/>
    <w:rsid w:val="00BF2DA6"/>
    <w:rsid w:val="00BF3E97"/>
    <w:rsid w:val="00BF5C7C"/>
    <w:rsid w:val="00C0479F"/>
    <w:rsid w:val="00C13D92"/>
    <w:rsid w:val="00C20943"/>
    <w:rsid w:val="00C8215B"/>
    <w:rsid w:val="00CA5579"/>
    <w:rsid w:val="00CD3B74"/>
    <w:rsid w:val="00CE2FB3"/>
    <w:rsid w:val="00D2346C"/>
    <w:rsid w:val="00D3025C"/>
    <w:rsid w:val="00D33F8F"/>
    <w:rsid w:val="00DC5A28"/>
    <w:rsid w:val="00DE217F"/>
    <w:rsid w:val="00DF1606"/>
    <w:rsid w:val="00DF395E"/>
    <w:rsid w:val="00E04E34"/>
    <w:rsid w:val="00E16275"/>
    <w:rsid w:val="00E21AF8"/>
    <w:rsid w:val="00E31543"/>
    <w:rsid w:val="00E470FC"/>
    <w:rsid w:val="00E61E5C"/>
    <w:rsid w:val="00E71C6D"/>
    <w:rsid w:val="00E87C94"/>
    <w:rsid w:val="00EA1414"/>
    <w:rsid w:val="00EC09C1"/>
    <w:rsid w:val="00EF30BC"/>
    <w:rsid w:val="00F15E3B"/>
    <w:rsid w:val="00F25513"/>
    <w:rsid w:val="00F25993"/>
    <w:rsid w:val="00FB7EC2"/>
    <w:rsid w:val="00FD74B7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CA79"/>
  <w15:chartTrackingRefBased/>
  <w15:docId w15:val="{2FD6413D-247D-4A66-875E-D05E77E9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40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40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540EBC"/>
    <w:pPr>
      <w:ind w:left="720"/>
      <w:contextualSpacing/>
    </w:pPr>
  </w:style>
  <w:style w:type="table" w:styleId="Tabela-Siatka">
    <w:name w:val="Table Grid"/>
    <w:basedOn w:val="Standardowy"/>
    <w:uiPriority w:val="39"/>
    <w:rsid w:val="004B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4976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6">
    <w:name w:val="Grid Table 5 Dark Accent 6"/>
    <w:basedOn w:val="Standardowy"/>
    <w:uiPriority w:val="50"/>
    <w:rsid w:val="00FD74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AB"/>
  </w:style>
  <w:style w:type="paragraph" w:styleId="Stopka">
    <w:name w:val="footer"/>
    <w:basedOn w:val="Normalny"/>
    <w:link w:val="StopkaZnak"/>
    <w:uiPriority w:val="99"/>
    <w:unhideWhenUsed/>
    <w:rsid w:val="0034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AB"/>
  </w:style>
  <w:style w:type="character" w:customStyle="1" w:styleId="ui-provider">
    <w:name w:val="ui-provider"/>
    <w:basedOn w:val="Domylnaczcionkaakapitu"/>
    <w:rsid w:val="003D59C0"/>
  </w:style>
  <w:style w:type="character" w:customStyle="1" w:styleId="markedcontent">
    <w:name w:val="markedcontent"/>
    <w:basedOn w:val="Domylnaczcionkaakapitu"/>
    <w:rsid w:val="00D2346C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D2346C"/>
  </w:style>
  <w:style w:type="character" w:styleId="Tekstzastpczy">
    <w:name w:val="Placeholder Text"/>
    <w:basedOn w:val="Domylnaczcionkaakapitu"/>
    <w:uiPriority w:val="99"/>
    <w:semiHidden/>
    <w:rsid w:val="00D2346C"/>
    <w:rPr>
      <w:color w:val="808080"/>
    </w:rPr>
  </w:style>
  <w:style w:type="table" w:customStyle="1" w:styleId="TableNormal">
    <w:name w:val="Table Normal"/>
    <w:rsid w:val="00B55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B5514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514A"/>
    <w:pPr>
      <w:widowControl w:val="0"/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8CF"/>
    <w:pPr>
      <w:keepNext/>
      <w:keepLines/>
      <w:widowControl w:val="0"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778C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Nagwek1"/>
    <w:rsid w:val="008740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Wyjustowany">
    <w:name w:val="Styl Nagłówek 3 + Wyjustowany"/>
    <w:basedOn w:val="Nagwek3"/>
    <w:rsid w:val="008740DD"/>
    <w:pPr>
      <w:keepLines w:val="0"/>
      <w:numPr>
        <w:ilvl w:val="2"/>
        <w:numId w:val="15"/>
      </w:numPr>
      <w:tabs>
        <w:tab w:val="clear" w:pos="720"/>
        <w:tab w:val="num" w:pos="900"/>
        <w:tab w:val="left" w:pos="3852"/>
      </w:tabs>
      <w:spacing w:before="60" w:after="120" w:line="240" w:lineRule="auto"/>
      <w:ind w:left="900" w:hanging="360"/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40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F30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30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F3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7C77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770D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7031-F646-4F21-8EA9-88A651B1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1763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Smulska</dc:creator>
  <cp:keywords/>
  <dc:description/>
  <cp:lastModifiedBy>Płochocka Mariola</cp:lastModifiedBy>
  <cp:revision>53</cp:revision>
  <cp:lastPrinted>2024-05-16T08:44:00Z</cp:lastPrinted>
  <dcterms:created xsi:type="dcterms:W3CDTF">2022-03-25T09:19:00Z</dcterms:created>
  <dcterms:modified xsi:type="dcterms:W3CDTF">2024-08-06T06:18:00Z</dcterms:modified>
</cp:coreProperties>
</file>