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89" w:rsidRDefault="00AB0E89" w:rsidP="00AB0E89">
      <w:pPr>
        <w:widowControl/>
        <w:spacing w:before="28" w:after="80" w:line="360" w:lineRule="auto"/>
        <w:jc w:val="right"/>
        <w:rPr>
          <w:rFonts w:ascii="Times New Roman" w:eastAsia="Times New Roman" w:hAnsi="Times New Roman" w:cs="Times New Roman"/>
          <w:b/>
          <w:bCs/>
          <w:sz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2"/>
          <w:lang w:eastAsia="pl-PL"/>
        </w:rPr>
        <w:t>Załącznik nr 1 do SWZ</w:t>
      </w:r>
    </w:p>
    <w:p w:rsidR="00862B3A" w:rsidRPr="00AB0E89" w:rsidRDefault="00862B3A" w:rsidP="00AB0E89">
      <w:pPr>
        <w:widowControl/>
        <w:spacing w:before="28" w:after="80" w:line="360" w:lineRule="auto"/>
        <w:jc w:val="right"/>
        <w:rPr>
          <w:rFonts w:ascii="Times New Roman" w:eastAsia="Times New Roman" w:hAnsi="Times New Roman" w:cs="Times New Roman"/>
          <w:b/>
          <w:bCs/>
          <w:sz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2"/>
          <w:lang w:eastAsia="pl-PL"/>
        </w:rPr>
        <w:t>Nr wew. postępowania 11/22</w:t>
      </w:r>
      <w:bookmarkStart w:id="0" w:name="_GoBack"/>
      <w:bookmarkEnd w:id="0"/>
    </w:p>
    <w:p w:rsidR="00376487" w:rsidRDefault="00376487" w:rsidP="00376487">
      <w:pPr>
        <w:pStyle w:val="Standard"/>
        <w:widowControl/>
        <w:spacing w:before="28" w:after="80" w:line="36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OPIS PRZEDMIOTU ZAMÓWIENIA – ZADANIE NR 1</w:t>
      </w:r>
    </w:p>
    <w:p w:rsidR="00392909" w:rsidRDefault="00392909" w:rsidP="00376487">
      <w:pPr>
        <w:pStyle w:val="Standard"/>
        <w:widowControl/>
        <w:spacing w:before="28" w:after="80" w:line="360" w:lineRule="auto"/>
        <w:jc w:val="center"/>
        <w:rPr>
          <w:rFonts w:eastAsia="Times New Roman" w:cs="Times New Roman"/>
          <w:b/>
          <w:bCs/>
          <w:lang w:eastAsia="pl-PL"/>
        </w:rPr>
      </w:pPr>
    </w:p>
    <w:p w:rsidR="000A70AC" w:rsidRDefault="00376487" w:rsidP="000A70AC">
      <w:pPr>
        <w:pStyle w:val="Standarduser"/>
        <w:spacing w:after="0" w:line="312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Przedmiotem zamówienia jest</w:t>
      </w:r>
      <w:r w:rsidR="000A70AC">
        <w:rPr>
          <w:rFonts w:eastAsia="Times New Roman" w:cs="Times New Roman"/>
          <w:lang w:eastAsia="pl-PL"/>
        </w:rPr>
        <w:t>:</w:t>
      </w:r>
    </w:p>
    <w:p w:rsidR="00376487" w:rsidRDefault="00376487" w:rsidP="002E5CCB">
      <w:pPr>
        <w:pStyle w:val="Standarduser"/>
        <w:spacing w:after="0" w:line="312" w:lineRule="auto"/>
        <w:jc w:val="both"/>
      </w:pPr>
      <w:r>
        <w:rPr>
          <w:rFonts w:eastAsia="Times New Roman" w:cs="Times New Roman"/>
          <w:lang w:eastAsia="pl-PL"/>
        </w:rPr>
        <w:t>„Konserwacja, przegląd i pomiary urz</w:t>
      </w:r>
      <w:r w:rsidR="003B4133">
        <w:rPr>
          <w:rFonts w:eastAsia="Times New Roman" w:cs="Times New Roman"/>
          <w:lang w:eastAsia="pl-PL"/>
        </w:rPr>
        <w:t>ądzeń zasilania gwarantowanego zasilającego</w:t>
      </w:r>
      <w:r>
        <w:rPr>
          <w:rFonts w:eastAsia="Times New Roman" w:cs="Times New Roman"/>
          <w:lang w:eastAsia="pl-PL"/>
        </w:rPr>
        <w:t xml:space="preserve"> systemy teleinformatyczne OST-112”</w:t>
      </w:r>
    </w:p>
    <w:p w:rsidR="00376487" w:rsidRDefault="00376487" w:rsidP="00376487">
      <w:pPr>
        <w:pStyle w:val="Standarduser"/>
        <w:spacing w:after="0" w:line="312" w:lineRule="auto"/>
        <w:ind w:firstLine="708"/>
        <w:jc w:val="both"/>
        <w:rPr>
          <w:rFonts w:eastAsia="Times New Roman" w:cs="Times New Roman"/>
          <w:lang w:eastAsia="pl-PL"/>
        </w:rPr>
      </w:pPr>
    </w:p>
    <w:p w:rsidR="00376487" w:rsidRDefault="00376487" w:rsidP="00C70B6C">
      <w:pPr>
        <w:pStyle w:val="Standard"/>
        <w:spacing w:line="312" w:lineRule="auto"/>
        <w:ind w:firstLine="708"/>
        <w:jc w:val="both"/>
        <w:rPr>
          <w:rFonts w:eastAsia="Andale Sans UI" w:cs="Times New Roman"/>
          <w:i/>
          <w:lang w:eastAsia="ja-JP" w:bidi="fa-IR"/>
        </w:rPr>
      </w:pPr>
      <w:r w:rsidRPr="00207038">
        <w:rPr>
          <w:rFonts w:eastAsia="Andale Sans UI" w:cs="Times New Roman"/>
          <w:i/>
          <w:lang w:eastAsia="ja-JP" w:bidi="fa-IR"/>
        </w:rPr>
        <w:t>Opisany przedmiot zamówienia może wykonać firma posiadająca certyfikaty producenta, wystawione w zakresie przeprowadzania napraw i przeglądów, gwarantująca odpowiedni poziom usługi uznany przez producenta za równorzędny z fabrycznym.</w:t>
      </w:r>
    </w:p>
    <w:p w:rsidR="00376487" w:rsidRDefault="00376487" w:rsidP="00376487">
      <w:pPr>
        <w:pStyle w:val="Standarduser"/>
        <w:widowControl w:val="0"/>
        <w:jc w:val="both"/>
        <w:rPr>
          <w:rFonts w:eastAsia="Andale Sans UI" w:cs="Tahoma"/>
          <w:lang w:eastAsia="ja-JP" w:bidi="fa-IR"/>
        </w:rPr>
      </w:pPr>
    </w:p>
    <w:p w:rsidR="00376487" w:rsidRDefault="007F7EDE" w:rsidP="00C70B6C">
      <w:pPr>
        <w:pStyle w:val="Standarduser"/>
        <w:widowControl w:val="0"/>
        <w:spacing w:after="0" w:line="312" w:lineRule="auto"/>
        <w:jc w:val="both"/>
        <w:rPr>
          <w:rFonts w:eastAsia="Andale Sans UI" w:cs="Tahoma"/>
          <w:lang w:eastAsia="ja-JP" w:bidi="fa-IR"/>
        </w:rPr>
      </w:pPr>
      <w:r>
        <w:rPr>
          <w:rFonts w:eastAsia="Andale Sans UI" w:cs="Tahoma"/>
          <w:lang w:eastAsia="ja-JP" w:bidi="fa-IR"/>
        </w:rPr>
        <w:t>Do zakresu konserwacji</w:t>
      </w:r>
      <w:r w:rsidR="00376487">
        <w:rPr>
          <w:rFonts w:eastAsia="Andale Sans UI" w:cs="Tahoma"/>
          <w:lang w:eastAsia="ja-JP" w:bidi="fa-IR"/>
        </w:rPr>
        <w:t xml:space="preserve"> przeglądu i pomiarów urządzeń zasilania</w:t>
      </w:r>
      <w:r w:rsidR="00C70B6C">
        <w:rPr>
          <w:rFonts w:eastAsia="Andale Sans UI" w:cs="Tahoma"/>
          <w:lang w:eastAsia="ja-JP" w:bidi="fa-IR"/>
        </w:rPr>
        <w:t xml:space="preserve"> </w:t>
      </w:r>
      <w:r w:rsidR="00376487">
        <w:rPr>
          <w:rFonts w:eastAsia="Andale Sans UI" w:cs="Tahoma"/>
          <w:lang w:eastAsia="ja-JP" w:bidi="fa-IR"/>
        </w:rPr>
        <w:t xml:space="preserve">gwarantowanego </w:t>
      </w:r>
      <w:r w:rsidR="00A33955">
        <w:rPr>
          <w:rFonts w:eastAsia="Andale Sans UI" w:cs="Tahoma"/>
          <w:lang w:eastAsia="ja-JP" w:bidi="fa-IR"/>
        </w:rPr>
        <w:br/>
      </w:r>
      <w:r w:rsidR="00376487">
        <w:rPr>
          <w:rFonts w:eastAsia="Andale Sans UI" w:cs="Tahoma"/>
          <w:lang w:eastAsia="ja-JP" w:bidi="fa-IR"/>
        </w:rPr>
        <w:t>dla systemów teleinformatycznych, zalicza się:</w:t>
      </w:r>
    </w:p>
    <w:p w:rsidR="00C70B6C" w:rsidRDefault="00C70B6C" w:rsidP="00C70B6C">
      <w:pPr>
        <w:pStyle w:val="Standarduser"/>
        <w:widowControl w:val="0"/>
        <w:spacing w:after="0" w:line="312" w:lineRule="auto"/>
        <w:jc w:val="both"/>
        <w:rPr>
          <w:rFonts w:eastAsia="Andale Sans UI" w:cs="Tahoma"/>
          <w:lang w:eastAsia="ja-JP" w:bidi="fa-IR"/>
        </w:rPr>
      </w:pPr>
    </w:p>
    <w:p w:rsidR="00376487" w:rsidRDefault="00376487" w:rsidP="00C70B6C">
      <w:pPr>
        <w:pStyle w:val="Standarduser"/>
        <w:widowControl w:val="0"/>
        <w:spacing w:after="0" w:line="312" w:lineRule="auto"/>
        <w:ind w:left="709" w:hanging="709"/>
        <w:jc w:val="both"/>
        <w:rPr>
          <w:rFonts w:eastAsia="Andale Sans UI" w:cs="Tahoma"/>
          <w:lang w:eastAsia="ja-JP" w:bidi="fa-IR"/>
        </w:rPr>
      </w:pPr>
      <w:r>
        <w:rPr>
          <w:rFonts w:eastAsia="Andale Sans UI" w:cs="Tahoma"/>
          <w:lang w:eastAsia="ja-JP" w:bidi="fa-IR"/>
        </w:rPr>
        <w:t>Wykonanie przeglądu / konserwacji siłowni zasilania gwarantowanego</w:t>
      </w:r>
      <w:r w:rsidR="00C70B6C">
        <w:rPr>
          <w:rFonts w:eastAsia="Andale Sans UI" w:cs="Tahoma"/>
          <w:lang w:eastAsia="ja-JP" w:bidi="fa-IR"/>
        </w:rPr>
        <w:t xml:space="preserve"> oraz UPS-ów i </w:t>
      </w:r>
      <w:r>
        <w:rPr>
          <w:rFonts w:eastAsia="Andale Sans UI" w:cs="Tahoma"/>
          <w:lang w:eastAsia="ja-JP" w:bidi="fa-IR"/>
        </w:rPr>
        <w:t>agregatu prądotwórczego ZP Perkins 1300, które są wyszczególnione w tab. nr 1.</w:t>
      </w:r>
    </w:p>
    <w:p w:rsidR="00C70B6C" w:rsidRDefault="00C70B6C" w:rsidP="00376487">
      <w:pPr>
        <w:pStyle w:val="Standard"/>
        <w:spacing w:after="80"/>
        <w:ind w:left="709" w:hanging="709"/>
        <w:jc w:val="both"/>
        <w:rPr>
          <w:rFonts w:eastAsia="Andale Sans UI" w:cs="Times New Roman"/>
          <w:lang w:eastAsia="ja-JP" w:bidi="fa-IR"/>
        </w:rPr>
      </w:pPr>
    </w:p>
    <w:p w:rsidR="00376487" w:rsidRPr="00C70B6C" w:rsidRDefault="007110ED" w:rsidP="00376487">
      <w:pPr>
        <w:pStyle w:val="Standard"/>
        <w:spacing w:after="80"/>
        <w:ind w:left="709" w:hanging="709"/>
        <w:jc w:val="both"/>
        <w:rPr>
          <w:rFonts w:eastAsia="Andale Sans UI" w:cs="Times New Roman"/>
          <w:b/>
          <w:lang w:eastAsia="ja-JP" w:bidi="fa-IR"/>
        </w:rPr>
      </w:pPr>
      <w:r>
        <w:rPr>
          <w:rFonts w:eastAsia="Andale Sans UI" w:cs="Times New Roman"/>
          <w:b/>
          <w:lang w:eastAsia="ja-JP" w:bidi="fa-IR"/>
        </w:rPr>
        <w:t xml:space="preserve">Czynności konserwacyjno - </w:t>
      </w:r>
      <w:r w:rsidR="00376487" w:rsidRPr="00C70B6C">
        <w:rPr>
          <w:rFonts w:eastAsia="Andale Sans UI" w:cs="Times New Roman"/>
          <w:b/>
          <w:lang w:eastAsia="ja-JP" w:bidi="fa-IR"/>
        </w:rPr>
        <w:t>pomiarowe:</w:t>
      </w:r>
    </w:p>
    <w:p w:rsidR="00376487" w:rsidRDefault="00376487" w:rsidP="00376487">
      <w:pPr>
        <w:pStyle w:val="Standard"/>
        <w:spacing w:after="80"/>
        <w:ind w:left="709"/>
        <w:jc w:val="both"/>
        <w:rPr>
          <w:rFonts w:eastAsia="Andale Sans UI" w:cs="Times New Roman"/>
          <w:lang w:eastAsia="ja-JP" w:bidi="fa-IR"/>
        </w:rPr>
      </w:pPr>
    </w:p>
    <w:p w:rsidR="00376487" w:rsidRDefault="00376487" w:rsidP="00376487">
      <w:pPr>
        <w:pStyle w:val="Standard"/>
        <w:numPr>
          <w:ilvl w:val="0"/>
          <w:numId w:val="4"/>
        </w:numPr>
        <w:tabs>
          <w:tab w:val="left" w:pos="6237"/>
        </w:tabs>
        <w:spacing w:line="312" w:lineRule="auto"/>
        <w:jc w:val="both"/>
      </w:pPr>
      <w:r>
        <w:rPr>
          <w:rFonts w:eastAsia="Andale Sans UI" w:cs="Times New Roman"/>
          <w:lang w:eastAsia="ja-JP" w:bidi="fa-IR"/>
        </w:rPr>
        <w:t>kontrola wentylatorów w prostownikach i inwertorach (</w:t>
      </w:r>
      <w:r w:rsidR="002330C2" w:rsidRPr="002330C2">
        <w:rPr>
          <w:rFonts w:eastAsia="Andale Sans UI" w:cs="Times New Roman"/>
          <w:lang w:eastAsia="ja-JP" w:bidi="fa-IR"/>
        </w:rPr>
        <w:t>wskazanie</w:t>
      </w:r>
      <w:r>
        <w:rPr>
          <w:rFonts w:eastAsia="Andale Sans UI" w:cs="Times New Roman"/>
          <w:lang w:eastAsia="ja-JP" w:bidi="fa-IR"/>
        </w:rPr>
        <w:t xml:space="preserve"> uszkodzonych wentylatorów ),</w:t>
      </w:r>
    </w:p>
    <w:p w:rsidR="00376487" w:rsidRPr="000D6B6E" w:rsidRDefault="00376487" w:rsidP="00376487">
      <w:pPr>
        <w:pStyle w:val="Standard"/>
        <w:numPr>
          <w:ilvl w:val="0"/>
          <w:numId w:val="2"/>
        </w:numPr>
        <w:tabs>
          <w:tab w:val="left" w:pos="6373"/>
        </w:tabs>
        <w:spacing w:line="312" w:lineRule="auto"/>
        <w:jc w:val="both"/>
        <w:rPr>
          <w:rFonts w:eastAsia="Andale Sans UI" w:cs="Times New Roman"/>
          <w:lang w:eastAsia="ja-JP" w:bidi="fa-IR"/>
        </w:rPr>
      </w:pPr>
      <w:r>
        <w:rPr>
          <w:rFonts w:eastAsia="Andale Sans UI" w:cs="Times New Roman"/>
          <w:lang w:eastAsia="ja-JP" w:bidi="fa-IR"/>
        </w:rPr>
        <w:t xml:space="preserve">kontrola połączeń śrubowych, sprawdzenie połączeń uziemienia siłowni/stojaki </w:t>
      </w:r>
      <w:r w:rsidRPr="000D6B6E">
        <w:rPr>
          <w:rFonts w:eastAsia="Andale Sans UI" w:cs="Times New Roman"/>
          <w:lang w:eastAsia="ja-JP" w:bidi="fa-IR"/>
        </w:rPr>
        <w:t>bateryjne (naprawa uszkodzeń),</w:t>
      </w:r>
    </w:p>
    <w:p w:rsidR="00376487" w:rsidRDefault="00376487" w:rsidP="00376487">
      <w:pPr>
        <w:pStyle w:val="Standard"/>
        <w:numPr>
          <w:ilvl w:val="0"/>
          <w:numId w:val="2"/>
        </w:numPr>
        <w:tabs>
          <w:tab w:val="left" w:pos="6237"/>
        </w:tabs>
        <w:spacing w:line="312" w:lineRule="auto"/>
        <w:jc w:val="both"/>
        <w:rPr>
          <w:rFonts w:eastAsia="Andale Sans UI" w:cs="Times New Roman"/>
          <w:lang w:eastAsia="ja-JP" w:bidi="fa-IR"/>
        </w:rPr>
      </w:pPr>
      <w:r>
        <w:rPr>
          <w:rFonts w:eastAsia="Andale Sans UI" w:cs="Times New Roman"/>
          <w:lang w:eastAsia="ja-JP" w:bidi="fa-IR"/>
        </w:rPr>
        <w:t>kontrola prostowników, inwertorów, sterowników,  modułów komunikacyjnych oraz pomiarowych (wskazanie uszkodzeń i naprawa uszkodzonych, które wskazał Zamawiający),</w:t>
      </w:r>
    </w:p>
    <w:p w:rsidR="00376487" w:rsidRDefault="00376487" w:rsidP="00376487">
      <w:pPr>
        <w:pStyle w:val="Standard"/>
        <w:numPr>
          <w:ilvl w:val="0"/>
          <w:numId w:val="2"/>
        </w:numPr>
        <w:tabs>
          <w:tab w:val="left" w:pos="6237"/>
        </w:tabs>
        <w:spacing w:line="312" w:lineRule="auto"/>
        <w:jc w:val="both"/>
        <w:rPr>
          <w:rFonts w:eastAsia="Andale Sans UI" w:cs="Times New Roman"/>
          <w:lang w:eastAsia="ja-JP" w:bidi="fa-IR"/>
        </w:rPr>
      </w:pPr>
      <w:r>
        <w:rPr>
          <w:rFonts w:eastAsia="Andale Sans UI" w:cs="Times New Roman"/>
          <w:lang w:eastAsia="ja-JP" w:bidi="fa-IR"/>
        </w:rPr>
        <w:t>sprawdzenie szczelności ogniw baterii pod kątem wycieków żelu (wskazanie uszkodzeń),</w:t>
      </w:r>
    </w:p>
    <w:p w:rsidR="00376487" w:rsidRDefault="00376487" w:rsidP="00376487">
      <w:pPr>
        <w:pStyle w:val="Standard"/>
        <w:numPr>
          <w:ilvl w:val="0"/>
          <w:numId w:val="2"/>
        </w:numPr>
        <w:tabs>
          <w:tab w:val="left" w:pos="6237"/>
        </w:tabs>
        <w:spacing w:line="312" w:lineRule="auto"/>
        <w:jc w:val="both"/>
        <w:rPr>
          <w:rFonts w:eastAsia="Andale Sans UI" w:cs="Times New Roman"/>
          <w:lang w:eastAsia="ja-JP" w:bidi="fa-IR"/>
        </w:rPr>
      </w:pPr>
      <w:r>
        <w:rPr>
          <w:rFonts w:eastAsia="Andale Sans UI" w:cs="Times New Roman"/>
          <w:lang w:eastAsia="ja-JP" w:bidi="fa-IR"/>
        </w:rPr>
        <w:t>czyszczenie baterii odpowiednim środkiem czyszczącym dla urządzeń elektrotechnicznych posiadającym właściwości antystatyczne,</w:t>
      </w:r>
    </w:p>
    <w:p w:rsidR="00376487" w:rsidRDefault="00376487" w:rsidP="00376487">
      <w:pPr>
        <w:pStyle w:val="Standard"/>
        <w:numPr>
          <w:ilvl w:val="0"/>
          <w:numId w:val="2"/>
        </w:numPr>
        <w:tabs>
          <w:tab w:val="left" w:pos="6237"/>
        </w:tabs>
        <w:spacing w:line="312" w:lineRule="auto"/>
        <w:jc w:val="both"/>
        <w:rPr>
          <w:rFonts w:eastAsia="Andale Sans UI" w:cs="Times New Roman"/>
          <w:lang w:eastAsia="ja-JP" w:bidi="fa-IR"/>
        </w:rPr>
      </w:pPr>
      <w:r>
        <w:rPr>
          <w:rFonts w:eastAsia="Andale Sans UI" w:cs="Times New Roman"/>
          <w:lang w:eastAsia="ja-JP" w:bidi="fa-IR"/>
        </w:rPr>
        <w:t>kontrola stanu poprawności mocowania klem i przewodów z użyciem klucza dynamometrycznego (moment dokręcenia [Nm] zgodny z katalogiem baterii),</w:t>
      </w:r>
    </w:p>
    <w:p w:rsidR="00376487" w:rsidRDefault="00376487" w:rsidP="00376487">
      <w:pPr>
        <w:pStyle w:val="Standard"/>
        <w:numPr>
          <w:ilvl w:val="0"/>
          <w:numId w:val="2"/>
        </w:numPr>
        <w:tabs>
          <w:tab w:val="left" w:pos="6237"/>
        </w:tabs>
        <w:spacing w:line="312" w:lineRule="auto"/>
        <w:jc w:val="both"/>
        <w:rPr>
          <w:rFonts w:eastAsia="Andale Sans UI" w:cs="Times New Roman"/>
          <w:lang w:eastAsia="ja-JP" w:bidi="fa-IR"/>
        </w:rPr>
      </w:pPr>
      <w:r>
        <w:rPr>
          <w:rFonts w:eastAsia="Andale Sans UI" w:cs="Times New Roman"/>
          <w:lang w:eastAsia="ja-JP" w:bidi="fa-IR"/>
        </w:rPr>
        <w:t>rozładowanie kontrolne zainstalowanych zestawów bateryjnych wg tab. nr 1, zgodnie</w:t>
      </w:r>
    </w:p>
    <w:p w:rsidR="00376487" w:rsidRDefault="00376487" w:rsidP="00376487">
      <w:pPr>
        <w:pStyle w:val="Standard"/>
        <w:tabs>
          <w:tab w:val="left" w:pos="6957"/>
        </w:tabs>
        <w:spacing w:line="312" w:lineRule="auto"/>
        <w:ind w:left="720"/>
        <w:jc w:val="both"/>
        <w:rPr>
          <w:rFonts w:eastAsia="Andale Sans UI" w:cs="Times New Roman"/>
          <w:lang w:eastAsia="ja-JP" w:bidi="fa-IR"/>
        </w:rPr>
      </w:pPr>
      <w:r>
        <w:rPr>
          <w:rFonts w:eastAsia="Andale Sans UI" w:cs="Times New Roman"/>
          <w:lang w:eastAsia="ja-JP" w:bidi="fa-IR"/>
        </w:rPr>
        <w:t>z instrukcją obsł</w:t>
      </w:r>
      <w:r w:rsidR="005F0126">
        <w:rPr>
          <w:rFonts w:eastAsia="Andale Sans UI" w:cs="Times New Roman"/>
          <w:lang w:eastAsia="ja-JP" w:bidi="fa-IR"/>
        </w:rPr>
        <w:t>ugi baterii  dopuszcza się 5-cio</w:t>
      </w:r>
      <w:r>
        <w:rPr>
          <w:rFonts w:eastAsia="Andale Sans UI" w:cs="Times New Roman"/>
          <w:lang w:eastAsia="ja-JP" w:bidi="fa-IR"/>
        </w:rPr>
        <w:t xml:space="preserve">godzinny </w:t>
      </w:r>
      <w:r w:rsidR="00C70B6C">
        <w:rPr>
          <w:rFonts w:eastAsia="Andale Sans UI" w:cs="Times New Roman"/>
          <w:lang w:eastAsia="ja-JP" w:bidi="fa-IR"/>
        </w:rPr>
        <w:t>tryb rozładowania dla baterii o </w:t>
      </w:r>
      <w:r>
        <w:rPr>
          <w:rFonts w:eastAsia="Andale Sans UI" w:cs="Times New Roman"/>
          <w:lang w:eastAsia="ja-JP" w:bidi="fa-IR"/>
        </w:rPr>
        <w:t>pojemności znamionowej nie większej niż 600Ah (wskazanie uszkodzonych ogniw),</w:t>
      </w:r>
    </w:p>
    <w:p w:rsidR="00376487" w:rsidRDefault="00376487" w:rsidP="00376487">
      <w:pPr>
        <w:pStyle w:val="Standard"/>
        <w:numPr>
          <w:ilvl w:val="0"/>
          <w:numId w:val="2"/>
        </w:numPr>
        <w:tabs>
          <w:tab w:val="left" w:pos="6237"/>
        </w:tabs>
        <w:spacing w:line="312" w:lineRule="auto"/>
        <w:jc w:val="both"/>
        <w:rPr>
          <w:rFonts w:eastAsia="Andale Sans UI" w:cs="Times New Roman"/>
          <w:lang w:eastAsia="ja-JP" w:bidi="fa-IR"/>
        </w:rPr>
      </w:pPr>
      <w:r>
        <w:rPr>
          <w:rFonts w:eastAsia="Andale Sans UI" w:cs="Times New Roman"/>
          <w:lang w:eastAsia="ja-JP" w:bidi="fa-IR"/>
        </w:rPr>
        <w:t>wykonanie ładowania dozorowanego baterii akumulatorów zgodnie z instrukcją obsługi baterii,  wg tab. nr 1,</w:t>
      </w:r>
    </w:p>
    <w:p w:rsidR="000E58F1" w:rsidRPr="001315BF" w:rsidRDefault="00376487" w:rsidP="000E58F1">
      <w:pPr>
        <w:pStyle w:val="Standard"/>
        <w:numPr>
          <w:ilvl w:val="0"/>
          <w:numId w:val="2"/>
        </w:numPr>
        <w:tabs>
          <w:tab w:val="left" w:pos="6237"/>
        </w:tabs>
        <w:spacing w:line="312" w:lineRule="auto"/>
        <w:jc w:val="both"/>
        <w:rPr>
          <w:rFonts w:eastAsia="Andale Sans UI" w:cs="Times New Roman"/>
          <w:lang w:eastAsia="ja-JP" w:bidi="fa-IR"/>
        </w:rPr>
      </w:pPr>
      <w:r>
        <w:rPr>
          <w:rFonts w:eastAsia="Andale Sans UI" w:cs="Times New Roman"/>
          <w:lang w:eastAsia="ja-JP" w:bidi="fa-IR"/>
        </w:rPr>
        <w:t>test pracy siłowni telekom.(UPS-a) przy zasilaniu bateryjnym,</w:t>
      </w:r>
    </w:p>
    <w:p w:rsidR="00376487" w:rsidRDefault="00376487" w:rsidP="00376487">
      <w:pPr>
        <w:pStyle w:val="Standard"/>
        <w:numPr>
          <w:ilvl w:val="0"/>
          <w:numId w:val="2"/>
        </w:numPr>
        <w:tabs>
          <w:tab w:val="left" w:pos="6237"/>
        </w:tabs>
        <w:spacing w:line="312" w:lineRule="auto"/>
        <w:jc w:val="both"/>
        <w:rPr>
          <w:rFonts w:eastAsia="Andale Sans UI" w:cs="Times New Roman"/>
          <w:lang w:eastAsia="ja-JP" w:bidi="fa-IR"/>
        </w:rPr>
      </w:pPr>
      <w:r>
        <w:rPr>
          <w:rFonts w:eastAsia="Andale Sans UI" w:cs="Times New Roman"/>
          <w:lang w:eastAsia="ja-JP" w:bidi="fa-IR"/>
        </w:rPr>
        <w:t>sprawdzenie poprawności działania  komunikacji z Komputerowym Centrum Nadzoru WinCN w KWP w Radomiu (wskazanie usterek</w:t>
      </w:r>
      <w:r w:rsidR="00C70B6C">
        <w:rPr>
          <w:rFonts w:eastAsia="Andale Sans UI" w:cs="Times New Roman"/>
          <w:lang w:eastAsia="ja-JP" w:bidi="fa-IR"/>
        </w:rPr>
        <w:t xml:space="preserve"> i usunięcie nieprawidłowości </w:t>
      </w:r>
      <w:r w:rsidR="00C70B6C">
        <w:rPr>
          <w:rFonts w:eastAsia="Andale Sans UI" w:cs="Times New Roman"/>
          <w:lang w:eastAsia="ja-JP" w:bidi="fa-IR"/>
        </w:rPr>
        <w:lastRenderedPageBreak/>
        <w:t>w </w:t>
      </w:r>
      <w:r>
        <w:rPr>
          <w:rFonts w:eastAsia="Andale Sans UI" w:cs="Times New Roman"/>
          <w:lang w:eastAsia="ja-JP" w:bidi="fa-IR"/>
        </w:rPr>
        <w:t>działaniu komunikacji)</w:t>
      </w:r>
    </w:p>
    <w:p w:rsidR="00C8552F" w:rsidRDefault="00C8552F" w:rsidP="00376487">
      <w:pPr>
        <w:pStyle w:val="Standard"/>
        <w:tabs>
          <w:tab w:val="left" w:pos="6957"/>
        </w:tabs>
        <w:spacing w:line="312" w:lineRule="auto"/>
        <w:ind w:left="720"/>
        <w:jc w:val="both"/>
        <w:rPr>
          <w:rFonts w:eastAsia="Andale Sans UI" w:cs="Times New Roman"/>
          <w:b/>
          <w:lang w:eastAsia="ja-JP" w:bidi="fa-IR"/>
        </w:rPr>
      </w:pPr>
    </w:p>
    <w:p w:rsidR="00392909" w:rsidRPr="00C8552F" w:rsidRDefault="00376487" w:rsidP="00C8552F">
      <w:pPr>
        <w:pStyle w:val="Standard"/>
        <w:tabs>
          <w:tab w:val="left" w:pos="6957"/>
        </w:tabs>
        <w:spacing w:line="312" w:lineRule="auto"/>
        <w:ind w:left="720"/>
        <w:jc w:val="both"/>
        <w:rPr>
          <w:rFonts w:eastAsia="Andale Sans UI" w:cs="Times New Roman"/>
          <w:b/>
          <w:lang w:eastAsia="ja-JP" w:bidi="fa-IR"/>
        </w:rPr>
      </w:pPr>
      <w:r>
        <w:rPr>
          <w:rFonts w:eastAsia="Andale Sans UI" w:cs="Times New Roman"/>
          <w:b/>
          <w:lang w:eastAsia="ja-JP" w:bidi="fa-IR"/>
        </w:rPr>
        <w:t xml:space="preserve">Uwaga!-sprawdzić działanie systemów SNOB, </w:t>
      </w:r>
      <w:r w:rsidR="00C70B6C">
        <w:rPr>
          <w:rFonts w:eastAsia="Andale Sans UI" w:cs="Times New Roman"/>
          <w:b/>
          <w:lang w:eastAsia="ja-JP" w:bidi="fa-IR"/>
        </w:rPr>
        <w:t>stwierdzone</w:t>
      </w:r>
      <w:r>
        <w:rPr>
          <w:rFonts w:eastAsia="Andale Sans UI" w:cs="Times New Roman"/>
          <w:b/>
          <w:lang w:eastAsia="ja-JP" w:bidi="fa-IR"/>
        </w:rPr>
        <w:t xml:space="preserve"> usterki usunąć.</w:t>
      </w:r>
    </w:p>
    <w:p w:rsidR="00376487" w:rsidRDefault="003F1646" w:rsidP="00376487">
      <w:pPr>
        <w:pStyle w:val="Standard"/>
        <w:numPr>
          <w:ilvl w:val="0"/>
          <w:numId w:val="2"/>
        </w:numPr>
        <w:tabs>
          <w:tab w:val="left" w:pos="6237"/>
        </w:tabs>
        <w:spacing w:before="120" w:line="312" w:lineRule="auto"/>
        <w:jc w:val="both"/>
      </w:pPr>
      <w:r>
        <w:rPr>
          <w:rFonts w:eastAsia="Andale Sans UI" w:cs="Times New Roman"/>
          <w:lang w:eastAsia="ja-JP" w:bidi="fa-IR"/>
        </w:rPr>
        <w:t>konserwacja i przegląd UPS-</w:t>
      </w:r>
      <w:r w:rsidR="003D01D7">
        <w:rPr>
          <w:rFonts w:eastAsia="Andale Sans UI" w:cs="Times New Roman"/>
          <w:lang w:eastAsia="ja-JP" w:bidi="fa-IR"/>
        </w:rPr>
        <w:t>a</w:t>
      </w:r>
      <w:r w:rsidR="00376487">
        <w:rPr>
          <w:rFonts w:eastAsia="Andale Sans UI" w:cs="Times New Roman"/>
          <w:lang w:eastAsia="ja-JP" w:bidi="fa-IR"/>
        </w:rPr>
        <w:t xml:space="preserve"> </w:t>
      </w:r>
      <w:r w:rsidR="00376487">
        <w:rPr>
          <w:rFonts w:cs="Times New Roman"/>
          <w:lang w:eastAsia="hi-IN"/>
        </w:rPr>
        <w:t xml:space="preserve"> </w:t>
      </w:r>
      <w:r w:rsidR="00376487">
        <w:rPr>
          <w:rFonts w:cs="Times New Roman"/>
          <w:b/>
          <w:bCs/>
          <w:lang w:eastAsia="hi-IN"/>
        </w:rPr>
        <w:t xml:space="preserve">Emerson Liebert NX/400V/15kVA </w:t>
      </w:r>
      <w:r w:rsidR="00376487">
        <w:rPr>
          <w:rFonts w:cs="Times New Roman"/>
          <w:bCs/>
          <w:lang w:eastAsia="hi-IN"/>
        </w:rPr>
        <w:t xml:space="preserve">wg procedury firmy Emerson </w:t>
      </w:r>
      <w:r w:rsidR="00376487">
        <w:rPr>
          <w:rFonts w:cs="Times New Roman"/>
          <w:lang w:eastAsia="hi-IN"/>
        </w:rPr>
        <w:t>( patrz  tab. nr 1),</w:t>
      </w:r>
    </w:p>
    <w:p w:rsidR="00376487" w:rsidRPr="00C70B6C" w:rsidRDefault="00376487" w:rsidP="00376487">
      <w:pPr>
        <w:numPr>
          <w:ilvl w:val="0"/>
          <w:numId w:val="2"/>
        </w:numPr>
        <w:tabs>
          <w:tab w:val="left" w:pos="3119"/>
        </w:tabs>
        <w:suppressAutoHyphens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badania ciągłości przewodów ochronnych PE i przewodów do baterii akumulatorów,</w:t>
      </w:r>
      <w:r w:rsidR="00C70B6C">
        <w:rPr>
          <w:rFonts w:ascii="Times New Roman" w:hAnsi="Times New Roman"/>
          <w:szCs w:val="24"/>
        </w:rPr>
        <w:t xml:space="preserve"> ( </w:t>
      </w:r>
      <w:r w:rsidR="00663014" w:rsidRPr="00C70B6C">
        <w:rPr>
          <w:rFonts w:ascii="Times New Roman" w:hAnsi="Times New Roman"/>
          <w:szCs w:val="24"/>
        </w:rPr>
        <w:t>patrz tabela nr.1).</w:t>
      </w:r>
    </w:p>
    <w:p w:rsidR="00376487" w:rsidRDefault="00376487" w:rsidP="003D01D7">
      <w:pPr>
        <w:tabs>
          <w:tab w:val="left" w:pos="3119"/>
        </w:tabs>
        <w:suppressAutoHyphens w:val="0"/>
        <w:spacing w:line="360" w:lineRule="auto"/>
        <w:ind w:left="720"/>
        <w:jc w:val="both"/>
        <w:rPr>
          <w:b/>
          <w:bCs/>
          <w:szCs w:val="24"/>
        </w:rPr>
      </w:pPr>
    </w:p>
    <w:p w:rsidR="00376487" w:rsidRDefault="00C70B6C" w:rsidP="00C70B6C">
      <w:pPr>
        <w:pStyle w:val="Standard"/>
        <w:spacing w:line="312" w:lineRule="auto"/>
        <w:jc w:val="both"/>
      </w:pPr>
      <w:r>
        <w:rPr>
          <w:rFonts w:eastAsia="Andale Sans UI" w:cs="Times New Roman"/>
          <w:lang w:eastAsia="ja-JP" w:bidi="fa-IR"/>
        </w:rPr>
        <w:tab/>
      </w:r>
      <w:r w:rsidR="00376487">
        <w:rPr>
          <w:rFonts w:eastAsia="Andale Sans UI" w:cs="Times New Roman"/>
          <w:lang w:eastAsia="ja-JP" w:bidi="fa-IR"/>
        </w:rPr>
        <w:t xml:space="preserve">Wszelkie prace konserwacyjne należy wykonywać w sposób bezprzerwowy </w:t>
      </w:r>
      <w:r w:rsidR="000E58F1">
        <w:rPr>
          <w:rFonts w:eastAsia="Andale Sans UI" w:cs="Times New Roman"/>
          <w:lang w:eastAsia="ja-JP" w:bidi="fa-IR"/>
        </w:rPr>
        <w:br/>
      </w:r>
      <w:r w:rsidR="00376487">
        <w:rPr>
          <w:rFonts w:eastAsia="Andale Sans UI" w:cs="Times New Roman"/>
          <w:lang w:eastAsia="ja-JP" w:bidi="fa-IR"/>
        </w:rPr>
        <w:t>dla zasilanych urządzeń teleinformatycznych zainstalowanych</w:t>
      </w:r>
      <w:r w:rsidR="00376487">
        <w:t xml:space="preserve"> </w:t>
      </w:r>
      <w:r>
        <w:rPr>
          <w:rFonts w:eastAsia="Andale Sans UI" w:cs="Times New Roman"/>
          <w:lang w:eastAsia="ja-JP" w:bidi="fa-IR"/>
        </w:rPr>
        <w:t>w serwerowni oraz zgodnie z </w:t>
      </w:r>
      <w:r w:rsidR="00376487">
        <w:rPr>
          <w:rFonts w:eastAsia="Andale Sans UI" w:cs="Times New Roman"/>
          <w:lang w:eastAsia="ja-JP" w:bidi="fa-IR"/>
        </w:rPr>
        <w:t>zasadami BHP dla prac przy urządzeniach elektrycznych,</w:t>
      </w:r>
    </w:p>
    <w:p w:rsidR="00376487" w:rsidRDefault="00376487" w:rsidP="00376487">
      <w:pPr>
        <w:pStyle w:val="Standard"/>
        <w:tabs>
          <w:tab w:val="left" w:pos="6597"/>
        </w:tabs>
        <w:spacing w:line="312" w:lineRule="auto"/>
        <w:ind w:left="360"/>
        <w:jc w:val="both"/>
      </w:pPr>
    </w:p>
    <w:p w:rsidR="00376487" w:rsidRDefault="00376487" w:rsidP="00B00D01">
      <w:pPr>
        <w:pStyle w:val="Standard"/>
        <w:spacing w:line="312" w:lineRule="auto"/>
        <w:ind w:left="720" w:hanging="720"/>
        <w:jc w:val="both"/>
      </w:pPr>
      <w:r>
        <w:rPr>
          <w:rFonts w:eastAsia="Andale Sans UI" w:cs="Times New Roman"/>
          <w:lang w:eastAsia="ja-JP" w:bidi="fa-IR"/>
        </w:rPr>
        <w:t>Wykonanie dokumentacji powykonawczej z wykonanych czynno</w:t>
      </w:r>
      <w:r>
        <w:rPr>
          <w:rFonts w:eastAsia="Andale Sans UI" w:cs="Tahoma"/>
          <w:lang w:eastAsia="ja-JP" w:bidi="fa-IR"/>
        </w:rPr>
        <w:t>ś</w:t>
      </w:r>
      <w:r w:rsidR="00B00D01">
        <w:rPr>
          <w:rFonts w:eastAsia="Andale Sans UI" w:cs="Tahoma"/>
          <w:lang w:eastAsia="ja-JP" w:bidi="fa-IR"/>
        </w:rPr>
        <w:t xml:space="preserve">ci dla obiektów </w:t>
      </w:r>
      <w:r>
        <w:rPr>
          <w:rFonts w:eastAsia="Andale Sans UI" w:cs="Tahoma"/>
          <w:lang w:eastAsia="ja-JP" w:bidi="fa-IR"/>
        </w:rPr>
        <w:t>wyszczególnionych w tabeli nr 1.</w:t>
      </w:r>
    </w:p>
    <w:p w:rsidR="00376487" w:rsidRDefault="00376487" w:rsidP="00376487">
      <w:pPr>
        <w:pStyle w:val="Standard"/>
        <w:spacing w:line="312" w:lineRule="auto"/>
        <w:jc w:val="both"/>
      </w:pPr>
    </w:p>
    <w:p w:rsidR="00376487" w:rsidRPr="00C70B6C" w:rsidRDefault="00376487" w:rsidP="00C70B6C">
      <w:pPr>
        <w:spacing w:line="312" w:lineRule="auto"/>
        <w:jc w:val="both"/>
        <w:rPr>
          <w:rFonts w:ascii="Times New Roman" w:eastAsia="Andale Sans UI" w:hAnsi="Times New Roman" w:cs="Times New Roman"/>
          <w:b/>
          <w:lang w:eastAsia="ja-JP" w:bidi="fa-IR"/>
        </w:rPr>
      </w:pPr>
      <w:r w:rsidRPr="00C70B6C">
        <w:rPr>
          <w:rFonts w:ascii="Times New Roman" w:eastAsia="Andale Sans UI" w:hAnsi="Times New Roman" w:cs="Times New Roman"/>
          <w:b/>
          <w:lang w:eastAsia="ja-JP" w:bidi="fa-IR"/>
        </w:rPr>
        <w:t>Sporządzenie dla każdego obiektu z tabeli nr 1:</w:t>
      </w:r>
    </w:p>
    <w:p w:rsidR="00376487" w:rsidRDefault="00376487" w:rsidP="00376487">
      <w:pPr>
        <w:pStyle w:val="Standard"/>
        <w:spacing w:line="312" w:lineRule="auto"/>
        <w:jc w:val="both"/>
      </w:pPr>
    </w:p>
    <w:p w:rsidR="00376487" w:rsidRPr="007942FD" w:rsidRDefault="00376487" w:rsidP="00C70B6C">
      <w:pPr>
        <w:pStyle w:val="Standard"/>
        <w:numPr>
          <w:ilvl w:val="0"/>
          <w:numId w:val="7"/>
        </w:numPr>
        <w:tabs>
          <w:tab w:val="left" w:pos="1429"/>
        </w:tabs>
        <w:spacing w:line="312" w:lineRule="auto"/>
        <w:jc w:val="both"/>
      </w:pPr>
      <w:r>
        <w:rPr>
          <w:rFonts w:eastAsia="Andale Sans UI" w:cs="Tahoma"/>
          <w:lang w:eastAsia="ja-JP" w:bidi="fa-IR"/>
        </w:rPr>
        <w:t>protokołu z konserwacji, pomiarów  i przeglądu stanu technicznego systemów zasilania gwarantowanego (siłowni, UPS) wraz z informacją zawierającą potwierdzenie wykonania wszystkich czynności konserwacyjnych i przeglądowych (</w:t>
      </w:r>
      <w:r w:rsidR="00A1177F">
        <w:rPr>
          <w:rFonts w:eastAsia="Andale Sans UI" w:cs="Tahoma"/>
          <w:lang w:eastAsia="ja-JP" w:bidi="fa-IR"/>
        </w:rPr>
        <w:t xml:space="preserve">uwzględnienie </w:t>
      </w:r>
      <w:r w:rsidR="00A1177F" w:rsidRPr="007942FD">
        <w:rPr>
          <w:rFonts w:eastAsia="Andale Sans UI" w:cs="Tahoma"/>
          <w:lang w:eastAsia="ja-JP" w:bidi="fa-IR"/>
        </w:rPr>
        <w:t>uwag</w:t>
      </w:r>
      <w:r w:rsidRPr="007942FD">
        <w:rPr>
          <w:rFonts w:eastAsia="Andale Sans UI" w:cs="Tahoma"/>
          <w:lang w:eastAsia="ja-JP" w:bidi="fa-IR"/>
        </w:rPr>
        <w:t>),</w:t>
      </w:r>
    </w:p>
    <w:p w:rsidR="00376487" w:rsidRDefault="00376487" w:rsidP="00C70B6C">
      <w:pPr>
        <w:pStyle w:val="Standard"/>
        <w:numPr>
          <w:ilvl w:val="0"/>
          <w:numId w:val="7"/>
        </w:numPr>
        <w:spacing w:line="312" w:lineRule="auto"/>
        <w:jc w:val="both"/>
        <w:rPr>
          <w:rFonts w:eastAsia="Andale Sans UI" w:cs="Tahoma"/>
          <w:lang w:eastAsia="ja-JP" w:bidi="fa-IR"/>
        </w:rPr>
      </w:pPr>
      <w:r>
        <w:rPr>
          <w:rFonts w:eastAsia="Andale Sans UI" w:cs="Tahoma"/>
          <w:lang w:eastAsia="ja-JP" w:bidi="fa-IR"/>
        </w:rPr>
        <w:t>protokołu z kontrolnego rozładowania  baterii akumulatorów (uwzględnienie uwag),</w:t>
      </w:r>
    </w:p>
    <w:p w:rsidR="00376487" w:rsidRDefault="00376487" w:rsidP="00C70B6C">
      <w:pPr>
        <w:pStyle w:val="Standard"/>
        <w:numPr>
          <w:ilvl w:val="0"/>
          <w:numId w:val="7"/>
        </w:numPr>
        <w:tabs>
          <w:tab w:val="left" w:pos="709"/>
        </w:tabs>
        <w:spacing w:line="312" w:lineRule="auto"/>
        <w:jc w:val="both"/>
      </w:pPr>
      <w:r>
        <w:rPr>
          <w:rFonts w:eastAsia="Andale Sans UI" w:cs="Tahoma"/>
          <w:lang w:eastAsia="ja-JP" w:bidi="fa-IR"/>
        </w:rPr>
        <w:t>protokołu z  przeglądu stanu</w:t>
      </w:r>
      <w:r>
        <w:t xml:space="preserve"> </w:t>
      </w:r>
      <w:r>
        <w:rPr>
          <w:rFonts w:eastAsia="Andale Sans UI" w:cs="Tahoma"/>
          <w:lang w:eastAsia="ja-JP" w:bidi="fa-IR"/>
        </w:rPr>
        <w:t>technicznego siłowni, zgodnie z Ustawą z dnia 7 lipca 1994r. Prawo Budowlane (art. 62) oraz podpisanie przez osobę posiadająca aktualne świadectwo kwalifikacji z uprawnieniami na stanowisku Dozoru w zakresie obsługi, konserwacji,</w:t>
      </w:r>
      <w:r>
        <w:t xml:space="preserve"> </w:t>
      </w:r>
      <w:r>
        <w:rPr>
          <w:rFonts w:eastAsia="Andale Sans UI" w:cs="Tahoma"/>
          <w:lang w:eastAsia="ja-JP" w:bidi="fa-IR"/>
        </w:rPr>
        <w:t>remontów i montażu urządzeń kontrolno-pomiarowych w instalacji i sieci</w:t>
      </w:r>
      <w:r>
        <w:t xml:space="preserve"> </w:t>
      </w:r>
      <w:r>
        <w:rPr>
          <w:rFonts w:eastAsia="Andale Sans UI" w:cs="Tahoma"/>
          <w:lang w:eastAsia="ja-JP" w:bidi="fa-IR"/>
        </w:rPr>
        <w:t>elektroenergetycznej o napięciu znamionowym do 1 kV:</w:t>
      </w:r>
    </w:p>
    <w:p w:rsidR="00376487" w:rsidRDefault="00CE25F1" w:rsidP="00C70B6C">
      <w:pPr>
        <w:pStyle w:val="Standard"/>
        <w:numPr>
          <w:ilvl w:val="0"/>
          <w:numId w:val="7"/>
        </w:numPr>
        <w:spacing w:before="120" w:after="80"/>
        <w:jc w:val="both"/>
        <w:rPr>
          <w:rFonts w:eastAsia="Andale Sans UI" w:cs="Tahoma"/>
          <w:lang w:eastAsia="ja-JP" w:bidi="fa-IR"/>
        </w:rPr>
      </w:pPr>
      <w:r>
        <w:rPr>
          <w:rFonts w:eastAsia="Andale Sans UI" w:cs="Tahoma"/>
          <w:lang w:eastAsia="ja-JP" w:bidi="fa-IR"/>
        </w:rPr>
        <w:t>protoko</w:t>
      </w:r>
      <w:r w:rsidR="00376487">
        <w:rPr>
          <w:rFonts w:eastAsia="Andale Sans UI" w:cs="Tahoma"/>
          <w:lang w:eastAsia="ja-JP" w:bidi="fa-IR"/>
        </w:rPr>
        <w:t>ł</w:t>
      </w:r>
      <w:r w:rsidR="004E541A">
        <w:rPr>
          <w:rFonts w:eastAsia="Andale Sans UI" w:cs="Tahoma"/>
          <w:lang w:eastAsia="ja-JP" w:bidi="fa-IR"/>
        </w:rPr>
        <w:t>u powykonawczego</w:t>
      </w:r>
      <w:r w:rsidR="00376487">
        <w:rPr>
          <w:rFonts w:eastAsia="Andale Sans UI" w:cs="Tahoma"/>
          <w:lang w:eastAsia="ja-JP" w:bidi="fa-IR"/>
        </w:rPr>
        <w:t xml:space="preserve"> z wykonanych prac serwisowych (z zaleceniami napraw, usunięcia usterek bądź w</w:t>
      </w:r>
      <w:r w:rsidR="004E541A">
        <w:rPr>
          <w:rFonts w:eastAsia="Andale Sans UI" w:cs="Tahoma"/>
          <w:lang w:eastAsia="ja-JP" w:bidi="fa-IR"/>
        </w:rPr>
        <w:t>ymiany oprogramowania).</w:t>
      </w:r>
    </w:p>
    <w:p w:rsidR="00376487" w:rsidRDefault="00376487" w:rsidP="00376487">
      <w:pPr>
        <w:pStyle w:val="Standard"/>
        <w:spacing w:before="120" w:after="80"/>
        <w:jc w:val="both"/>
      </w:pPr>
    </w:p>
    <w:p w:rsidR="007762FE" w:rsidRPr="00B5452A" w:rsidRDefault="005A2DF2" w:rsidP="005240AC">
      <w:pPr>
        <w:pStyle w:val="Standard"/>
        <w:widowControl/>
        <w:spacing w:line="312" w:lineRule="auto"/>
        <w:jc w:val="both"/>
        <w:rPr>
          <w:rFonts w:eastAsia="Times New Roman" w:cs="Times New Roman"/>
          <w:b/>
          <w:lang w:eastAsia="pl-PL"/>
        </w:rPr>
      </w:pPr>
      <w:r w:rsidRPr="00B5452A">
        <w:rPr>
          <w:rFonts w:eastAsia="Times New Roman" w:cs="Times New Roman"/>
          <w:b/>
          <w:lang w:eastAsia="pl-PL"/>
        </w:rPr>
        <w:t>O udzielenie zamówienia mogą ubiegać się Wykonawcy, którzy spełniają warunki dotyczące:</w:t>
      </w:r>
    </w:p>
    <w:p w:rsidR="005A2DF2" w:rsidRDefault="005A2DF2" w:rsidP="005A2DF2">
      <w:pPr>
        <w:pStyle w:val="Standard"/>
        <w:widowControl/>
        <w:numPr>
          <w:ilvl w:val="0"/>
          <w:numId w:val="11"/>
        </w:numPr>
        <w:spacing w:line="312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zdolności technicznej lub zawodowej: Wykonawca spełni ten warunek jeśli wykaże, </w:t>
      </w:r>
      <w:r>
        <w:rPr>
          <w:rFonts w:eastAsia="Times New Roman" w:cs="Times New Roman"/>
          <w:lang w:eastAsia="pl-PL"/>
        </w:rPr>
        <w:br/>
        <w:t>że dysponuje lub będzie dysponował:</w:t>
      </w:r>
    </w:p>
    <w:p w:rsidR="00FD69D7" w:rsidRPr="00C8552F" w:rsidRDefault="002534B2" w:rsidP="00FD69D7">
      <w:pPr>
        <w:pStyle w:val="Standard"/>
        <w:widowControl/>
        <w:numPr>
          <w:ilvl w:val="0"/>
          <w:numId w:val="10"/>
        </w:numPr>
        <w:tabs>
          <w:tab w:val="left" w:pos="-9720"/>
        </w:tabs>
        <w:spacing w:line="312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co najmniej dwoma osobami</w:t>
      </w:r>
      <w:r w:rsidR="007762FE">
        <w:rPr>
          <w:rFonts w:eastAsia="Times New Roman" w:cs="Times New Roman"/>
          <w:lang w:eastAsia="pl-PL"/>
        </w:rPr>
        <w:t xml:space="preserve">  po</w:t>
      </w:r>
      <w:r>
        <w:rPr>
          <w:rFonts w:eastAsia="Times New Roman" w:cs="Times New Roman"/>
          <w:lang w:eastAsia="pl-PL"/>
        </w:rPr>
        <w:t>siadającymi</w:t>
      </w:r>
      <w:r w:rsidR="007762FE">
        <w:rPr>
          <w:rFonts w:eastAsia="Times New Roman" w:cs="Times New Roman"/>
          <w:lang w:eastAsia="pl-PL"/>
        </w:rPr>
        <w:t xml:space="preserve"> aktualne świadectwo kwalifikacji  </w:t>
      </w:r>
      <w:r w:rsidR="007762FE">
        <w:rPr>
          <w:rFonts w:eastAsia="Times New Roman" w:cs="Times New Roman"/>
          <w:lang w:eastAsia="pl-PL"/>
        </w:rPr>
        <w:br/>
        <w:t>z uprawnieniami na stanowisku Eksploatacji  w zakresie obsługi, konserwacji, remontów, montażu: urządzeń, instalacji i sieci elektroenergetycznych o napięciu znamionowym do 1kV;</w:t>
      </w:r>
    </w:p>
    <w:p w:rsidR="007762FE" w:rsidRDefault="00950BF3" w:rsidP="007762FE">
      <w:pPr>
        <w:pStyle w:val="Standard"/>
        <w:widowControl/>
        <w:numPr>
          <w:ilvl w:val="0"/>
          <w:numId w:val="10"/>
        </w:numPr>
        <w:tabs>
          <w:tab w:val="left" w:pos="-9720"/>
        </w:tabs>
        <w:spacing w:line="312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co najmniej dwoma osobami</w:t>
      </w:r>
      <w:r w:rsidR="007762FE">
        <w:rPr>
          <w:rFonts w:eastAsia="Times New Roman" w:cs="Times New Roman"/>
          <w:lang w:eastAsia="pl-PL"/>
        </w:rPr>
        <w:t xml:space="preserve"> posiadają</w:t>
      </w:r>
      <w:r w:rsidR="00BD4230">
        <w:rPr>
          <w:rFonts w:eastAsia="Times New Roman" w:cs="Times New Roman"/>
          <w:lang w:eastAsia="pl-PL"/>
        </w:rPr>
        <w:t>cymi</w:t>
      </w:r>
      <w:r w:rsidR="007762FE">
        <w:rPr>
          <w:rFonts w:eastAsia="Times New Roman" w:cs="Times New Roman"/>
          <w:lang w:eastAsia="pl-PL"/>
        </w:rPr>
        <w:t xml:space="preserve"> aktualne świadectwo kwalifikacji  </w:t>
      </w:r>
      <w:r w:rsidR="007762FE">
        <w:rPr>
          <w:rFonts w:eastAsia="Times New Roman" w:cs="Times New Roman"/>
          <w:lang w:eastAsia="pl-PL"/>
        </w:rPr>
        <w:br/>
        <w:t xml:space="preserve">z uprawnieniami na stanowisku Dozoru  w zakresie obsługi, konserwacji, remontów, </w:t>
      </w:r>
      <w:r w:rsidR="007762FE">
        <w:rPr>
          <w:rFonts w:eastAsia="Times New Roman" w:cs="Times New Roman"/>
          <w:lang w:eastAsia="pl-PL"/>
        </w:rPr>
        <w:lastRenderedPageBreak/>
        <w:t xml:space="preserve">montażu, kontrolno-pomiarowym: urządzeń, instalacji i sieci elektroenergetycznych </w:t>
      </w:r>
      <w:r w:rsidR="007762FE">
        <w:rPr>
          <w:rFonts w:eastAsia="Times New Roman" w:cs="Times New Roman"/>
          <w:lang w:eastAsia="pl-PL"/>
        </w:rPr>
        <w:br/>
        <w:t>o napięciu znamionowym do 1kV;</w:t>
      </w:r>
    </w:p>
    <w:p w:rsidR="00392909" w:rsidRDefault="00392909" w:rsidP="00392909">
      <w:pPr>
        <w:pStyle w:val="Standard"/>
        <w:widowControl/>
        <w:tabs>
          <w:tab w:val="left" w:pos="-9720"/>
        </w:tabs>
        <w:spacing w:line="312" w:lineRule="auto"/>
        <w:jc w:val="both"/>
        <w:rPr>
          <w:rFonts w:eastAsia="Times New Roman" w:cs="Times New Roman"/>
          <w:lang w:eastAsia="pl-PL"/>
        </w:rPr>
      </w:pPr>
    </w:p>
    <w:p w:rsidR="007762FE" w:rsidRDefault="001647E0" w:rsidP="007762FE">
      <w:pPr>
        <w:pStyle w:val="Standard"/>
        <w:widowControl/>
        <w:numPr>
          <w:ilvl w:val="0"/>
          <w:numId w:val="10"/>
        </w:numPr>
        <w:tabs>
          <w:tab w:val="left" w:pos="-9720"/>
        </w:tabs>
        <w:spacing w:line="312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co najmniej dwoma osobami  posiadającymi</w:t>
      </w:r>
      <w:r w:rsidR="007762FE">
        <w:rPr>
          <w:rFonts w:eastAsia="Times New Roman" w:cs="Times New Roman"/>
          <w:lang w:eastAsia="pl-PL"/>
        </w:rPr>
        <w:t xml:space="preserve"> odpowiednie przeszkolenie w zakresie obsługi, konserwacji, instalacji i konfiguracji systemów  zasilania gwarantowanego </w:t>
      </w:r>
      <w:r w:rsidR="007762FE">
        <w:rPr>
          <w:rFonts w:eastAsia="Times New Roman" w:cs="Times New Roman"/>
          <w:lang w:eastAsia="pl-PL"/>
        </w:rPr>
        <w:br/>
        <w:t>z określonego typu siłowni: SDG2400, SUW200, WSZ11, WSZ07, SPH80, UPS/</w:t>
      </w:r>
      <w:r w:rsidR="00252F3B">
        <w:rPr>
          <w:rFonts w:eastAsia="Times New Roman" w:cs="Times New Roman"/>
          <w:lang w:eastAsia="pl-PL"/>
        </w:rPr>
        <w:t xml:space="preserve">15kVA/Emerson, </w:t>
      </w:r>
      <w:r w:rsidR="007762FE">
        <w:rPr>
          <w:rFonts w:eastAsia="Times New Roman" w:cs="Times New Roman"/>
          <w:lang w:eastAsia="pl-PL"/>
        </w:rPr>
        <w:t>zespołów prądotwórczych zasilających systemy teleinformatyczne, potwierdzone odpowiednimi świadectwami/certyfikatami/ zaświadczeniami wystawionymi przez producenta siłowni lub autoryzowany serwis producenta, potwierdzające odbycie w/w szkoleń przez 2 osoby zespołu;</w:t>
      </w:r>
    </w:p>
    <w:p w:rsidR="00FD69D7" w:rsidRDefault="00FD69D7" w:rsidP="00FD69D7">
      <w:pPr>
        <w:pStyle w:val="Standard"/>
        <w:widowControl/>
        <w:tabs>
          <w:tab w:val="left" w:pos="-9720"/>
        </w:tabs>
        <w:spacing w:line="312" w:lineRule="auto"/>
        <w:jc w:val="both"/>
        <w:rPr>
          <w:rFonts w:eastAsia="Times New Roman" w:cs="Times New Roman"/>
          <w:lang w:eastAsia="pl-PL"/>
        </w:rPr>
      </w:pPr>
    </w:p>
    <w:p w:rsidR="007762FE" w:rsidRDefault="007762FE" w:rsidP="007762FE">
      <w:pPr>
        <w:pStyle w:val="western"/>
        <w:numPr>
          <w:ilvl w:val="0"/>
          <w:numId w:val="10"/>
        </w:numPr>
        <w:spacing w:before="0" w:after="0" w:line="312" w:lineRule="auto"/>
        <w:jc w:val="both"/>
      </w:pPr>
      <w:r>
        <w:rPr>
          <w:color w:val="000000"/>
        </w:rPr>
        <w:t xml:space="preserve">Zamawiający dopuszcza połączenie wskazanych powyżej uprawnień (tj. uprawnień na stanowisku eksploatacji, uprawnień na stanowisku dozoru, przeszkolenia w zakresie obsługi, konserwacji, instalacji i konfiguracji systemów  zasilania gwarantowanego </w:t>
      </w:r>
      <w:r>
        <w:rPr>
          <w:color w:val="000000"/>
        </w:rPr>
        <w:br/>
        <w:t>z określonego typu siłowni: SDG2400, SUW200, WSZ11, WSZ07, SPH80, UPS/</w:t>
      </w:r>
      <w:r w:rsidR="007466DE">
        <w:rPr>
          <w:color w:val="000000"/>
        </w:rPr>
        <w:t xml:space="preserve">15kVA/ Emerson, </w:t>
      </w:r>
      <w:r>
        <w:rPr>
          <w:color w:val="000000"/>
        </w:rPr>
        <w:t xml:space="preserve">zespołów prądotwórczych zasilających systemy teleinformatyczne) pod warunkiem spełnienia przez osoby łączące te uprawnienia wszystkich warunków wymaganych dla poszczególnych uprawnień. Zamawiający </w:t>
      </w:r>
      <w:r>
        <w:rPr>
          <w:color w:val="000000"/>
        </w:rPr>
        <w:br/>
        <w:t xml:space="preserve">wymaga aby Wykonawca skierował </w:t>
      </w:r>
      <w:r>
        <w:rPr>
          <w:bCs/>
          <w:color w:val="000000"/>
        </w:rPr>
        <w:t xml:space="preserve">do wykonania </w:t>
      </w:r>
      <w:r w:rsidR="00736BD3">
        <w:rPr>
          <w:color w:val="000000"/>
        </w:rPr>
        <w:t xml:space="preserve">konserwacji, przeglądów </w:t>
      </w:r>
      <w:r w:rsidR="00736BD3">
        <w:rPr>
          <w:color w:val="000000"/>
        </w:rPr>
        <w:br/>
        <w:t xml:space="preserve">i </w:t>
      </w:r>
      <w:r>
        <w:rPr>
          <w:color w:val="000000"/>
        </w:rPr>
        <w:t>pomiarów</w:t>
      </w:r>
      <w:r w:rsidR="001B481D">
        <w:rPr>
          <w:color w:val="000000"/>
        </w:rPr>
        <w:t xml:space="preserve"> </w:t>
      </w:r>
      <w:r>
        <w:rPr>
          <w:color w:val="000000"/>
        </w:rPr>
        <w:t>urządzeń zasilania gwarantowanego dla systemów teleinformatycznych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br/>
      </w:r>
      <w:r>
        <w:rPr>
          <w:color w:val="000000"/>
        </w:rPr>
        <w:t>co najmniej dwie osoby posiadające łącznie wszystkie wskazane powyżej uprawnienia.</w:t>
      </w:r>
    </w:p>
    <w:p w:rsidR="00BD6895" w:rsidRDefault="00BD6895" w:rsidP="00001AE3">
      <w:pPr>
        <w:pStyle w:val="Standard"/>
        <w:widowControl/>
        <w:tabs>
          <w:tab w:val="left" w:pos="-360"/>
        </w:tabs>
        <w:spacing w:line="312" w:lineRule="auto"/>
        <w:jc w:val="both"/>
        <w:rPr>
          <w:rFonts w:eastAsia="Times New Roman" w:cs="Times New Roman"/>
          <w:lang w:eastAsia="pl-PL"/>
        </w:rPr>
      </w:pPr>
    </w:p>
    <w:p w:rsidR="007F7EDE" w:rsidRDefault="00376487" w:rsidP="0078319D">
      <w:pPr>
        <w:pStyle w:val="Standard"/>
        <w:spacing w:line="312" w:lineRule="auto"/>
        <w:jc w:val="both"/>
        <w:rPr>
          <w:rFonts w:eastAsia="Andale Sans UI" w:cs="Times New Roman"/>
          <w:lang w:eastAsia="ja-JP" w:bidi="fa-IR"/>
        </w:rPr>
      </w:pPr>
      <w:r>
        <w:rPr>
          <w:rFonts w:eastAsia="Andale Sans UI" w:cs="Times New Roman"/>
          <w:lang w:eastAsia="ja-JP" w:bidi="fa-IR"/>
        </w:rPr>
        <w:t>Przeglądy siłowni i urządzeń zasilających systemy OST-112 będą się odbywały w obecności upoważnionego pracownika jednostki Policji.</w:t>
      </w:r>
    </w:p>
    <w:p w:rsidR="001647E0" w:rsidRDefault="001647E0" w:rsidP="00C8552F">
      <w:pPr>
        <w:pStyle w:val="Standard"/>
        <w:spacing w:line="312" w:lineRule="auto"/>
        <w:ind w:firstLine="708"/>
        <w:jc w:val="both"/>
        <w:rPr>
          <w:rFonts w:eastAsia="Andale Sans UI" w:cs="Times New Roman"/>
          <w:lang w:eastAsia="ja-JP" w:bidi="fa-IR"/>
        </w:rPr>
      </w:pPr>
    </w:p>
    <w:p w:rsidR="00964A94" w:rsidRPr="00C8552F" w:rsidRDefault="00376487" w:rsidP="00C8552F">
      <w:pPr>
        <w:pStyle w:val="Standard"/>
        <w:spacing w:line="312" w:lineRule="auto"/>
        <w:ind w:firstLine="708"/>
        <w:jc w:val="both"/>
      </w:pPr>
      <w:r>
        <w:rPr>
          <w:rFonts w:eastAsia="Andale Sans UI" w:cs="Times New Roman"/>
          <w:lang w:eastAsia="ja-JP" w:bidi="fa-IR"/>
        </w:rPr>
        <w:t>Przed przystąpieniem do realizacji zadania należy uzgodnić z WŁ</w:t>
      </w:r>
      <w:r w:rsidR="00691D90">
        <w:rPr>
          <w:rFonts w:eastAsia="Andale Sans UI" w:cs="Times New Roman"/>
          <w:lang w:eastAsia="ja-JP" w:bidi="fa-IR"/>
        </w:rPr>
        <w:t xml:space="preserve">iI KWP </w:t>
      </w:r>
      <w:r w:rsidR="00691D90">
        <w:rPr>
          <w:rFonts w:eastAsia="Andale Sans UI" w:cs="Times New Roman"/>
          <w:lang w:eastAsia="ja-JP" w:bidi="fa-IR"/>
        </w:rPr>
        <w:br/>
        <w:t>z</w:t>
      </w:r>
      <w:r w:rsidR="00C70B6C">
        <w:rPr>
          <w:rFonts w:eastAsia="Andale Sans UI" w:cs="Times New Roman"/>
          <w:lang w:eastAsia="ja-JP" w:bidi="fa-IR"/>
        </w:rPr>
        <w:t>s</w:t>
      </w:r>
      <w:r w:rsidR="00691D90">
        <w:rPr>
          <w:rFonts w:eastAsia="Andale Sans UI" w:cs="Times New Roman"/>
          <w:lang w:eastAsia="ja-JP" w:bidi="fa-IR"/>
        </w:rPr>
        <w:t>.</w:t>
      </w:r>
      <w:r w:rsidR="00C70B6C">
        <w:rPr>
          <w:rFonts w:eastAsia="Andale Sans UI" w:cs="Times New Roman"/>
          <w:lang w:eastAsia="ja-JP" w:bidi="fa-IR"/>
        </w:rPr>
        <w:t xml:space="preserve"> w </w:t>
      </w:r>
      <w:r>
        <w:rPr>
          <w:rFonts w:eastAsia="Andale Sans UI" w:cs="Times New Roman"/>
          <w:lang w:eastAsia="ja-JP" w:bidi="fa-IR"/>
        </w:rPr>
        <w:t>Radomiu, terminarz rozpoczęcia i zakończenia przeglądu na poszczególnych obiektach,</w:t>
      </w:r>
      <w:r>
        <w:rPr>
          <w:rFonts w:eastAsia="Andale Sans UI" w:cs="Times New Roman"/>
          <w:lang w:val="de-DE" w:eastAsia="ja-JP" w:bidi="fa-IR"/>
        </w:rPr>
        <w:t xml:space="preserve"> wszelkie prace  </w:t>
      </w:r>
      <w:r w:rsidR="009342A8">
        <w:rPr>
          <w:rFonts w:eastAsia="Andale Sans UI" w:cs="Times New Roman"/>
          <w:lang w:val="de-DE" w:eastAsia="ja-JP" w:bidi="fa-IR"/>
        </w:rPr>
        <w:t xml:space="preserve">serwisowo – konserwacyjne </w:t>
      </w:r>
      <w:r>
        <w:rPr>
          <w:rFonts w:eastAsia="Andale Sans UI" w:cs="Times New Roman"/>
          <w:lang w:val="de-DE" w:eastAsia="ja-JP" w:bidi="fa-IR"/>
        </w:rPr>
        <w:t xml:space="preserve">powinny się zakończyć w terminie </w:t>
      </w:r>
      <w:r>
        <w:rPr>
          <w:rFonts w:cs="Times New Roman"/>
        </w:rPr>
        <w:t xml:space="preserve">do </w:t>
      </w:r>
      <w:r>
        <w:rPr>
          <w:rFonts w:cs="Times New Roman"/>
          <w:b/>
          <w:bCs/>
        </w:rPr>
        <w:t>120</w:t>
      </w:r>
      <w:r>
        <w:rPr>
          <w:rFonts w:cs="Times New Roman"/>
          <w:b/>
        </w:rPr>
        <w:t xml:space="preserve"> dni </w:t>
      </w:r>
      <w:r w:rsidRPr="00FD69D7">
        <w:rPr>
          <w:rFonts w:cs="Times New Roman"/>
        </w:rPr>
        <w:t>kalendarzowych od daty podpisania umowy z wykonawcą.</w:t>
      </w:r>
    </w:p>
    <w:p w:rsidR="00964A94" w:rsidRDefault="00964A94" w:rsidP="00376487">
      <w:pPr>
        <w:pStyle w:val="Standard"/>
        <w:jc w:val="both"/>
        <w:rPr>
          <w:u w:val="single"/>
        </w:rPr>
      </w:pPr>
    </w:p>
    <w:p w:rsidR="00392909" w:rsidRDefault="00376487" w:rsidP="00376487">
      <w:pPr>
        <w:pStyle w:val="Standard"/>
        <w:jc w:val="both"/>
        <w:rPr>
          <w:u w:val="single"/>
        </w:rPr>
      </w:pPr>
      <w:r>
        <w:rPr>
          <w:u w:val="single"/>
        </w:rPr>
        <w:t>Tabela 1</w:t>
      </w:r>
    </w:p>
    <w:p w:rsidR="00964A94" w:rsidRPr="00392909" w:rsidRDefault="00964A94" w:rsidP="00376487">
      <w:pPr>
        <w:pStyle w:val="Standard"/>
        <w:jc w:val="both"/>
        <w:rPr>
          <w:u w:val="single"/>
        </w:rPr>
      </w:pPr>
    </w:p>
    <w:tbl>
      <w:tblPr>
        <w:tblW w:w="908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"/>
        <w:gridCol w:w="1690"/>
        <w:gridCol w:w="799"/>
        <w:gridCol w:w="512"/>
        <w:gridCol w:w="916"/>
        <w:gridCol w:w="992"/>
        <w:gridCol w:w="776"/>
        <w:gridCol w:w="414"/>
        <w:gridCol w:w="361"/>
        <w:gridCol w:w="468"/>
        <w:gridCol w:w="1953"/>
      </w:tblGrid>
      <w:tr w:rsidR="00376487" w:rsidRPr="00FE5A8A" w:rsidTr="00E34CB0">
        <w:tc>
          <w:tcPr>
            <w:tcW w:w="2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L.p.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bCs/>
                <w:sz w:val="16"/>
                <w:szCs w:val="16"/>
                <w:lang w:val="de-DE" w:eastAsia="hi-IN"/>
              </w:rPr>
              <w:t>Lokalizacja  KWP/ KMP/ KPP</w:t>
            </w:r>
          </w:p>
        </w:tc>
        <w:tc>
          <w:tcPr>
            <w:tcW w:w="799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bCs/>
                <w:sz w:val="16"/>
                <w:szCs w:val="16"/>
                <w:lang w:val="de-DE" w:eastAsia="hi-IN"/>
              </w:rPr>
              <w:t>Typ siłowni</w:t>
            </w:r>
          </w:p>
        </w:tc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bCs/>
                <w:sz w:val="16"/>
                <w:szCs w:val="16"/>
                <w:lang w:val="de-DE" w:eastAsia="hi-IN"/>
              </w:rPr>
              <w:t>Typ sterownika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bCs/>
                <w:sz w:val="16"/>
                <w:szCs w:val="16"/>
                <w:lang w:val="de-DE" w:eastAsia="hi-IN"/>
              </w:rPr>
              <w:t>Typ, rodzaj, ilość zainstalowanego wyposażenia siłowni</w:t>
            </w:r>
          </w:p>
        </w:tc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bCs/>
                <w:sz w:val="16"/>
                <w:szCs w:val="16"/>
                <w:lang w:val="de-DE" w:eastAsia="hi-IN"/>
              </w:rPr>
              <w:t>Typ i rodzaj ogniw baterii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Poj. całk. bat.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bCs/>
                <w:sz w:val="16"/>
                <w:szCs w:val="16"/>
                <w:lang w:val="de-DE" w:eastAsia="hi-IN"/>
              </w:rPr>
              <w:t>Stan ilościowy</w:t>
            </w:r>
          </w:p>
        </w:tc>
        <w:tc>
          <w:tcPr>
            <w:tcW w:w="19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UWAGI</w:t>
            </w:r>
          </w:p>
        </w:tc>
      </w:tr>
      <w:tr w:rsidR="00376487" w:rsidRPr="00FE5A8A" w:rsidTr="00E34CB0">
        <w:tc>
          <w:tcPr>
            <w:tcW w:w="201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both"/>
              <w:rPr>
                <w:rFonts w:cs="Times New Roman"/>
                <w:b/>
                <w:bCs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bCs/>
                <w:sz w:val="16"/>
                <w:szCs w:val="16"/>
                <w:lang w:val="de-DE" w:eastAsia="hi-IN"/>
              </w:rPr>
              <w:t>Prostowniki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bCs/>
                <w:sz w:val="16"/>
                <w:szCs w:val="16"/>
                <w:lang w:val="de-DE" w:eastAsia="hi-IN"/>
              </w:rPr>
              <w:t>Inwertory</w:t>
            </w:r>
          </w:p>
        </w:tc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both"/>
              <w:rPr>
                <w:rFonts w:cs="Times New Roman"/>
                <w:b/>
                <w:bCs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bCs/>
                <w:sz w:val="16"/>
                <w:szCs w:val="16"/>
                <w:lang w:val="de-DE" w:eastAsia="hi-IN"/>
              </w:rPr>
              <w:t>[Ah]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both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[Szt]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both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[Kpl]</w:t>
            </w:r>
          </w:p>
        </w:tc>
        <w:tc>
          <w:tcPr>
            <w:tcW w:w="1953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487" w:rsidRPr="00FE5A8A" w:rsidTr="00E34CB0"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KPP CIECHANÓW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WSZ-11-STB-SNOB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PI1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PDM48/41-2000/5szt.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FUH 2,5KVA/EPC</w:t>
            </w:r>
          </w:p>
          <w:p w:rsidR="00376487" w:rsidRPr="00FE5A8A" w:rsidRDefault="00376487" w:rsidP="006A6B58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4 szt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7OPzV</w:t>
            </w:r>
          </w:p>
          <w:p w:rsidR="00376487" w:rsidRPr="00FE5A8A" w:rsidRDefault="00376487" w:rsidP="006A6B58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600Ah/2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1200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48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2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jc w:val="center"/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Czynności eksploatacyjno-konserwacyjne,  (rozładowanie bat.5-ciogodzinne)</w:t>
            </w:r>
          </w:p>
        </w:tc>
      </w:tr>
      <w:tr w:rsidR="00376487" w:rsidRPr="00FE5A8A" w:rsidTr="00964A94">
        <w:trPr>
          <w:trHeight w:val="725"/>
        </w:trPr>
        <w:tc>
          <w:tcPr>
            <w:tcW w:w="2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2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KPP GRÓJEC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WSZ-11-STB-SNOB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PI1</w:t>
            </w:r>
          </w:p>
        </w:tc>
        <w:tc>
          <w:tcPr>
            <w:tcW w:w="91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PDM48/41-2000/6szt.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FUH 2,5KVA/EPC</w:t>
            </w:r>
          </w:p>
          <w:p w:rsidR="00376487" w:rsidRPr="00FE5A8A" w:rsidRDefault="00376487" w:rsidP="006A6B58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8 szt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</w:p>
          <w:p w:rsidR="00376487" w:rsidRPr="00FE5A8A" w:rsidRDefault="00376487" w:rsidP="006A6B58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A602/1010Ah/2</w:t>
            </w: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2020</w:t>
            </w:r>
          </w:p>
        </w:tc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48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2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587A9B">
            <w:pPr>
              <w:pStyle w:val="Standard"/>
              <w:jc w:val="center"/>
              <w:rPr>
                <w:rFonts w:eastAsia="Andale Sans UI" w:cs="Times New Roman"/>
                <w:sz w:val="16"/>
                <w:szCs w:val="16"/>
                <w:lang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Czynności eksploatacyjno-konserwacyjne,  (rozładowanie bat.10-ciogodzinne</w:t>
            </w:r>
          </w:p>
        </w:tc>
      </w:tr>
      <w:tr w:rsidR="00376487" w:rsidRPr="00FE5A8A" w:rsidTr="00E34CB0">
        <w:tc>
          <w:tcPr>
            <w:tcW w:w="2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3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KPP GARWOLIN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WSZ-11-STB-SNOB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PI1</w:t>
            </w:r>
          </w:p>
        </w:tc>
        <w:tc>
          <w:tcPr>
            <w:tcW w:w="91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PDM48/41-2000/5szt.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FUH 2,5KVA/EPC</w:t>
            </w:r>
          </w:p>
          <w:p w:rsidR="00376487" w:rsidRPr="00FE5A8A" w:rsidRDefault="00376487" w:rsidP="006A6B58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3 szt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7OPzV</w:t>
            </w:r>
          </w:p>
          <w:p w:rsidR="00376487" w:rsidRPr="00FE5A8A" w:rsidRDefault="00376487" w:rsidP="006A6B58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490Ah/2</w:t>
            </w: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980</w:t>
            </w:r>
          </w:p>
        </w:tc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48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2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jc w:val="center"/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Czynności eksploatacyjno-konserwacyjne,  (rozładowanie bat.5-ciogodzinne)</w:t>
            </w:r>
          </w:p>
        </w:tc>
      </w:tr>
      <w:tr w:rsidR="00376487" w:rsidRPr="00FE5A8A" w:rsidTr="00001AE3">
        <w:tc>
          <w:tcPr>
            <w:tcW w:w="20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4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KPP GOSTYNIN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WSZ-11-STB-SNOB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PI1</w:t>
            </w:r>
          </w:p>
        </w:tc>
        <w:tc>
          <w:tcPr>
            <w:tcW w:w="916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PDM48/41-2000/5szt.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FUH 2,5KVA/EPC</w:t>
            </w:r>
          </w:p>
          <w:p w:rsidR="00376487" w:rsidRPr="00FE5A8A" w:rsidRDefault="00376487" w:rsidP="006A6B58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3 szt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7OPzV</w:t>
            </w:r>
          </w:p>
          <w:p w:rsidR="00376487" w:rsidRPr="00FE5A8A" w:rsidRDefault="00376487" w:rsidP="006A6B58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490Ah/2</w:t>
            </w:r>
          </w:p>
        </w:tc>
        <w:tc>
          <w:tcPr>
            <w:tcW w:w="41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980</w:t>
            </w:r>
          </w:p>
        </w:tc>
        <w:tc>
          <w:tcPr>
            <w:tcW w:w="3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48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2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jc w:val="center"/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Czynności eksploatacyjno-konserwacyjne,  (rozładowanie bat.5-ciogodzinne)</w:t>
            </w:r>
          </w:p>
        </w:tc>
      </w:tr>
      <w:tr w:rsidR="00376487" w:rsidRPr="00FE5A8A" w:rsidTr="00392909">
        <w:trPr>
          <w:trHeight w:val="1010"/>
        </w:trPr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lastRenderedPageBreak/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KPP KOZIENICE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WSZ-11-STB-SNOB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PI1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PDM48/41-2000/5szt.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FUH 2,5KVA/EPC</w:t>
            </w:r>
          </w:p>
          <w:p w:rsidR="00376487" w:rsidRPr="00FE5A8A" w:rsidRDefault="00376487" w:rsidP="006A6B58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3 szt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7OPzV</w:t>
            </w:r>
          </w:p>
          <w:p w:rsidR="00376487" w:rsidRPr="00FE5A8A" w:rsidRDefault="00376487" w:rsidP="006A6B58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490Ah/2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980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587A9B">
            <w:pPr>
              <w:pStyle w:val="Standard"/>
              <w:jc w:val="center"/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Czynności eksploatacyjno-konserwacyjne,  (rozładowanie bat.5-ciogodzinne</w:t>
            </w:r>
            <w:r w:rsidR="00587A9B"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)</w:t>
            </w:r>
          </w:p>
        </w:tc>
      </w:tr>
      <w:tr w:rsidR="00376487" w:rsidRPr="00FE5A8A" w:rsidTr="00001AE3">
        <w:tc>
          <w:tcPr>
            <w:tcW w:w="2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KPP ŁOSICE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WSZ-11-STB-SNOB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PI1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PDM48/41-2000/5szt.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FUH 2,5KVA/EPC</w:t>
            </w:r>
          </w:p>
          <w:p w:rsidR="00376487" w:rsidRPr="00FE5A8A" w:rsidRDefault="00376487" w:rsidP="006A6B58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3 szt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7OPzV</w:t>
            </w:r>
          </w:p>
          <w:p w:rsidR="00376487" w:rsidRPr="00FE5A8A" w:rsidRDefault="00376487" w:rsidP="006A6B58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490Ah/2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980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jc w:val="center"/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Czynności eksploatacyjno-konserwacyjne,  (rozładowanie bat.5-ciogodzinne)</w:t>
            </w:r>
          </w:p>
        </w:tc>
      </w:tr>
      <w:tr w:rsidR="00376487" w:rsidRPr="00FE5A8A" w:rsidTr="00E34CB0">
        <w:trPr>
          <w:trHeight w:val="690"/>
        </w:trPr>
        <w:tc>
          <w:tcPr>
            <w:tcW w:w="2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7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KPP MAKÓW MAZ.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WSZ-11-STB-SNOB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PI1</w:t>
            </w:r>
          </w:p>
        </w:tc>
        <w:tc>
          <w:tcPr>
            <w:tcW w:w="91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PDM48/41-2000/5szt.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FUH 2,5KVA/EPC</w:t>
            </w:r>
          </w:p>
          <w:p w:rsidR="00376487" w:rsidRPr="00FE5A8A" w:rsidRDefault="00376487" w:rsidP="006A6B58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3 szt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MARATHON 150Ah/12V/FT</w:t>
            </w: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620</w:t>
            </w:r>
          </w:p>
        </w:tc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16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15161C">
            <w:pPr>
              <w:pStyle w:val="Standard"/>
              <w:jc w:val="center"/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</w:t>
            </w:r>
            <w:r w:rsidR="004A3E1E"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ci eksploatacyjno-konserwacyjne</w:t>
            </w:r>
            <w:r w:rsidR="0015161C"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.</w:t>
            </w:r>
          </w:p>
        </w:tc>
      </w:tr>
      <w:tr w:rsidR="00376487" w:rsidRPr="00FE5A8A" w:rsidTr="00E34CB0">
        <w:trPr>
          <w:trHeight w:val="514"/>
        </w:trPr>
        <w:tc>
          <w:tcPr>
            <w:tcW w:w="2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8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KMP OSTROŁĘKA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WSZ-11-STB-SNOB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PI1</w:t>
            </w:r>
          </w:p>
        </w:tc>
        <w:tc>
          <w:tcPr>
            <w:tcW w:w="91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hi-IN"/>
              </w:rPr>
            </w:pPr>
            <w:r w:rsidRPr="00FE5A8A">
              <w:rPr>
                <w:rFonts w:ascii="Times New Roman" w:hAnsi="Times New Roman" w:cs="Times New Roman"/>
                <w:sz w:val="16"/>
                <w:szCs w:val="16"/>
                <w:lang w:eastAsia="hi-IN"/>
              </w:rPr>
              <w:t>PDJ48/73-3500/8szt.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hi-IN"/>
              </w:rPr>
            </w:pPr>
            <w:r w:rsidRPr="00FE5A8A">
              <w:rPr>
                <w:rFonts w:ascii="Times New Roman" w:hAnsi="Times New Roman" w:cs="Times New Roman"/>
                <w:sz w:val="16"/>
                <w:szCs w:val="16"/>
                <w:lang w:eastAsia="hi-IN"/>
              </w:rPr>
              <w:t>FUH 2,5KVA/EPC</w:t>
            </w:r>
          </w:p>
          <w:p w:rsidR="00376487" w:rsidRPr="00FE5A8A" w:rsidRDefault="00376487" w:rsidP="006A6B5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hi-IN"/>
              </w:rPr>
            </w:pPr>
            <w:r w:rsidRPr="00FE5A8A">
              <w:rPr>
                <w:rFonts w:ascii="Times New Roman" w:hAnsi="Times New Roman" w:cs="Times New Roman"/>
                <w:sz w:val="16"/>
                <w:szCs w:val="16"/>
                <w:lang w:eastAsia="hi-IN"/>
              </w:rPr>
              <w:t>9 szt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hi-IN"/>
              </w:rPr>
            </w:pPr>
            <w:r w:rsidRPr="00FE5A8A">
              <w:rPr>
                <w:rFonts w:ascii="Times New Roman" w:hAnsi="Times New Roman" w:cs="Times New Roman"/>
                <w:sz w:val="16"/>
                <w:szCs w:val="16"/>
                <w:lang w:eastAsia="hi-IN"/>
              </w:rPr>
              <w:t>A602/1510Ah/2</w:t>
            </w: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hi-IN"/>
              </w:rPr>
            </w:pPr>
            <w:r w:rsidRPr="00FE5A8A">
              <w:rPr>
                <w:rFonts w:ascii="Times New Roman" w:hAnsi="Times New Roman" w:cs="Times New Roman"/>
                <w:sz w:val="16"/>
                <w:szCs w:val="16"/>
                <w:lang w:eastAsia="hi-IN"/>
              </w:rPr>
              <w:t>3040</w:t>
            </w:r>
          </w:p>
        </w:tc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48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2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jc w:val="center"/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Czynności eksploatacyjno-konserwacyjne,  (rozładowanie bat.10-ciogodzinne)</w:t>
            </w:r>
          </w:p>
        </w:tc>
      </w:tr>
      <w:tr w:rsidR="00376487" w:rsidRPr="00FE5A8A" w:rsidTr="00E34CB0">
        <w:tc>
          <w:tcPr>
            <w:tcW w:w="2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KPP OSTRÓW MAZ.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WSZ-11-STB-SNOB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PI1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PDM48/41-2000/5szt.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FUH 2,5KVA/EPC</w:t>
            </w:r>
          </w:p>
          <w:p w:rsidR="00376487" w:rsidRPr="00FE5A8A" w:rsidRDefault="00376487" w:rsidP="006A6B58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3 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7OPzV</w:t>
            </w:r>
          </w:p>
          <w:p w:rsidR="00376487" w:rsidRPr="00FE5A8A" w:rsidRDefault="00376487" w:rsidP="006A6B58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490Ah/2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980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B65923" w:rsidP="006A6B58">
            <w:pPr>
              <w:pStyle w:val="Standard"/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 w:cs="Times New Roman"/>
                <w:b/>
                <w:bCs/>
                <w:sz w:val="16"/>
                <w:szCs w:val="16"/>
                <w:lang w:val="de-DE"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Czynności eksploatacyjno-konserwacyjne,  (rozładowanie bat.5-ciogodzinne)</w:t>
            </w:r>
          </w:p>
        </w:tc>
      </w:tr>
      <w:tr w:rsidR="00376487" w:rsidRPr="00FE5A8A" w:rsidTr="00E34CB0">
        <w:tc>
          <w:tcPr>
            <w:tcW w:w="20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10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KMP PŁOCK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WSZ-11-STB-SNOB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PI1</w:t>
            </w:r>
          </w:p>
        </w:tc>
        <w:tc>
          <w:tcPr>
            <w:tcW w:w="91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de-DE" w:eastAsia="hi-IN"/>
              </w:rPr>
              <w:t>PDJ48/73-3500/10szt.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hi-IN"/>
              </w:rPr>
            </w:pPr>
            <w:r w:rsidRPr="00FE5A8A">
              <w:rPr>
                <w:rFonts w:ascii="Times New Roman" w:hAnsi="Times New Roman" w:cs="Times New Roman"/>
                <w:bCs/>
                <w:sz w:val="16"/>
                <w:szCs w:val="16"/>
                <w:lang w:eastAsia="hi-IN"/>
              </w:rPr>
              <w:t>FUH 2,5KVA/EPC</w:t>
            </w:r>
          </w:p>
          <w:p w:rsidR="00376487" w:rsidRPr="00FE5A8A" w:rsidRDefault="00376487" w:rsidP="006A6B5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ascii="Times New Roman" w:hAnsi="Times New Roman" w:cs="Times New Roman"/>
                <w:bCs/>
                <w:sz w:val="16"/>
                <w:szCs w:val="16"/>
                <w:lang w:val="de-DE" w:eastAsia="hi-IN"/>
              </w:rPr>
              <w:t>12 szt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de-DE" w:eastAsia="hi-IN"/>
              </w:rPr>
              <w:t>A602/2000Ah/2</w:t>
            </w:r>
          </w:p>
        </w:tc>
        <w:tc>
          <w:tcPr>
            <w:tcW w:w="41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4000</w:t>
            </w:r>
          </w:p>
        </w:tc>
        <w:tc>
          <w:tcPr>
            <w:tcW w:w="36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48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2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B65923" w:rsidP="0015161C">
            <w:pPr>
              <w:pStyle w:val="Standard"/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 w:cs="Times New Roman"/>
                <w:b/>
                <w:bCs/>
                <w:sz w:val="16"/>
                <w:szCs w:val="16"/>
                <w:lang w:val="de-DE"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Czynności eksploatacyjno-kon</w:t>
            </w:r>
            <w:r w:rsidR="00134CBD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serwacyjne,  (rozładowanie bat.10</w:t>
            </w: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-ciogodzinne)</w:t>
            </w:r>
          </w:p>
        </w:tc>
      </w:tr>
      <w:tr w:rsidR="00376487" w:rsidRPr="00FE5A8A" w:rsidTr="00E34CB0">
        <w:tc>
          <w:tcPr>
            <w:tcW w:w="20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1B230B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11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KPP  PUŁTUSK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WSZ-11-STB-SNOB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PI1</w:t>
            </w:r>
          </w:p>
        </w:tc>
        <w:tc>
          <w:tcPr>
            <w:tcW w:w="91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spacing w:before="120" w:after="12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PDM48/41-2000/5szt.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spacing w:before="120" w:after="12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FUH2,5KVA/EPC/3szt.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spacing w:before="120" w:after="12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 xml:space="preserve">MARATHON M12V155FT/4   </w:t>
            </w:r>
          </w:p>
        </w:tc>
        <w:tc>
          <w:tcPr>
            <w:tcW w:w="41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620</w:t>
            </w:r>
          </w:p>
        </w:tc>
        <w:tc>
          <w:tcPr>
            <w:tcW w:w="36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16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B65923" w:rsidP="003F1646">
            <w:pPr>
              <w:pStyle w:val="Standard"/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 w:cs="Times New Roman"/>
                <w:b/>
                <w:bCs/>
                <w:sz w:val="16"/>
                <w:szCs w:val="16"/>
                <w:lang w:val="de-DE"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Czynności eksploatacyjno-konserwacyjne,  (rozładowanie bat.5-ciogodzinne)</w:t>
            </w:r>
          </w:p>
        </w:tc>
      </w:tr>
      <w:tr w:rsidR="00376487" w:rsidRPr="00FE5A8A" w:rsidTr="00E34CB0">
        <w:trPr>
          <w:trHeight w:val="903"/>
        </w:trPr>
        <w:tc>
          <w:tcPr>
            <w:tcW w:w="2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1B230B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12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KWP RADOM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en-US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en-US" w:eastAsia="hi-IN"/>
              </w:rPr>
              <w:t>UPS/</w:t>
            </w:r>
          </w:p>
          <w:p w:rsidR="00376487" w:rsidRPr="00FE5A8A" w:rsidRDefault="00376487" w:rsidP="006A6B58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en-US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en-US" w:eastAsia="hi-IN"/>
              </w:rPr>
              <w:t>15kVA/ Emerson Liebert NX/400V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NN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bCs/>
                <w:sz w:val="16"/>
                <w:szCs w:val="16"/>
                <w:shd w:val="clear" w:color="auto" w:fill="FFFFFF"/>
                <w:lang w:val="de-DE" w:eastAsia="hi-IN"/>
              </w:rPr>
              <w:t>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--------------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12Ah/12V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------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4A3E1E">
            <w:pPr>
              <w:pStyle w:val="Standard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 xml:space="preserve">Czynności eksploatacyjno-konserwacyjne </w:t>
            </w:r>
            <w:r w:rsidRPr="00FE5A8A">
              <w:rPr>
                <w:rFonts w:cs="Times New Roman"/>
                <w:b/>
                <w:bCs/>
                <w:sz w:val="16"/>
                <w:szCs w:val="16"/>
                <w:lang w:eastAsia="hi-IN"/>
              </w:rPr>
              <w:t>wg procedury firmy Emerson.</w:t>
            </w:r>
          </w:p>
        </w:tc>
      </w:tr>
      <w:tr w:rsidR="00376487" w:rsidRPr="00FE5A8A" w:rsidTr="00E34CB0">
        <w:trPr>
          <w:trHeight w:val="683"/>
        </w:trPr>
        <w:tc>
          <w:tcPr>
            <w:tcW w:w="20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1B230B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13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KWP RADOM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en-US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en-US" w:eastAsia="hi-IN"/>
              </w:rPr>
              <w:t>Agregat</w:t>
            </w:r>
          </w:p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en-US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en-US" w:eastAsia="hi-IN"/>
              </w:rPr>
              <w:t>Perkins 1300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NN</w:t>
            </w:r>
          </w:p>
        </w:tc>
        <w:tc>
          <w:tcPr>
            <w:tcW w:w="91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52C13" w:rsidP="00352C13">
            <w:pPr>
              <w:pStyle w:val="Standard"/>
              <w:suppressLineNumbers/>
              <w:snapToGrid w:val="0"/>
              <w:rPr>
                <w:rFonts w:cs="Times New Roman"/>
                <w:b/>
                <w:bCs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bCs/>
                <w:sz w:val="16"/>
                <w:szCs w:val="16"/>
                <w:shd w:val="clear" w:color="auto" w:fill="FFFFFF"/>
                <w:lang w:val="de-DE" w:eastAsia="hi-IN"/>
              </w:rPr>
              <w:t>-------------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52C13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bCs/>
                <w:sz w:val="16"/>
                <w:szCs w:val="16"/>
                <w:shd w:val="clear" w:color="auto" w:fill="FFFFFF"/>
                <w:lang w:val="de-DE" w:eastAsia="hi-IN"/>
              </w:rPr>
              <w:t>-------------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180Ah/12V</w:t>
            </w:r>
          </w:p>
        </w:tc>
        <w:tc>
          <w:tcPr>
            <w:tcW w:w="41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</w:p>
        </w:tc>
        <w:tc>
          <w:tcPr>
            <w:tcW w:w="36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</w:p>
        </w:tc>
        <w:tc>
          <w:tcPr>
            <w:tcW w:w="195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4A3E1E">
            <w:pPr>
              <w:pStyle w:val="Standard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Czynności eksploatacyjno-konserwacyjne</w:t>
            </w:r>
          </w:p>
        </w:tc>
      </w:tr>
      <w:tr w:rsidR="00376487" w:rsidRPr="00FE5A8A" w:rsidTr="00E34CB0">
        <w:trPr>
          <w:trHeight w:val="631"/>
        </w:trPr>
        <w:tc>
          <w:tcPr>
            <w:tcW w:w="2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1B230B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14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KWP RADOM</w:t>
            </w:r>
          </w:p>
          <w:p w:rsidR="00376487" w:rsidRPr="00FE5A8A" w:rsidRDefault="00376487" w:rsidP="006A6B58">
            <w:pPr>
              <w:pStyle w:val="Standard"/>
              <w:suppressLineNumbers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WWŁ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SDG 2400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PI1</w:t>
            </w:r>
          </w:p>
        </w:tc>
        <w:tc>
          <w:tcPr>
            <w:tcW w:w="91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PDG-48/120-5800</w:t>
            </w:r>
          </w:p>
          <w:p w:rsidR="00376487" w:rsidRPr="00FE5A8A" w:rsidRDefault="00376487" w:rsidP="006A6B58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(14 szt)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---------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12OPzV/1500Ah/3</w:t>
            </w: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4500</w:t>
            </w:r>
          </w:p>
        </w:tc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48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3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C70B6C" w:rsidRDefault="00364D1D" w:rsidP="004A3E1E">
            <w:pPr>
              <w:pStyle w:val="Standard"/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</w:pPr>
            <w:r w:rsidRPr="00C70B6C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Czynności eksploatacyjno-konserwacyjne,  (rozładowanie 2kpl. bat. 10-ciogodzinne)</w:t>
            </w:r>
          </w:p>
        </w:tc>
      </w:tr>
      <w:tr w:rsidR="00376487" w:rsidRPr="00FE5A8A" w:rsidTr="00FA11D3">
        <w:tc>
          <w:tcPr>
            <w:tcW w:w="20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1B230B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15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KWP RADOM</w:t>
            </w:r>
          </w:p>
          <w:p w:rsidR="00376487" w:rsidRDefault="00376487" w:rsidP="006A6B58">
            <w:pPr>
              <w:pStyle w:val="Standard"/>
              <w:suppressLineNumbers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WWŁ</w:t>
            </w:r>
          </w:p>
          <w:p w:rsidR="00392909" w:rsidRPr="00FE5A8A" w:rsidRDefault="00392909" w:rsidP="006A6B58">
            <w:pPr>
              <w:pStyle w:val="Standard"/>
              <w:suppressLineNumbers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</w:p>
        </w:tc>
        <w:tc>
          <w:tcPr>
            <w:tcW w:w="799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B65923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SPH 80/1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PI1</w:t>
            </w:r>
          </w:p>
        </w:tc>
        <w:tc>
          <w:tcPr>
            <w:tcW w:w="916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---------------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FUH 2,5KVA -</w:t>
            </w:r>
          </w:p>
          <w:p w:rsidR="00376487" w:rsidRPr="00FE5A8A" w:rsidRDefault="00376487" w:rsidP="006A6B58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18 SZT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---------------------</w:t>
            </w:r>
          </w:p>
        </w:tc>
        <w:tc>
          <w:tcPr>
            <w:tcW w:w="41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-------</w:t>
            </w:r>
          </w:p>
        </w:tc>
        <w:tc>
          <w:tcPr>
            <w:tcW w:w="3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------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6A6B58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--------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6487" w:rsidRPr="00FE5A8A" w:rsidRDefault="00376487" w:rsidP="0015161C">
            <w:pPr>
              <w:pStyle w:val="Standard"/>
              <w:jc w:val="center"/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Czynności eksploatacyjno-konserwacyjne</w:t>
            </w:r>
            <w:r w:rsidR="0015161C"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.</w:t>
            </w:r>
          </w:p>
        </w:tc>
      </w:tr>
      <w:tr w:rsidR="00A10546" w:rsidRPr="00FE5A8A" w:rsidTr="00FA11D3">
        <w:trPr>
          <w:trHeight w:val="822"/>
        </w:trPr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1B230B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KWP RADOM</w:t>
            </w:r>
          </w:p>
          <w:p w:rsidR="00A10546" w:rsidRPr="00FE5A8A" w:rsidRDefault="00A10546" w:rsidP="00A10546">
            <w:pPr>
              <w:pStyle w:val="Standard"/>
              <w:suppressLineNumbers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WWŁ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SPH 80/2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PI1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FUH 2,5KVA -</w:t>
            </w:r>
          </w:p>
          <w:p w:rsidR="00A10546" w:rsidRPr="00FE5A8A" w:rsidRDefault="00B65923" w:rsidP="00A10546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15</w:t>
            </w:r>
            <w:r w:rsidR="00A10546"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 xml:space="preserve"> SZT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---------------------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-------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------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--------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jc w:val="center"/>
              <w:rPr>
                <w:rFonts w:eastAsia="Andale Sans UI" w:cs="Times New Roman"/>
                <w:b/>
                <w:bCs/>
                <w:color w:val="FF0000"/>
                <w:sz w:val="16"/>
                <w:szCs w:val="16"/>
                <w:lang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Czynności eksploatacyjno-konserwacyjne</w:t>
            </w:r>
            <w:r w:rsidRPr="00FE5A8A">
              <w:rPr>
                <w:rFonts w:eastAsia="Andale Sans UI" w:cs="Times New Roman"/>
                <w:b/>
                <w:bCs/>
                <w:color w:val="FF0000"/>
                <w:sz w:val="16"/>
                <w:szCs w:val="16"/>
                <w:lang w:eastAsia="ja-JP" w:bidi="fa-IR"/>
              </w:rPr>
              <w:t xml:space="preserve"> </w:t>
            </w:r>
          </w:p>
          <w:p w:rsidR="00A10546" w:rsidRPr="00FE5A8A" w:rsidRDefault="00A10546" w:rsidP="00A10546">
            <w:pPr>
              <w:pStyle w:val="Standard"/>
              <w:jc w:val="center"/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</w:pPr>
          </w:p>
        </w:tc>
      </w:tr>
      <w:tr w:rsidR="00A10546" w:rsidRPr="00FE5A8A" w:rsidTr="00964A94"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1B230B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KWP RADOM – KABLOWNIA ZACHODNIA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WSZ-07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MCSU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PDD48/67-3200-5 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FUG 230/1.8</w:t>
            </w:r>
          </w:p>
          <w:p w:rsidR="00A10546" w:rsidRPr="00FE5A8A" w:rsidRDefault="00A10546" w:rsidP="00A10546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7 szt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6OPzV/</w:t>
            </w:r>
          </w:p>
          <w:p w:rsidR="00A10546" w:rsidRPr="00FE5A8A" w:rsidRDefault="00A10546" w:rsidP="00A10546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420/2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840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B65923" w:rsidP="00A10546">
            <w:pPr>
              <w:pStyle w:val="Standard"/>
              <w:jc w:val="center"/>
              <w:rPr>
                <w:rFonts w:eastAsia="Andale Sans UI" w:cs="Times New Roman"/>
                <w:b/>
                <w:bCs/>
                <w:sz w:val="16"/>
                <w:szCs w:val="16"/>
                <w:lang w:val="de-DE"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Czynności eksploatacyjno-konserwacyjne,  (rozładowanie bat.5-ciogodzinne)</w:t>
            </w:r>
          </w:p>
        </w:tc>
      </w:tr>
      <w:tr w:rsidR="00A10546" w:rsidRPr="00FE5A8A" w:rsidTr="00964A94">
        <w:trPr>
          <w:trHeight w:val="677"/>
        </w:trPr>
        <w:tc>
          <w:tcPr>
            <w:tcW w:w="201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1B230B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KWP RADOM – KABLOWNIA WSCHODNIA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WSZ-07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MCSU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PDD48/67-3200-5szt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FUG 230/1.8</w:t>
            </w:r>
          </w:p>
          <w:p w:rsidR="00A10546" w:rsidRPr="00FE5A8A" w:rsidRDefault="00A10546" w:rsidP="00A10546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7 szt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6OPzV/</w:t>
            </w:r>
          </w:p>
          <w:p w:rsidR="00A10546" w:rsidRPr="00FE5A8A" w:rsidRDefault="00A10546" w:rsidP="00A10546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420/2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840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jc w:val="center"/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Czynności eksploatacyjno-konserwacyjne,  (rozładowanie bat.5-ciogodzinne)</w:t>
            </w:r>
          </w:p>
        </w:tc>
      </w:tr>
      <w:tr w:rsidR="00A10546" w:rsidRPr="00FE5A8A" w:rsidTr="00E34CB0">
        <w:trPr>
          <w:trHeight w:val="684"/>
        </w:trPr>
        <w:tc>
          <w:tcPr>
            <w:tcW w:w="2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1B230B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19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LABORATORIUM KRYMINALISTY-</w:t>
            </w:r>
          </w:p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CZNE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WSZ-07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MCSU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PDD48/67-3200(6 szt)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5923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FUG</w:t>
            </w:r>
            <w:r w:rsidR="00B65923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 xml:space="preserve"> </w:t>
            </w: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230/1.8</w:t>
            </w:r>
          </w:p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 xml:space="preserve"> 12 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8OPzV</w:t>
            </w:r>
          </w:p>
          <w:p w:rsidR="00A10546" w:rsidRPr="00FE5A8A" w:rsidRDefault="00A10546" w:rsidP="00A10546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800Ah/2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1600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jc w:val="center"/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Czynności eksploatacyjno-konserwacyjne,  (rozładowanie bat. 10-ciogodzinne)</w:t>
            </w:r>
          </w:p>
        </w:tc>
      </w:tr>
      <w:tr w:rsidR="00A10546" w:rsidRPr="00FE5A8A" w:rsidTr="00E34CB0">
        <w:tc>
          <w:tcPr>
            <w:tcW w:w="2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1B230B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20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KMP RADOM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SUW 200/48V</w:t>
            </w:r>
          </w:p>
          <w:p w:rsidR="00A10546" w:rsidRPr="00FE5A8A" w:rsidRDefault="00A10546" w:rsidP="00A10546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SP</w:t>
            </w:r>
          </w:p>
          <w:p w:rsidR="00A10546" w:rsidRPr="00FE5A8A" w:rsidRDefault="00A10546" w:rsidP="00A10546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10/230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MCSU</w:t>
            </w:r>
          </w:p>
        </w:tc>
        <w:tc>
          <w:tcPr>
            <w:tcW w:w="91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PDW48/34-1800W(5 szt)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FUB 230/2.5</w:t>
            </w:r>
          </w:p>
          <w:p w:rsidR="00A10546" w:rsidRPr="00FE5A8A" w:rsidRDefault="00A10546" w:rsidP="00A10546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3 szt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A412/180</w:t>
            </w:r>
          </w:p>
          <w:p w:rsidR="00A10546" w:rsidRPr="00FE5A8A" w:rsidRDefault="00A10546" w:rsidP="00A10546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/12V</w:t>
            </w: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360</w:t>
            </w:r>
          </w:p>
        </w:tc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8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A10546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2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0546" w:rsidRPr="00FE5A8A" w:rsidRDefault="00A10546" w:rsidP="0015161C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 xml:space="preserve">Czynności eksploatacyjno-konserwacyjne,  (rozładowanie bat.5-ciogodzinne). </w:t>
            </w:r>
          </w:p>
        </w:tc>
      </w:tr>
      <w:tr w:rsidR="006E5ACC" w:rsidRPr="00FE5A8A" w:rsidTr="00E34CB0">
        <w:tc>
          <w:tcPr>
            <w:tcW w:w="2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1B230B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21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KPP SOKOŁÓW PODL.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WSZ-11-STB-SNOB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PI1</w:t>
            </w:r>
          </w:p>
        </w:tc>
        <w:tc>
          <w:tcPr>
            <w:tcW w:w="91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PDM48/41-2000/5szt.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FUH 2,5KVA/EPC</w:t>
            </w:r>
          </w:p>
          <w:p w:rsidR="006E5ACC" w:rsidRPr="00FE5A8A" w:rsidRDefault="006E5ACC" w:rsidP="006E5ACC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3 szt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7OPzV</w:t>
            </w:r>
          </w:p>
          <w:p w:rsidR="006E5ACC" w:rsidRPr="00FE5A8A" w:rsidRDefault="006E5ACC" w:rsidP="006E5ACC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490Ah/2</w:t>
            </w: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980</w:t>
            </w:r>
          </w:p>
        </w:tc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48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2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15161C">
            <w:pPr>
              <w:pStyle w:val="Standard"/>
              <w:jc w:val="center"/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 xml:space="preserve">Czynności eksploatacyjno-konserwacyjne,  (rozładowanie bat.5-ciogodzinne). </w:t>
            </w:r>
          </w:p>
        </w:tc>
      </w:tr>
      <w:tr w:rsidR="006E5ACC" w:rsidRPr="00FE5A8A" w:rsidTr="0078319D">
        <w:tc>
          <w:tcPr>
            <w:tcW w:w="20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1B230B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22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KPP WĘGRÓW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WSZ-11-STB-SNOB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PI1</w:t>
            </w:r>
          </w:p>
        </w:tc>
        <w:tc>
          <w:tcPr>
            <w:tcW w:w="916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PDM48/41-2000/5szt.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FUH 2,5KVA/EPC</w:t>
            </w:r>
          </w:p>
          <w:p w:rsidR="006E5ACC" w:rsidRPr="00FE5A8A" w:rsidRDefault="006E5ACC" w:rsidP="006E5ACC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3 szt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7OPzV</w:t>
            </w:r>
          </w:p>
          <w:p w:rsidR="006E5ACC" w:rsidRPr="00FE5A8A" w:rsidRDefault="006E5ACC" w:rsidP="006E5ACC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490Ah/2</w:t>
            </w:r>
          </w:p>
        </w:tc>
        <w:tc>
          <w:tcPr>
            <w:tcW w:w="41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980</w:t>
            </w:r>
          </w:p>
        </w:tc>
        <w:tc>
          <w:tcPr>
            <w:tcW w:w="3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48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2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jc w:val="center"/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Czynności eksploatacyjno-konserwacyjne,  (rozładowanie bat.5-ciogodzinne)</w:t>
            </w:r>
          </w:p>
        </w:tc>
      </w:tr>
      <w:tr w:rsidR="006E5ACC" w:rsidRPr="00FE5A8A" w:rsidTr="0078319D"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1B230B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lastRenderedPageBreak/>
              <w:t>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KPP WYSZKÓW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WSZ-11-STB-SNOB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PI1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PDM48/41-2000/5szt.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FUH 2,5KVA/EPC</w:t>
            </w:r>
          </w:p>
          <w:p w:rsidR="006E5ACC" w:rsidRPr="00FE5A8A" w:rsidRDefault="006E5ACC" w:rsidP="006E5ACC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3 szt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7OPzV</w:t>
            </w:r>
          </w:p>
          <w:p w:rsidR="006E5ACC" w:rsidRPr="00FE5A8A" w:rsidRDefault="006E5ACC" w:rsidP="006E5ACC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490Ah/2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980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jc w:val="center"/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Czynności eksploatacyjno-konserwacyjne,  (rozładowanie bat.5-ciogodzinne)</w:t>
            </w:r>
          </w:p>
        </w:tc>
      </w:tr>
      <w:tr w:rsidR="006E5ACC" w:rsidRPr="00FE5A8A" w:rsidTr="0078319D">
        <w:trPr>
          <w:trHeight w:val="1211"/>
        </w:trPr>
        <w:tc>
          <w:tcPr>
            <w:tcW w:w="2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1B230B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color w:val="000000"/>
                <w:sz w:val="16"/>
                <w:szCs w:val="16"/>
                <w:lang w:val="de-DE" w:eastAsia="hi-IN"/>
              </w:rPr>
              <w:t>24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de-DE" w:eastAsia="hi-IN"/>
              </w:rPr>
              <w:t>KPP ŻYRARDÓW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de-DE" w:eastAsia="hi-IN"/>
              </w:rPr>
              <w:t>WSZ-11-STB-SNOB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de-DE" w:eastAsia="hi-IN"/>
              </w:rPr>
              <w:t>PI1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de-DE" w:eastAsia="hi-IN"/>
              </w:rPr>
              <w:t>PDM48/41-2000/6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color w:val="000000"/>
                <w:sz w:val="16"/>
                <w:szCs w:val="16"/>
                <w:lang w:val="de-DE" w:eastAsia="hi-IN"/>
              </w:rPr>
              <w:t>FUH 2,5KVA/EPC</w:t>
            </w:r>
          </w:p>
          <w:p w:rsidR="006E5ACC" w:rsidRPr="00FE5A8A" w:rsidRDefault="006E5ACC" w:rsidP="006E5ACC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color w:val="000000"/>
                <w:sz w:val="16"/>
                <w:szCs w:val="16"/>
                <w:lang w:val="de-DE" w:eastAsia="hi-IN"/>
              </w:rPr>
              <w:t>3 szt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de-DE" w:eastAsia="hi-IN"/>
              </w:rPr>
              <w:t>6OPzV</w:t>
            </w:r>
          </w:p>
          <w:p w:rsidR="006E5ACC" w:rsidRPr="00FE5A8A" w:rsidRDefault="006E5ACC" w:rsidP="006E5ACC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de-DE" w:eastAsia="hi-IN"/>
              </w:rPr>
              <w:t>600Ah/2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de-DE" w:eastAsia="hi-IN"/>
              </w:rPr>
              <w:t>1200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de-DE" w:eastAsia="hi-IN"/>
              </w:rPr>
              <w:t>48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de-DE" w:eastAsia="hi-IN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jc w:val="center"/>
              <w:rPr>
                <w:rFonts w:eastAsia="Andale Sans UI" w:cs="Times New Roman"/>
                <w:sz w:val="16"/>
                <w:szCs w:val="16"/>
                <w:lang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>Czynności eksploatacyjno-konserwacyjne,  (rozładowanie bat.5-ciogodzinne), pomiary ochronne</w:t>
            </w:r>
          </w:p>
        </w:tc>
      </w:tr>
      <w:tr w:rsidR="006E5ACC" w:rsidRPr="00FE5A8A" w:rsidTr="00392909"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1B230B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lang w:val="de-DE" w:eastAsia="hi-IN"/>
              </w:rPr>
              <w:t>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b/>
                <w:sz w:val="16"/>
                <w:szCs w:val="16"/>
                <w:shd w:val="clear" w:color="auto" w:fill="FFFFFF"/>
                <w:lang w:val="de-DE" w:eastAsia="hi-IN"/>
              </w:rPr>
              <w:t>KPP ŻUROMIN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WSZ-11-STB-SNOB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PI1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PDM48/41-2000/5szt.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FUH 2,5KVA/EPC</w:t>
            </w:r>
          </w:p>
          <w:p w:rsidR="006E5ACC" w:rsidRPr="00FE5A8A" w:rsidRDefault="006E5ACC" w:rsidP="006E5ACC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lang w:val="de-DE" w:eastAsia="hi-IN"/>
              </w:rPr>
              <w:t>3 szt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7OPzV</w:t>
            </w:r>
          </w:p>
          <w:p w:rsidR="006E5ACC" w:rsidRPr="00FE5A8A" w:rsidRDefault="006E5ACC" w:rsidP="006E5ACC">
            <w:pPr>
              <w:pStyle w:val="Standard"/>
              <w:suppressLineNumbers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490Ah/2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980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48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6E5ACC">
            <w:pPr>
              <w:pStyle w:val="Standard"/>
              <w:suppressLineNumbers/>
              <w:snapToGrid w:val="0"/>
              <w:jc w:val="center"/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FE5A8A">
              <w:rPr>
                <w:rFonts w:cs="Times New Roman"/>
                <w:sz w:val="16"/>
                <w:szCs w:val="16"/>
                <w:shd w:val="clear" w:color="auto" w:fill="FFFFFF"/>
                <w:lang w:val="de-DE" w:eastAsia="hi-IN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ACC" w:rsidRPr="00FE5A8A" w:rsidRDefault="006E5ACC" w:rsidP="0015161C">
            <w:pPr>
              <w:pStyle w:val="Standard"/>
              <w:jc w:val="center"/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</w:pPr>
            <w:r w:rsidRPr="00FE5A8A">
              <w:rPr>
                <w:rFonts w:eastAsia="Andale Sans UI" w:cs="Times New Roman"/>
                <w:b/>
                <w:bCs/>
                <w:sz w:val="16"/>
                <w:szCs w:val="16"/>
                <w:lang w:eastAsia="ja-JP" w:bidi="fa-IR"/>
              </w:rPr>
              <w:t xml:space="preserve">Czynności eksploatacyjno-konserwacyjne,  (rozładowanie bat.5-ciogodzinne). </w:t>
            </w:r>
          </w:p>
        </w:tc>
      </w:tr>
    </w:tbl>
    <w:p w:rsidR="00376487" w:rsidRDefault="00376487" w:rsidP="00376487">
      <w:pPr>
        <w:pStyle w:val="Standard"/>
      </w:pPr>
    </w:p>
    <w:p w:rsidR="001E2885" w:rsidRDefault="001E2885" w:rsidP="00F770D8">
      <w:pPr>
        <w:pStyle w:val="Standard"/>
      </w:pPr>
      <w:r>
        <w:t>Okres gwarancji:</w:t>
      </w:r>
    </w:p>
    <w:p w:rsidR="00B63910" w:rsidRDefault="001E2885" w:rsidP="00B63910">
      <w:pPr>
        <w:pStyle w:val="Standard"/>
        <w:jc w:val="both"/>
      </w:pPr>
      <w:r>
        <w:t>Wymaga się udzielenia min. 12 miesięcy gwarancji</w:t>
      </w:r>
      <w:r w:rsidR="00204EED">
        <w:t xml:space="preserve"> na wykonane prace</w:t>
      </w:r>
      <w:r w:rsidR="00B805E6">
        <w:t>,</w:t>
      </w:r>
      <w:r w:rsidR="00204EED">
        <w:t xml:space="preserve"> </w:t>
      </w:r>
      <w:r w:rsidR="00B63910">
        <w:t xml:space="preserve">począwszy od daty podpisania bez zastrzeżeń protokołu odbioru </w:t>
      </w:r>
      <w:r w:rsidR="00B805E6">
        <w:t>przedmiotu umowy.</w:t>
      </w:r>
    </w:p>
    <w:p w:rsidR="003F24C2" w:rsidRDefault="003F24C2" w:rsidP="001E2885">
      <w:pPr>
        <w:pStyle w:val="Standard"/>
        <w:jc w:val="both"/>
      </w:pPr>
    </w:p>
    <w:p w:rsidR="003F24C2" w:rsidRDefault="003F24C2" w:rsidP="001E2885">
      <w:pPr>
        <w:pStyle w:val="Standard"/>
        <w:jc w:val="both"/>
      </w:pPr>
    </w:p>
    <w:p w:rsidR="002B640D" w:rsidRDefault="00D32022"/>
    <w:sectPr w:rsidR="002B640D" w:rsidSect="00AB0E89">
      <w:footerReference w:type="default" r:id="rId7"/>
      <w:pgSz w:w="11906" w:h="16838"/>
      <w:pgMar w:top="426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22" w:rsidRDefault="00D32022" w:rsidP="00964A94">
      <w:r>
        <w:separator/>
      </w:r>
    </w:p>
  </w:endnote>
  <w:endnote w:type="continuationSeparator" w:id="0">
    <w:p w:rsidR="00D32022" w:rsidRDefault="00D32022" w:rsidP="0096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2216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4A94" w:rsidRDefault="00964A9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91AC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91AC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64A94" w:rsidRDefault="00964A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22" w:rsidRDefault="00D32022" w:rsidP="00964A94">
      <w:r>
        <w:separator/>
      </w:r>
    </w:p>
  </w:footnote>
  <w:footnote w:type="continuationSeparator" w:id="0">
    <w:p w:rsidR="00D32022" w:rsidRDefault="00D32022" w:rsidP="0096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AD3"/>
    <w:multiLevelType w:val="hybridMultilevel"/>
    <w:tmpl w:val="37FE9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633F3"/>
    <w:multiLevelType w:val="multilevel"/>
    <w:tmpl w:val="7E109300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0FB2B4F"/>
    <w:multiLevelType w:val="hybridMultilevel"/>
    <w:tmpl w:val="CF163268"/>
    <w:lvl w:ilvl="0" w:tplc="B3486678">
      <w:start w:val="1"/>
      <w:numFmt w:val="lowerLetter"/>
      <w:lvlText w:val="%1)"/>
      <w:lvlJc w:val="left"/>
      <w:pPr>
        <w:ind w:left="720" w:hanging="360"/>
      </w:pPr>
      <w:rPr>
        <w:rFonts w:eastAsia="Andale Sans U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84E94"/>
    <w:multiLevelType w:val="multilevel"/>
    <w:tmpl w:val="95CE87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7AF0D12"/>
    <w:multiLevelType w:val="multilevel"/>
    <w:tmpl w:val="3A52B214"/>
    <w:styleLink w:val="WW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5DD626E2"/>
    <w:multiLevelType w:val="multilevel"/>
    <w:tmpl w:val="EF841B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17846B8"/>
    <w:multiLevelType w:val="hybridMultilevel"/>
    <w:tmpl w:val="36A4997A"/>
    <w:lvl w:ilvl="0" w:tplc="B3486678">
      <w:start w:val="1"/>
      <w:numFmt w:val="lowerLetter"/>
      <w:lvlText w:val="%1)"/>
      <w:lvlJc w:val="left"/>
      <w:pPr>
        <w:ind w:left="720" w:hanging="360"/>
      </w:pPr>
      <w:rPr>
        <w:rFonts w:eastAsia="Andale Sans U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539F0"/>
    <w:multiLevelType w:val="multilevel"/>
    <w:tmpl w:val="CADE237C"/>
    <w:styleLink w:val="WWNum7"/>
    <w:lvl w:ilvl="0">
      <w:start w:val="2"/>
      <w:numFmt w:val="decimal"/>
      <w:lvlText w:val="%1."/>
      <w:lvlJc w:val="left"/>
      <w:pPr>
        <w:ind w:left="720" w:hanging="360"/>
      </w:pPr>
      <w:rPr>
        <w:rFonts w:eastAsia="Andale Sans UI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7"/>
    <w:lvlOverride w:ilvl="0">
      <w:startOverride w:val="2"/>
    </w:lvlOverride>
  </w:num>
  <w:num w:numId="6">
    <w:abstractNumId w:val="4"/>
    <w:lvlOverride w:ilvl="0">
      <w:startOverride w:val="1"/>
    </w:lvlOverride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A0"/>
    <w:rsid w:val="00001AE3"/>
    <w:rsid w:val="00055E0F"/>
    <w:rsid w:val="000A70AC"/>
    <w:rsid w:val="000D6B6E"/>
    <w:rsid w:val="000E58F1"/>
    <w:rsid w:val="001315BF"/>
    <w:rsid w:val="00134CBD"/>
    <w:rsid w:val="0015161C"/>
    <w:rsid w:val="001647E0"/>
    <w:rsid w:val="00191ACB"/>
    <w:rsid w:val="001B230B"/>
    <w:rsid w:val="001B481D"/>
    <w:rsid w:val="001E2885"/>
    <w:rsid w:val="001E4270"/>
    <w:rsid w:val="00204EED"/>
    <w:rsid w:val="00207038"/>
    <w:rsid w:val="002330C2"/>
    <w:rsid w:val="0024031D"/>
    <w:rsid w:val="00252F3B"/>
    <w:rsid w:val="002534B2"/>
    <w:rsid w:val="00265036"/>
    <w:rsid w:val="00290F67"/>
    <w:rsid w:val="002E5CCB"/>
    <w:rsid w:val="002F4F59"/>
    <w:rsid w:val="00330C2F"/>
    <w:rsid w:val="00352C13"/>
    <w:rsid w:val="00364D1D"/>
    <w:rsid w:val="00376487"/>
    <w:rsid w:val="00392909"/>
    <w:rsid w:val="003B4133"/>
    <w:rsid w:val="003D01D7"/>
    <w:rsid w:val="003F1646"/>
    <w:rsid w:val="003F24C2"/>
    <w:rsid w:val="004102E3"/>
    <w:rsid w:val="004A3E1E"/>
    <w:rsid w:val="004C79EB"/>
    <w:rsid w:val="004E541A"/>
    <w:rsid w:val="005240AC"/>
    <w:rsid w:val="00561F57"/>
    <w:rsid w:val="00587A9B"/>
    <w:rsid w:val="005A2DF2"/>
    <w:rsid w:val="005F0126"/>
    <w:rsid w:val="00663014"/>
    <w:rsid w:val="00691D90"/>
    <w:rsid w:val="006E5ACC"/>
    <w:rsid w:val="007110ED"/>
    <w:rsid w:val="00735C2E"/>
    <w:rsid w:val="00736BD3"/>
    <w:rsid w:val="007466DE"/>
    <w:rsid w:val="00755049"/>
    <w:rsid w:val="007762FE"/>
    <w:rsid w:val="0078319D"/>
    <w:rsid w:val="007942FD"/>
    <w:rsid w:val="007D4F1D"/>
    <w:rsid w:val="007F7EDE"/>
    <w:rsid w:val="00862B3A"/>
    <w:rsid w:val="00910BD7"/>
    <w:rsid w:val="00920951"/>
    <w:rsid w:val="00933425"/>
    <w:rsid w:val="009342A8"/>
    <w:rsid w:val="009379C5"/>
    <w:rsid w:val="00950BF3"/>
    <w:rsid w:val="00964A94"/>
    <w:rsid w:val="00A01B9E"/>
    <w:rsid w:val="00A10546"/>
    <w:rsid w:val="00A1177F"/>
    <w:rsid w:val="00A33955"/>
    <w:rsid w:val="00A35423"/>
    <w:rsid w:val="00A803C9"/>
    <w:rsid w:val="00AB0E89"/>
    <w:rsid w:val="00B00D01"/>
    <w:rsid w:val="00B5452A"/>
    <w:rsid w:val="00B63910"/>
    <w:rsid w:val="00B65923"/>
    <w:rsid w:val="00B805E6"/>
    <w:rsid w:val="00B9005F"/>
    <w:rsid w:val="00BC5882"/>
    <w:rsid w:val="00BD0CA0"/>
    <w:rsid w:val="00BD4230"/>
    <w:rsid w:val="00BD6895"/>
    <w:rsid w:val="00BE5D0C"/>
    <w:rsid w:val="00C00B8B"/>
    <w:rsid w:val="00C3395B"/>
    <w:rsid w:val="00C70B6C"/>
    <w:rsid w:val="00C8552F"/>
    <w:rsid w:val="00C9420C"/>
    <w:rsid w:val="00CB708D"/>
    <w:rsid w:val="00CE25F1"/>
    <w:rsid w:val="00D2656B"/>
    <w:rsid w:val="00D32022"/>
    <w:rsid w:val="00D57E0A"/>
    <w:rsid w:val="00D767B6"/>
    <w:rsid w:val="00DC0C3A"/>
    <w:rsid w:val="00E34CB0"/>
    <w:rsid w:val="00EF6B73"/>
    <w:rsid w:val="00F770D8"/>
    <w:rsid w:val="00F87A02"/>
    <w:rsid w:val="00FA11D3"/>
    <w:rsid w:val="00FB1304"/>
    <w:rsid w:val="00FD69D7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DCC6"/>
  <w15:chartTrackingRefBased/>
  <w15:docId w15:val="{0B8C2BFE-8958-4F0D-8785-E02190CA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7648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64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76487"/>
    <w:pPr>
      <w:suppressAutoHyphens/>
      <w:autoSpaceDN w:val="0"/>
      <w:spacing w:after="8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376487"/>
    <w:pPr>
      <w:ind w:left="720"/>
    </w:pPr>
    <w:rPr>
      <w:szCs w:val="21"/>
    </w:rPr>
  </w:style>
  <w:style w:type="numbering" w:customStyle="1" w:styleId="WWNum4">
    <w:name w:val="WWNum4"/>
    <w:basedOn w:val="Bezlisty"/>
    <w:rsid w:val="00376487"/>
    <w:pPr>
      <w:numPr>
        <w:numId w:val="1"/>
      </w:numPr>
    </w:pPr>
  </w:style>
  <w:style w:type="numbering" w:customStyle="1" w:styleId="WWNum5">
    <w:name w:val="WWNum5"/>
    <w:basedOn w:val="Bezlisty"/>
    <w:rsid w:val="00376487"/>
    <w:pPr>
      <w:numPr>
        <w:numId w:val="2"/>
      </w:numPr>
    </w:pPr>
  </w:style>
  <w:style w:type="numbering" w:customStyle="1" w:styleId="WWNum7">
    <w:name w:val="WWNum7"/>
    <w:basedOn w:val="Bezlisty"/>
    <w:rsid w:val="00376487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E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DE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ny"/>
    <w:rsid w:val="007762FE"/>
    <w:pPr>
      <w:widowControl/>
      <w:suppressAutoHyphens w:val="0"/>
      <w:spacing w:before="100" w:after="142" w:line="276" w:lineRule="auto"/>
      <w:textAlignment w:val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4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A94"/>
    <w:rPr>
      <w:rFonts w:ascii="Calibri" w:eastAsia="Calibri" w:hAnsi="Calibri" w:cs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964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A94"/>
    <w:rPr>
      <w:rFonts w:ascii="Calibri" w:eastAsia="Calibri" w:hAnsi="Calibri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1535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Orzechowski</dc:creator>
  <cp:keywords/>
  <dc:description/>
  <cp:lastModifiedBy>Wójcik Małgorzata</cp:lastModifiedBy>
  <cp:revision>2</cp:revision>
  <cp:lastPrinted>2022-03-10T13:52:00Z</cp:lastPrinted>
  <dcterms:created xsi:type="dcterms:W3CDTF">2022-03-28T14:15:00Z</dcterms:created>
  <dcterms:modified xsi:type="dcterms:W3CDTF">2022-03-28T14:15:00Z</dcterms:modified>
</cp:coreProperties>
</file>