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D2764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4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B45EA3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F74238">
        <w:rPr>
          <w:rFonts w:ascii="Times New Roman" w:hAnsi="Times New Roman" w:cs="Times New Roman"/>
          <w:sz w:val="24"/>
          <w:szCs w:val="24"/>
        </w:rPr>
        <w:t>4</w:t>
      </w:r>
      <w:r w:rsidR="009D5FF6">
        <w:rPr>
          <w:rFonts w:ascii="Times New Roman" w:hAnsi="Times New Roman" w:cs="Times New Roman"/>
          <w:sz w:val="24"/>
          <w:szCs w:val="24"/>
        </w:rPr>
        <w:t>9</w:t>
      </w:r>
      <w:r w:rsidRPr="00B45EA3">
        <w:rPr>
          <w:rFonts w:ascii="Times New Roman" w:hAnsi="Times New Roman" w:cs="Times New Roman"/>
          <w:sz w:val="24"/>
          <w:szCs w:val="24"/>
        </w:rPr>
        <w:t>.2023.MP</w:t>
      </w: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F74238">
        <w:rPr>
          <w:rFonts w:ascii="Times New Roman" w:hAnsi="Times New Roman"/>
          <w:sz w:val="24"/>
          <w:szCs w:val="24"/>
        </w:rPr>
        <w:t>3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F74238">
        <w:rPr>
          <w:rFonts w:ascii="Times New Roman" w:hAnsi="Times New Roman"/>
          <w:sz w:val="24"/>
          <w:szCs w:val="24"/>
        </w:rPr>
        <w:t>605</w:t>
      </w:r>
      <w:bookmarkStart w:id="0" w:name="_GoBack"/>
      <w:bookmarkEnd w:id="0"/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F74238">
        <w:rPr>
          <w:rFonts w:ascii="Times New Roman" w:hAnsi="Times New Roman"/>
          <w:sz w:val="24"/>
          <w:szCs w:val="24"/>
        </w:rPr>
        <w:t>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AF5D5D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F74238" w:rsidRPr="00F74238">
        <w:rPr>
          <w:rFonts w:ascii="Times New Roman" w:hAnsi="Times New Roman" w:cs="Times New Roman"/>
          <w:b/>
          <w:sz w:val="24"/>
          <w:szCs w:val="24"/>
        </w:rPr>
        <w:t>„Przebudowa i rewaloryzacja zabytkowego obiektu kantoru z adaptacją na Centrum Obsługi Mieszkańca” – MOTEK projekt multimedialnej ekspozycji – stanowiska oraz system multimedialnej „chmury” zabytkowego budynku Kantoru w Żyrardowie.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F74238">
        <w:rPr>
          <w:rFonts w:ascii="Times New Roman" w:hAnsi="Times New Roman" w:cs="Times New Roman"/>
          <w:sz w:val="24"/>
          <w:szCs w:val="24"/>
        </w:rPr>
        <w:t>11</w:t>
      </w:r>
      <w:r w:rsidRPr="00D27641">
        <w:rPr>
          <w:rFonts w:ascii="Times New Roman" w:hAnsi="Times New Roman" w:cs="Times New Roman"/>
          <w:sz w:val="24"/>
          <w:szCs w:val="24"/>
        </w:rPr>
        <w:t>.</w:t>
      </w:r>
      <w:r w:rsidR="00F74238">
        <w:rPr>
          <w:rFonts w:ascii="Times New Roman" w:hAnsi="Times New Roman" w:cs="Times New Roman"/>
          <w:sz w:val="24"/>
          <w:szCs w:val="24"/>
        </w:rPr>
        <w:t>12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B45EA3">
        <w:rPr>
          <w:rFonts w:ascii="Times New Roman" w:hAnsi="Times New Roman" w:cs="Times New Roman"/>
          <w:sz w:val="24"/>
          <w:szCs w:val="24"/>
        </w:rPr>
        <w:t>y</w:t>
      </w:r>
      <w:r w:rsidR="00ED3310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45EA3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38">
        <w:rPr>
          <w:rFonts w:ascii="Times New Roman" w:hAnsi="Times New Roman" w:cs="Times New Roman"/>
          <w:sz w:val="24"/>
          <w:szCs w:val="24"/>
        </w:rPr>
        <w:t xml:space="preserve">2.500.000,00 </w:t>
      </w:r>
      <w:r w:rsidRPr="00D27641">
        <w:rPr>
          <w:rFonts w:ascii="Times New Roman" w:hAnsi="Times New Roman" w:cs="Times New Roman"/>
          <w:sz w:val="24"/>
          <w:szCs w:val="24"/>
        </w:rPr>
        <w:t>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971"/>
      </w:tblGrid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52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485EF6" w:rsidRDefault="009D5FF6" w:rsidP="009D5F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D5FF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proofErr w:type="spellEnd"/>
            <w:r w:rsidRPr="009D5FF6">
              <w:rPr>
                <w:rFonts w:ascii="Times New Roman" w:hAnsi="Times New Roman" w:cs="Times New Roman"/>
              </w:rPr>
              <w:t xml:space="preserve"> AV </w:t>
            </w:r>
            <w:r>
              <w:rPr>
                <w:rFonts w:ascii="Times New Roman" w:hAnsi="Times New Roman" w:cs="Times New Roman"/>
              </w:rPr>
              <w:t>Sp</w:t>
            </w:r>
            <w:r w:rsidRPr="009D5F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9D5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9D5F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9D5FF6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ul</w:t>
            </w:r>
            <w:r w:rsidRPr="009D5FF6">
              <w:rPr>
                <w:rFonts w:ascii="Times New Roman" w:hAnsi="Times New Roman" w:cs="Times New Roman"/>
              </w:rPr>
              <w:t>. M</w:t>
            </w:r>
            <w:r>
              <w:rPr>
                <w:rFonts w:ascii="Times New Roman" w:hAnsi="Times New Roman" w:cs="Times New Roman"/>
              </w:rPr>
              <w:t>odlińska</w:t>
            </w:r>
            <w:r w:rsidRPr="009D5FF6">
              <w:rPr>
                <w:rFonts w:ascii="Times New Roman" w:hAnsi="Times New Roman" w:cs="Times New Roman"/>
              </w:rPr>
              <w:t xml:space="preserve"> 6, 03-216 W</w:t>
            </w:r>
            <w:r>
              <w:rPr>
                <w:rFonts w:ascii="Times New Roman" w:hAnsi="Times New Roman" w:cs="Times New Roman"/>
              </w:rPr>
              <w:t xml:space="preserve">arszawa NIP </w:t>
            </w:r>
            <w:r w:rsidRPr="009D5FF6">
              <w:rPr>
                <w:rFonts w:ascii="Times New Roman" w:hAnsi="Times New Roman" w:cs="Times New Roman"/>
              </w:rPr>
              <w:t>5361920517</w:t>
            </w:r>
          </w:p>
        </w:tc>
        <w:tc>
          <w:tcPr>
            <w:tcW w:w="2971" w:type="dxa"/>
          </w:tcPr>
          <w:p w:rsidR="00485EF6" w:rsidRDefault="00FC4A99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4A99">
              <w:rPr>
                <w:rFonts w:ascii="Times New Roman" w:hAnsi="Times New Roman" w:cs="Times New Roman"/>
              </w:rPr>
              <w:t>2 440 320,00</w:t>
            </w:r>
          </w:p>
        </w:tc>
      </w:tr>
      <w:tr w:rsidR="00485EF6" w:rsidTr="00485EF6">
        <w:tc>
          <w:tcPr>
            <w:tcW w:w="567" w:type="dxa"/>
          </w:tcPr>
          <w:p w:rsidR="00485EF6" w:rsidRDefault="00FC4A99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485EF6" w:rsidRDefault="009D5FF6" w:rsidP="003520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5FF6">
              <w:rPr>
                <w:rFonts w:ascii="Times New Roman" w:hAnsi="Times New Roman" w:cs="Times New Roman"/>
              </w:rPr>
              <w:t>Trias AVI Sp. z o. o. ul. Kabaretowa 21 01-942 Warszawa,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NIP 1080013783</w:t>
            </w:r>
          </w:p>
        </w:tc>
        <w:tc>
          <w:tcPr>
            <w:tcW w:w="2971" w:type="dxa"/>
          </w:tcPr>
          <w:p w:rsidR="00485EF6" w:rsidRDefault="00FC4A99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4A99">
              <w:rPr>
                <w:rFonts w:ascii="Times New Roman" w:hAnsi="Times New Roman" w:cs="Times New Roman"/>
              </w:rPr>
              <w:t>2 423 002,81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86844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E86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657DF"/>
    <w:rsid w:val="005C11DE"/>
    <w:rsid w:val="005D1681"/>
    <w:rsid w:val="006367AF"/>
    <w:rsid w:val="00670EAD"/>
    <w:rsid w:val="006E4E06"/>
    <w:rsid w:val="00782F3D"/>
    <w:rsid w:val="007C6E99"/>
    <w:rsid w:val="007F5070"/>
    <w:rsid w:val="00834348"/>
    <w:rsid w:val="008E4046"/>
    <w:rsid w:val="009560B8"/>
    <w:rsid w:val="0095770F"/>
    <w:rsid w:val="00973794"/>
    <w:rsid w:val="009D5FF6"/>
    <w:rsid w:val="009E590E"/>
    <w:rsid w:val="00A114BE"/>
    <w:rsid w:val="00A2378C"/>
    <w:rsid w:val="00AA3C30"/>
    <w:rsid w:val="00AB0B03"/>
    <w:rsid w:val="00AC756A"/>
    <w:rsid w:val="00AF5D5D"/>
    <w:rsid w:val="00B45EA3"/>
    <w:rsid w:val="00B73B49"/>
    <w:rsid w:val="00B82C78"/>
    <w:rsid w:val="00B83248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E27887"/>
    <w:rsid w:val="00E5430A"/>
    <w:rsid w:val="00EA4AAA"/>
    <w:rsid w:val="00EA6075"/>
    <w:rsid w:val="00ED3310"/>
    <w:rsid w:val="00F01A84"/>
    <w:rsid w:val="00F74238"/>
    <w:rsid w:val="00FC4A99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10</cp:revision>
  <cp:lastPrinted>2023-12-11T12:11:00Z</cp:lastPrinted>
  <dcterms:created xsi:type="dcterms:W3CDTF">2022-08-11T09:10:00Z</dcterms:created>
  <dcterms:modified xsi:type="dcterms:W3CDTF">2023-12-11T12:12:00Z</dcterms:modified>
</cp:coreProperties>
</file>