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</w:t>
      </w:r>
      <w:r w:rsidR="00753532">
        <w:rPr>
          <w:rFonts w:eastAsia="Times New Roman" w:cstheme="minorHAnsi"/>
          <w:i/>
          <w:sz w:val="20"/>
          <w:szCs w:val="20"/>
          <w:lang w:eastAsia="pl-PL"/>
        </w:rPr>
        <w:t>1</w:t>
      </w:r>
      <w:r w:rsidR="00504AC1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.2022  Z-</w:t>
      </w:r>
      <w:r w:rsidR="00753532">
        <w:rPr>
          <w:rFonts w:eastAsia="Times New Roman" w:cstheme="minorHAnsi"/>
          <w:i/>
          <w:sz w:val="20"/>
          <w:szCs w:val="20"/>
          <w:lang w:eastAsia="pl-PL"/>
        </w:rPr>
        <w:t>1</w:t>
      </w:r>
      <w:r w:rsidR="00504AC1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4B3381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>3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39A" w:rsidRPr="00A01500" w:rsidRDefault="00753532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E10FAF" w:rsidRDefault="004D239A" w:rsidP="00E10FAF">
      <w:pPr>
        <w:pStyle w:val="Tytu"/>
        <w:rPr>
          <w:rFonts w:ascii="Calibri" w:hAnsi="Calibri" w:cs="Calibri"/>
          <w:sz w:val="28"/>
          <w:szCs w:val="28"/>
        </w:rPr>
      </w:pPr>
      <w:r w:rsidRPr="00753532">
        <w:rPr>
          <w:rFonts w:ascii="Calibri" w:hAnsi="Calibri" w:cs="Calibri"/>
          <w:b w:val="0"/>
          <w:sz w:val="24"/>
          <w:szCs w:val="24"/>
        </w:rPr>
        <w:t>pn</w:t>
      </w:r>
      <w:r w:rsidR="00C77C39" w:rsidRPr="00753532">
        <w:rPr>
          <w:rFonts w:ascii="Calibri" w:hAnsi="Calibri" w:cs="Calibri"/>
          <w:b w:val="0"/>
          <w:sz w:val="24"/>
          <w:szCs w:val="24"/>
        </w:rPr>
        <w:t>.</w:t>
      </w:r>
      <w:r w:rsidR="00C77C39">
        <w:rPr>
          <w:rFonts w:ascii="Calibri" w:hAnsi="Calibri" w:cs="Calibri"/>
          <w:sz w:val="20"/>
        </w:rPr>
        <w:t xml:space="preserve"> </w:t>
      </w:r>
      <w:r w:rsidR="00E10FAF">
        <w:rPr>
          <w:rFonts w:ascii="Calibri" w:hAnsi="Calibri" w:cs="Calibri"/>
          <w:b w:val="0"/>
          <w:sz w:val="28"/>
          <w:szCs w:val="28"/>
        </w:rPr>
        <w:t>„</w:t>
      </w:r>
      <w:r w:rsidR="00E10FAF">
        <w:rPr>
          <w:rFonts w:ascii="Calibri" w:hAnsi="Calibri" w:cs="Calibri"/>
          <w:sz w:val="28"/>
          <w:szCs w:val="28"/>
        </w:rPr>
        <w:t xml:space="preserve">Uporządkowanie gospodarki wodno-ściekowej w gminie Babiak  </w:t>
      </w:r>
    </w:p>
    <w:p w:rsidR="00DB577B" w:rsidRDefault="00E10FAF" w:rsidP="00E10FAF">
      <w:pPr>
        <w:pStyle w:val="Tytu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 w:val="28"/>
          <w:szCs w:val="28"/>
        </w:rPr>
        <w:t>etap VII i VIII”</w:t>
      </w:r>
    </w:p>
    <w:p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04AC1" w:rsidRDefault="00753532" w:rsidP="00BD33FB">
      <w:pPr>
        <w:spacing w:after="0"/>
        <w:ind w:left="-142" w:firstLine="142"/>
        <w:rPr>
          <w:rFonts w:ascii="Calibri" w:eastAsia="Calibri" w:hAnsi="Calibri" w:cs="Calibri"/>
          <w:bCs/>
          <w:sz w:val="20"/>
          <w:szCs w:val="20"/>
        </w:rPr>
      </w:pPr>
      <w:bookmarkStart w:id="0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>a jeżeli okres prowadzenia działalności jest krótszy - w tym okresie, potwierdzający należyte wykonanie co najmniej 1 zadania polegającego na</w:t>
      </w:r>
      <w:r w:rsidR="00E10FAF">
        <w:rPr>
          <w:rFonts w:ascii="Calibri" w:eastAsia="Calibri" w:hAnsi="Calibri" w:cs="Calibri"/>
          <w:bCs/>
          <w:sz w:val="20"/>
          <w:szCs w:val="20"/>
        </w:rPr>
        <w:t>:</w:t>
      </w:r>
      <w:r w:rsidR="00504AC1">
        <w:rPr>
          <w:rFonts w:ascii="Calibri" w:eastAsia="Calibri" w:hAnsi="Calibri" w:cs="Calibri"/>
          <w:bCs/>
          <w:sz w:val="20"/>
          <w:szCs w:val="20"/>
        </w:rPr>
        <w:br/>
        <w:t xml:space="preserve">1) Budowie kanalizacji sanitarnej wraz z przepompowniami </w:t>
      </w:r>
      <w:r w:rsidR="00500E29">
        <w:rPr>
          <w:rFonts w:ascii="Calibri" w:eastAsia="Calibri" w:hAnsi="Calibri" w:cs="Calibri"/>
          <w:bCs/>
          <w:sz w:val="20"/>
          <w:szCs w:val="20"/>
        </w:rPr>
        <w:t xml:space="preserve">na kwotę min. </w:t>
      </w:r>
      <w:r w:rsidR="00500E29" w:rsidRPr="00500E29">
        <w:rPr>
          <w:rFonts w:ascii="Calibri" w:eastAsia="Calibri" w:hAnsi="Calibri" w:cs="Calibri"/>
          <w:b/>
          <w:bCs/>
          <w:sz w:val="20"/>
          <w:szCs w:val="20"/>
        </w:rPr>
        <w:t>1 500 000,00 zł brutto</w:t>
      </w:r>
    </w:p>
    <w:p w:rsidR="00BD33FB" w:rsidRDefault="00504AC1" w:rsidP="00BD33FB">
      <w:pPr>
        <w:spacing w:after="0"/>
        <w:ind w:left="-142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2) </w:t>
      </w:r>
      <w:r w:rsidR="00753532" w:rsidRPr="00753532">
        <w:rPr>
          <w:rFonts w:ascii="Calibri" w:eastAsia="Calibri" w:hAnsi="Calibri" w:cs="Calibri"/>
          <w:bCs/>
          <w:sz w:val="20"/>
          <w:szCs w:val="20"/>
        </w:rPr>
        <w:t xml:space="preserve"> </w:t>
      </w:r>
      <w:bookmarkEnd w:id="0"/>
      <w:r w:rsidR="00BD33FB">
        <w:rPr>
          <w:rFonts w:ascii="Calibri" w:eastAsia="Calibri" w:hAnsi="Calibri" w:cs="Calibri"/>
          <w:bCs/>
          <w:sz w:val="20"/>
          <w:szCs w:val="20"/>
        </w:rPr>
        <w:t xml:space="preserve">Instalacji systemu nadzoru i monitoringu urządzeń gospodarki wodno-ściekowej na kwotę min. </w:t>
      </w:r>
      <w:r w:rsidR="00F735D7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BD33FB" w:rsidRPr="00E10FAF">
        <w:rPr>
          <w:rFonts w:ascii="Calibri" w:eastAsia="Calibri" w:hAnsi="Calibri" w:cs="Calibri"/>
          <w:b/>
          <w:bCs/>
          <w:sz w:val="20"/>
          <w:szCs w:val="20"/>
        </w:rPr>
        <w:t>00 000,00 zł</w:t>
      </w:r>
      <w:r w:rsidR="00BD33FB">
        <w:rPr>
          <w:rFonts w:ascii="Calibri" w:eastAsia="Calibri" w:hAnsi="Calibri" w:cs="Calibri"/>
          <w:bCs/>
          <w:sz w:val="20"/>
          <w:szCs w:val="20"/>
        </w:rPr>
        <w:t xml:space="preserve">    </w:t>
      </w:r>
    </w:p>
    <w:p w:rsidR="00753532" w:rsidRPr="00F735D7" w:rsidRDefault="00BD33FB" w:rsidP="00BD33FB">
      <w:pPr>
        <w:spacing w:after="0"/>
        <w:ind w:left="-14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</w:t>
      </w:r>
      <w:r w:rsidRPr="00F735D7">
        <w:rPr>
          <w:rFonts w:ascii="Calibri" w:eastAsia="Calibri" w:hAnsi="Calibri" w:cs="Calibri"/>
          <w:b/>
          <w:bCs/>
          <w:sz w:val="20"/>
          <w:szCs w:val="20"/>
        </w:rPr>
        <w:t>brutto</w:t>
      </w:r>
    </w:p>
    <w:p w:rsidR="00BD33FB" w:rsidRPr="00BD33FB" w:rsidRDefault="00BD33FB" w:rsidP="00BD33FB">
      <w:pPr>
        <w:spacing w:after="0"/>
        <w:ind w:left="-142"/>
        <w:rPr>
          <w:rFonts w:eastAsia="Calibri" w:cstheme="minorHAnsi"/>
          <w:bCs/>
          <w:sz w:val="20"/>
          <w:szCs w:val="20"/>
        </w:rPr>
      </w:pPr>
      <w:r w:rsidRPr="00BD33FB">
        <w:rPr>
          <w:rFonts w:eastAsia="Calibri" w:cstheme="minorHAnsi"/>
          <w:bCs/>
          <w:sz w:val="20"/>
          <w:szCs w:val="20"/>
        </w:rPr>
        <w:t xml:space="preserve">3) </w:t>
      </w:r>
      <w:r>
        <w:rPr>
          <w:rFonts w:eastAsia="Calibri" w:cstheme="minorHAnsi"/>
          <w:bCs/>
          <w:sz w:val="20"/>
          <w:szCs w:val="20"/>
        </w:rPr>
        <w:t>Budow</w:t>
      </w:r>
      <w:r w:rsidR="00E10FAF">
        <w:rPr>
          <w:rFonts w:eastAsia="Calibri" w:cstheme="minorHAnsi"/>
          <w:bCs/>
          <w:sz w:val="20"/>
          <w:szCs w:val="20"/>
        </w:rPr>
        <w:t>ie</w:t>
      </w:r>
      <w:r>
        <w:rPr>
          <w:rFonts w:eastAsia="Calibri" w:cstheme="minorHAnsi"/>
          <w:bCs/>
          <w:sz w:val="20"/>
          <w:szCs w:val="20"/>
        </w:rPr>
        <w:t xml:space="preserve"> lub </w:t>
      </w:r>
      <w:r w:rsidRPr="00BD33FB">
        <w:rPr>
          <w:rFonts w:cstheme="minorHAnsi"/>
          <w:sz w:val="20"/>
          <w:szCs w:val="20"/>
        </w:rPr>
        <w:t>rozbudow</w:t>
      </w:r>
      <w:r w:rsidR="00E10FAF">
        <w:rPr>
          <w:rFonts w:cstheme="minorHAnsi"/>
          <w:sz w:val="20"/>
          <w:szCs w:val="20"/>
        </w:rPr>
        <w:t>ie</w:t>
      </w:r>
      <w:r w:rsidRPr="00BD33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oczyszczalni ścieków na kwotę min. </w:t>
      </w:r>
      <w:r w:rsidR="00F735D7">
        <w:rPr>
          <w:rFonts w:cstheme="minorHAnsi"/>
          <w:b/>
          <w:sz w:val="20"/>
          <w:szCs w:val="20"/>
        </w:rPr>
        <w:t>2</w:t>
      </w:r>
      <w:r w:rsidRPr="00E10FAF">
        <w:rPr>
          <w:rFonts w:cstheme="minorHAnsi"/>
          <w:b/>
          <w:sz w:val="20"/>
          <w:szCs w:val="20"/>
        </w:rPr>
        <w:t> </w:t>
      </w:r>
      <w:r w:rsidR="00F735D7">
        <w:rPr>
          <w:rFonts w:cstheme="minorHAnsi"/>
          <w:b/>
          <w:sz w:val="20"/>
          <w:szCs w:val="20"/>
        </w:rPr>
        <w:t>5</w:t>
      </w:r>
      <w:r w:rsidRPr="00E10FAF">
        <w:rPr>
          <w:rFonts w:cstheme="minorHAnsi"/>
          <w:b/>
          <w:sz w:val="20"/>
          <w:szCs w:val="20"/>
        </w:rPr>
        <w:t>00 000,00 zł brutto</w:t>
      </w:r>
    </w:p>
    <w:p w:rsidR="00753532" w:rsidRPr="00DB577B" w:rsidRDefault="00753532" w:rsidP="00BD33F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16290E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16290E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:rsidR="00A01500" w:rsidRPr="00A01500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Należy dołączyć dowody określające czy </w:t>
      </w:r>
      <w:r w:rsidR="00753532">
        <w:rPr>
          <w:rFonts w:cstheme="minorHAnsi"/>
          <w:b/>
          <w:bCs/>
          <w:sz w:val="20"/>
          <w:szCs w:val="20"/>
          <w:lang w:eastAsia="pl-PL"/>
        </w:rPr>
        <w:t>roboty budowlane</w:t>
      </w: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 zostały wykonane należycie.</w:t>
      </w:r>
    </w:p>
    <w:p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:rsidR="001C6E7D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</w:t>
      </w:r>
    </w:p>
    <w:p w:rsidR="00961A87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zgodnie z:</w:t>
      </w:r>
    </w:p>
    <w:p w:rsidR="00961A87" w:rsidRPr="00A01500" w:rsidRDefault="00961A87" w:rsidP="00A0150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 xml:space="preserve">zapisami w dokumencie stwierdzającym status prawny Wykonawcy/ów (odpis z właściwego    </w:t>
      </w:r>
    </w:p>
    <w:p w:rsidR="00961A87" w:rsidRPr="00A01500" w:rsidRDefault="00961A87" w:rsidP="00A01500">
      <w:pPr>
        <w:spacing w:after="0"/>
        <w:ind w:firstLine="708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rejestru lub z Centralnej ewidencji i informacji o działalności gospodarczej, lub/i</w:t>
      </w:r>
    </w:p>
    <w:p w:rsidR="00961A87" w:rsidRDefault="00961A87" w:rsidP="00A01500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>pełnomocnictwem (ami) wchodzącymi w skład oferty</w:t>
      </w:r>
      <w:r w:rsidRPr="00A01500">
        <w:rPr>
          <w:rFonts w:eastAsia="Calibri" w:cstheme="minorHAnsi"/>
          <w:bCs/>
          <w:sz w:val="20"/>
          <w:szCs w:val="20"/>
          <w:lang w:bidi="pl-PL"/>
        </w:rPr>
        <w:t>.</w:t>
      </w:r>
    </w:p>
    <w:p w:rsidR="0016109B" w:rsidRDefault="0016109B" w:rsidP="00753532">
      <w:pPr>
        <w:pStyle w:val="Akapitzlist"/>
        <w:ind w:left="720"/>
        <w:jc w:val="both"/>
        <w:rPr>
          <w:rFonts w:eastAsia="Calibri" w:cstheme="minorHAnsi"/>
          <w:bCs/>
          <w:sz w:val="20"/>
          <w:szCs w:val="20"/>
          <w:lang w:bidi="pl-PL"/>
        </w:rPr>
      </w:pPr>
    </w:p>
    <w:p w:rsidR="00DB577B" w:rsidRDefault="00DB577B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753532" w:rsidRPr="00A01500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DB577B" w:rsidRPr="00753532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:rsidR="00DB577B" w:rsidRPr="00753532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:rsidR="00DB577B" w:rsidRPr="00753532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i/>
          <w:spacing w:val="8"/>
          <w:sz w:val="18"/>
          <w:szCs w:val="18"/>
          <w:lang w:eastAsia="pl-PL"/>
        </w:rPr>
        <w:t xml:space="preserve">Dokument należy wypełnić i podpisać kwalifikowalnym podpisem elektronicznym lub podpisem zaufanym lub podpisem osobistym </w:t>
      </w:r>
    </w:p>
    <w:p w:rsidR="00DB577B" w:rsidRPr="00753532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753532">
        <w:rPr>
          <w:rFonts w:eastAsia="Times New Roman" w:cstheme="minorHAnsi"/>
          <w:bCs/>
          <w:i/>
          <w:spacing w:val="8"/>
          <w:sz w:val="18"/>
          <w:szCs w:val="18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753532" w:rsidSect="00F22FC9">
      <w:headerReference w:type="default" r:id="rId8"/>
      <w:pgSz w:w="11906" w:h="16838"/>
      <w:pgMar w:top="155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24" w:rsidRDefault="00364C24" w:rsidP="00DB577B">
      <w:pPr>
        <w:spacing w:after="0" w:line="240" w:lineRule="auto"/>
      </w:pPr>
      <w:r>
        <w:separator/>
      </w:r>
    </w:p>
  </w:endnote>
  <w:endnote w:type="continuationSeparator" w:id="1">
    <w:p w:rsidR="00364C24" w:rsidRDefault="00364C24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24" w:rsidRDefault="00364C24" w:rsidP="00DB577B">
      <w:pPr>
        <w:spacing w:after="0" w:line="240" w:lineRule="auto"/>
      </w:pPr>
      <w:r>
        <w:separator/>
      </w:r>
    </w:p>
  </w:footnote>
  <w:footnote w:type="continuationSeparator" w:id="1">
    <w:p w:rsidR="00364C24" w:rsidRDefault="00364C24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457068" w:rsidRDefault="00F22FC9" w:rsidP="00F22FC9">
    <w:pPr>
      <w:pStyle w:val="Nagwek"/>
      <w:ind w:left="-426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2781300" cy="704850"/>
          <wp:effectExtent l="19050" t="0" r="0" b="0"/>
          <wp:docPr id="1" name="Obraz 1" descr="PL_18_11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18_11_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:rsidR="00DB577B" w:rsidRDefault="00DB577B" w:rsidP="00961A87">
    <w:pPr>
      <w:pStyle w:val="Nagwek"/>
      <w:ind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28"/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7"/>
  </w:num>
  <w:num w:numId="12">
    <w:abstractNumId w:val="18"/>
  </w:num>
  <w:num w:numId="13">
    <w:abstractNumId w:val="35"/>
  </w:num>
  <w:num w:numId="14">
    <w:abstractNumId w:val="27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14"/>
  </w:num>
  <w:num w:numId="23">
    <w:abstractNumId w:val="15"/>
  </w:num>
  <w:num w:numId="24">
    <w:abstractNumId w:val="8"/>
  </w:num>
  <w:num w:numId="25">
    <w:abstractNumId w:val="31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B40EE"/>
    <w:rsid w:val="000C3D8D"/>
    <w:rsid w:val="000C6BCF"/>
    <w:rsid w:val="000F55D3"/>
    <w:rsid w:val="0016109B"/>
    <w:rsid w:val="00161183"/>
    <w:rsid w:val="0016290E"/>
    <w:rsid w:val="00177AB3"/>
    <w:rsid w:val="001C6E7D"/>
    <w:rsid w:val="001D08B4"/>
    <w:rsid w:val="00213B38"/>
    <w:rsid w:val="00216982"/>
    <w:rsid w:val="002263C5"/>
    <w:rsid w:val="00233F52"/>
    <w:rsid w:val="00276E55"/>
    <w:rsid w:val="0031023F"/>
    <w:rsid w:val="003605D0"/>
    <w:rsid w:val="00364C24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00E29"/>
    <w:rsid w:val="00504AC1"/>
    <w:rsid w:val="00515946"/>
    <w:rsid w:val="0059162B"/>
    <w:rsid w:val="005E2FCB"/>
    <w:rsid w:val="005E3D13"/>
    <w:rsid w:val="00615568"/>
    <w:rsid w:val="0062222C"/>
    <w:rsid w:val="006B1717"/>
    <w:rsid w:val="006D610C"/>
    <w:rsid w:val="00731CF6"/>
    <w:rsid w:val="007323A4"/>
    <w:rsid w:val="00753532"/>
    <w:rsid w:val="007D0BBD"/>
    <w:rsid w:val="007D179C"/>
    <w:rsid w:val="007E3C3E"/>
    <w:rsid w:val="00900032"/>
    <w:rsid w:val="00923E2C"/>
    <w:rsid w:val="0095328A"/>
    <w:rsid w:val="00961A87"/>
    <w:rsid w:val="00A01500"/>
    <w:rsid w:val="00A1748C"/>
    <w:rsid w:val="00A24035"/>
    <w:rsid w:val="00A2587D"/>
    <w:rsid w:val="00A94CBE"/>
    <w:rsid w:val="00AD237B"/>
    <w:rsid w:val="00AE6BAF"/>
    <w:rsid w:val="00B04206"/>
    <w:rsid w:val="00BA1116"/>
    <w:rsid w:val="00BA1D1C"/>
    <w:rsid w:val="00BD33FB"/>
    <w:rsid w:val="00C23820"/>
    <w:rsid w:val="00C77C39"/>
    <w:rsid w:val="00CA19D4"/>
    <w:rsid w:val="00D14E61"/>
    <w:rsid w:val="00DB577B"/>
    <w:rsid w:val="00DF6122"/>
    <w:rsid w:val="00E10FAF"/>
    <w:rsid w:val="00E332A6"/>
    <w:rsid w:val="00E33B88"/>
    <w:rsid w:val="00EA2934"/>
    <w:rsid w:val="00F22FC9"/>
    <w:rsid w:val="00F41720"/>
    <w:rsid w:val="00F735D7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7</cp:revision>
  <cp:lastPrinted>2022-11-17T08:31:00Z</cp:lastPrinted>
  <dcterms:created xsi:type="dcterms:W3CDTF">2022-09-27T09:47:00Z</dcterms:created>
  <dcterms:modified xsi:type="dcterms:W3CDTF">2022-11-23T12:40:00Z</dcterms:modified>
</cp:coreProperties>
</file>