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4FEC8B44" w:rsidR="00660D8A" w:rsidRPr="00660D8A" w:rsidRDefault="00660D8A" w:rsidP="007E33ED">
      <w:pPr>
        <w:tabs>
          <w:tab w:val="left" w:pos="426"/>
        </w:tabs>
        <w:suppressAutoHyphens/>
        <w:autoSpaceDE w:val="0"/>
        <w:spacing w:after="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BF0A1C">
        <w:rPr>
          <w:rFonts w:ascii="Arial" w:eastAsia="Calibri" w:hAnsi="Arial" w:cs="Arial"/>
          <w:b/>
          <w:bCs/>
          <w:color w:val="000000"/>
        </w:rPr>
        <w:t xml:space="preserve">7 </w:t>
      </w:r>
      <w:r w:rsidRPr="00660D8A">
        <w:rPr>
          <w:rFonts w:ascii="Arial" w:eastAsia="Calibri" w:hAnsi="Arial" w:cs="Arial"/>
          <w:b/>
          <w:bCs/>
          <w:color w:val="000000"/>
        </w:rPr>
        <w:t>do umowy nr … z dnia…</w:t>
      </w:r>
    </w:p>
    <w:p w14:paraId="36D38197" w14:textId="77777777" w:rsidR="005313EF" w:rsidRDefault="005313EF" w:rsidP="00084644">
      <w:pPr>
        <w:suppressAutoHyphens/>
        <w:spacing w:before="57" w:after="57" w:line="360" w:lineRule="auto"/>
        <w:jc w:val="center"/>
        <w:rPr>
          <w:rFonts w:ascii="Arial" w:eastAsia="Times New Roman" w:hAnsi="Arial" w:cs="Arial"/>
          <w:b/>
          <w:sz w:val="24"/>
          <w:szCs w:val="24"/>
          <w:lang w:eastAsia="zh-CN"/>
        </w:rPr>
      </w:pPr>
    </w:p>
    <w:p w14:paraId="4E125A6C" w14:textId="3F6F95D2" w:rsidR="00660D8A" w:rsidRDefault="005313EF"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77DCCAA2"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3F92C2F6" w14:textId="79F9835B" w:rsidR="00CB3E3B" w:rsidRPr="00252471" w:rsidRDefault="00084644" w:rsidP="00252471">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020EBD9E"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 xml:space="preserve">realizacja </w:t>
      </w:r>
      <w:r w:rsidR="004D732A">
        <w:rPr>
          <w:rFonts w:ascii="Arial" w:eastAsia="Times New Roman" w:hAnsi="Arial" w:cs="Arial"/>
          <w:sz w:val="24"/>
          <w:szCs w:val="24"/>
          <w:lang w:eastAsia="zh-CN"/>
        </w:rPr>
        <w:t>i</w:t>
      </w:r>
      <w:r w:rsidR="00C042F8" w:rsidRPr="007A7833">
        <w:rPr>
          <w:rFonts w:ascii="Arial" w:eastAsia="Times New Roman" w:hAnsi="Arial" w:cs="Arial"/>
          <w:sz w:val="24"/>
          <w:szCs w:val="24"/>
          <w:lang w:eastAsia="zh-CN"/>
        </w:rPr>
        <w:t xml:space="preserve"> opracowanie</w:t>
      </w:r>
      <w:r w:rsidR="0082486D" w:rsidRPr="007A7833">
        <w:rPr>
          <w:rFonts w:ascii="Arial" w:eastAsia="Times New Roman" w:hAnsi="Arial" w:cs="Arial"/>
          <w:sz w:val="24"/>
          <w:szCs w:val="24"/>
          <w:lang w:eastAsia="zh-CN"/>
        </w:rPr>
        <w:t xml:space="preserve"> </w:t>
      </w:r>
      <w:r w:rsidR="004D732A">
        <w:rPr>
          <w:rFonts w:ascii="Arial" w:eastAsia="Times New Roman" w:hAnsi="Arial" w:cs="Arial"/>
          <w:sz w:val="24"/>
          <w:szCs w:val="24"/>
          <w:lang w:eastAsia="zh-CN"/>
        </w:rPr>
        <w:t>badania</w:t>
      </w:r>
      <w:r w:rsidR="001B033B">
        <w:rPr>
          <w:rFonts w:ascii="Arial" w:eastAsia="Times New Roman" w:hAnsi="Arial" w:cs="Arial"/>
          <w:sz w:val="24"/>
          <w:szCs w:val="24"/>
          <w:lang w:eastAsia="zh-CN"/>
        </w:rPr>
        <w:t xml:space="preserve"> </w:t>
      </w:r>
      <w:r w:rsidR="007A7833" w:rsidRPr="00E77C95">
        <w:rPr>
          <w:rFonts w:ascii="Arial" w:eastAsia="Times New Roman" w:hAnsi="Arial" w:cs="Arial"/>
          <w:sz w:val="24"/>
          <w:szCs w:val="24"/>
          <w:lang w:eastAsia="zh-CN"/>
        </w:rPr>
        <w:t>„</w:t>
      </w:r>
      <w:r w:rsidR="00D4098E" w:rsidRPr="00E77C95">
        <w:rPr>
          <w:rFonts w:ascii="Arial" w:hAnsi="Arial" w:cs="Arial"/>
          <w:bCs/>
          <w:sz w:val="24"/>
          <w:szCs w:val="24"/>
        </w:rPr>
        <w:t>Srebrny personel w procesie utrzymania zasobów pracy (kontekst regionalny)</w:t>
      </w:r>
      <w:r w:rsidR="007A7833" w:rsidRPr="00E77C95">
        <w:rPr>
          <w:rFonts w:ascii="Arial" w:eastAsia="Times New Roman" w:hAnsi="Arial" w:cs="Arial"/>
          <w:bCs/>
          <w:sz w:val="24"/>
          <w:szCs w:val="24"/>
          <w:lang w:eastAsia="zh-CN"/>
        </w:rPr>
        <w:t>”</w:t>
      </w:r>
      <w:r w:rsidR="007A7833" w:rsidRPr="00E77C95">
        <w:rPr>
          <w:rFonts w:ascii="Arial" w:eastAsia="Times New Roman" w:hAnsi="Arial" w:cs="Arial"/>
          <w:sz w:val="24"/>
          <w:szCs w:val="24"/>
          <w:lang w:eastAsia="zh-CN"/>
        </w:rPr>
        <w:t xml:space="preserve"> </w:t>
      </w:r>
      <w:r w:rsidR="003877C3" w:rsidRPr="00E77C95">
        <w:rPr>
          <w:rFonts w:ascii="Arial" w:eastAsia="Times New Roman" w:hAnsi="Arial" w:cs="Arial"/>
          <w:sz w:val="24"/>
          <w:szCs w:val="24"/>
          <w:lang w:eastAsia="zh-CN"/>
        </w:rPr>
        <w:t xml:space="preserve">dla </w:t>
      </w:r>
      <w:r w:rsidR="003877C3" w:rsidRPr="007A7833">
        <w:rPr>
          <w:rFonts w:ascii="Arial" w:eastAsia="Times New Roman" w:hAnsi="Arial" w:cs="Arial"/>
          <w:sz w:val="24"/>
          <w:szCs w:val="24"/>
          <w:lang w:eastAsia="zh-CN"/>
        </w:rPr>
        <w:t>Wojewódzkiego</w:t>
      </w:r>
      <w:r w:rsidR="003877C3" w:rsidRPr="004D732A">
        <w:rPr>
          <w:rFonts w:ascii="Arial" w:eastAsia="Times New Roman" w:hAnsi="Arial" w:cs="Arial"/>
          <w:sz w:val="24"/>
          <w:szCs w:val="24"/>
          <w:lang w:eastAsia="zh-CN"/>
        </w:rPr>
        <w:t xml:space="preserve"> Urzędu Pracy w Lublinie w ramach projektu pt.</w:t>
      </w:r>
      <w:r w:rsidR="00770A01" w:rsidRPr="004D732A">
        <w:rPr>
          <w:rFonts w:ascii="Arial" w:eastAsia="Times New Roman" w:hAnsi="Arial" w:cs="Arial"/>
          <w:sz w:val="24"/>
          <w:szCs w:val="24"/>
          <w:lang w:eastAsia="zh-CN"/>
        </w:rPr>
        <w:t> </w:t>
      </w:r>
      <w:r w:rsidR="003877C3" w:rsidRPr="004D732A">
        <w:rPr>
          <w:rFonts w:ascii="Arial" w:eastAsia="Times New Roman" w:hAnsi="Arial" w:cs="Arial"/>
          <w:sz w:val="24"/>
          <w:szCs w:val="24"/>
          <w:lang w:eastAsia="zh-CN"/>
        </w:rPr>
        <w:t>„Lubelskie Obserwatorium Rynku Pracy I” w ramach Działania 9.3. Wsparcie instytucji rynku pracy</w:t>
      </w:r>
      <w:r w:rsidR="00AB354E" w:rsidRPr="004D732A">
        <w:rPr>
          <w:rFonts w:ascii="Arial" w:eastAsia="Times New Roman" w:hAnsi="Arial" w:cs="Arial"/>
          <w:sz w:val="24"/>
          <w:szCs w:val="24"/>
          <w:lang w:eastAsia="zh-CN"/>
        </w:rPr>
        <w:t>,</w:t>
      </w:r>
      <w:r w:rsidR="003877C3" w:rsidRPr="004D732A">
        <w:rPr>
          <w:rFonts w:ascii="Arial" w:eastAsia="Times New Roman" w:hAnsi="Arial" w:cs="Arial"/>
          <w:sz w:val="24"/>
          <w:szCs w:val="24"/>
          <w:lang w:eastAsia="zh-CN"/>
        </w:rPr>
        <w:t xml:space="preserve"> (Typ 3) Prowadzenie, publikowanie i upowszechnianie badań i</w:t>
      </w:r>
      <w:r w:rsidR="00E77C95">
        <w:rPr>
          <w:rFonts w:ascii="Arial" w:eastAsia="Times New Roman" w:hAnsi="Arial" w:cs="Arial"/>
          <w:sz w:val="24"/>
          <w:szCs w:val="24"/>
          <w:lang w:eastAsia="zh-CN"/>
        </w:rPr>
        <w:t> </w:t>
      </w:r>
      <w:r w:rsidR="003877C3" w:rsidRPr="004D732A">
        <w:rPr>
          <w:rFonts w:ascii="Arial" w:eastAsia="Times New Roman" w:hAnsi="Arial" w:cs="Arial"/>
          <w:sz w:val="24"/>
          <w:szCs w:val="24"/>
          <w:lang w:eastAsia="zh-CN"/>
        </w:rPr>
        <w:t>analiz dotyczących sytuacji na regionalnym i lokalnym rynku pracy w</w:t>
      </w:r>
      <w:r w:rsidR="00770A01" w:rsidRPr="004D732A">
        <w:rPr>
          <w:rFonts w:ascii="Arial" w:eastAsia="Times New Roman" w:hAnsi="Arial" w:cs="Arial"/>
          <w:sz w:val="24"/>
          <w:szCs w:val="24"/>
          <w:lang w:eastAsia="zh-CN"/>
        </w:rPr>
        <w:t> </w:t>
      </w:r>
      <w:r w:rsidR="003877C3" w:rsidRPr="004D732A">
        <w:rPr>
          <w:rFonts w:ascii="Arial" w:eastAsia="Times New Roman" w:hAnsi="Arial" w:cs="Arial"/>
          <w:sz w:val="24"/>
          <w:szCs w:val="24"/>
          <w:lang w:eastAsia="zh-CN"/>
        </w:rPr>
        <w:t>ramach regionalnego obserwatorium rynku pracy</w:t>
      </w:r>
      <w:r w:rsidR="00AB354E" w:rsidRPr="004D732A">
        <w:rPr>
          <w:rFonts w:ascii="Arial" w:eastAsia="Times New Roman" w:hAnsi="Arial" w:cs="Arial"/>
          <w:sz w:val="24"/>
          <w:szCs w:val="24"/>
          <w:lang w:eastAsia="zh-CN"/>
        </w:rPr>
        <w:t>,</w:t>
      </w:r>
      <w:r w:rsidR="003877C3" w:rsidRPr="004D732A">
        <w:rPr>
          <w:rFonts w:ascii="Arial" w:eastAsia="Times New Roman" w:hAnsi="Arial" w:cs="Arial"/>
          <w:sz w:val="24"/>
          <w:szCs w:val="24"/>
          <w:lang w:eastAsia="zh-CN"/>
        </w:rPr>
        <w:t xml:space="preserve"> programu Fundusze Europejskie dla Lubelskiego 2021</w:t>
      </w:r>
      <w:r w:rsidR="003877C3" w:rsidRPr="003877C3">
        <w:rPr>
          <w:rFonts w:ascii="Arial" w:hAnsi="Arial" w:cs="Arial"/>
          <w:sz w:val="24"/>
          <w:szCs w:val="24"/>
        </w:rPr>
        <w:t>-2027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Pr="00E77C95"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E77C95">
        <w:rPr>
          <w:rFonts w:ascii="Arial" w:eastAsia="Times New Roman" w:hAnsi="Arial" w:cs="Arial"/>
          <w:sz w:val="24"/>
          <w:szCs w:val="24"/>
          <w:lang w:eastAsia="zh-CN"/>
        </w:rPr>
        <w:t>płeć</w:t>
      </w:r>
      <w:r w:rsidR="00A5316A" w:rsidRPr="00E77C95">
        <w:rPr>
          <w:rFonts w:ascii="Arial" w:eastAsia="Times New Roman" w:hAnsi="Arial" w:cs="Arial"/>
          <w:sz w:val="24"/>
          <w:szCs w:val="24"/>
          <w:lang w:eastAsia="zh-CN"/>
        </w:rPr>
        <w:t>,</w:t>
      </w:r>
    </w:p>
    <w:p w14:paraId="23B5CA25" w14:textId="2EB718C8"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57FB235E" w14:textId="48009C5F" w:rsidR="00A5316A" w:rsidRPr="00F50AAB" w:rsidRDefault="005313EF" w:rsidP="005313EF">
      <w:pPr>
        <w:numPr>
          <w:ilvl w:val="0"/>
          <w:numId w:val="19"/>
        </w:numPr>
        <w:suppressAutoHyphens/>
        <w:spacing w:before="57" w:after="57"/>
        <w:contextualSpacing/>
        <w:jc w:val="both"/>
        <w:rPr>
          <w:rFonts w:ascii="Arial" w:eastAsia="Times New Roman" w:hAnsi="Arial" w:cs="Arial"/>
          <w:sz w:val="24"/>
          <w:szCs w:val="24"/>
          <w:lang w:eastAsia="zh-CN"/>
        </w:rPr>
      </w:pPr>
      <w:r w:rsidRPr="005313EF">
        <w:rPr>
          <w:rFonts w:ascii="Arial" w:eastAsia="Times New Roman" w:hAnsi="Arial" w:cs="Arial"/>
          <w:sz w:val="24"/>
          <w:szCs w:val="24"/>
          <w:lang w:eastAsia="zh-CN"/>
        </w:rPr>
        <w:t>głos utrwalony w związku z uczestnictwem w badaniu,</w:t>
      </w:r>
    </w:p>
    <w:p w14:paraId="75EAEBDA" w14:textId="77777777" w:rsidR="005D6DA0" w:rsidRPr="00F50AAB" w:rsidRDefault="005D6DA0" w:rsidP="005D6DA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5066F438" w14:textId="606BCD76" w:rsidR="005D6DA0" w:rsidRPr="00F50AAB" w:rsidRDefault="005D6DA0" w:rsidP="005D6DA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w:t>
      </w:r>
    </w:p>
    <w:p w14:paraId="3D968CB1" w14:textId="3A8CFD8E" w:rsidR="002F2E01" w:rsidRPr="00663F60"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 xml:space="preserve">Kategorie osób [art. 28 ust. 3 RODO]. Przetwarzanie danych będzie obejmowało </w:t>
      </w:r>
      <w:r w:rsidRPr="00663F60">
        <w:rPr>
          <w:rFonts w:ascii="Arial" w:eastAsia="Times New Roman" w:hAnsi="Arial" w:cs="Arial"/>
          <w:sz w:val="24"/>
          <w:szCs w:val="24"/>
          <w:lang w:eastAsia="zh-CN"/>
        </w:rPr>
        <w:t>następujące kategorie osób:</w:t>
      </w:r>
    </w:p>
    <w:p w14:paraId="78DFBFA4" w14:textId="59622283" w:rsidR="00517337" w:rsidRDefault="00517337" w:rsidP="000D3169">
      <w:pPr>
        <w:pStyle w:val="Akapitzlist"/>
        <w:numPr>
          <w:ilvl w:val="0"/>
          <w:numId w:val="23"/>
        </w:numPr>
        <w:suppressAutoHyphens/>
        <w:spacing w:before="57" w:after="57"/>
        <w:jc w:val="both"/>
        <w:rPr>
          <w:rFonts w:ascii="Arial" w:eastAsia="Times New Roman" w:hAnsi="Arial" w:cs="Arial"/>
          <w:sz w:val="24"/>
          <w:szCs w:val="24"/>
          <w:lang w:eastAsia="zh-CN"/>
        </w:rPr>
      </w:pPr>
      <w:r w:rsidRPr="00517337">
        <w:rPr>
          <w:rFonts w:ascii="Arial" w:eastAsia="Times New Roman" w:hAnsi="Arial" w:cs="Arial"/>
          <w:sz w:val="24"/>
          <w:szCs w:val="24"/>
          <w:lang w:eastAsia="zh-CN"/>
        </w:rPr>
        <w:t>pracodawc</w:t>
      </w:r>
      <w:r>
        <w:rPr>
          <w:rFonts w:ascii="Arial" w:eastAsia="Times New Roman" w:hAnsi="Arial" w:cs="Arial"/>
          <w:sz w:val="24"/>
          <w:szCs w:val="24"/>
          <w:lang w:eastAsia="zh-CN"/>
        </w:rPr>
        <w:t>y</w:t>
      </w:r>
      <w:r w:rsidRPr="00517337">
        <w:rPr>
          <w:rFonts w:ascii="Arial" w:eastAsia="Times New Roman" w:hAnsi="Arial" w:cs="Arial"/>
          <w:sz w:val="24"/>
          <w:szCs w:val="24"/>
          <w:lang w:eastAsia="zh-CN"/>
        </w:rPr>
        <w:t xml:space="preserve"> </w:t>
      </w:r>
      <w:r>
        <w:rPr>
          <w:rFonts w:ascii="Arial" w:eastAsia="Times New Roman" w:hAnsi="Arial" w:cs="Arial"/>
          <w:sz w:val="24"/>
          <w:szCs w:val="24"/>
          <w:lang w:eastAsia="zh-CN"/>
        </w:rPr>
        <w:t xml:space="preserve">lub </w:t>
      </w:r>
      <w:r w:rsidRPr="00517337">
        <w:rPr>
          <w:rFonts w:ascii="Arial" w:eastAsia="Times New Roman" w:hAnsi="Arial" w:cs="Arial"/>
          <w:sz w:val="24"/>
          <w:szCs w:val="24"/>
          <w:lang w:eastAsia="zh-CN"/>
        </w:rPr>
        <w:t>przedstawicie</w:t>
      </w:r>
      <w:r>
        <w:rPr>
          <w:rFonts w:ascii="Arial" w:eastAsia="Times New Roman" w:hAnsi="Arial" w:cs="Arial"/>
          <w:sz w:val="24"/>
          <w:szCs w:val="24"/>
          <w:lang w:eastAsia="zh-CN"/>
        </w:rPr>
        <w:t>le pracodawców</w:t>
      </w:r>
      <w:r w:rsidRPr="00517337">
        <w:rPr>
          <w:rFonts w:ascii="Arial" w:eastAsia="Times New Roman" w:hAnsi="Arial" w:cs="Arial"/>
          <w:sz w:val="24"/>
          <w:szCs w:val="24"/>
          <w:lang w:eastAsia="zh-CN"/>
        </w:rPr>
        <w:t xml:space="preserve"> mający swoje siedziby na obszarze </w:t>
      </w:r>
      <w:r>
        <w:rPr>
          <w:rFonts w:ascii="Arial" w:eastAsia="Times New Roman" w:hAnsi="Arial" w:cs="Arial"/>
          <w:sz w:val="24"/>
          <w:szCs w:val="24"/>
          <w:lang w:eastAsia="zh-CN"/>
        </w:rPr>
        <w:t>województwa lubelskiego,</w:t>
      </w:r>
    </w:p>
    <w:p w14:paraId="7C77409E" w14:textId="5AC6236A" w:rsidR="00517337" w:rsidRPr="00517337" w:rsidRDefault="00517337" w:rsidP="000D3169">
      <w:pPr>
        <w:pStyle w:val="Akapitzlist"/>
        <w:numPr>
          <w:ilvl w:val="0"/>
          <w:numId w:val="23"/>
        </w:numPr>
        <w:suppressAutoHyphens/>
        <w:spacing w:before="57" w:after="57"/>
        <w:jc w:val="both"/>
        <w:rPr>
          <w:rFonts w:ascii="Arial" w:eastAsia="Times New Roman" w:hAnsi="Arial" w:cs="Arial"/>
          <w:sz w:val="24"/>
          <w:szCs w:val="24"/>
          <w:lang w:eastAsia="zh-CN"/>
        </w:rPr>
      </w:pPr>
      <w:r w:rsidRPr="00517337">
        <w:rPr>
          <w:rFonts w:ascii="Arial" w:eastAsia="Times New Roman" w:hAnsi="Arial" w:cs="Arial"/>
          <w:sz w:val="24"/>
          <w:szCs w:val="24"/>
          <w:lang w:eastAsia="zh-CN"/>
        </w:rPr>
        <w:t>przedstawiciel</w:t>
      </w:r>
      <w:r>
        <w:rPr>
          <w:rFonts w:ascii="Arial" w:eastAsia="Times New Roman" w:hAnsi="Arial" w:cs="Arial"/>
          <w:sz w:val="24"/>
          <w:szCs w:val="24"/>
          <w:lang w:eastAsia="zh-CN"/>
        </w:rPr>
        <w:t>e</w:t>
      </w:r>
      <w:r w:rsidRPr="00517337">
        <w:rPr>
          <w:rFonts w:ascii="Arial" w:eastAsia="Times New Roman" w:hAnsi="Arial" w:cs="Arial"/>
          <w:sz w:val="24"/>
          <w:szCs w:val="24"/>
          <w:lang w:eastAsia="zh-CN"/>
        </w:rPr>
        <w:t xml:space="preserve"> osób pracujących w wieku 50 lat i więcej</w:t>
      </w:r>
      <w:r>
        <w:rPr>
          <w:rFonts w:ascii="Arial" w:eastAsia="Times New Roman" w:hAnsi="Arial" w:cs="Arial"/>
          <w:sz w:val="24"/>
          <w:szCs w:val="24"/>
          <w:lang w:eastAsia="zh-CN"/>
        </w:rPr>
        <w:t>,</w:t>
      </w:r>
    </w:p>
    <w:p w14:paraId="3D14A0F3" w14:textId="5FD1FFEE" w:rsidR="001456A4" w:rsidRPr="00663F60" w:rsidRDefault="00501F46" w:rsidP="000D3169">
      <w:pPr>
        <w:pStyle w:val="Akapitzlist"/>
        <w:numPr>
          <w:ilvl w:val="0"/>
          <w:numId w:val="23"/>
        </w:numPr>
        <w:suppressAutoHyphens/>
        <w:spacing w:before="57" w:after="57"/>
        <w:jc w:val="both"/>
        <w:rPr>
          <w:rFonts w:ascii="Arial" w:eastAsia="Times New Roman" w:hAnsi="Arial" w:cs="Arial"/>
          <w:sz w:val="24"/>
          <w:szCs w:val="24"/>
          <w:lang w:eastAsia="zh-CN"/>
        </w:rPr>
      </w:pPr>
      <w:r w:rsidRPr="00663F60">
        <w:rPr>
          <w:rFonts w:ascii="Arial" w:hAnsi="Arial" w:cs="Arial"/>
          <w:sz w:val="24"/>
          <w:szCs w:val="24"/>
        </w:rPr>
        <w:t>przedstawiciel</w:t>
      </w:r>
      <w:r w:rsidR="00E53FFB">
        <w:rPr>
          <w:rFonts w:ascii="Arial" w:hAnsi="Arial" w:cs="Arial"/>
          <w:sz w:val="24"/>
          <w:szCs w:val="24"/>
        </w:rPr>
        <w:t>e</w:t>
      </w:r>
      <w:r w:rsidRPr="00663F60">
        <w:rPr>
          <w:rFonts w:ascii="Arial" w:hAnsi="Arial" w:cs="Arial"/>
          <w:sz w:val="24"/>
          <w:szCs w:val="24"/>
        </w:rPr>
        <w:t xml:space="preserve"> </w:t>
      </w:r>
      <w:r w:rsidR="00517337">
        <w:rPr>
          <w:rFonts w:ascii="Arial" w:hAnsi="Arial" w:cs="Arial"/>
          <w:sz w:val="24"/>
          <w:szCs w:val="24"/>
        </w:rPr>
        <w:t>instytucji rynku pracy</w:t>
      </w:r>
      <w:r w:rsidR="00517337" w:rsidRPr="00517337">
        <w:rPr>
          <w:rFonts w:ascii="Arial" w:hAnsi="Arial" w:cs="Arial"/>
          <w:sz w:val="24"/>
          <w:szCs w:val="24"/>
        </w:rPr>
        <w:t>, organizacj</w:t>
      </w:r>
      <w:r w:rsidR="00517337">
        <w:rPr>
          <w:rFonts w:ascii="Arial" w:hAnsi="Arial" w:cs="Arial"/>
          <w:sz w:val="24"/>
          <w:szCs w:val="24"/>
        </w:rPr>
        <w:t>i</w:t>
      </w:r>
      <w:r w:rsidR="00517337" w:rsidRPr="00517337">
        <w:rPr>
          <w:rFonts w:ascii="Arial" w:hAnsi="Arial" w:cs="Arial"/>
          <w:sz w:val="24"/>
          <w:szCs w:val="24"/>
        </w:rPr>
        <w:t xml:space="preserve"> trzeciego sektora, realizatorów (w przeszłości lub obecnie, mających swoją siedzibę na terenie </w:t>
      </w:r>
      <w:r w:rsidR="00517337">
        <w:rPr>
          <w:rFonts w:ascii="Arial" w:hAnsi="Arial" w:cs="Arial"/>
          <w:sz w:val="24"/>
          <w:szCs w:val="24"/>
        </w:rPr>
        <w:t>województwa lubelskiego</w:t>
      </w:r>
      <w:r w:rsidR="00517337" w:rsidRPr="00517337">
        <w:rPr>
          <w:rFonts w:ascii="Arial" w:hAnsi="Arial" w:cs="Arial"/>
          <w:sz w:val="24"/>
          <w:szCs w:val="24"/>
        </w:rPr>
        <w:t>) projektów aktywizacyjnych dla osób w</w:t>
      </w:r>
      <w:r w:rsidR="00517337">
        <w:rPr>
          <w:rFonts w:ascii="Arial" w:hAnsi="Arial" w:cs="Arial"/>
          <w:sz w:val="24"/>
          <w:szCs w:val="24"/>
        </w:rPr>
        <w:t> </w:t>
      </w:r>
      <w:r w:rsidR="00517337" w:rsidRPr="00517337">
        <w:rPr>
          <w:rFonts w:ascii="Arial" w:hAnsi="Arial" w:cs="Arial"/>
          <w:sz w:val="24"/>
          <w:szCs w:val="24"/>
        </w:rPr>
        <w:t>wieku 50 lat i więcej, bezrobotnych lub poszukujących pracy</w:t>
      </w:r>
      <w:r w:rsidR="00517337">
        <w:rPr>
          <w:rFonts w:ascii="Arial" w:hAnsi="Arial" w:cs="Arial"/>
          <w:sz w:val="24"/>
          <w:szCs w:val="24"/>
        </w:rPr>
        <w:t xml:space="preserve">. </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w:t>
      </w:r>
      <w:r w:rsidRPr="00F50AAB">
        <w:rPr>
          <w:rFonts w:ascii="Arial" w:eastAsia="Times New Roman" w:hAnsi="Arial" w:cs="Arial"/>
          <w:sz w:val="24"/>
          <w:szCs w:val="24"/>
          <w:lang w:eastAsia="pl-PL"/>
        </w:rPr>
        <w:lastRenderedPageBreak/>
        <w:t xml:space="preserve">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 xml:space="preserve">w niniejszej Umowie, w szczególności obowiązek zapewnienia wystarczających </w:t>
      </w:r>
      <w:r w:rsidRPr="00F50AAB">
        <w:rPr>
          <w:rFonts w:ascii="Arial" w:eastAsia="Times New Roman" w:hAnsi="Arial" w:cs="Arial"/>
          <w:sz w:val="24"/>
          <w:szCs w:val="24"/>
          <w:lang w:eastAsia="pl-PL"/>
        </w:rPr>
        <w:lastRenderedPageBreak/>
        <w:t>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1) pomimo zobowiązania go do usunięcia uchybień stwierdzonych podczas </w:t>
      </w:r>
      <w:r w:rsidRPr="00F50AAB">
        <w:rPr>
          <w:rFonts w:ascii="Arial" w:eastAsia="Times New Roman" w:hAnsi="Arial" w:cs="Arial"/>
          <w:sz w:val="24"/>
          <w:szCs w:val="24"/>
          <w:lang w:eastAsia="pl-PL"/>
        </w:rPr>
        <w:lastRenderedPageBreak/>
        <w:t>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6D355" w14:textId="77777777" w:rsidR="004E7A67" w:rsidRDefault="004E7A67" w:rsidP="0043266E">
      <w:pPr>
        <w:spacing w:after="0" w:line="240" w:lineRule="auto"/>
      </w:pPr>
      <w:r>
        <w:separator/>
      </w:r>
    </w:p>
  </w:endnote>
  <w:endnote w:type="continuationSeparator" w:id="0">
    <w:p w14:paraId="1125B1BB" w14:textId="77777777" w:rsidR="004E7A67" w:rsidRDefault="004E7A67"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50C8259B"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B033B">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B033B">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88772" w14:textId="77777777" w:rsidR="004E7A67" w:rsidRDefault="004E7A67" w:rsidP="0043266E">
      <w:pPr>
        <w:spacing w:after="0" w:line="240" w:lineRule="auto"/>
      </w:pPr>
      <w:r>
        <w:separator/>
      </w:r>
    </w:p>
  </w:footnote>
  <w:footnote w:type="continuationSeparator" w:id="0">
    <w:p w14:paraId="5A6D1691" w14:textId="77777777" w:rsidR="004E7A67" w:rsidRDefault="004E7A67"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6949799">
    <w:abstractNumId w:val="7"/>
  </w:num>
  <w:num w:numId="2" w16cid:durableId="639267864">
    <w:abstractNumId w:val="16"/>
  </w:num>
  <w:num w:numId="3" w16cid:durableId="2089185494">
    <w:abstractNumId w:val="8"/>
  </w:num>
  <w:num w:numId="4" w16cid:durableId="262493832">
    <w:abstractNumId w:val="11"/>
  </w:num>
  <w:num w:numId="5" w16cid:durableId="616180127">
    <w:abstractNumId w:val="4"/>
  </w:num>
  <w:num w:numId="6" w16cid:durableId="757024762">
    <w:abstractNumId w:val="19"/>
  </w:num>
  <w:num w:numId="7" w16cid:durableId="1436246350">
    <w:abstractNumId w:val="13"/>
    <w:lvlOverride w:ilvl="0">
      <w:startOverride w:val="1"/>
    </w:lvlOverride>
  </w:num>
  <w:num w:numId="8" w16cid:durableId="1015576165">
    <w:abstractNumId w:val="2"/>
  </w:num>
  <w:num w:numId="9" w16cid:durableId="438990272">
    <w:abstractNumId w:val="12"/>
  </w:num>
  <w:num w:numId="10" w16cid:durableId="795870459">
    <w:abstractNumId w:val="9"/>
  </w:num>
  <w:num w:numId="11" w16cid:durableId="923880590">
    <w:abstractNumId w:val="6"/>
  </w:num>
  <w:num w:numId="12" w16cid:durableId="485243930">
    <w:abstractNumId w:val="0"/>
  </w:num>
  <w:num w:numId="13" w16cid:durableId="625963372">
    <w:abstractNumId w:val="1"/>
  </w:num>
  <w:num w:numId="14" w16cid:durableId="1923954718">
    <w:abstractNumId w:val="21"/>
  </w:num>
  <w:num w:numId="15" w16cid:durableId="253243417">
    <w:abstractNumId w:val="5"/>
  </w:num>
  <w:num w:numId="16" w16cid:durableId="98067598">
    <w:abstractNumId w:val="22"/>
  </w:num>
  <w:num w:numId="17" w16cid:durableId="1054960760">
    <w:abstractNumId w:val="15"/>
  </w:num>
  <w:num w:numId="18" w16cid:durableId="487474885">
    <w:abstractNumId w:val="20"/>
  </w:num>
  <w:num w:numId="19" w16cid:durableId="382295257">
    <w:abstractNumId w:val="17"/>
  </w:num>
  <w:num w:numId="20" w16cid:durableId="1561209897">
    <w:abstractNumId w:val="14"/>
  </w:num>
  <w:num w:numId="21" w16cid:durableId="1933932234">
    <w:abstractNumId w:val="18"/>
  </w:num>
  <w:num w:numId="22" w16cid:durableId="814446215">
    <w:abstractNumId w:val="10"/>
  </w:num>
  <w:num w:numId="23" w16cid:durableId="18491742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61598"/>
    <w:rsid w:val="00063838"/>
    <w:rsid w:val="00071C7F"/>
    <w:rsid w:val="000811A8"/>
    <w:rsid w:val="00084644"/>
    <w:rsid w:val="000931DD"/>
    <w:rsid w:val="000A000B"/>
    <w:rsid w:val="000B4E21"/>
    <w:rsid w:val="000C352B"/>
    <w:rsid w:val="000D3169"/>
    <w:rsid w:val="000F371D"/>
    <w:rsid w:val="000F3778"/>
    <w:rsid w:val="00123966"/>
    <w:rsid w:val="001341EF"/>
    <w:rsid w:val="00145017"/>
    <w:rsid w:val="001456A4"/>
    <w:rsid w:val="001525CF"/>
    <w:rsid w:val="00160FEB"/>
    <w:rsid w:val="00177D8B"/>
    <w:rsid w:val="001851DD"/>
    <w:rsid w:val="0019044F"/>
    <w:rsid w:val="001939D6"/>
    <w:rsid w:val="001B033B"/>
    <w:rsid w:val="001C3130"/>
    <w:rsid w:val="001F62A7"/>
    <w:rsid w:val="0022773E"/>
    <w:rsid w:val="00243F70"/>
    <w:rsid w:val="00252471"/>
    <w:rsid w:val="00266DDA"/>
    <w:rsid w:val="00273B8F"/>
    <w:rsid w:val="002A16FF"/>
    <w:rsid w:val="002E3364"/>
    <w:rsid w:val="002F2E01"/>
    <w:rsid w:val="0032106D"/>
    <w:rsid w:val="00371148"/>
    <w:rsid w:val="003877C3"/>
    <w:rsid w:val="00393652"/>
    <w:rsid w:val="003B2400"/>
    <w:rsid w:val="003C0EC2"/>
    <w:rsid w:val="003D4D0C"/>
    <w:rsid w:val="003F50FA"/>
    <w:rsid w:val="0043266E"/>
    <w:rsid w:val="00460552"/>
    <w:rsid w:val="0046464F"/>
    <w:rsid w:val="00483768"/>
    <w:rsid w:val="004B29B1"/>
    <w:rsid w:val="004B6BEA"/>
    <w:rsid w:val="004C664F"/>
    <w:rsid w:val="004D732A"/>
    <w:rsid w:val="004E7A67"/>
    <w:rsid w:val="004F4319"/>
    <w:rsid w:val="00501F46"/>
    <w:rsid w:val="00511A49"/>
    <w:rsid w:val="00517337"/>
    <w:rsid w:val="0052172A"/>
    <w:rsid w:val="00523C5F"/>
    <w:rsid w:val="005313EF"/>
    <w:rsid w:val="00532B40"/>
    <w:rsid w:val="00597E51"/>
    <w:rsid w:val="005D6DA0"/>
    <w:rsid w:val="005E09DC"/>
    <w:rsid w:val="006066B1"/>
    <w:rsid w:val="00624064"/>
    <w:rsid w:val="00643266"/>
    <w:rsid w:val="006463EC"/>
    <w:rsid w:val="00647AFB"/>
    <w:rsid w:val="00657691"/>
    <w:rsid w:val="00660D8A"/>
    <w:rsid w:val="00663F60"/>
    <w:rsid w:val="00674AF5"/>
    <w:rsid w:val="00676BE9"/>
    <w:rsid w:val="006B0DFB"/>
    <w:rsid w:val="006B674A"/>
    <w:rsid w:val="006C3A36"/>
    <w:rsid w:val="006D6F39"/>
    <w:rsid w:val="006F2748"/>
    <w:rsid w:val="00770A01"/>
    <w:rsid w:val="00771362"/>
    <w:rsid w:val="007A23E3"/>
    <w:rsid w:val="007A55FA"/>
    <w:rsid w:val="007A7833"/>
    <w:rsid w:val="007B6C1B"/>
    <w:rsid w:val="007C03F7"/>
    <w:rsid w:val="007C186A"/>
    <w:rsid w:val="007C442C"/>
    <w:rsid w:val="007E33ED"/>
    <w:rsid w:val="00813426"/>
    <w:rsid w:val="00813DC4"/>
    <w:rsid w:val="0082486D"/>
    <w:rsid w:val="00837B45"/>
    <w:rsid w:val="00845343"/>
    <w:rsid w:val="00863528"/>
    <w:rsid w:val="0088734D"/>
    <w:rsid w:val="008A44C7"/>
    <w:rsid w:val="008A70DB"/>
    <w:rsid w:val="008B1543"/>
    <w:rsid w:val="008B5CA2"/>
    <w:rsid w:val="008B7C1E"/>
    <w:rsid w:val="008C275F"/>
    <w:rsid w:val="0090665E"/>
    <w:rsid w:val="009327F6"/>
    <w:rsid w:val="0098269F"/>
    <w:rsid w:val="00984449"/>
    <w:rsid w:val="00984AAC"/>
    <w:rsid w:val="00987FD5"/>
    <w:rsid w:val="009A4D53"/>
    <w:rsid w:val="009B55BB"/>
    <w:rsid w:val="009E6D9E"/>
    <w:rsid w:val="009F6FBC"/>
    <w:rsid w:val="00A01120"/>
    <w:rsid w:val="00A406B1"/>
    <w:rsid w:val="00A509EF"/>
    <w:rsid w:val="00A5316A"/>
    <w:rsid w:val="00A557B6"/>
    <w:rsid w:val="00A63790"/>
    <w:rsid w:val="00A723EB"/>
    <w:rsid w:val="00AA7345"/>
    <w:rsid w:val="00AB354E"/>
    <w:rsid w:val="00AB45E7"/>
    <w:rsid w:val="00AB4E65"/>
    <w:rsid w:val="00B107F4"/>
    <w:rsid w:val="00B147FC"/>
    <w:rsid w:val="00B22024"/>
    <w:rsid w:val="00B4640F"/>
    <w:rsid w:val="00B60B0F"/>
    <w:rsid w:val="00B65C5A"/>
    <w:rsid w:val="00B97787"/>
    <w:rsid w:val="00BA28EB"/>
    <w:rsid w:val="00BA5877"/>
    <w:rsid w:val="00BC56A4"/>
    <w:rsid w:val="00BD2276"/>
    <w:rsid w:val="00BD3435"/>
    <w:rsid w:val="00BD7C4E"/>
    <w:rsid w:val="00BF0A1C"/>
    <w:rsid w:val="00C011C7"/>
    <w:rsid w:val="00C042F8"/>
    <w:rsid w:val="00C25F7B"/>
    <w:rsid w:val="00C802C8"/>
    <w:rsid w:val="00C80F05"/>
    <w:rsid w:val="00CA4688"/>
    <w:rsid w:val="00CB04EC"/>
    <w:rsid w:val="00CB3E3B"/>
    <w:rsid w:val="00CC187A"/>
    <w:rsid w:val="00CE4AAC"/>
    <w:rsid w:val="00D13DA7"/>
    <w:rsid w:val="00D3425F"/>
    <w:rsid w:val="00D4098E"/>
    <w:rsid w:val="00D76450"/>
    <w:rsid w:val="00D76999"/>
    <w:rsid w:val="00D77377"/>
    <w:rsid w:val="00D809D3"/>
    <w:rsid w:val="00D81389"/>
    <w:rsid w:val="00D842BB"/>
    <w:rsid w:val="00D8661E"/>
    <w:rsid w:val="00DA5E97"/>
    <w:rsid w:val="00DB3BAC"/>
    <w:rsid w:val="00DD31CF"/>
    <w:rsid w:val="00DE583F"/>
    <w:rsid w:val="00DF3E16"/>
    <w:rsid w:val="00E26754"/>
    <w:rsid w:val="00E26B4B"/>
    <w:rsid w:val="00E3427F"/>
    <w:rsid w:val="00E5063D"/>
    <w:rsid w:val="00E53FFB"/>
    <w:rsid w:val="00E77C95"/>
    <w:rsid w:val="00EA1220"/>
    <w:rsid w:val="00EA2A5C"/>
    <w:rsid w:val="00EA488E"/>
    <w:rsid w:val="00EB2B10"/>
    <w:rsid w:val="00EB7A9B"/>
    <w:rsid w:val="00EC35E6"/>
    <w:rsid w:val="00EF5264"/>
    <w:rsid w:val="00F00E79"/>
    <w:rsid w:val="00F040BB"/>
    <w:rsid w:val="00F1253A"/>
    <w:rsid w:val="00F350B3"/>
    <w:rsid w:val="00F50AAB"/>
    <w:rsid w:val="00F64F26"/>
    <w:rsid w:val="00F66FF6"/>
    <w:rsid w:val="00F9160B"/>
    <w:rsid w:val="00FA11E7"/>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Tekstprzypisukocowego">
    <w:name w:val="endnote text"/>
    <w:basedOn w:val="Normalny"/>
    <w:link w:val="TekstprzypisukocowegoZnak"/>
    <w:uiPriority w:val="99"/>
    <w:semiHidden/>
    <w:unhideWhenUsed/>
    <w:rsid w:val="00E53F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3FFB"/>
    <w:rPr>
      <w:kern w:val="0"/>
      <w:sz w:val="20"/>
      <w:szCs w:val="20"/>
      <w14:ligatures w14:val="none"/>
    </w:rPr>
  </w:style>
  <w:style w:type="character" w:styleId="Odwoanieprzypisukocowego">
    <w:name w:val="endnote reference"/>
    <w:basedOn w:val="Domylnaczcionkaakapitu"/>
    <w:uiPriority w:val="99"/>
    <w:semiHidden/>
    <w:unhideWhenUsed/>
    <w:rsid w:val="00E53F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3AEFF-C26D-47FE-A63A-E405DE4C923A}">
  <ds:schemaRefs>
    <ds:schemaRef ds:uri="http://schemas.openxmlformats.org/officeDocument/2006/bibliography"/>
  </ds:schemaRefs>
</ds:datastoreItem>
</file>

<file path=customXml/itemProps2.xml><?xml version="1.0" encoding="utf-8"?>
<ds:datastoreItem xmlns:ds="http://schemas.openxmlformats.org/officeDocument/2006/customXml" ds:itemID="{5300EBD9-1143-44D2-AE8B-15734E9FE0B1}">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3.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ACA31C-CA0C-47A2-B52D-726D996F54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1762</Words>
  <Characters>10574</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2</cp:revision>
  <cp:lastPrinted>2023-11-03T07:48:00Z</cp:lastPrinted>
  <dcterms:created xsi:type="dcterms:W3CDTF">2024-09-27T09:36:00Z</dcterms:created>
  <dcterms:modified xsi:type="dcterms:W3CDTF">2024-09-27T09:36:00Z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