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71B53788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>,</w:t>
      </w:r>
    </w:p>
    <w:p w14:paraId="2544538C" w14:textId="5D80D97E" w:rsidR="004F2111" w:rsidRPr="007F397A" w:rsidRDefault="004F2111" w:rsidP="0090017A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 w:rsidRPr="0090017A">
        <w:rPr>
          <w:rFonts w:ascii="Verdana" w:eastAsia="SimSun" w:hAnsi="Verdana" w:cs="Calibri Light"/>
          <w:lang w:eastAsia="zh-CN"/>
        </w:rPr>
        <w:t>Wykonawca zobowiązuje się do dostarczenia</w:t>
      </w:r>
      <w:r w:rsidR="004503CB" w:rsidRPr="0090017A">
        <w:rPr>
          <w:rFonts w:ascii="Verdana" w:eastAsia="SimSun" w:hAnsi="Verdana" w:cs="Calibri Light"/>
          <w:lang w:eastAsia="zh-CN"/>
        </w:rPr>
        <w:t xml:space="preserve"> </w:t>
      </w:r>
      <w:r w:rsidR="00726FE6" w:rsidRPr="00726FE6">
        <w:rPr>
          <w:rFonts w:ascii="Verdana" w:hAnsi="Verdana" w:cs="Calibri Light"/>
        </w:rPr>
        <w:t>dostawa elementów do budowy prototypu linii technologicznej – materiały i elementy konstrukcyjne wg dokumentacji</w:t>
      </w:r>
      <w:r w:rsidR="00726FE6" w:rsidRPr="00726FE6" w:rsidDel="00726FE6">
        <w:rPr>
          <w:rFonts w:ascii="Verdana" w:hAnsi="Verdana" w:cs="Calibri Light"/>
        </w:rPr>
        <w:t xml:space="preserve"> </w:t>
      </w:r>
      <w:r w:rsidR="00ED4422">
        <w:rPr>
          <w:rFonts w:ascii="Verdana" w:hAnsi="Verdana" w:cs="Calibri Light"/>
        </w:rPr>
        <w:t>(dalej: „Urządzenie”)</w:t>
      </w:r>
      <w:r w:rsidR="0086537D" w:rsidRPr="0090017A">
        <w:rPr>
          <w:rFonts w:ascii="Verdana" w:hAnsi="Verdana" w:cs="Calibri Light"/>
        </w:rPr>
        <w:t xml:space="preserve"> </w:t>
      </w:r>
      <w:r w:rsidR="004503CB" w:rsidRPr="0090017A">
        <w:rPr>
          <w:rFonts w:ascii="Verdana" w:hAnsi="Verdana" w:cs="Calibri Light"/>
        </w:rPr>
        <w:t>zgodnie z Opisem przedmiotu zamówienia,</w:t>
      </w:r>
      <w:r w:rsidR="00F715EA" w:rsidRPr="0090017A">
        <w:rPr>
          <w:rFonts w:ascii="Verdana" w:hAnsi="Verdana" w:cs="Calibri Light"/>
        </w:rPr>
        <w:t xml:space="preserve"> </w:t>
      </w:r>
      <w:r w:rsidR="00C66922" w:rsidRPr="0090017A">
        <w:rPr>
          <w:rFonts w:ascii="Verdana" w:hAnsi="Verdana" w:cs="Calibri Light"/>
          <w:i/>
          <w:iCs/>
        </w:rPr>
        <w:t>(</w:t>
      </w:r>
      <w:r w:rsidR="004503CB" w:rsidRPr="0090017A">
        <w:rPr>
          <w:rFonts w:ascii="Verdana" w:hAnsi="Verdana" w:cs="Calibri Light"/>
          <w:i/>
          <w:iCs/>
        </w:rPr>
        <w:t xml:space="preserve">stanowiącym </w:t>
      </w:r>
      <w:r w:rsidR="00F80DFB" w:rsidRPr="0090017A">
        <w:rPr>
          <w:rFonts w:ascii="Verdana" w:hAnsi="Verdana" w:cs="Calibri Light"/>
          <w:i/>
          <w:iCs/>
        </w:rPr>
        <w:t>Z</w:t>
      </w:r>
      <w:r w:rsidR="004503CB" w:rsidRPr="0090017A">
        <w:rPr>
          <w:rFonts w:ascii="Verdana" w:hAnsi="Verdana" w:cs="Calibri Light"/>
          <w:i/>
          <w:iCs/>
        </w:rPr>
        <w:t>ałącznik nr 1 do Umowy</w:t>
      </w:r>
      <w:r w:rsidR="00C66922" w:rsidRPr="0090017A">
        <w:rPr>
          <w:rFonts w:ascii="Verdana" w:hAnsi="Verdana" w:cs="Calibri Light"/>
          <w:i/>
          <w:iCs/>
        </w:rPr>
        <w:t>)</w:t>
      </w:r>
      <w:r w:rsidR="00F715EA" w:rsidRPr="0090017A">
        <w:rPr>
          <w:rFonts w:ascii="Verdana" w:hAnsi="Verdana" w:cs="Calibri Light"/>
          <w:i/>
          <w:iCs/>
        </w:rPr>
        <w:t xml:space="preserve"> </w:t>
      </w:r>
      <w:r w:rsidRPr="0090017A">
        <w:rPr>
          <w:rFonts w:ascii="Verdana" w:hAnsi="Verdana" w:cs="Calibri Light"/>
        </w:rPr>
        <w:t>oraz ofertą Wykonawcy (</w:t>
      </w:r>
      <w:r w:rsidR="00C66922" w:rsidRPr="0090017A">
        <w:rPr>
          <w:rFonts w:ascii="Verdana" w:hAnsi="Verdana" w:cs="Calibri Light"/>
          <w:i/>
          <w:iCs/>
        </w:rPr>
        <w:t xml:space="preserve">stanowiącą </w:t>
      </w:r>
      <w:r w:rsidR="00F80DFB" w:rsidRPr="0090017A">
        <w:rPr>
          <w:rFonts w:ascii="Verdana" w:hAnsi="Verdana" w:cs="Calibri Light"/>
          <w:i/>
          <w:iCs/>
        </w:rPr>
        <w:t>Z</w:t>
      </w:r>
      <w:r w:rsidR="00C66922" w:rsidRPr="0090017A">
        <w:rPr>
          <w:rFonts w:ascii="Verdana" w:hAnsi="Verdana" w:cs="Calibri Light"/>
          <w:i/>
          <w:iCs/>
        </w:rPr>
        <w:t>ałącznik nr 2 do Umowy).</w:t>
      </w:r>
    </w:p>
    <w:p w14:paraId="6A35363C" w14:textId="3077FF7B" w:rsidR="009110B2" w:rsidRPr="007F397A" w:rsidRDefault="009110B2" w:rsidP="007F397A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 w:rsidRPr="009110B2">
        <w:rPr>
          <w:rFonts w:ascii="Verdana" w:hAnsi="Verdana" w:cs="Calibri Light"/>
        </w:rPr>
        <w:t xml:space="preserve">Wraz z dostawą Przedmiotu Umowy Wykonawca zobowiązuje się przedstawić Zamawiającemu </w:t>
      </w:r>
      <w:r w:rsidR="007F397A">
        <w:rPr>
          <w:rFonts w:ascii="Verdana" w:hAnsi="Verdana" w:cs="Calibri Light"/>
        </w:rPr>
        <w:t xml:space="preserve">odpowiednie atesty, </w:t>
      </w:r>
      <w:r w:rsidR="0090017A">
        <w:rPr>
          <w:rFonts w:ascii="Verdana" w:hAnsi="Verdana" w:cs="Calibri Light"/>
        </w:rPr>
        <w:t>zaświadczeni</w:t>
      </w:r>
      <w:r w:rsidR="007F397A">
        <w:rPr>
          <w:rFonts w:ascii="Verdana" w:hAnsi="Verdana" w:cs="Calibri Light"/>
        </w:rPr>
        <w:t>a</w:t>
      </w:r>
      <w:r w:rsidR="0090017A">
        <w:rPr>
          <w:rFonts w:ascii="Verdana" w:hAnsi="Verdana" w:cs="Calibri Light"/>
        </w:rPr>
        <w:t xml:space="preserve"> potwierdzające, że materiał</w:t>
      </w:r>
      <w:r w:rsidR="007F397A">
        <w:rPr>
          <w:rFonts w:ascii="Verdana" w:hAnsi="Verdana" w:cs="Calibri Light"/>
        </w:rPr>
        <w:t>y</w:t>
      </w:r>
      <w:r w:rsidR="0090017A">
        <w:rPr>
          <w:rFonts w:ascii="Verdana" w:hAnsi="Verdana" w:cs="Calibri Light"/>
        </w:rPr>
        <w:t xml:space="preserve"> </w:t>
      </w:r>
      <w:r w:rsidRPr="009110B2">
        <w:rPr>
          <w:rFonts w:ascii="Verdana" w:hAnsi="Verdana" w:cs="Calibri Light"/>
        </w:rPr>
        <w:t>któr</w:t>
      </w:r>
      <w:r w:rsidR="007F397A">
        <w:rPr>
          <w:rFonts w:ascii="Verdana" w:hAnsi="Verdana" w:cs="Calibri Light"/>
        </w:rPr>
        <w:t>e</w:t>
      </w:r>
      <w:r w:rsidRPr="009110B2">
        <w:rPr>
          <w:rFonts w:ascii="Verdana" w:hAnsi="Verdana" w:cs="Calibri Light"/>
        </w:rPr>
        <w:t xml:space="preserve"> wykorzystał przy produkcji elementów zgodnych z dokumentacją</w:t>
      </w:r>
      <w:r w:rsidR="0090017A">
        <w:rPr>
          <w:rFonts w:ascii="Verdana" w:hAnsi="Verdana" w:cs="Calibri Light"/>
        </w:rPr>
        <w:t xml:space="preserve"> </w:t>
      </w:r>
      <w:r w:rsidR="007F397A">
        <w:rPr>
          <w:rFonts w:ascii="Verdana" w:hAnsi="Verdana" w:cs="Calibri Light"/>
        </w:rPr>
        <w:t xml:space="preserve">są zgodne z wymaganiami </w:t>
      </w:r>
      <w:r w:rsidR="0090017A">
        <w:rPr>
          <w:rFonts w:ascii="Verdana" w:hAnsi="Verdana" w:cs="Calibri Light"/>
        </w:rPr>
        <w:t xml:space="preserve"> Zamawiającego</w:t>
      </w:r>
      <w:r w:rsidR="007F397A">
        <w:rPr>
          <w:rFonts w:ascii="Verdana" w:hAnsi="Verdana" w:cs="Calibri Light"/>
        </w:rPr>
        <w:t>.</w:t>
      </w:r>
    </w:p>
    <w:p w14:paraId="2CD5D976" w14:textId="77777777" w:rsidR="000B5C3D" w:rsidRDefault="000B5C3D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3D70D631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>,</w:t>
      </w:r>
    </w:p>
    <w:p w14:paraId="018DF292" w14:textId="49F2AA3C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>Ogłoszeniem o zamiarze zawarcia umowy (dalej jako: Ogłoszenie)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</w:t>
      </w:r>
      <w:r w:rsidRPr="009D1CA0">
        <w:rPr>
          <w:rFonts w:ascii="Verdana" w:eastAsia="SimSun" w:hAnsi="Verdana"/>
          <w:sz w:val="22"/>
          <w:szCs w:val="22"/>
          <w:lang w:eastAsia="zh-CN"/>
        </w:rPr>
        <w:lastRenderedPageBreak/>
        <w:t>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73028F53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</w:t>
      </w:r>
      <w:r w:rsidR="00FB5A43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musi być zgodna z wymaganiami </w:t>
      </w:r>
      <w:r w:rsidR="0086537D">
        <w:rPr>
          <w:rFonts w:ascii="Verdana" w:hAnsi="Verdana"/>
          <w:sz w:val="22"/>
          <w:szCs w:val="22"/>
        </w:rPr>
        <w:t>Ogłoszenia.</w:t>
      </w:r>
    </w:p>
    <w:p w14:paraId="4ED5BDF2" w14:textId="7B003141" w:rsidR="004503CB" w:rsidRPr="009D1CA0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dostarczanego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na jakiejkolwiek niezgodności 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ich podczas transportu. Koszty ubezpieczenia związane z transportem ponosi Wykonawca.</w:t>
      </w:r>
    </w:p>
    <w:p w14:paraId="78E4CDDE" w14:textId="582E388C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>,</w:t>
      </w:r>
    </w:p>
    <w:p w14:paraId="25DD9154" w14:textId="405581AD" w:rsidR="00F17F1A" w:rsidRPr="0086537D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4E2B68" w:rsidRPr="0086537D">
        <w:rPr>
          <w:rFonts w:ascii="Verdana" w:eastAsia="SimSun" w:hAnsi="Verdana"/>
          <w:bCs/>
          <w:spacing w:val="-6"/>
          <w:lang w:eastAsia="zh-CN"/>
        </w:rPr>
        <w:t xml:space="preserve"> wynosi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 xml:space="preserve">: </w:t>
      </w:r>
      <w:r w:rsidR="00C069B4" w:rsidRPr="0090017A">
        <w:rPr>
          <w:rFonts w:ascii="Verdana" w:eastAsia="SimSun" w:hAnsi="Verdana"/>
          <w:b/>
          <w:spacing w:val="-6"/>
          <w:lang w:eastAsia="zh-CN"/>
        </w:rPr>
        <w:t xml:space="preserve">4 </w:t>
      </w:r>
      <w:r w:rsidR="00F715EA" w:rsidRPr="0090017A">
        <w:rPr>
          <w:rFonts w:ascii="Verdana" w:eastAsia="SimSun" w:hAnsi="Verdana"/>
          <w:b/>
          <w:spacing w:val="-6"/>
          <w:lang w:eastAsia="zh-CN"/>
        </w:rPr>
        <w:t>tygodni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 xml:space="preserve"> </w:t>
      </w:r>
      <w:r w:rsidRPr="0086537D">
        <w:rPr>
          <w:rFonts w:ascii="Verdana" w:eastAsia="SimSun" w:hAnsi="Verdana"/>
          <w:bCs/>
          <w:spacing w:val="-6"/>
          <w:lang w:eastAsia="zh-CN"/>
        </w:rPr>
        <w:t>od dnia podpisania umowy</w:t>
      </w:r>
    </w:p>
    <w:p w14:paraId="34C77E7E" w14:textId="77777777" w:rsidR="00191F4F" w:rsidRPr="00191F4F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272C25" w:rsidRPr="00191F4F">
        <w:rPr>
          <w:rFonts w:ascii="Verdana" w:eastAsia="Times New Roman" w:hAnsi="Verdana"/>
          <w:color w:val="000000"/>
          <w:spacing w:val="-6"/>
          <w:lang w:eastAsia="pl-PL"/>
        </w:rPr>
        <w:t>Urządzenie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Sieć Badawcza Łukasiewicz – Poznański Instytut Technologiczny, Centrum Technologii Roln</w:t>
      </w:r>
      <w:r w:rsidR="007E69FA" w:rsidRPr="00191F4F">
        <w:rPr>
          <w:rFonts w:ascii="Verdana" w:eastAsia="Times New Roman" w:hAnsi="Verdana"/>
          <w:color w:val="000000"/>
          <w:spacing w:val="-6"/>
          <w:lang w:eastAsia="pl-PL"/>
        </w:rPr>
        <w:t>iczej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i Spożywczej,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ul. Starołęcka 31, 60-963 Poznań.</w:t>
      </w:r>
    </w:p>
    <w:p w14:paraId="24397803" w14:textId="2E71CD2E" w:rsidR="00F17F1A" w:rsidRPr="00191F4F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191F4F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ubezpieczenie obciążają Wykonawcę</w:t>
      </w:r>
      <w:r w:rsidR="006053CE">
        <w:rPr>
          <w:rFonts w:ascii="Verdana" w:eastAsia="Times New Roman" w:hAnsi="Verdana"/>
          <w:color w:val="000000"/>
          <w:lang w:eastAsia="pl-PL"/>
        </w:rPr>
        <w:t>.</w:t>
      </w:r>
    </w:p>
    <w:p w14:paraId="0CAFAC26" w14:textId="78D27DE9" w:rsidR="00F17F1A" w:rsidRPr="00324DB6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6 ust. 1 Umowy, potwierdzającym odbiór </w:t>
      </w:r>
      <w:r w:rsidR="00272C25">
        <w:rPr>
          <w:rFonts w:ascii="Verdana" w:hAnsi="Verdana"/>
          <w:color w:val="000000"/>
          <w:spacing w:val="-6"/>
          <w:sz w:val="22"/>
          <w:szCs w:val="22"/>
        </w:rPr>
        <w:t>Urządzenia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13AB6F15" w14:textId="57E66039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4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>,</w:t>
      </w:r>
    </w:p>
    <w:p w14:paraId="134EAAAF" w14:textId="6C9C52A0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przy jego odbiorze, w szczególności dostarczenia Zamawiającemu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>Opisem przedmiotu zamówienia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Pr="00272C25">
        <w:rPr>
          <w:rFonts w:ascii="Verdana" w:hAnsi="Verdana"/>
          <w:spacing w:val="-6"/>
          <w:sz w:val="22"/>
          <w:szCs w:val="22"/>
        </w:rPr>
        <w:t xml:space="preserve">dostarczonego </w:t>
      </w:r>
      <w:r w:rsidR="00272C25" w:rsidRPr="00272C25">
        <w:rPr>
          <w:rFonts w:ascii="Verdana" w:hAnsi="Verdana"/>
          <w:spacing w:val="-6"/>
          <w:sz w:val="22"/>
          <w:szCs w:val="22"/>
        </w:rPr>
        <w:t>Urządzenia</w:t>
      </w:r>
      <w:r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50A682E7" w14:textId="09DA1249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>Opisowi przedmiotu zamówienia</w:t>
      </w:r>
      <w:r w:rsidRPr="009D1CA0">
        <w:rPr>
          <w:rFonts w:ascii="Verdana" w:hAnsi="Verdana"/>
          <w:sz w:val="22"/>
          <w:szCs w:val="22"/>
        </w:rPr>
        <w:t>;</w:t>
      </w:r>
    </w:p>
    <w:p w14:paraId="1EF8C6D0" w14:textId="153B59E1" w:rsidR="00F17F1A" w:rsidRPr="009D1CA0" w:rsidRDefault="00F17F1A" w:rsidP="005D6FC2">
      <w:pPr>
        <w:pStyle w:val="Default"/>
        <w:spacing w:line="276" w:lineRule="auto"/>
        <w:ind w:left="708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w określonym terminie, nie dłuższym </w:t>
      </w:r>
      <w:r w:rsidRPr="00F051D4">
        <w:rPr>
          <w:rFonts w:ascii="Verdana" w:hAnsi="Verdana"/>
          <w:sz w:val="22"/>
          <w:szCs w:val="22"/>
        </w:rPr>
        <w:t xml:space="preserve">jednak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6C33D0"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30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F051D4">
        <w:rPr>
          <w:rFonts w:ascii="Verdana" w:hAnsi="Verdana"/>
          <w:sz w:val="22"/>
          <w:szCs w:val="22"/>
        </w:rPr>
        <w:t xml:space="preserve"> robocz</w:t>
      </w:r>
      <w:r w:rsidR="00215F7F" w:rsidRPr="00F051D4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>
        <w:rPr>
          <w:rFonts w:ascii="Verdana" w:hAnsi="Verdana"/>
          <w:sz w:val="22"/>
          <w:szCs w:val="22"/>
        </w:rPr>
        <w:t>.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takiej sytuacji Strony nie podpisują protokołu zdawczo</w:t>
      </w:r>
      <w:r w:rsidR="0086537D">
        <w:rPr>
          <w:rFonts w:ascii="Verdana" w:hAnsi="Verdana"/>
          <w:sz w:val="22"/>
          <w:szCs w:val="22"/>
        </w:rPr>
        <w:t xml:space="preserve"> </w:t>
      </w:r>
      <w:r w:rsidR="00215F7F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odbiorczego, o którym mowa w §</w:t>
      </w:r>
      <w:r w:rsidR="00215F7F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6.</w:t>
      </w:r>
    </w:p>
    <w:p w14:paraId="48EFECCF" w14:textId="21891B28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Przyjęcie przez Zamawiającego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375C9379" w14:textId="56FE531D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5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08AEE2C6" w14:textId="298B9688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przypadku stwierdzenia wad </w:t>
      </w:r>
      <w:r w:rsidR="008D48FE">
        <w:rPr>
          <w:rFonts w:ascii="Verdana" w:hAnsi="Verdana"/>
          <w:sz w:val="22"/>
          <w:szCs w:val="22"/>
        </w:rPr>
        <w:t xml:space="preserve">lub niezgodności z opisem przedmiotu zamówienia </w:t>
      </w:r>
      <w:r w:rsidRPr="009D1CA0">
        <w:rPr>
          <w:rFonts w:ascii="Verdana" w:hAnsi="Verdana"/>
          <w:sz w:val="22"/>
          <w:szCs w:val="22"/>
        </w:rPr>
        <w:t xml:space="preserve">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po jego odbiorze, </w:t>
      </w:r>
      <w:r w:rsidR="00272C25">
        <w:rPr>
          <w:rFonts w:ascii="Verdana" w:hAnsi="Verdana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 xml:space="preserve">o stwierdzonych wadach </w:t>
      </w:r>
      <w:r w:rsidR="008D48FE">
        <w:rPr>
          <w:rFonts w:ascii="Verdana" w:hAnsi="Verdana"/>
          <w:spacing w:val="-6"/>
          <w:sz w:val="22"/>
          <w:szCs w:val="22"/>
        </w:rPr>
        <w:t xml:space="preserve">lub niezgodnościach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B622EA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272C25">
        <w:rPr>
          <w:rFonts w:ascii="Verdana" w:hAnsi="Verdana"/>
          <w:spacing w:val="-6"/>
          <w:sz w:val="22"/>
          <w:szCs w:val="22"/>
        </w:rPr>
        <w:t>od dnia ich ujawnienia. Usunięcie stwierdzonych wad,</w:t>
      </w:r>
      <w:r w:rsidR="008D48FE">
        <w:rPr>
          <w:rFonts w:ascii="Verdana" w:hAnsi="Verdana"/>
          <w:spacing w:val="-6"/>
          <w:sz w:val="22"/>
          <w:szCs w:val="22"/>
        </w:rPr>
        <w:t xml:space="preserve"> lub </w:t>
      </w:r>
      <w:r w:rsidRPr="00272C25">
        <w:rPr>
          <w:rFonts w:ascii="Verdana" w:hAnsi="Verdana"/>
          <w:spacing w:val="-6"/>
          <w:sz w:val="22"/>
          <w:szCs w:val="22"/>
        </w:rPr>
        <w:t xml:space="preserve">niezgodności,  dokonane zostanie przez Wykonawcę w określonym przez Zamawiającego terminie, nie </w:t>
      </w:r>
      <w:r w:rsidR="008D48FE">
        <w:rPr>
          <w:rFonts w:ascii="Verdana" w:hAnsi="Verdana"/>
          <w:spacing w:val="-6"/>
          <w:sz w:val="22"/>
          <w:szCs w:val="22"/>
        </w:rPr>
        <w:t xml:space="preserve">dłuższym </w:t>
      </w:r>
      <w:r w:rsidRPr="00F051D4">
        <w:rPr>
          <w:rFonts w:ascii="Verdana" w:hAnsi="Verdana"/>
          <w:spacing w:val="-6"/>
          <w:sz w:val="22"/>
          <w:szCs w:val="22"/>
        </w:rPr>
        <w:t xml:space="preserve">jednak niż </w:t>
      </w:r>
      <w:r w:rsidR="006C33D0" w:rsidRPr="00F051D4">
        <w:rPr>
          <w:rFonts w:ascii="Verdana" w:hAnsi="Verdana"/>
          <w:spacing w:val="-6"/>
          <w:sz w:val="22"/>
          <w:szCs w:val="22"/>
        </w:rPr>
        <w:t xml:space="preserve">30 </w:t>
      </w:r>
      <w:r w:rsidRPr="00F051D4">
        <w:rPr>
          <w:rFonts w:ascii="Verdana" w:hAnsi="Verdana"/>
          <w:spacing w:val="-6"/>
          <w:sz w:val="22"/>
          <w:szCs w:val="22"/>
        </w:rPr>
        <w:t xml:space="preserve"> dni</w:t>
      </w:r>
      <w:r w:rsidRPr="00272C25">
        <w:rPr>
          <w:rFonts w:ascii="Verdana" w:hAnsi="Verdana"/>
          <w:spacing w:val="-6"/>
          <w:sz w:val="22"/>
          <w:szCs w:val="22"/>
        </w:rPr>
        <w:t xml:space="preserve"> robocz</w:t>
      </w:r>
      <w:r w:rsidR="00B622EA">
        <w:rPr>
          <w:rFonts w:ascii="Verdana" w:hAnsi="Verdana"/>
          <w:spacing w:val="-6"/>
          <w:sz w:val="22"/>
          <w:szCs w:val="22"/>
        </w:rPr>
        <w:t>ych</w:t>
      </w:r>
      <w:r w:rsidRPr="00272C25">
        <w:rPr>
          <w:rFonts w:ascii="Verdana" w:hAnsi="Verdana"/>
          <w:spacing w:val="-6"/>
          <w:sz w:val="22"/>
          <w:szCs w:val="22"/>
        </w:rPr>
        <w:t xml:space="preserve"> od momentu przekazania zawiadomienia.</w:t>
      </w:r>
    </w:p>
    <w:p w14:paraId="383E6E51" w14:textId="53F2F3C4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 wad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6F28CF">
        <w:rPr>
          <w:rFonts w:ascii="Verdana" w:hAnsi="Verdana"/>
          <w:sz w:val="22"/>
          <w:szCs w:val="22"/>
        </w:rPr>
        <w:t>S</w:t>
      </w:r>
      <w:r w:rsidR="006F28CF" w:rsidRPr="00F051D4">
        <w:rPr>
          <w:rFonts w:ascii="Verdana" w:hAnsi="Verdana"/>
          <w:sz w:val="22"/>
          <w:szCs w:val="22"/>
        </w:rPr>
        <w:t>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114F2BE4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 xml:space="preserve">Wskazane przez Zamawiającego </w:t>
      </w:r>
      <w:r w:rsidR="00E40D2A">
        <w:rPr>
          <w:rFonts w:ascii="Verdana" w:hAnsi="Verdana"/>
          <w:spacing w:val="-6"/>
          <w:sz w:val="22"/>
          <w:szCs w:val="22"/>
        </w:rPr>
        <w:t>niezgodności</w:t>
      </w:r>
      <w:r w:rsidRPr="00D13B37">
        <w:rPr>
          <w:rFonts w:ascii="Verdana" w:hAnsi="Verdana"/>
          <w:spacing w:val="-6"/>
          <w:sz w:val="22"/>
          <w:szCs w:val="22"/>
        </w:rPr>
        <w:t>, wady</w:t>
      </w:r>
      <w:r w:rsidR="00E40D2A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Pr="00D13B37">
        <w:rPr>
          <w:rFonts w:ascii="Verdana" w:hAnsi="Verdana"/>
          <w:spacing w:val="-6"/>
          <w:sz w:val="22"/>
          <w:szCs w:val="22"/>
        </w:rPr>
        <w:t xml:space="preserve">w § 4 i § 5, Wykonawca usunie na swój koszt, w sposób określony przez </w:t>
      </w:r>
      <w:r w:rsidR="006F28CF">
        <w:rPr>
          <w:rFonts w:ascii="Verdana" w:hAnsi="Verdana"/>
          <w:spacing w:val="-6"/>
          <w:sz w:val="22"/>
          <w:szCs w:val="22"/>
        </w:rPr>
        <w:t>Strony</w:t>
      </w:r>
      <w:r w:rsidR="0090017A">
        <w:rPr>
          <w:rFonts w:ascii="Verdana" w:hAnsi="Verdana"/>
          <w:spacing w:val="-6"/>
          <w:sz w:val="22"/>
          <w:szCs w:val="22"/>
        </w:rPr>
        <w:t>, zgodnie z ust.2</w:t>
      </w:r>
      <w:r w:rsidRPr="00D13B37">
        <w:rPr>
          <w:rFonts w:ascii="Verdana" w:hAnsi="Verdana"/>
          <w:spacing w:val="-6"/>
          <w:sz w:val="22"/>
          <w:szCs w:val="22"/>
        </w:rPr>
        <w:t>.</w:t>
      </w:r>
    </w:p>
    <w:p w14:paraId="7A666FB5" w14:textId="4F22E3A4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</w:t>
      </w:r>
      <w:r w:rsidR="00E40D2A">
        <w:rPr>
          <w:rFonts w:ascii="Verdana" w:hAnsi="Verdana"/>
          <w:sz w:val="22"/>
          <w:szCs w:val="22"/>
        </w:rPr>
        <w:t>,</w:t>
      </w:r>
      <w:r w:rsidR="009001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usterkach</w:t>
      </w:r>
      <w:r w:rsidR="00E40D2A">
        <w:rPr>
          <w:rFonts w:ascii="Verdana" w:hAnsi="Verdana"/>
          <w:sz w:val="22"/>
          <w:szCs w:val="22"/>
        </w:rPr>
        <w:t xml:space="preserve"> lub niezgodnościach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terminie </w:t>
      </w:r>
      <w:r w:rsidR="006C33D0" w:rsidRPr="00F051D4">
        <w:rPr>
          <w:rFonts w:ascii="Verdana" w:hAnsi="Verdana"/>
          <w:sz w:val="22"/>
          <w:szCs w:val="22"/>
        </w:rPr>
        <w:t>5</w:t>
      </w:r>
      <w:r w:rsidRPr="00F051D4">
        <w:rPr>
          <w:rFonts w:ascii="Verdana" w:hAnsi="Verdana"/>
          <w:sz w:val="22"/>
          <w:szCs w:val="22"/>
        </w:rPr>
        <w:t xml:space="preserve"> d</w:t>
      </w:r>
      <w:r w:rsidRPr="00ED1F4D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i</w:t>
      </w:r>
      <w:r w:rsidRPr="00ED1F4D">
        <w:rPr>
          <w:rFonts w:ascii="Verdana" w:hAnsi="Verdana"/>
          <w:sz w:val="22"/>
          <w:szCs w:val="22"/>
        </w:rPr>
        <w:t xml:space="preserve"> robocz</w:t>
      </w:r>
      <w:r>
        <w:rPr>
          <w:rFonts w:ascii="Verdana" w:hAnsi="Verdana"/>
          <w:sz w:val="22"/>
          <w:szCs w:val="22"/>
        </w:rPr>
        <w:t>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Brak odpowiedzi Wykonawcy</w:t>
      </w:r>
      <w:r w:rsidR="000213EB">
        <w:rPr>
          <w:rFonts w:ascii="Verdana" w:hAnsi="Verdana"/>
          <w:sz w:val="22"/>
          <w:szCs w:val="22"/>
        </w:rPr>
        <w:t xml:space="preserve"> w tym terminie</w:t>
      </w:r>
      <w:r w:rsidR="00F17F1A" w:rsidRPr="009D1CA0">
        <w:rPr>
          <w:rFonts w:ascii="Verdana" w:hAnsi="Verdana"/>
          <w:sz w:val="22"/>
          <w:szCs w:val="22"/>
        </w:rPr>
        <w:t xml:space="preserve"> będzie jednoznaczn</w:t>
      </w:r>
      <w:r w:rsidR="000359D9">
        <w:rPr>
          <w:rFonts w:ascii="Verdana" w:hAnsi="Verdana"/>
          <w:sz w:val="22"/>
          <w:szCs w:val="22"/>
        </w:rPr>
        <w:t>y</w:t>
      </w:r>
      <w:r w:rsidR="00F17F1A" w:rsidRPr="009D1CA0">
        <w:rPr>
          <w:rFonts w:ascii="Verdana" w:hAnsi="Verdana"/>
          <w:sz w:val="22"/>
          <w:szCs w:val="22"/>
        </w:rPr>
        <w:t xml:space="preserve"> z uznaniem roszczenia Zamawiającego</w:t>
      </w:r>
      <w:r w:rsidR="00B622EA">
        <w:rPr>
          <w:rFonts w:ascii="Verdana" w:hAnsi="Verdana"/>
          <w:sz w:val="22"/>
          <w:szCs w:val="22"/>
        </w:rPr>
        <w:t>.</w:t>
      </w:r>
    </w:p>
    <w:p w14:paraId="46D87C9F" w14:textId="367C7D22" w:rsidR="00F17F1A" w:rsidRPr="00272C25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8A4854">
        <w:rPr>
          <w:rFonts w:ascii="Verdana" w:hAnsi="Verdana"/>
          <w:spacing w:val="-6"/>
          <w:sz w:val="22"/>
          <w:szCs w:val="22"/>
        </w:rPr>
        <w:t>U</w:t>
      </w:r>
      <w:r w:rsidR="00272C25" w:rsidRPr="00272C25">
        <w:rPr>
          <w:rFonts w:ascii="Verdana" w:hAnsi="Verdana"/>
          <w:spacing w:val="-6"/>
          <w:sz w:val="22"/>
          <w:szCs w:val="22"/>
        </w:rPr>
        <w:t>rządzenia</w:t>
      </w:r>
      <w:r w:rsidR="00272C25" w:rsidRPr="00272C25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>nowego Urządzenia.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56AEBD33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6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379A4CB1" w14:textId="1817A7BC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Po prawidłowym dostarczeniu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Strony podpiszą 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odbiorczy. </w:t>
      </w:r>
    </w:p>
    <w:p w14:paraId="357D020F" w14:textId="11ADBCD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>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>odbiorczy stanowi podstawę do wystawienia faktury.</w:t>
      </w:r>
    </w:p>
    <w:p w14:paraId="17C4D889" w14:textId="74ED0D5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Sieć Badawcza Łukasiewicz – Poznański Instytut Technologiczny, Centrum Technologii Roln</w:t>
      </w:r>
      <w:r w:rsidR="007E69FA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icz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ej </w:t>
      </w:r>
      <w:r w:rsidR="00E65E61">
        <w:rPr>
          <w:rFonts w:ascii="Verdana" w:eastAsia="Calibri" w:hAnsi="Verdana"/>
          <w:b/>
          <w:bCs/>
          <w:color w:val="000000" w:themeColor="text1"/>
          <w:sz w:val="22"/>
          <w:szCs w:val="22"/>
        </w:rPr>
        <w:br/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i Spożywczej, ul. Starołęcka 31, 60-963 Poznań.</w:t>
      </w:r>
    </w:p>
    <w:p w14:paraId="0C0829EF" w14:textId="77777777" w:rsidR="00B622E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60D95113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7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1239F732" w14:textId="135DC725" w:rsidR="000359D9" w:rsidRPr="00B622EA" w:rsidRDefault="006634AE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udziela Zamawiającemu </w:t>
      </w:r>
      <w:r w:rsidR="00EF2FC0">
        <w:rPr>
          <w:rFonts w:ascii="Verdana" w:hAnsi="Verdana"/>
          <w:sz w:val="22"/>
          <w:szCs w:val="22"/>
        </w:rPr>
        <w:t xml:space="preserve">12 </w:t>
      </w:r>
      <w:r>
        <w:rPr>
          <w:rFonts w:ascii="Verdana" w:hAnsi="Verdana"/>
          <w:sz w:val="22"/>
          <w:szCs w:val="22"/>
        </w:rPr>
        <w:t>miesięcy gwarancji na dostarczony przedmiot umowy.</w:t>
      </w:r>
      <w:r w:rsidR="008E1FA3" w:rsidRPr="00B622EA">
        <w:rPr>
          <w:rFonts w:ascii="Verdana" w:hAnsi="Verdana"/>
          <w:sz w:val="22"/>
          <w:szCs w:val="22"/>
        </w:rPr>
        <w:t xml:space="preserve">. </w:t>
      </w:r>
    </w:p>
    <w:p w14:paraId="2D26A000" w14:textId="55544354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Bieg okresu gwarancji rozpoczyna się z chwilą podpisania protokołu zdawczo-odbiorczego, o którym mowa w § 6 ust. 1 Umowy.</w:t>
      </w:r>
    </w:p>
    <w:p w14:paraId="3DD4F3D8" w14:textId="2FABBFEA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Wykonywanie przez Zamawiającego uprawnień gwarancyjnych nie pozbawia Zamawiającego prawa do korzystania z uprawnień z tytułu rękojmi za wady  dostarczonego </w:t>
      </w:r>
      <w:r w:rsidR="008E1FA3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>.</w:t>
      </w:r>
    </w:p>
    <w:p w14:paraId="2D9B8920" w14:textId="1C1EE8D3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8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30F99069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9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0D024F08" w14:textId="77777777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ze złożoną ofertą stanowiącą Załącznik nr 2 do Umowy, </w:t>
      </w:r>
      <w:r w:rsidRPr="003C79A5">
        <w:rPr>
          <w:rFonts w:ascii="Verdana" w:hAnsi="Verdana"/>
          <w:sz w:val="22"/>
          <w:szCs w:val="22"/>
        </w:rPr>
        <w:t>tj. w wysokości ………….. zł netto (słownie: ………………………………….) + należny podatek VAT [zwane dalej: Wynagrodzeniem].</w:t>
      </w:r>
    </w:p>
    <w:p w14:paraId="2C9E9CAE" w14:textId="38FB2746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0E6AF9F2" w14:textId="5330F920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Koszt wszelkich usług związanych z dostawą </w:t>
      </w:r>
      <w:r w:rsidR="004F1739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rzedmiotu </w:t>
      </w:r>
      <w:r w:rsidR="00C15D82">
        <w:rPr>
          <w:rFonts w:ascii="Verdana" w:hAnsi="Verdana"/>
          <w:sz w:val="22"/>
          <w:szCs w:val="22"/>
        </w:rPr>
        <w:t>Umowy</w:t>
      </w:r>
      <w:r w:rsidR="00C15D82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ponosi Wykonawca. </w:t>
      </w:r>
    </w:p>
    <w:p w14:paraId="39036C9E" w14:textId="4FFB926B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Termin płatności faktury wynosi </w:t>
      </w:r>
      <w:r w:rsidR="009F0A11">
        <w:rPr>
          <w:rFonts w:ascii="Verdana" w:hAnsi="Verdana"/>
          <w:sz w:val="22"/>
          <w:szCs w:val="22"/>
        </w:rPr>
        <w:t>…</w:t>
      </w:r>
      <w:r w:rsidRPr="009D1CA0">
        <w:rPr>
          <w:rFonts w:ascii="Verdana" w:hAnsi="Verdana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</w:t>
      </w:r>
      <w:proofErr w:type="spellStart"/>
      <w:r w:rsidRPr="009D1CA0">
        <w:rPr>
          <w:rFonts w:ascii="Verdana" w:hAnsi="Verdana"/>
          <w:sz w:val="22"/>
          <w:szCs w:val="22"/>
        </w:rPr>
        <w:t>późn</w:t>
      </w:r>
      <w:proofErr w:type="spellEnd"/>
      <w:r w:rsidRPr="009D1CA0">
        <w:rPr>
          <w:rFonts w:ascii="Verdana" w:hAnsi="Verdana"/>
          <w:sz w:val="22"/>
          <w:szCs w:val="22"/>
        </w:rPr>
        <w:t xml:space="preserve">. zm.),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łatnikowi drogą elektroniczną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751C385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 (Dz.U. z 202</w:t>
      </w:r>
      <w:r w:rsidR="00CC2F05">
        <w:rPr>
          <w:rFonts w:ascii="Verdana" w:hAnsi="Verdana"/>
          <w:color w:val="000000"/>
          <w:sz w:val="22"/>
          <w:szCs w:val="22"/>
        </w:rPr>
        <w:t>2</w:t>
      </w:r>
      <w:r w:rsidRPr="009D1CA0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>
        <w:rPr>
          <w:rFonts w:ascii="Verdana" w:hAnsi="Verdana"/>
          <w:color w:val="000000"/>
          <w:sz w:val="22"/>
          <w:szCs w:val="22"/>
        </w:rPr>
        <w:t>931</w:t>
      </w:r>
      <w:r w:rsidRPr="009D1CA0">
        <w:rPr>
          <w:rFonts w:ascii="Verdana" w:hAnsi="Verdana"/>
          <w:color w:val="000000"/>
          <w:sz w:val="22"/>
          <w:szCs w:val="22"/>
        </w:rPr>
        <w:t xml:space="preserve">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>. zm.).</w:t>
      </w:r>
    </w:p>
    <w:p w14:paraId="408100C9" w14:textId="56C6686B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który w dniu podpisania Umowy nie jest czynnym podatnikiem VAT, a podczas obowiązywania Umowy stanie się takim podatnikiem, </w:t>
      </w:r>
      <w:r w:rsidRPr="009D1CA0">
        <w:rPr>
          <w:rFonts w:ascii="Verdana" w:hAnsi="Verdana"/>
          <w:sz w:val="22"/>
          <w:szCs w:val="22"/>
        </w:rPr>
        <w:lastRenderedPageBreak/>
        <w:t>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3A2E20C3" w14:textId="6286C497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0</w:t>
      </w:r>
      <w:r w:rsidR="0090017A">
        <w:rPr>
          <w:rFonts w:ascii="Verdana" w:hAnsi="Verdana"/>
          <w:b/>
          <w:sz w:val="22"/>
          <w:szCs w:val="22"/>
        </w:rPr>
        <w:t>,</w:t>
      </w:r>
    </w:p>
    <w:p w14:paraId="533D7708" w14:textId="0E069EE7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10%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9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42ECC7CC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10%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F11B33">
        <w:rPr>
          <w:rFonts w:ascii="Verdana" w:hAnsi="Verdana"/>
          <w:sz w:val="22"/>
          <w:szCs w:val="22"/>
        </w:rPr>
        <w:t>9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6E623EF9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45589E"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D13B37" w:rsidRPr="0045589E">
        <w:rPr>
          <w:rFonts w:ascii="Verdana" w:hAnsi="Verdana"/>
          <w:spacing w:val="-6"/>
          <w:sz w:val="22"/>
          <w:szCs w:val="22"/>
        </w:rPr>
        <w:t>9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nie więcej jednak niż 10 % wartości umowy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p w14:paraId="3BD4B1EB" w14:textId="2AA2E41E" w:rsidR="0045589E" w:rsidRPr="002A4989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t>Zamawiający może żądać od Wykonawcy zapłaty kary umownej w wysokości 0,2%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9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>4 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>nie więcej jednak niż 10 % wartości umowy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77777777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0455FB67" w14:textId="4DC305E0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1</w:t>
      </w:r>
      <w:r w:rsidR="00644C35">
        <w:rPr>
          <w:rFonts w:ascii="Verdana" w:hAnsi="Verdana"/>
          <w:b/>
          <w:sz w:val="22"/>
          <w:szCs w:val="22"/>
        </w:rPr>
        <w:t>,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lastRenderedPageBreak/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9D1CA0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2CB5ED5F" w14:textId="77777777" w:rsidR="00B622EA" w:rsidRDefault="00B622EA" w:rsidP="0090017A">
      <w:pPr>
        <w:pStyle w:val="Bezodstpw"/>
        <w:spacing w:line="276" w:lineRule="auto"/>
        <w:rPr>
          <w:rFonts w:ascii="Verdana" w:hAnsi="Verdana"/>
          <w:b/>
          <w:lang w:val="pl-PL"/>
        </w:rPr>
      </w:pPr>
    </w:p>
    <w:p w14:paraId="32BB52C5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5A6012BA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Pr="009D1CA0">
        <w:rPr>
          <w:rFonts w:ascii="Verdana" w:hAnsi="Verdana"/>
          <w:b/>
          <w:lang w:val="pl-PL"/>
        </w:rPr>
        <w:t>1</w:t>
      </w:r>
      <w:r w:rsidR="007C6E27" w:rsidRPr="009D1CA0">
        <w:rPr>
          <w:rFonts w:ascii="Verdana" w:hAnsi="Verdana"/>
          <w:b/>
          <w:lang w:val="pl-PL"/>
        </w:rPr>
        <w:t>2</w:t>
      </w:r>
      <w:r w:rsidR="00644C35">
        <w:rPr>
          <w:rFonts w:ascii="Verdana" w:hAnsi="Verdana"/>
          <w:b/>
          <w:lang w:val="pl-PL"/>
        </w:rPr>
        <w:t>,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EAAD0D8" w14:textId="77777777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3CF002DE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F051D4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F051D4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04697A72" w14:textId="6D4C5EAB" w:rsidR="00F17F1A" w:rsidRPr="009D1CA0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3</w:t>
      </w:r>
      <w:r w:rsidR="007908F9">
        <w:rPr>
          <w:rFonts w:ascii="Verdana" w:hAnsi="Verdana"/>
          <w:b/>
          <w:sz w:val="22"/>
          <w:szCs w:val="22"/>
        </w:rPr>
        <w:t>.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4AFCB044" w:rsidR="00F17F1A" w:rsidRPr="008E1FA3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8E1FA3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Urządzenia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Ogłoszeniem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dostarczonego przedmiotu zamówienia w sposób i terminach określonych </w:t>
      </w:r>
      <w:r w:rsidR="0047051B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12EB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i </w:t>
      </w:r>
      <w:r w:rsidR="00A12EB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5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5C27F3EF" w14:textId="263A32FA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>Zamawiający może odstąpić od Umowy w terminie 7 dni roboczych od dnia zaistnienia okoliczności, o których mowa w ust. 2.</w:t>
      </w:r>
    </w:p>
    <w:p w14:paraId="03C5F3C4" w14:textId="77777777" w:rsidR="00F17F1A" w:rsidRPr="009D1CA0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751AA1FE" w14:textId="18A4AA0D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4</w:t>
      </w:r>
      <w:r w:rsidR="007908F9">
        <w:rPr>
          <w:rFonts w:ascii="Verdana" w:hAnsi="Verdana"/>
          <w:b/>
        </w:rPr>
        <w:t>.</w:t>
      </w:r>
    </w:p>
    <w:p w14:paraId="5BAACDBF" w14:textId="5D7DD5B8" w:rsidR="00F17F1A" w:rsidRPr="009D1CA0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lastRenderedPageBreak/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461DC0EB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5</w:t>
      </w:r>
      <w:r w:rsidR="00644C35">
        <w:rPr>
          <w:rFonts w:ascii="Verdana" w:hAnsi="Verdana"/>
          <w:b/>
        </w:rPr>
        <w:t>.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411BA4D1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7C6E27" w:rsidRPr="009D1CA0">
        <w:rPr>
          <w:rFonts w:ascii="Verdana" w:hAnsi="Verdana"/>
          <w:b/>
        </w:rPr>
        <w:t>1</w:t>
      </w:r>
      <w:r w:rsidR="005D6FC2">
        <w:rPr>
          <w:rFonts w:ascii="Verdana" w:hAnsi="Verdana"/>
          <w:b/>
        </w:rPr>
        <w:t>6</w:t>
      </w:r>
      <w:r w:rsidR="00644C35">
        <w:rPr>
          <w:rFonts w:ascii="Verdana" w:hAnsi="Verdana"/>
          <w:b/>
        </w:rPr>
        <w:t>.</w:t>
      </w:r>
    </w:p>
    <w:p w14:paraId="222E02E7" w14:textId="00437785" w:rsidR="00F17F1A" w:rsidRPr="00CC2F05" w:rsidRDefault="00F17F1A" w:rsidP="00CC2F05">
      <w:pPr>
        <w:widowControl w:val="0"/>
        <w:numPr>
          <w:ilvl w:val="1"/>
          <w:numId w:val="21"/>
        </w:numPr>
        <w:shd w:val="clear" w:color="auto" w:fill="FFFFFF"/>
        <w:tabs>
          <w:tab w:val="clear" w:pos="43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opóźnienia i niedotrzymania terminów wynikające z powodu siły wyższej 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5A3224DE" w14:textId="32CAF4DE" w:rsidR="00F17F1A" w:rsidRPr="009D1CA0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7C6E27"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7</w:t>
      </w:r>
      <w:r w:rsidR="00644C35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155485A3" w14:textId="77777777" w:rsidR="00F17F1A" w:rsidRPr="005D6FC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5D6FC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641" w14:textId="77777777" w:rsidR="00991A8D" w:rsidRDefault="00991A8D" w:rsidP="00F30D83">
      <w:r>
        <w:separator/>
      </w:r>
    </w:p>
  </w:endnote>
  <w:endnote w:type="continuationSeparator" w:id="0">
    <w:p w14:paraId="3304A55E" w14:textId="77777777" w:rsidR="00991A8D" w:rsidRDefault="00991A8D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BD0F" w14:textId="77777777" w:rsidR="00991A8D" w:rsidRDefault="00991A8D" w:rsidP="00F30D83">
      <w:r>
        <w:separator/>
      </w:r>
    </w:p>
  </w:footnote>
  <w:footnote w:type="continuationSeparator" w:id="0">
    <w:p w14:paraId="1363F8DC" w14:textId="77777777" w:rsidR="00991A8D" w:rsidRDefault="00991A8D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C92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06C5F">
      <w:rPr>
        <w:noProof/>
      </w:rPr>
      <w:fldChar w:fldCharType="begin"/>
    </w:r>
    <w:r w:rsidR="00F06C5F">
      <w:rPr>
        <w:noProof/>
      </w:rPr>
      <w:instrText xml:space="preserve"> </w:instrText>
    </w:r>
    <w:r w:rsidR="00F06C5F">
      <w:rPr>
        <w:noProof/>
      </w:rPr>
      <w:instrText>INCLUDEPICTURE  "cid:image001.png@01D83A00.DB6E9CA0" \* MERGEFORMATINET</w:instrText>
    </w:r>
    <w:r w:rsidR="00F06C5F">
      <w:rPr>
        <w:noProof/>
      </w:rPr>
      <w:instrText xml:space="preserve"> </w:instrText>
    </w:r>
    <w:r w:rsidR="00F06C5F">
      <w:rPr>
        <w:noProof/>
      </w:rPr>
      <w:fldChar w:fldCharType="separate"/>
    </w:r>
    <w:r w:rsidR="00EF2FC0">
      <w:rPr>
        <w:noProof/>
      </w:rPr>
      <w:pict w14:anchorId="68C12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F06C5F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F382D0F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</w:p>
  <w:p w14:paraId="69256121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  <w:bookmarkStart w:id="0" w:name="_Hlk14446422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00006/</w:t>
    </w:r>
    <w:r w:rsidRPr="00037A48">
      <w:rPr>
        <w:rFonts w:ascii="Verdana" w:hAnsi="Verdana"/>
        <w:sz w:val="20"/>
        <w:szCs w:val="20"/>
      </w:rPr>
      <w:t xml:space="preserve">2023/ </w:t>
    </w:r>
    <w:bookmarkStart w:id="1" w:name="_Hlk143860730"/>
    <w:r>
      <w:rPr>
        <w:rFonts w:ascii="Verdana" w:hAnsi="Verdana"/>
        <w:sz w:val="20"/>
        <w:szCs w:val="20"/>
      </w:rPr>
      <w:t>E</w:t>
    </w:r>
    <w:r>
      <w:rPr>
        <w:rStyle w:val="ui-provider"/>
      </w:rPr>
      <w:t xml:space="preserve">lementy do budowy prototypu linii technologicznej – </w:t>
    </w:r>
    <w:bookmarkEnd w:id="1"/>
    <w:r>
      <w:rPr>
        <w:rStyle w:val="ui-provider"/>
      </w:rPr>
      <w:t>materiały i elementy konstrukcyjne wg dokumentacji</w:t>
    </w:r>
  </w:p>
  <w:bookmarkEnd w:id="0"/>
  <w:p w14:paraId="5A0C102B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</w:p>
  <w:p w14:paraId="1BD53204" w14:textId="77777777" w:rsidR="00D26671" w:rsidRPr="00037A48" w:rsidRDefault="00D26671" w:rsidP="00D26671">
    <w:pPr>
      <w:pStyle w:val="Nagwek"/>
      <w:jc w:val="both"/>
      <w:rPr>
        <w:rFonts w:ascii="Verdana" w:hAnsi="Verdana"/>
        <w:sz w:val="20"/>
        <w:szCs w:val="20"/>
      </w:rPr>
    </w:pPr>
    <w:bookmarkStart w:id="2" w:name="_Hlk142562355"/>
    <w:r>
      <w:rPr>
        <w:noProof/>
      </w:rPr>
      <w:drawing>
        <wp:inline distT="0" distB="0" distL="0" distR="0" wp14:anchorId="7941BB9C" wp14:editId="69C741EF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5CEC889C" w14:textId="77777777" w:rsidR="00D26671" w:rsidRDefault="00D26671" w:rsidP="00D26671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„Opracowanie technologii zagospodarowania niepełnowartościowych jaj spożywczych </w:t>
    </w:r>
    <w:r>
      <w:rPr>
        <w:rFonts w:ascii="Verdana" w:hAnsi="Verdana"/>
        <w:noProof/>
        <w:spacing w:val="-6"/>
        <w:sz w:val="20"/>
      </w:rPr>
      <w:br/>
    </w:r>
    <w:r w:rsidRPr="00E8543A">
      <w:rPr>
        <w:rFonts w:ascii="Verdana" w:hAnsi="Verdana"/>
        <w:noProof/>
        <w:spacing w:val="-6"/>
        <w:sz w:val="20"/>
      </w:rPr>
      <w:t>w przedsiębiorstwach MŚP celem przeciwdziałania marnotrawieniu żywności”,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-2169/20-00 z dnia 21.10.2021 r., realizowany w ramach Działania 1.1 Programu Operacyjnego Inteligentny Rozwój 2014-2020, współfinansowanego ze środków Europejskiego Funduszu Rozwoju Regionalnego.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E0493"/>
    <w:multiLevelType w:val="hybridMultilevel"/>
    <w:tmpl w:val="D4123570"/>
    <w:lvl w:ilvl="0" w:tplc="DAA0C7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18"/>
  </w:num>
  <w:num w:numId="2" w16cid:durableId="907570918">
    <w:abstractNumId w:val="15"/>
  </w:num>
  <w:num w:numId="3" w16cid:durableId="222719845">
    <w:abstractNumId w:val="8"/>
  </w:num>
  <w:num w:numId="4" w16cid:durableId="1296135468">
    <w:abstractNumId w:val="16"/>
  </w:num>
  <w:num w:numId="5" w16cid:durableId="1771781810">
    <w:abstractNumId w:val="12"/>
  </w:num>
  <w:num w:numId="6" w16cid:durableId="1342732057">
    <w:abstractNumId w:val="17"/>
  </w:num>
  <w:num w:numId="7" w16cid:durableId="2004703685">
    <w:abstractNumId w:val="2"/>
  </w:num>
  <w:num w:numId="8" w16cid:durableId="1488009583">
    <w:abstractNumId w:val="14"/>
  </w:num>
  <w:num w:numId="9" w16cid:durableId="2029453331">
    <w:abstractNumId w:val="11"/>
  </w:num>
  <w:num w:numId="10" w16cid:durableId="114720017">
    <w:abstractNumId w:val="1"/>
  </w:num>
  <w:num w:numId="11" w16cid:durableId="1723480085">
    <w:abstractNumId w:val="19"/>
  </w:num>
  <w:num w:numId="12" w16cid:durableId="1540125113">
    <w:abstractNumId w:val="21"/>
  </w:num>
  <w:num w:numId="13" w16cid:durableId="1885754437">
    <w:abstractNumId w:val="13"/>
  </w:num>
  <w:num w:numId="14" w16cid:durableId="1423838775">
    <w:abstractNumId w:val="0"/>
  </w:num>
  <w:num w:numId="15" w16cid:durableId="1197474309">
    <w:abstractNumId w:val="5"/>
  </w:num>
  <w:num w:numId="16" w16cid:durableId="2003702265">
    <w:abstractNumId w:val="20"/>
  </w:num>
  <w:num w:numId="17" w16cid:durableId="1629702843">
    <w:abstractNumId w:val="4"/>
  </w:num>
  <w:num w:numId="18" w16cid:durableId="886260519">
    <w:abstractNumId w:val="9"/>
  </w:num>
  <w:num w:numId="19" w16cid:durableId="2095739855">
    <w:abstractNumId w:val="6"/>
  </w:num>
  <w:num w:numId="20" w16cid:durableId="710351218">
    <w:abstractNumId w:val="10"/>
  </w:num>
  <w:num w:numId="21" w16cid:durableId="52706708">
    <w:abstractNumId w:val="7"/>
  </w:num>
  <w:num w:numId="22" w16cid:durableId="1278637985">
    <w:abstractNumId w:val="22"/>
  </w:num>
  <w:num w:numId="23" w16cid:durableId="62372984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213EB"/>
    <w:rsid w:val="000359D9"/>
    <w:rsid w:val="00052573"/>
    <w:rsid w:val="00080869"/>
    <w:rsid w:val="00097B48"/>
    <w:rsid w:val="000A26A3"/>
    <w:rsid w:val="000A7BE7"/>
    <w:rsid w:val="000B2E0A"/>
    <w:rsid w:val="000B5C3D"/>
    <w:rsid w:val="000B7C48"/>
    <w:rsid w:val="000C7521"/>
    <w:rsid w:val="000E13B1"/>
    <w:rsid w:val="000E3595"/>
    <w:rsid w:val="000E50AE"/>
    <w:rsid w:val="000F7F92"/>
    <w:rsid w:val="0010323F"/>
    <w:rsid w:val="00111684"/>
    <w:rsid w:val="00120D08"/>
    <w:rsid w:val="00134E90"/>
    <w:rsid w:val="00140616"/>
    <w:rsid w:val="00143D6E"/>
    <w:rsid w:val="0016148D"/>
    <w:rsid w:val="001616DD"/>
    <w:rsid w:val="00191F4F"/>
    <w:rsid w:val="00195BA7"/>
    <w:rsid w:val="001A620C"/>
    <w:rsid w:val="001A63D1"/>
    <w:rsid w:val="001D473D"/>
    <w:rsid w:val="001E0EC0"/>
    <w:rsid w:val="001E5348"/>
    <w:rsid w:val="001F296B"/>
    <w:rsid w:val="001F4553"/>
    <w:rsid w:val="001F6025"/>
    <w:rsid w:val="00215F7F"/>
    <w:rsid w:val="00227340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60974"/>
    <w:rsid w:val="0026777E"/>
    <w:rsid w:val="00272C25"/>
    <w:rsid w:val="00286742"/>
    <w:rsid w:val="00291F2E"/>
    <w:rsid w:val="00294830"/>
    <w:rsid w:val="002978E7"/>
    <w:rsid w:val="002A0A9A"/>
    <w:rsid w:val="002A490A"/>
    <w:rsid w:val="002A4989"/>
    <w:rsid w:val="002B70DD"/>
    <w:rsid w:val="002C5CB9"/>
    <w:rsid w:val="002E72CC"/>
    <w:rsid w:val="002F61BC"/>
    <w:rsid w:val="002F6FF4"/>
    <w:rsid w:val="0031120C"/>
    <w:rsid w:val="003229EA"/>
    <w:rsid w:val="003231EB"/>
    <w:rsid w:val="00324DB6"/>
    <w:rsid w:val="003264E7"/>
    <w:rsid w:val="00342073"/>
    <w:rsid w:val="00343389"/>
    <w:rsid w:val="00351B32"/>
    <w:rsid w:val="00363291"/>
    <w:rsid w:val="003771B5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C38EC"/>
    <w:rsid w:val="003C79A5"/>
    <w:rsid w:val="003D09D5"/>
    <w:rsid w:val="003D2EDA"/>
    <w:rsid w:val="003E26F8"/>
    <w:rsid w:val="003F501B"/>
    <w:rsid w:val="0043614F"/>
    <w:rsid w:val="0044350D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80269"/>
    <w:rsid w:val="00482015"/>
    <w:rsid w:val="00493540"/>
    <w:rsid w:val="00495842"/>
    <w:rsid w:val="00495C1F"/>
    <w:rsid w:val="004A0582"/>
    <w:rsid w:val="004A1073"/>
    <w:rsid w:val="004B3F5E"/>
    <w:rsid w:val="004B5415"/>
    <w:rsid w:val="004D147C"/>
    <w:rsid w:val="004D7AEB"/>
    <w:rsid w:val="004E2B68"/>
    <w:rsid w:val="004F1739"/>
    <w:rsid w:val="004F2111"/>
    <w:rsid w:val="00500BCC"/>
    <w:rsid w:val="00503B6A"/>
    <w:rsid w:val="00505799"/>
    <w:rsid w:val="00510711"/>
    <w:rsid w:val="005206DF"/>
    <w:rsid w:val="00553CD8"/>
    <w:rsid w:val="005569BB"/>
    <w:rsid w:val="00562860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53CE"/>
    <w:rsid w:val="00607380"/>
    <w:rsid w:val="00620F14"/>
    <w:rsid w:val="0063428D"/>
    <w:rsid w:val="00634893"/>
    <w:rsid w:val="00644C35"/>
    <w:rsid w:val="00647F43"/>
    <w:rsid w:val="0065080B"/>
    <w:rsid w:val="00650EF4"/>
    <w:rsid w:val="00656F47"/>
    <w:rsid w:val="0065710F"/>
    <w:rsid w:val="006634AE"/>
    <w:rsid w:val="00666304"/>
    <w:rsid w:val="006701D4"/>
    <w:rsid w:val="00676D55"/>
    <w:rsid w:val="00680896"/>
    <w:rsid w:val="006917FA"/>
    <w:rsid w:val="00697054"/>
    <w:rsid w:val="006A64B2"/>
    <w:rsid w:val="006B4885"/>
    <w:rsid w:val="006C33D0"/>
    <w:rsid w:val="006C42A5"/>
    <w:rsid w:val="006C47F6"/>
    <w:rsid w:val="006C7FD8"/>
    <w:rsid w:val="006D1C15"/>
    <w:rsid w:val="006E0960"/>
    <w:rsid w:val="006E29D9"/>
    <w:rsid w:val="006E3797"/>
    <w:rsid w:val="006F0CE3"/>
    <w:rsid w:val="006F156C"/>
    <w:rsid w:val="006F241E"/>
    <w:rsid w:val="006F28CF"/>
    <w:rsid w:val="007227E5"/>
    <w:rsid w:val="00723490"/>
    <w:rsid w:val="007237D5"/>
    <w:rsid w:val="00726FE6"/>
    <w:rsid w:val="00736457"/>
    <w:rsid w:val="00740198"/>
    <w:rsid w:val="00742369"/>
    <w:rsid w:val="00742A02"/>
    <w:rsid w:val="007446A6"/>
    <w:rsid w:val="00745900"/>
    <w:rsid w:val="00750D34"/>
    <w:rsid w:val="00753FA6"/>
    <w:rsid w:val="00754616"/>
    <w:rsid w:val="007561DE"/>
    <w:rsid w:val="0078533B"/>
    <w:rsid w:val="007908F9"/>
    <w:rsid w:val="007A5890"/>
    <w:rsid w:val="007A7E7C"/>
    <w:rsid w:val="007C30D3"/>
    <w:rsid w:val="007C6E27"/>
    <w:rsid w:val="007E69FA"/>
    <w:rsid w:val="007F1823"/>
    <w:rsid w:val="007F397A"/>
    <w:rsid w:val="00811048"/>
    <w:rsid w:val="00811F49"/>
    <w:rsid w:val="00817C08"/>
    <w:rsid w:val="00823324"/>
    <w:rsid w:val="00831DFE"/>
    <w:rsid w:val="00845C76"/>
    <w:rsid w:val="00846783"/>
    <w:rsid w:val="00846E8D"/>
    <w:rsid w:val="00862170"/>
    <w:rsid w:val="0086537D"/>
    <w:rsid w:val="0086552B"/>
    <w:rsid w:val="0087484F"/>
    <w:rsid w:val="008765F9"/>
    <w:rsid w:val="008814F5"/>
    <w:rsid w:val="008A0207"/>
    <w:rsid w:val="008A4854"/>
    <w:rsid w:val="008A6220"/>
    <w:rsid w:val="008A7F41"/>
    <w:rsid w:val="008D48FE"/>
    <w:rsid w:val="008D72B0"/>
    <w:rsid w:val="008E1541"/>
    <w:rsid w:val="008E1FA3"/>
    <w:rsid w:val="008E3F7D"/>
    <w:rsid w:val="0090017A"/>
    <w:rsid w:val="00903E76"/>
    <w:rsid w:val="009110B2"/>
    <w:rsid w:val="0092231B"/>
    <w:rsid w:val="00925C2B"/>
    <w:rsid w:val="00926D55"/>
    <w:rsid w:val="00940B73"/>
    <w:rsid w:val="0095379B"/>
    <w:rsid w:val="0095558F"/>
    <w:rsid w:val="00957F6D"/>
    <w:rsid w:val="009614F5"/>
    <w:rsid w:val="00971388"/>
    <w:rsid w:val="00971CB0"/>
    <w:rsid w:val="00987E21"/>
    <w:rsid w:val="00991A8D"/>
    <w:rsid w:val="009A76F9"/>
    <w:rsid w:val="009D1CA0"/>
    <w:rsid w:val="009D6543"/>
    <w:rsid w:val="009F0A11"/>
    <w:rsid w:val="009F2AAF"/>
    <w:rsid w:val="009F3ABB"/>
    <w:rsid w:val="009F7D71"/>
    <w:rsid w:val="00A12EB2"/>
    <w:rsid w:val="00A16788"/>
    <w:rsid w:val="00A16CD8"/>
    <w:rsid w:val="00A23EF1"/>
    <w:rsid w:val="00A52773"/>
    <w:rsid w:val="00A67456"/>
    <w:rsid w:val="00A77600"/>
    <w:rsid w:val="00A82C36"/>
    <w:rsid w:val="00A94148"/>
    <w:rsid w:val="00AB6524"/>
    <w:rsid w:val="00AC7DBB"/>
    <w:rsid w:val="00AE4133"/>
    <w:rsid w:val="00AF2C8B"/>
    <w:rsid w:val="00AF3D25"/>
    <w:rsid w:val="00AF4D63"/>
    <w:rsid w:val="00B11BDF"/>
    <w:rsid w:val="00B133A9"/>
    <w:rsid w:val="00B622EA"/>
    <w:rsid w:val="00B6583B"/>
    <w:rsid w:val="00B76677"/>
    <w:rsid w:val="00B7757B"/>
    <w:rsid w:val="00B82F6E"/>
    <w:rsid w:val="00B945DD"/>
    <w:rsid w:val="00BA41E1"/>
    <w:rsid w:val="00C01E20"/>
    <w:rsid w:val="00C069B4"/>
    <w:rsid w:val="00C15D82"/>
    <w:rsid w:val="00C44788"/>
    <w:rsid w:val="00C50568"/>
    <w:rsid w:val="00C52FFC"/>
    <w:rsid w:val="00C66922"/>
    <w:rsid w:val="00C67766"/>
    <w:rsid w:val="00C80EDA"/>
    <w:rsid w:val="00C82955"/>
    <w:rsid w:val="00C8510C"/>
    <w:rsid w:val="00C967CD"/>
    <w:rsid w:val="00CA5827"/>
    <w:rsid w:val="00CB3C34"/>
    <w:rsid w:val="00CB705F"/>
    <w:rsid w:val="00CC2F05"/>
    <w:rsid w:val="00CD1017"/>
    <w:rsid w:val="00CE2A9F"/>
    <w:rsid w:val="00CE492E"/>
    <w:rsid w:val="00CF0452"/>
    <w:rsid w:val="00CF23C7"/>
    <w:rsid w:val="00D035C2"/>
    <w:rsid w:val="00D12502"/>
    <w:rsid w:val="00D13B37"/>
    <w:rsid w:val="00D1623B"/>
    <w:rsid w:val="00D253EE"/>
    <w:rsid w:val="00D26671"/>
    <w:rsid w:val="00D34757"/>
    <w:rsid w:val="00D52668"/>
    <w:rsid w:val="00D56350"/>
    <w:rsid w:val="00D650C5"/>
    <w:rsid w:val="00D800EC"/>
    <w:rsid w:val="00D939FA"/>
    <w:rsid w:val="00DB2627"/>
    <w:rsid w:val="00DB4666"/>
    <w:rsid w:val="00DD7419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22D8"/>
    <w:rsid w:val="00E37B94"/>
    <w:rsid w:val="00E40D2A"/>
    <w:rsid w:val="00E54EF2"/>
    <w:rsid w:val="00E65E61"/>
    <w:rsid w:val="00E731F6"/>
    <w:rsid w:val="00E7337C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4422"/>
    <w:rsid w:val="00ED49A4"/>
    <w:rsid w:val="00ED7864"/>
    <w:rsid w:val="00EF186F"/>
    <w:rsid w:val="00EF2FC0"/>
    <w:rsid w:val="00F01CC6"/>
    <w:rsid w:val="00F051D4"/>
    <w:rsid w:val="00F06C5F"/>
    <w:rsid w:val="00F07985"/>
    <w:rsid w:val="00F11B33"/>
    <w:rsid w:val="00F14862"/>
    <w:rsid w:val="00F15D3E"/>
    <w:rsid w:val="00F17F1A"/>
    <w:rsid w:val="00F30D83"/>
    <w:rsid w:val="00F36778"/>
    <w:rsid w:val="00F41774"/>
    <w:rsid w:val="00F43F1F"/>
    <w:rsid w:val="00F46A6E"/>
    <w:rsid w:val="00F566BA"/>
    <w:rsid w:val="00F67036"/>
    <w:rsid w:val="00F715EA"/>
    <w:rsid w:val="00F80DFB"/>
    <w:rsid w:val="00F845CD"/>
    <w:rsid w:val="00F939A7"/>
    <w:rsid w:val="00FA10DD"/>
    <w:rsid w:val="00FB5A43"/>
    <w:rsid w:val="00FC01CE"/>
    <w:rsid w:val="00FC0C69"/>
    <w:rsid w:val="00FC42D1"/>
    <w:rsid w:val="00FC71D0"/>
    <w:rsid w:val="00FD5F80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character" w:customStyle="1" w:styleId="ui-provider">
    <w:name w:val="ui-provider"/>
    <w:basedOn w:val="Domylnaczcionkaakapitu"/>
    <w:rsid w:val="00D2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1991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Stachowiak-Wysoczańska</cp:lastModifiedBy>
  <cp:revision>6</cp:revision>
  <cp:lastPrinted>2021-03-19T09:46:00Z</cp:lastPrinted>
  <dcterms:created xsi:type="dcterms:W3CDTF">2023-09-08T12:12:00Z</dcterms:created>
  <dcterms:modified xsi:type="dcterms:W3CDTF">2023-09-14T10:15:00Z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