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E25" w:rsidRPr="00047B7C" w:rsidRDefault="00192356" w:rsidP="00815E25">
      <w:pPr>
        <w:rPr>
          <w:b/>
          <w:sz w:val="20"/>
          <w:szCs w:val="20"/>
        </w:rPr>
      </w:pPr>
      <w:r w:rsidRPr="00047B7C">
        <w:rPr>
          <w:b/>
          <w:sz w:val="20"/>
          <w:szCs w:val="20"/>
        </w:rPr>
        <w:t>Załącznik nr 8</w:t>
      </w:r>
      <w:r w:rsidR="00815E25" w:rsidRPr="00047B7C">
        <w:rPr>
          <w:b/>
          <w:sz w:val="20"/>
          <w:szCs w:val="20"/>
        </w:rPr>
        <w:t xml:space="preserve"> do SWZ </w:t>
      </w:r>
      <w:r w:rsidR="00A465E1">
        <w:rPr>
          <w:b/>
          <w:sz w:val="20"/>
          <w:szCs w:val="20"/>
        </w:rPr>
        <w:t>1</w:t>
      </w:r>
      <w:r w:rsidR="00750D4E">
        <w:rPr>
          <w:b/>
          <w:sz w:val="20"/>
          <w:szCs w:val="20"/>
        </w:rPr>
        <w:t>4</w:t>
      </w:r>
      <w:r w:rsidRPr="00047B7C">
        <w:rPr>
          <w:b/>
          <w:sz w:val="20"/>
          <w:szCs w:val="20"/>
        </w:rPr>
        <w:t>/202</w:t>
      </w:r>
      <w:r w:rsidR="00750D4E">
        <w:rPr>
          <w:b/>
          <w:sz w:val="20"/>
          <w:szCs w:val="20"/>
        </w:rPr>
        <w:t>4</w:t>
      </w:r>
      <w:bookmarkStart w:id="0" w:name="_GoBack"/>
      <w:bookmarkEnd w:id="0"/>
    </w:p>
    <w:p w:rsidR="00815E25" w:rsidRPr="00047B7C" w:rsidRDefault="00815E25" w:rsidP="00E478EC">
      <w:pPr>
        <w:pStyle w:val="Nagwek1"/>
        <w:tabs>
          <w:tab w:val="left" w:pos="667"/>
          <w:tab w:val="left" w:pos="8505"/>
        </w:tabs>
        <w:spacing w:line="360" w:lineRule="auto"/>
        <w:ind w:left="0" w:right="521"/>
        <w:jc w:val="center"/>
        <w:rPr>
          <w:sz w:val="24"/>
          <w:szCs w:val="24"/>
        </w:rPr>
      </w:pPr>
    </w:p>
    <w:p w:rsidR="001174F9" w:rsidRPr="00047B7C" w:rsidRDefault="001174F9" w:rsidP="00E478EC">
      <w:pPr>
        <w:pStyle w:val="Nagwek1"/>
        <w:tabs>
          <w:tab w:val="left" w:pos="667"/>
          <w:tab w:val="left" w:pos="8505"/>
        </w:tabs>
        <w:spacing w:line="360" w:lineRule="auto"/>
        <w:ind w:left="0" w:right="521"/>
        <w:jc w:val="center"/>
        <w:rPr>
          <w:sz w:val="24"/>
          <w:szCs w:val="24"/>
        </w:rPr>
      </w:pPr>
      <w:r w:rsidRPr="00047B7C">
        <w:rPr>
          <w:sz w:val="24"/>
          <w:szCs w:val="24"/>
        </w:rPr>
        <w:t>Zadanie nr  7</w:t>
      </w:r>
    </w:p>
    <w:p w:rsidR="001174F9" w:rsidRPr="00047B7C" w:rsidRDefault="001174F9" w:rsidP="002873EE">
      <w:pPr>
        <w:ind w:right="-1"/>
        <w:jc w:val="center"/>
        <w:rPr>
          <w:b/>
        </w:rPr>
      </w:pPr>
      <w:r w:rsidRPr="00047B7C">
        <w:rPr>
          <w:b/>
        </w:rPr>
        <w:t>MIĘS</w:t>
      </w:r>
      <w:r w:rsidR="006A0D0D" w:rsidRPr="00047B7C">
        <w:rPr>
          <w:b/>
        </w:rPr>
        <w:t xml:space="preserve">O I JADALNE SUROWCE RZEŹNE </w:t>
      </w:r>
    </w:p>
    <w:p w:rsidR="001174F9" w:rsidRPr="00047B7C" w:rsidRDefault="001174F9" w:rsidP="002873EE">
      <w:pPr>
        <w:ind w:right="3681"/>
        <w:jc w:val="center"/>
        <w:rPr>
          <w:b/>
        </w:rPr>
      </w:pPr>
    </w:p>
    <w:p w:rsidR="001174F9" w:rsidRPr="00047B7C" w:rsidRDefault="001174F9" w:rsidP="002873EE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  <w:r w:rsidRPr="00047B7C">
        <w:t>Szczegółowy opis przedmiotu zamówienia</w:t>
      </w:r>
    </w:p>
    <w:p w:rsidR="001174F9" w:rsidRPr="00047B7C" w:rsidRDefault="001174F9" w:rsidP="001174F9">
      <w:pPr>
        <w:pStyle w:val="Nagwek1"/>
        <w:tabs>
          <w:tab w:val="left" w:pos="347"/>
        </w:tabs>
        <w:spacing w:after="10"/>
        <w:ind w:left="2160" w:right="1454" w:hanging="2706"/>
        <w:rPr>
          <w:sz w:val="24"/>
          <w:szCs w:val="24"/>
        </w:rPr>
      </w:pPr>
    </w:p>
    <w:p w:rsidR="001174F9" w:rsidRPr="00047B7C" w:rsidRDefault="001174F9" w:rsidP="002873EE">
      <w:pPr>
        <w:tabs>
          <w:tab w:val="left" w:pos="347"/>
          <w:tab w:val="left" w:pos="7655"/>
        </w:tabs>
        <w:spacing w:after="10"/>
        <w:ind w:left="-284"/>
        <w:rPr>
          <w:b/>
          <w:sz w:val="24"/>
          <w:szCs w:val="24"/>
        </w:rPr>
      </w:pPr>
      <w:r w:rsidRPr="00047B7C">
        <w:rPr>
          <w:b/>
          <w:sz w:val="24"/>
          <w:szCs w:val="24"/>
        </w:rPr>
        <w:t xml:space="preserve">    1. Mięso wieprzowe b/kości kl. I (chude, nieścięgn</w:t>
      </w:r>
      <w:r w:rsidR="002873EE" w:rsidRPr="00047B7C">
        <w:rPr>
          <w:b/>
          <w:sz w:val="24"/>
          <w:szCs w:val="24"/>
        </w:rPr>
        <w:t xml:space="preserve">iste) 80% mięsa/ do20% </w:t>
      </w:r>
      <w:r w:rsidRPr="00047B7C">
        <w:rPr>
          <w:b/>
          <w:sz w:val="24"/>
          <w:szCs w:val="24"/>
        </w:rPr>
        <w:t xml:space="preserve">tłuszczu </w:t>
      </w:r>
    </w:p>
    <w:p w:rsidR="001174F9" w:rsidRPr="00047B7C" w:rsidRDefault="002873EE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sz w:val="24"/>
          <w:szCs w:val="24"/>
        </w:rPr>
        <w:t>Mięso chude, nieścię</w:t>
      </w:r>
      <w:r w:rsidR="001174F9" w:rsidRPr="00047B7C">
        <w:rPr>
          <w:sz w:val="24"/>
          <w:szCs w:val="24"/>
        </w:rPr>
        <w:t>gniste np. szynk</w:t>
      </w:r>
      <w:r w:rsidRPr="00047B7C">
        <w:rPr>
          <w:sz w:val="24"/>
          <w:szCs w:val="24"/>
        </w:rPr>
        <w:t>a, łopatka,  karkówka,  bez ścię</w:t>
      </w:r>
      <w:r w:rsidR="001174F9" w:rsidRPr="00047B7C">
        <w:rPr>
          <w:sz w:val="24"/>
          <w:szCs w:val="24"/>
        </w:rPr>
        <w:t>g</w:t>
      </w:r>
      <w:r w:rsidRPr="00047B7C">
        <w:rPr>
          <w:sz w:val="24"/>
          <w:szCs w:val="24"/>
        </w:rPr>
        <w:t>i</w:t>
      </w:r>
      <w:r w:rsidR="001174F9" w:rsidRPr="00047B7C">
        <w:rPr>
          <w:sz w:val="24"/>
          <w:szCs w:val="24"/>
        </w:rPr>
        <w:t xml:space="preserve">en i widocznego tłuszczu. dopuszczalny tłuszcz międzymięśniowy do 20%, niedopuszczalny tłuszcz zewnętrzny wymagania (wg standardów UE): woda 75 %, tłuszcz 2%, białko ogólne 20,8 %, białko tkanki łącznej ( kolagenowe) 0,9 %, analityczna zawartość tłuszczu do 15 %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b/>
        </w:rPr>
      </w:pP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Tłuszcz zewnętrzny </w:t>
      </w:r>
      <w:r w:rsidRPr="00047B7C">
        <w:rPr>
          <w:sz w:val="24"/>
          <w:szCs w:val="24"/>
        </w:rPr>
        <w:t xml:space="preserve">bez tłuszczu </w:t>
      </w:r>
      <w:r w:rsidRPr="00047B7C">
        <w:rPr>
          <w:b/>
          <w:sz w:val="24"/>
          <w:szCs w:val="24"/>
        </w:rPr>
        <w:t xml:space="preserve">międzymięśniowy </w:t>
      </w:r>
      <w:r w:rsidRPr="00047B7C">
        <w:rPr>
          <w:sz w:val="24"/>
          <w:szCs w:val="24"/>
        </w:rPr>
        <w:t xml:space="preserve">warstwa do 2 mm </w:t>
      </w:r>
      <w:r w:rsidRPr="00047B7C">
        <w:rPr>
          <w:b/>
          <w:sz w:val="24"/>
          <w:szCs w:val="24"/>
        </w:rPr>
        <w:t xml:space="preserve">międzytkankowy </w:t>
      </w:r>
      <w:r w:rsidRPr="00047B7C">
        <w:rPr>
          <w:sz w:val="24"/>
          <w:szCs w:val="24"/>
        </w:rPr>
        <w:t xml:space="preserve">dopuszczalny </w:t>
      </w:r>
      <w:r w:rsidRPr="00047B7C">
        <w:rPr>
          <w:b/>
          <w:sz w:val="24"/>
          <w:szCs w:val="24"/>
        </w:rPr>
        <w:t xml:space="preserve">ścięgnistość </w:t>
      </w:r>
      <w:r w:rsidRPr="00047B7C">
        <w:rPr>
          <w:sz w:val="24"/>
          <w:szCs w:val="24"/>
        </w:rPr>
        <w:t xml:space="preserve">niedopuszczalna </w:t>
      </w:r>
      <w:r w:rsidRPr="00047B7C">
        <w:rPr>
          <w:b/>
          <w:sz w:val="24"/>
          <w:szCs w:val="24"/>
        </w:rPr>
        <w:t xml:space="preserve">przekrwienie </w:t>
      </w:r>
      <w:r w:rsidRPr="00047B7C">
        <w:rPr>
          <w:sz w:val="24"/>
          <w:szCs w:val="24"/>
        </w:rPr>
        <w:t xml:space="preserve">niedopuszczalne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Węzły chłonne </w:t>
      </w:r>
      <w:r w:rsidRPr="00047B7C">
        <w:rPr>
          <w:sz w:val="24"/>
          <w:szCs w:val="24"/>
        </w:rPr>
        <w:t xml:space="preserve">niedopuszczalne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Barwa mięsa </w:t>
      </w:r>
      <w:r w:rsidRPr="00047B7C">
        <w:rPr>
          <w:sz w:val="24"/>
          <w:szCs w:val="24"/>
        </w:rPr>
        <w:t xml:space="preserve">Bladoróżowa do ciemnoczerwonej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Barwa tłuszczu </w:t>
      </w:r>
      <w:r w:rsidRPr="00047B7C">
        <w:rPr>
          <w:sz w:val="24"/>
          <w:szCs w:val="24"/>
        </w:rPr>
        <w:t xml:space="preserve">Biała z odcieniem różowym lub kremowym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Właściwości fizykochemiczne i biologiczne </w:t>
      </w:r>
      <w:r w:rsidRPr="00047B7C">
        <w:rPr>
          <w:sz w:val="24"/>
          <w:szCs w:val="24"/>
        </w:rPr>
        <w:t xml:space="preserve">Brak zanieczyszczeń chemicznych, brak oznak i obecności pleśni, brak zanieczyszczeń mikrobiologicznych i bakterii chorobotwórczych </w:t>
      </w:r>
    </w:p>
    <w:p w:rsidR="001174F9" w:rsidRPr="00047B7C" w:rsidRDefault="001174F9" w:rsidP="001174F9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Zapach </w:t>
      </w:r>
      <w:r w:rsidRPr="00047B7C">
        <w:rPr>
          <w:sz w:val="24"/>
          <w:szCs w:val="24"/>
        </w:rPr>
        <w:t xml:space="preserve">swoisty dla mięsa świeżego, bez oznak zaparzenia i rozpoczynającego się psucia, niedopuszczalny zapach płciowy, moczu </w:t>
      </w:r>
    </w:p>
    <w:p w:rsidR="001174F9" w:rsidRPr="00047B7C" w:rsidRDefault="001174F9" w:rsidP="001174F9"/>
    <w:p w:rsidR="001174F9" w:rsidRPr="00047B7C" w:rsidRDefault="001174F9" w:rsidP="001174F9"/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2. Schab b/kości i polędwiczki wieprzowe,  </w:t>
      </w:r>
      <w:r w:rsidRPr="00047B7C">
        <w:rPr>
          <w:sz w:val="24"/>
          <w:szCs w:val="24"/>
        </w:rPr>
        <w:t xml:space="preserve">Sucha, matowa ( sucha skórka) </w:t>
      </w:r>
      <w:r w:rsidRPr="00047B7C">
        <w:rPr>
          <w:b/>
          <w:sz w:val="24"/>
          <w:szCs w:val="24"/>
        </w:rPr>
        <w:t xml:space="preserve">barwa </w:t>
      </w:r>
      <w:r w:rsidRPr="00047B7C">
        <w:rPr>
          <w:sz w:val="24"/>
          <w:szCs w:val="24"/>
        </w:rPr>
        <w:t xml:space="preserve">Bladoróżowa do czerwonej, dopuszczalne zmatowienia </w:t>
      </w:r>
      <w:r w:rsidRPr="00047B7C">
        <w:rPr>
          <w:b/>
          <w:sz w:val="24"/>
          <w:szCs w:val="24"/>
        </w:rPr>
        <w:t xml:space="preserve">przekrój </w:t>
      </w:r>
      <w:r w:rsidRPr="00047B7C">
        <w:rPr>
          <w:sz w:val="24"/>
          <w:szCs w:val="24"/>
        </w:rPr>
        <w:t>Lekko wilgotny, sok mięsny przezroczysty, barwa typowa;</w:t>
      </w: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sz w:val="24"/>
          <w:szCs w:val="24"/>
        </w:rPr>
        <w:t xml:space="preserve"> </w:t>
      </w:r>
      <w:r w:rsidRPr="00047B7C">
        <w:rPr>
          <w:b/>
          <w:sz w:val="24"/>
          <w:szCs w:val="24"/>
        </w:rPr>
        <w:t xml:space="preserve">konsystencja </w:t>
      </w:r>
      <w:r w:rsidRPr="00047B7C">
        <w:rPr>
          <w:sz w:val="24"/>
          <w:szCs w:val="24"/>
        </w:rPr>
        <w:t xml:space="preserve">Jędrna, elastyczna, zagłębienie zrobione palcem szybko się wyrównuje czysta, gładka, niezakrwawiona, niepostrzępiona, bez opiłków kości, przekrwień, głębszych nacięć, błon, tłuszczu. </w:t>
      </w: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Zapach </w:t>
      </w:r>
      <w:r w:rsidRPr="00047B7C">
        <w:rPr>
          <w:sz w:val="24"/>
          <w:szCs w:val="24"/>
        </w:rPr>
        <w:t xml:space="preserve">swoisty dla mięsa świeżego, bez oznak zaparzenia i rozpoczynającego się psucia, niedopuszczalny zapach płciowy, moczu </w:t>
      </w: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Tłuszcz barwa </w:t>
      </w:r>
      <w:r w:rsidRPr="00047B7C">
        <w:rPr>
          <w:sz w:val="24"/>
          <w:szCs w:val="24"/>
        </w:rPr>
        <w:t xml:space="preserve">biała z odcieniem kremowym lub lekko różowym </w:t>
      </w:r>
      <w:r w:rsidRPr="00047B7C">
        <w:rPr>
          <w:b/>
          <w:sz w:val="24"/>
          <w:szCs w:val="24"/>
        </w:rPr>
        <w:t xml:space="preserve">konsystencja </w:t>
      </w:r>
      <w:r w:rsidRPr="00047B7C">
        <w:rPr>
          <w:sz w:val="24"/>
          <w:szCs w:val="24"/>
        </w:rPr>
        <w:t xml:space="preserve">Twarda, krucha, łamliwa </w:t>
      </w:r>
      <w:r w:rsidRPr="00047B7C">
        <w:rPr>
          <w:b/>
          <w:sz w:val="24"/>
          <w:szCs w:val="24"/>
        </w:rPr>
        <w:t xml:space="preserve">zapach </w:t>
      </w:r>
      <w:r w:rsidRPr="00047B7C">
        <w:rPr>
          <w:sz w:val="24"/>
          <w:szCs w:val="24"/>
        </w:rPr>
        <w:t>swoisty dla tłuszczu świeżego</w:t>
      </w: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sz w:val="24"/>
          <w:szCs w:val="24"/>
        </w:rPr>
        <w:t xml:space="preserve"> </w:t>
      </w:r>
      <w:r w:rsidRPr="00047B7C">
        <w:rPr>
          <w:b/>
          <w:sz w:val="24"/>
          <w:szCs w:val="24"/>
        </w:rPr>
        <w:t xml:space="preserve">konsystencja </w:t>
      </w:r>
      <w:r w:rsidRPr="00047B7C">
        <w:rPr>
          <w:sz w:val="24"/>
          <w:szCs w:val="24"/>
        </w:rPr>
        <w:t xml:space="preserve">Sprężysta </w:t>
      </w:r>
      <w:r w:rsidRPr="00047B7C">
        <w:rPr>
          <w:b/>
          <w:sz w:val="24"/>
          <w:szCs w:val="24"/>
        </w:rPr>
        <w:t xml:space="preserve">przekrój </w:t>
      </w:r>
      <w:r w:rsidRPr="00047B7C">
        <w:rPr>
          <w:sz w:val="24"/>
          <w:szCs w:val="24"/>
        </w:rPr>
        <w:t>Błyszczący</w:t>
      </w: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sz w:val="24"/>
          <w:szCs w:val="24"/>
        </w:rPr>
        <w:t xml:space="preserve">Cechy dyskwalifikujące </w:t>
      </w:r>
      <w:r w:rsidRPr="00047B7C">
        <w:rPr>
          <w:sz w:val="24"/>
          <w:szCs w:val="24"/>
        </w:rPr>
        <w:t xml:space="preserve">obce posmaki, zapachy, oślizgłość, nalot pleśni, zazielenienie mięsa, objawy obniżenia jędrności i elastyczności, objawy wskazujące na zaparzenie mięsa, objawy przymarznięcia, oznaki zamrożenia, zapach płciowy, moczu </w:t>
      </w:r>
    </w:p>
    <w:p w:rsidR="001174F9" w:rsidRPr="00047B7C" w:rsidRDefault="001174F9" w:rsidP="001174F9">
      <w:pPr>
        <w:rPr>
          <w:sz w:val="24"/>
          <w:szCs w:val="24"/>
        </w:rPr>
      </w:pP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bCs/>
          <w:sz w:val="24"/>
          <w:szCs w:val="24"/>
        </w:rPr>
        <w:t>3. Boczek surowy b/s:</w:t>
      </w:r>
      <w:r w:rsidRPr="00047B7C">
        <w:rPr>
          <w:sz w:val="24"/>
          <w:szCs w:val="24"/>
        </w:rPr>
        <w:t xml:space="preserve"> Tłuszcz „miękki” z zawartością mięsa z pachwiny, boczku, wymagania ( wg standardów UE): woda 52, 0 %, tłuszcz 58,0%, białko ogólne 7,2 %, białko tkanki łącznej ( kolagenowe) 2,4 %</w:t>
      </w:r>
    </w:p>
    <w:p w:rsidR="001174F9" w:rsidRPr="00047B7C" w:rsidRDefault="001174F9" w:rsidP="001174F9">
      <w:pPr>
        <w:rPr>
          <w:sz w:val="24"/>
          <w:szCs w:val="24"/>
        </w:rPr>
      </w:pP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bCs/>
          <w:sz w:val="24"/>
          <w:szCs w:val="24"/>
        </w:rPr>
        <w:t>4. Go</w:t>
      </w:r>
      <w:r w:rsidR="000D3B16" w:rsidRPr="00047B7C">
        <w:rPr>
          <w:b/>
          <w:sz w:val="24"/>
          <w:szCs w:val="24"/>
        </w:rPr>
        <w:t xml:space="preserve">lonka ekstra  </w:t>
      </w:r>
      <w:r w:rsidR="000D3B16" w:rsidRPr="00047B7C">
        <w:rPr>
          <w:sz w:val="24"/>
          <w:szCs w:val="24"/>
        </w:rPr>
        <w:t xml:space="preserve">golonka </w:t>
      </w:r>
      <w:r w:rsidRPr="00047B7C">
        <w:rPr>
          <w:sz w:val="24"/>
          <w:szCs w:val="24"/>
        </w:rPr>
        <w:t xml:space="preserve"> odcięta od łopatki na wysokości stawu łokciowego tak, aby podramię bez części wyrostka kości łokciowej i bez nasady dolnej kości podramienia pozostało w golonce. </w:t>
      </w:r>
      <w:r w:rsidR="001E6ED5" w:rsidRPr="00047B7C">
        <w:rPr>
          <w:b/>
          <w:sz w:val="24"/>
          <w:szCs w:val="24"/>
        </w:rPr>
        <w:t>Z</w:t>
      </w:r>
      <w:r w:rsidRPr="00047B7C">
        <w:rPr>
          <w:b/>
          <w:sz w:val="24"/>
          <w:szCs w:val="24"/>
        </w:rPr>
        <w:t xml:space="preserve">apach </w:t>
      </w:r>
      <w:r w:rsidRPr="00047B7C">
        <w:rPr>
          <w:sz w:val="24"/>
          <w:szCs w:val="24"/>
        </w:rPr>
        <w:t xml:space="preserve">swoisty, charakterystyczny dla mięsa świeżego </w:t>
      </w:r>
      <w:r w:rsidRPr="00047B7C">
        <w:rPr>
          <w:b/>
          <w:sz w:val="24"/>
          <w:szCs w:val="24"/>
        </w:rPr>
        <w:t xml:space="preserve">barwa </w:t>
      </w:r>
      <w:r w:rsidRPr="00047B7C">
        <w:rPr>
          <w:sz w:val="24"/>
          <w:szCs w:val="24"/>
        </w:rPr>
        <w:t xml:space="preserve">mięśni jasnoróżowa do czerwonej dopuszcza się zmatowienia, tłuszczu biała z odcieniem </w:t>
      </w:r>
      <w:r w:rsidRPr="00047B7C">
        <w:rPr>
          <w:sz w:val="24"/>
          <w:szCs w:val="24"/>
        </w:rPr>
        <w:lastRenderedPageBreak/>
        <w:t xml:space="preserve">kremowym lub lekko różowym </w:t>
      </w:r>
      <w:r w:rsidRPr="00047B7C">
        <w:rPr>
          <w:b/>
          <w:sz w:val="24"/>
          <w:szCs w:val="24"/>
        </w:rPr>
        <w:t xml:space="preserve">powierzchnia </w:t>
      </w:r>
      <w:r w:rsidRPr="00047B7C">
        <w:rPr>
          <w:sz w:val="24"/>
          <w:szCs w:val="24"/>
        </w:rPr>
        <w:t xml:space="preserve">czysta, niezakrwawiona, bez przekrwień i zmiażdżonych kości. </w:t>
      </w:r>
      <w:r w:rsidRPr="00047B7C">
        <w:rPr>
          <w:b/>
          <w:sz w:val="24"/>
          <w:szCs w:val="24"/>
        </w:rPr>
        <w:t xml:space="preserve">Właściwości fizykochemiczne i biologiczne </w:t>
      </w:r>
      <w:r w:rsidRPr="00047B7C">
        <w:rPr>
          <w:sz w:val="24"/>
          <w:szCs w:val="24"/>
        </w:rPr>
        <w:t>Brak zanieczyszczeń chemicznych, brak oznak i obecności pleśni, brak zanieczyszczeń mikrobiologicznych i bakterii chorobotwórczych</w:t>
      </w:r>
    </w:p>
    <w:p w:rsidR="001174F9" w:rsidRPr="00047B7C" w:rsidRDefault="001174F9" w:rsidP="001174F9">
      <w:pPr>
        <w:rPr>
          <w:sz w:val="24"/>
          <w:szCs w:val="24"/>
        </w:rPr>
      </w:pPr>
    </w:p>
    <w:p w:rsidR="001174F9" w:rsidRPr="00047B7C" w:rsidRDefault="001174F9" w:rsidP="001174F9">
      <w:pPr>
        <w:rPr>
          <w:sz w:val="24"/>
          <w:szCs w:val="24"/>
        </w:rPr>
      </w:pPr>
      <w:r w:rsidRPr="00047B7C">
        <w:rPr>
          <w:b/>
          <w:bCs/>
          <w:sz w:val="24"/>
          <w:szCs w:val="24"/>
        </w:rPr>
        <w:t xml:space="preserve">5. Żeberka wieprzowe </w:t>
      </w:r>
      <w:r w:rsidRPr="00047B7C">
        <w:rPr>
          <w:b/>
          <w:sz w:val="24"/>
          <w:szCs w:val="24"/>
        </w:rPr>
        <w:t xml:space="preserve">: </w:t>
      </w:r>
      <w:r w:rsidRPr="00047B7C">
        <w:rPr>
          <w:sz w:val="24"/>
          <w:szCs w:val="24"/>
        </w:rPr>
        <w:t xml:space="preserve">część zasadnicza wieprzowiny-odcięta od półtuszy z odcinka piersiowo-lędźwiowego w liniach: od przodu-po przedniej krawędzi pierwszego żebra, od góry po linii oddzielenia schabu, od tyłu-po tylnej krawędzi ostatniego żebra, od dołu- po linii biegnącej poniżej krawędzi mostka i żeber chrząstkowych. W skład żeberek wchodzą kości żeber bez części pozostawionych przy schabie i karkówce oraz połowa kości mostka, główne mięśnie międzyżebrowe zewnętrzne i wewnętrzne. Słonina i skóra całkowicie zdjęta </w:t>
      </w:r>
    </w:p>
    <w:p w:rsidR="000D3B16" w:rsidRPr="00047B7C" w:rsidRDefault="000D3B16" w:rsidP="001174F9">
      <w:pPr>
        <w:rPr>
          <w:sz w:val="24"/>
          <w:szCs w:val="24"/>
        </w:rPr>
      </w:pPr>
    </w:p>
    <w:p w:rsidR="000D3B16" w:rsidRPr="00047B7C" w:rsidRDefault="000D3B16" w:rsidP="000D3B16">
      <w:pPr>
        <w:tabs>
          <w:tab w:val="left" w:pos="347"/>
          <w:tab w:val="left" w:pos="7655"/>
        </w:tabs>
        <w:spacing w:after="10"/>
        <w:ind w:left="-284"/>
        <w:rPr>
          <w:b/>
          <w:sz w:val="24"/>
          <w:szCs w:val="24"/>
        </w:rPr>
      </w:pPr>
      <w:r w:rsidRPr="00047B7C">
        <w:rPr>
          <w:b/>
          <w:sz w:val="24"/>
          <w:szCs w:val="24"/>
        </w:rPr>
        <w:t xml:space="preserve">6. Gulaszowe wieprzowe </w:t>
      </w:r>
    </w:p>
    <w:p w:rsidR="000D3B16" w:rsidRPr="00047B7C" w:rsidRDefault="000D3B16" w:rsidP="000D3B16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sz w:val="24"/>
          <w:szCs w:val="24"/>
        </w:rPr>
        <w:t xml:space="preserve">Mięso chude, nieścięgniste np. szynka, łopatka,  karkówka,  bez ścięgien i widocznego tłuszczu. dopuszczalny tłuszcz międzymięśniowy do 20%, niedopuszczalny tłuszcz zewnętrzny wymagania (wg standardów UE): woda 75 %, tłuszcz 2%, białko ogólne 20,8 %, białko tkanki łącznej ( kolagenowe) 0,9 %, analityczna zawartość tłuszczu do 15 % </w:t>
      </w:r>
    </w:p>
    <w:p w:rsidR="000D3B16" w:rsidRPr="00047B7C" w:rsidRDefault="000D3B16" w:rsidP="000D3B16">
      <w:pPr>
        <w:tabs>
          <w:tab w:val="left" w:pos="347"/>
        </w:tabs>
        <w:spacing w:after="10"/>
        <w:ind w:right="1474"/>
        <w:rPr>
          <w:sz w:val="24"/>
          <w:szCs w:val="24"/>
        </w:rPr>
      </w:pPr>
    </w:p>
    <w:p w:rsidR="000D3B16" w:rsidRPr="00047B7C" w:rsidRDefault="000D3B16" w:rsidP="000D3B16">
      <w:pPr>
        <w:tabs>
          <w:tab w:val="left" w:pos="347"/>
          <w:tab w:val="left" w:pos="7655"/>
        </w:tabs>
        <w:spacing w:after="10"/>
        <w:ind w:left="-284"/>
        <w:rPr>
          <w:b/>
          <w:sz w:val="24"/>
          <w:szCs w:val="24"/>
        </w:rPr>
      </w:pPr>
      <w:r w:rsidRPr="00047B7C">
        <w:rPr>
          <w:b/>
          <w:sz w:val="24"/>
          <w:szCs w:val="24"/>
        </w:rPr>
        <w:t xml:space="preserve">7. Gulaszowe wołowe   </w:t>
      </w:r>
    </w:p>
    <w:p w:rsidR="000D3B16" w:rsidRPr="00947A75" w:rsidRDefault="000D3B16" w:rsidP="000D3B16">
      <w:pPr>
        <w:tabs>
          <w:tab w:val="left" w:pos="347"/>
        </w:tabs>
        <w:spacing w:after="10"/>
        <w:ind w:right="1474"/>
        <w:rPr>
          <w:sz w:val="24"/>
          <w:szCs w:val="24"/>
        </w:rPr>
      </w:pPr>
      <w:r w:rsidRPr="00047B7C">
        <w:rPr>
          <w:sz w:val="24"/>
          <w:szCs w:val="24"/>
        </w:rPr>
        <w:t xml:space="preserve">Mięso chude, nieścięgniste np. </w:t>
      </w:r>
      <w:r w:rsidR="00324A83" w:rsidRPr="00047B7C">
        <w:rPr>
          <w:sz w:val="24"/>
          <w:szCs w:val="24"/>
        </w:rPr>
        <w:t>karczek</w:t>
      </w:r>
      <w:r w:rsidRPr="00047B7C">
        <w:rPr>
          <w:sz w:val="24"/>
          <w:szCs w:val="24"/>
        </w:rPr>
        <w:t xml:space="preserve">, łopatka , </w:t>
      </w:r>
      <w:r w:rsidR="00324A83" w:rsidRPr="00047B7C">
        <w:rPr>
          <w:sz w:val="24"/>
          <w:szCs w:val="24"/>
        </w:rPr>
        <w:t>udziec, pręga,</w:t>
      </w:r>
      <w:r w:rsidRPr="00047B7C">
        <w:rPr>
          <w:sz w:val="24"/>
          <w:szCs w:val="24"/>
        </w:rPr>
        <w:t xml:space="preserve"> bez ścięgien i widocznego tłuszczu. dopuszczalny tłuszcz międzymięśniowy do 20%, niedopuszczalny tłuszcz zewnętrzny wymagania (wg standardów UE): woda 75 %, tłuszcz 2%, białko ogólne 20,8 %, białko tkanki łącznej ( kolagenowe) 0,9 %, analityczna zawartość tłuszczu do 15 %</w:t>
      </w:r>
      <w:r w:rsidRPr="00947A75">
        <w:rPr>
          <w:sz w:val="24"/>
          <w:szCs w:val="24"/>
        </w:rPr>
        <w:t xml:space="preserve"> </w:t>
      </w:r>
    </w:p>
    <w:p w:rsidR="000D3B16" w:rsidRPr="000D3B16" w:rsidRDefault="000D3B16" w:rsidP="001174F9">
      <w:pPr>
        <w:rPr>
          <w:b/>
          <w:sz w:val="24"/>
          <w:szCs w:val="24"/>
        </w:rPr>
      </w:pPr>
    </w:p>
    <w:p w:rsidR="0055368F" w:rsidRDefault="0055368F"/>
    <w:sectPr w:rsidR="0055368F" w:rsidSect="00287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397" w:rsidRDefault="00613397" w:rsidP="001174F9">
      <w:r>
        <w:separator/>
      </w:r>
    </w:p>
  </w:endnote>
  <w:endnote w:type="continuationSeparator" w:id="0">
    <w:p w:rsidR="00613397" w:rsidRDefault="00613397" w:rsidP="0011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75" w:rsidRDefault="00947A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81211"/>
      <w:docPartObj>
        <w:docPartGallery w:val="Page Numbers (Bottom of Page)"/>
        <w:docPartUnique/>
      </w:docPartObj>
    </w:sdtPr>
    <w:sdtEndPr/>
    <w:sdtContent>
      <w:p w:rsidR="001174F9" w:rsidRDefault="001174F9">
        <w:pPr>
          <w:pStyle w:val="Stopka"/>
          <w:jc w:val="center"/>
        </w:pPr>
      </w:p>
      <w:p w:rsidR="001174F9" w:rsidRDefault="001174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356">
          <w:rPr>
            <w:noProof/>
          </w:rPr>
          <w:t>2</w:t>
        </w:r>
        <w:r>
          <w:fldChar w:fldCharType="end"/>
        </w:r>
      </w:p>
    </w:sdtContent>
  </w:sdt>
  <w:p w:rsidR="001174F9" w:rsidRDefault="001174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75" w:rsidRDefault="00947A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397" w:rsidRDefault="00613397" w:rsidP="001174F9">
      <w:r>
        <w:separator/>
      </w:r>
    </w:p>
  </w:footnote>
  <w:footnote w:type="continuationSeparator" w:id="0">
    <w:p w:rsidR="00613397" w:rsidRDefault="00613397" w:rsidP="00117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75" w:rsidRDefault="00947A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75" w:rsidRDefault="00947A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75" w:rsidRDefault="00947A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4F9"/>
    <w:rsid w:val="00047B7C"/>
    <w:rsid w:val="000D3B16"/>
    <w:rsid w:val="001174F9"/>
    <w:rsid w:val="00192356"/>
    <w:rsid w:val="001E6ED5"/>
    <w:rsid w:val="002873EE"/>
    <w:rsid w:val="00324A83"/>
    <w:rsid w:val="0055368F"/>
    <w:rsid w:val="00613397"/>
    <w:rsid w:val="006A0D0D"/>
    <w:rsid w:val="00750D4E"/>
    <w:rsid w:val="00815E25"/>
    <w:rsid w:val="00947A75"/>
    <w:rsid w:val="00A465E1"/>
    <w:rsid w:val="00E4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006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174F9"/>
    <w:pPr>
      <w:widowControl w:val="0"/>
      <w:suppressAutoHyphens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1174F9"/>
    <w:pPr>
      <w:ind w:left="2255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174F9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1174F9"/>
    <w:pPr>
      <w:ind w:left="545" w:hanging="36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74F9"/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7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4F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117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4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2022-08-09T10:19:00Z</dcterms:created>
  <dcterms:modified xsi:type="dcterms:W3CDTF">2024-09-18T10:41:00Z</dcterms:modified>
</cp:coreProperties>
</file>