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7B80" w14:textId="4CE053C7" w:rsidR="00A502B0" w:rsidRDefault="00A502B0" w:rsidP="00A502B0">
      <w:p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ind w:left="720" w:hanging="360"/>
        <w:jc w:val="center"/>
        <w:rPr>
          <w:rFonts w:ascii="Verdana" w:hAnsi="Verdana"/>
          <w:b/>
          <w:bCs/>
          <w:sz w:val="28"/>
          <w:szCs w:val="28"/>
        </w:rPr>
      </w:pPr>
      <w:r w:rsidRPr="00A502B0">
        <w:rPr>
          <w:rFonts w:ascii="Verdana" w:hAnsi="Verdana"/>
          <w:b/>
          <w:bCs/>
          <w:sz w:val="28"/>
          <w:szCs w:val="28"/>
        </w:rPr>
        <w:t>Szczegółowe wymagania dotyczące przedmiotu zamówienia</w:t>
      </w:r>
    </w:p>
    <w:p w14:paraId="5B24D0E6" w14:textId="23E53BBF" w:rsidR="00A502B0" w:rsidRDefault="00381596" w:rsidP="00AB332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Dotyczy: Dostawa 3 urządzeń do dezynfekcji za pomocą suchej mgły </w:t>
      </w:r>
      <w:r w:rsidR="00AB3327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z archiwizacją wraz ze środkiem dezynfekcyjnym przeznaczonym do danego urządzenia (10 wkładów)</w:t>
      </w:r>
    </w:p>
    <w:p w14:paraId="6741BB9D" w14:textId="77777777" w:rsidR="00381596" w:rsidRPr="00A502B0" w:rsidRDefault="00381596" w:rsidP="00381596">
      <w:pPr>
        <w:ind w:left="705"/>
        <w:jc w:val="both"/>
        <w:rPr>
          <w:rFonts w:ascii="Verdana" w:hAnsi="Verdana"/>
          <w:sz w:val="24"/>
          <w:szCs w:val="24"/>
        </w:rPr>
      </w:pPr>
    </w:p>
    <w:p w14:paraId="75DB901A" w14:textId="77777777" w:rsidR="004E352C" w:rsidRDefault="004E352C" w:rsidP="004E3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Możliwość dezynfekcji pomieszczeń wraz ze sprzętem elektronicznym</w:t>
      </w:r>
    </w:p>
    <w:p w14:paraId="758E0A70" w14:textId="035EAB11" w:rsidR="000277FC" w:rsidRDefault="000277FC" w:rsidP="004E3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Środek dezynfekcyjny - g</w:t>
      </w:r>
      <w:r w:rsidRPr="000277F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otowy do użycia roztwór 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(wkład)</w:t>
      </w:r>
    </w:p>
    <w:p w14:paraId="460F13C6" w14:textId="6341FCD9" w:rsidR="00A502B0" w:rsidRPr="004E352C" w:rsidRDefault="00A502B0" w:rsidP="004E3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Zakres działania </w:t>
      </w:r>
      <w:r w:rsidR="00C110EA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środka 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dezynfekcyjnego </w:t>
      </w:r>
      <w:r w:rsidR="00C110EA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(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wkładów</w:t>
      </w:r>
      <w:r w:rsidR="00C110EA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)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do ustalenia</w:t>
      </w:r>
    </w:p>
    <w:p w14:paraId="0334210C" w14:textId="799EA26F" w:rsidR="004E352C" w:rsidRPr="004E352C" w:rsidRDefault="00896FCF" w:rsidP="004E3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Możliwość</w:t>
      </w:r>
      <w:r w:rsidR="004E352C"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</w:t>
      </w: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wyb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oru</w:t>
      </w:r>
      <w:r w:rsidR="004E352C"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kubatury dezynfekowanego pomieszczenia</w:t>
      </w:r>
      <w:r w:rsidR="000277F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</w:t>
      </w:r>
      <w:r w:rsidR="000277F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br/>
        <w:t>w zakresie minimum 10-600 m</w:t>
      </w:r>
      <w:r w:rsidR="000277FC" w:rsidRPr="000277FC">
        <w:rPr>
          <w:rFonts w:ascii="Verdana" w:eastAsia="Times New Roman" w:hAnsi="Verdana" w:cs="Open Sans"/>
          <w:kern w:val="0"/>
          <w:sz w:val="24"/>
          <w:szCs w:val="24"/>
          <w:vertAlign w:val="superscript"/>
          <w:lang w:eastAsia="pl-PL"/>
          <w14:ligatures w14:val="none"/>
        </w:rPr>
        <w:t>3</w:t>
      </w:r>
    </w:p>
    <w:p w14:paraId="01E4768C" w14:textId="5F31D897" w:rsidR="004E352C" w:rsidRPr="004E352C" w:rsidRDefault="004E352C" w:rsidP="004E3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Możliwość</w:t>
      </w: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rozprasza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nia</w:t>
      </w: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środ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ka</w:t>
      </w: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w postaci mikro kropelek 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maksymalnie </w:t>
      </w: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do </w:t>
      </w:r>
      <w:r w:rsidR="00896FCF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6</w:t>
      </w: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mikronów</w:t>
      </w:r>
    </w:p>
    <w:p w14:paraId="34A47A48" w14:textId="56BBE380" w:rsidR="004E352C" w:rsidRPr="004E352C" w:rsidRDefault="004E352C" w:rsidP="004E3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S</w:t>
      </w: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zybkość wyrzutu środka przy dyszy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w przedziale 70-</w:t>
      </w: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8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5 </w:t>
      </w: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m/s</w:t>
      </w:r>
    </w:p>
    <w:p w14:paraId="24F3E715" w14:textId="29753792" w:rsidR="004E352C" w:rsidRPr="004E352C" w:rsidRDefault="004E352C" w:rsidP="004E3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Likwidacja bakterii, wirusów, grzybów, spor - skuteczność potwierdzona badaniami zgodnie z normą NFT 72-281 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lub nowszą</w:t>
      </w:r>
      <w:r w:rsidR="00A502B0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/równoważną </w:t>
      </w:r>
    </w:p>
    <w:p w14:paraId="3BF4D50A" w14:textId="77777777" w:rsidR="004E352C" w:rsidRPr="004E352C" w:rsidRDefault="004E352C" w:rsidP="004E3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Urządzenie automatycznie wyłączające się po etapie dyfuzji środka</w:t>
      </w:r>
    </w:p>
    <w:p w14:paraId="2CEF7D8D" w14:textId="6DB3B332" w:rsidR="00FE5C34" w:rsidRDefault="004E352C" w:rsidP="004E3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Komputerowa archiwizacja danych dezynfekcji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+</w:t>
      </w: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oprogramowanie do zapisu parametrów dezynfekcj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i</w:t>
      </w:r>
    </w:p>
    <w:p w14:paraId="51915198" w14:textId="3367A9DD" w:rsidR="004E352C" w:rsidRDefault="004E352C" w:rsidP="004E3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Moc </w:t>
      </w:r>
      <w:r w:rsidR="00264DE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- </w:t>
      </w:r>
      <w:r w:rsidR="00896FCF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maksymalnie </w:t>
      </w: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1</w:t>
      </w:r>
      <w:r w:rsidR="00C110EA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1</w:t>
      </w:r>
      <w:r w:rsidRPr="004E352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00W</w:t>
      </w:r>
    </w:p>
    <w:p w14:paraId="05388D34" w14:textId="6FEA0E2E" w:rsidR="00A502B0" w:rsidRPr="00A502B0" w:rsidRDefault="00A502B0" w:rsidP="00A50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A502B0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Lekkie, przenośne urządzenie</w:t>
      </w:r>
    </w:p>
    <w:p w14:paraId="658DC227" w14:textId="001DCEA0" w:rsidR="00A502B0" w:rsidRPr="00A502B0" w:rsidRDefault="00A502B0" w:rsidP="00A50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A502B0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Łatwa obsługa</w:t>
      </w:r>
    </w:p>
    <w:p w14:paraId="4E3DE8EF" w14:textId="5E03B158" w:rsidR="00A502B0" w:rsidRPr="00A502B0" w:rsidRDefault="00A502B0" w:rsidP="00A50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Urządzenie, które n</w:t>
      </w:r>
      <w:r w:rsidRPr="00A502B0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ie wytwarza wilgoci</w:t>
      </w:r>
    </w:p>
    <w:p w14:paraId="485AD814" w14:textId="73A31E53" w:rsidR="00A502B0" w:rsidRDefault="00A502B0" w:rsidP="00A50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Urządzenie, które</w:t>
      </w:r>
      <w:r w:rsidR="000277F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go proces dezynfekcji 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n</w:t>
      </w:r>
      <w:r w:rsidRPr="00A502B0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ie powoduje korozji</w:t>
      </w:r>
    </w:p>
    <w:p w14:paraId="620B0274" w14:textId="1B3A1C64" w:rsidR="00A502B0" w:rsidRPr="004E352C" w:rsidRDefault="00A502B0" w:rsidP="00A50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Urządzenie, które</w:t>
      </w:r>
      <w:r w:rsidR="000277F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go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</w:t>
      </w:r>
      <w:r w:rsidR="000277FC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proces dezynfekcji 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n</w:t>
      </w:r>
      <w:r w:rsidRPr="00A502B0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ie pozostawia osadu</w:t>
      </w:r>
    </w:p>
    <w:sectPr w:rsidR="00A502B0" w:rsidRPr="004E35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6189" w14:textId="77777777" w:rsidR="006F676B" w:rsidRDefault="006F676B" w:rsidP="00C70575">
      <w:pPr>
        <w:spacing w:after="0" w:line="240" w:lineRule="auto"/>
      </w:pPr>
      <w:r>
        <w:separator/>
      </w:r>
    </w:p>
  </w:endnote>
  <w:endnote w:type="continuationSeparator" w:id="0">
    <w:p w14:paraId="57EEDFBB" w14:textId="77777777" w:rsidR="006F676B" w:rsidRDefault="006F676B" w:rsidP="00C7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427" w14:textId="796CC5BF" w:rsidR="00C70575" w:rsidRPr="00C70575" w:rsidRDefault="00C70575" w:rsidP="00C70575">
    <w:pPr>
      <w:pStyle w:val="Stopka"/>
      <w:jc w:val="center"/>
      <w:rPr>
        <w:rFonts w:ascii="Verdana" w:hAnsi="Verdana"/>
        <w:sz w:val="24"/>
        <w:szCs w:val="24"/>
      </w:rPr>
    </w:pPr>
    <w:r w:rsidRPr="00C70575">
      <w:rPr>
        <w:rFonts w:ascii="Verdana" w:hAnsi="Verdana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7044" w14:textId="77777777" w:rsidR="006F676B" w:rsidRDefault="006F676B" w:rsidP="00C70575">
      <w:pPr>
        <w:spacing w:after="0" w:line="240" w:lineRule="auto"/>
      </w:pPr>
      <w:r>
        <w:separator/>
      </w:r>
    </w:p>
  </w:footnote>
  <w:footnote w:type="continuationSeparator" w:id="0">
    <w:p w14:paraId="11B8EF86" w14:textId="77777777" w:rsidR="006F676B" w:rsidRDefault="006F676B" w:rsidP="00C7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1C7A" w14:textId="77777777" w:rsidR="00C70575" w:rsidRPr="00921217" w:rsidRDefault="00C70575" w:rsidP="00C70575">
    <w:pPr>
      <w:pStyle w:val="Nagwek"/>
      <w:jc w:val="right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Załącznik nr 2 do szacowania wartości zamówienia </w:t>
    </w:r>
  </w:p>
  <w:p w14:paraId="40920D29" w14:textId="74635EA4" w:rsidR="00C70575" w:rsidRDefault="00C70575" w:rsidP="00C70575">
    <w:pPr>
      <w:pStyle w:val="Nagwek"/>
    </w:pPr>
    <w:r>
      <w:rPr>
        <w:rFonts w:ascii="Verdana" w:hAnsi="Verdana"/>
        <w:b/>
        <w:bCs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635E3"/>
    <w:multiLevelType w:val="multilevel"/>
    <w:tmpl w:val="CCBC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411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7F"/>
    <w:rsid w:val="000277FC"/>
    <w:rsid w:val="00264DEC"/>
    <w:rsid w:val="002E7004"/>
    <w:rsid w:val="00381596"/>
    <w:rsid w:val="003D21EA"/>
    <w:rsid w:val="004E352C"/>
    <w:rsid w:val="006F676B"/>
    <w:rsid w:val="008960AA"/>
    <w:rsid w:val="00896FCF"/>
    <w:rsid w:val="00921217"/>
    <w:rsid w:val="00A502B0"/>
    <w:rsid w:val="00AB3327"/>
    <w:rsid w:val="00AF5B7F"/>
    <w:rsid w:val="00C110EA"/>
    <w:rsid w:val="00C70575"/>
    <w:rsid w:val="00E67CF8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2748"/>
  <w15:chartTrackingRefBased/>
  <w15:docId w15:val="{BBD274F6-6711-4277-8981-8AC54400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17"/>
  </w:style>
  <w:style w:type="paragraph" w:styleId="Stopka">
    <w:name w:val="footer"/>
    <w:basedOn w:val="Normalny"/>
    <w:link w:val="StopkaZnak"/>
    <w:uiPriority w:val="99"/>
    <w:unhideWhenUsed/>
    <w:rsid w:val="00C70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Parma</dc:creator>
  <cp:keywords/>
  <dc:description/>
  <cp:lastModifiedBy>Krzysztof Parma</cp:lastModifiedBy>
  <cp:revision>11</cp:revision>
  <dcterms:created xsi:type="dcterms:W3CDTF">2024-01-23T08:51:00Z</dcterms:created>
  <dcterms:modified xsi:type="dcterms:W3CDTF">2024-01-23T10:17:00Z</dcterms:modified>
</cp:coreProperties>
</file>