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03" w:rsidRPr="00AE0658" w:rsidRDefault="009E3403" w:rsidP="009E3403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658"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9E3403" w:rsidRPr="00AE0658" w:rsidRDefault="009E3403" w:rsidP="009E340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658">
        <w:rPr>
          <w:rFonts w:ascii="Times New Roman" w:hAnsi="Times New Roman" w:cs="Times New Roman"/>
          <w:sz w:val="24"/>
          <w:szCs w:val="24"/>
        </w:rPr>
        <w:t>Przegląd półroczny stanu technicznego w zakresie elektrycznym obiektów na terenie Akademii Wojsk Lądowych imienia generała Tadeusza Kościuszki we Wrocławiu.</w:t>
      </w:r>
    </w:p>
    <w:p w:rsidR="009E3403" w:rsidRPr="00AE0658" w:rsidRDefault="009E3403" w:rsidP="009E34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403" w:rsidRPr="009E3403" w:rsidRDefault="009E3403" w:rsidP="009E34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kontroli półrocznego przeglądu stanu technicznego obiektów budowlanych w zakresie instalacji </w:t>
      </w:r>
      <w:r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elektrycznych</w:t>
      </w: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nw. budynkach:</w:t>
      </w:r>
    </w:p>
    <w:p w:rsidR="009E3403" w:rsidRPr="009E3403" w:rsidRDefault="009E3403" w:rsidP="009E34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terenie </w:t>
      </w:r>
      <w:r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Wojsk Lądowych imienia generała Tadeusza Kościuszki we Wrocławiu</w:t>
      </w: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E3403" w:rsidRPr="00AE0658" w:rsidRDefault="009E3403" w:rsidP="009E34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 półroczny </w:t>
      </w:r>
      <w:r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budynków</w:t>
      </w:r>
      <w:r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E3403" w:rsidRPr="00AE0658" w:rsidRDefault="009E3403" w:rsidP="009E3403">
      <w:pPr>
        <w:pStyle w:val="Akapitzlist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>nr 1 w Szklarskiej Porębie przy ul. Oficerskiej 4</w:t>
      </w:r>
    </w:p>
    <w:p w:rsidR="009E3403" w:rsidRPr="00AE0658" w:rsidRDefault="009E3403" w:rsidP="009E3403">
      <w:pPr>
        <w:pStyle w:val="Akapitzlist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>nr 113 we Wroc</w:t>
      </w:r>
      <w:r w:rsidR="001E426C">
        <w:rPr>
          <w:rFonts w:ascii="Times New Roman" w:eastAsia="Times New Roman" w:hAnsi="Times New Roman" w:cs="Times New Roman"/>
          <w:sz w:val="24"/>
          <w:szCs w:val="24"/>
          <w:lang w:eastAsia="pl-PL"/>
        </w:rPr>
        <w:t>ławiu przy ul. Czajkowskiego 109</w:t>
      </w:r>
      <w:r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3403" w:rsidRPr="00AE0658" w:rsidRDefault="009E3403" w:rsidP="009E3403">
      <w:pPr>
        <w:pStyle w:val="Akapitzlist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>nr 112 we Wroc</w:t>
      </w:r>
      <w:r w:rsidR="001E426C">
        <w:rPr>
          <w:rFonts w:ascii="Times New Roman" w:eastAsia="Times New Roman" w:hAnsi="Times New Roman" w:cs="Times New Roman"/>
          <w:sz w:val="24"/>
          <w:szCs w:val="24"/>
          <w:lang w:eastAsia="pl-PL"/>
        </w:rPr>
        <w:t>ławiu przy ul. Czajkowskiego 109</w:t>
      </w:r>
    </w:p>
    <w:p w:rsidR="009E3403" w:rsidRPr="00AE0658" w:rsidRDefault="009E3403" w:rsidP="009E3403">
      <w:pPr>
        <w:pStyle w:val="Akapitzlist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>nr 110 we Wroc</w:t>
      </w:r>
      <w:r w:rsidR="001E426C">
        <w:rPr>
          <w:rFonts w:ascii="Times New Roman" w:eastAsia="Times New Roman" w:hAnsi="Times New Roman" w:cs="Times New Roman"/>
          <w:sz w:val="24"/>
          <w:szCs w:val="24"/>
          <w:lang w:eastAsia="pl-PL"/>
        </w:rPr>
        <w:t>ławiu przy ul. Czajkowskiego 109</w:t>
      </w:r>
    </w:p>
    <w:p w:rsidR="009E3403" w:rsidRPr="00AE0658" w:rsidRDefault="009E3403" w:rsidP="009E3403">
      <w:pPr>
        <w:pStyle w:val="Akapitzlist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>nr 120 we Wrocławiu przy ul. Czajkowski</w:t>
      </w:r>
      <w:r w:rsidR="001E426C">
        <w:rPr>
          <w:rFonts w:ascii="Times New Roman" w:eastAsia="Times New Roman" w:hAnsi="Times New Roman" w:cs="Times New Roman"/>
          <w:sz w:val="24"/>
          <w:szCs w:val="24"/>
          <w:lang w:eastAsia="pl-PL"/>
        </w:rPr>
        <w:t>ego 109</w:t>
      </w:r>
      <w:r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3403" w:rsidRPr="009E3403" w:rsidRDefault="009E3403" w:rsidP="009E34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jakie musi spełnić wykonawca:</w:t>
      </w: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przeglądy obiektów budowlanych powinny być wykonane zgodnie z wymaganiami określonymi </w:t>
      </w:r>
      <w:r w:rsidR="00AE0658"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ustawie z dnia 7 lipca 1994 r. Prawo budowlane ( Dz. U. z 2018 r. poz. 1202 z </w:t>
      </w:r>
      <w:proofErr w:type="spellStart"/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 termin</w:t>
      </w:r>
      <w:r w:rsidR="00AE0658"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E3403" w:rsidRPr="009E3403" w:rsidRDefault="009E3403" w:rsidP="009E34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dnia </w:t>
      </w:r>
      <w:r w:rsidR="00AE0658"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0658"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>maja 2020 roku.</w:t>
      </w:r>
    </w:p>
    <w:p w:rsidR="00AE0658" w:rsidRPr="00AE0658" w:rsidRDefault="009E3403" w:rsidP="00AE0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dokonanych przeglądów budowlanych w zakresie </w:t>
      </w:r>
      <w:r w:rsidR="00AE0658"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elektrycznym</w:t>
      </w: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sporządzić stosowną dokumentację w postaci protokołów oceny stanu technicznego dla każdego budynku zawierających określenie:</w:t>
      </w: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stanu technicznego elementów instalacji </w:t>
      </w:r>
      <w:r w:rsidR="00AE0658"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elektrycznych</w:t>
      </w: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objętych kontrolą,</w:t>
      </w: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rozmiar zużycia lub uszkodzenia elementów,</w:t>
      </w: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zakres robót remontowych i kolejność ich wykonania</w:t>
      </w:r>
      <w:r w:rsidR="00AE0658"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3403" w:rsidRPr="009E3403" w:rsidRDefault="00AE0658" w:rsidP="009E34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fotograficzna</w:t>
      </w:r>
      <w:r w:rsidR="009E3403"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2B5F99" w:rsidRDefault="002B5F99" w:rsidP="009E34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kontroli należy wykonać zgodnie z załączonym wzorem.</w:t>
      </w:r>
    </w:p>
    <w:p w:rsidR="009E3403" w:rsidRPr="009E3403" w:rsidRDefault="009E3403" w:rsidP="009E34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dysponują osobą / osobami posiadającymi odpowiednie uprawnienia niezbędne do wykonania przedmiotu zamówienia, tj. uprawnienia budowlane doprojektowania lub kierowania robotami budowlanymi bez ograniczeń o specjalności instalacyjnej w zakresie instalacji i urządzeń </w:t>
      </w:r>
      <w:r w:rsidR="00AE0658"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elektrycznych</w:t>
      </w: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3403" w:rsidRPr="009E3403" w:rsidRDefault="009E3403" w:rsidP="009E34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 do dnia </w:t>
      </w:r>
      <w:r w:rsidR="00AE0658"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0658"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AE0658" w:rsidRPr="00AE065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E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godziny 15.00.</w:t>
      </w:r>
    </w:p>
    <w:p w:rsidR="00847AB6" w:rsidRPr="00AE0658" w:rsidRDefault="00847AB6">
      <w:pPr>
        <w:rPr>
          <w:rFonts w:ascii="Times New Roman" w:hAnsi="Times New Roman" w:cs="Times New Roman"/>
          <w:sz w:val="24"/>
          <w:szCs w:val="24"/>
        </w:rPr>
      </w:pPr>
    </w:p>
    <w:sectPr w:rsidR="00847AB6" w:rsidRPr="00AE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40BF"/>
    <w:multiLevelType w:val="hybridMultilevel"/>
    <w:tmpl w:val="E3724B6A"/>
    <w:lvl w:ilvl="0" w:tplc="1A629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03"/>
    <w:rsid w:val="001E426C"/>
    <w:rsid w:val="002B5F99"/>
    <w:rsid w:val="00847AB6"/>
    <w:rsid w:val="009E3403"/>
    <w:rsid w:val="00A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7A34"/>
  <w15:chartTrackingRefBased/>
  <w15:docId w15:val="{DE84F50E-0F84-486A-A55E-C07CE7E2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3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Kłobukowski Andrzej</dc:creator>
  <cp:keywords/>
  <dc:description/>
  <cp:lastModifiedBy>Kowalski Włodzimierz</cp:lastModifiedBy>
  <cp:revision>3</cp:revision>
  <dcterms:created xsi:type="dcterms:W3CDTF">2020-05-11T09:34:00Z</dcterms:created>
  <dcterms:modified xsi:type="dcterms:W3CDTF">2020-05-12T09:47:00Z</dcterms:modified>
</cp:coreProperties>
</file>