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00" w:rsidRDefault="001C1800">
      <w:r>
        <w:t>Załącznik do zapytania ofertowego 38/DT/2024</w:t>
      </w:r>
    </w:p>
    <w:p w:rsidR="001C1800" w:rsidRDefault="001C1800"/>
    <w:p w:rsidR="00E6559A" w:rsidRDefault="00BF19C1">
      <w:r>
        <w:t>W ramach świadczonych usług Wykonawca zobowiązuje się do:</w:t>
      </w:r>
    </w:p>
    <w:p w:rsidR="00BF19C1" w:rsidRDefault="00BF19C1">
      <w:r>
        <w:t>1. w przypadku alarmu pożarowego II stopnia – przyjęcia przez automatyczne urządzenie transmisji alarmów ( UTA )     i natychmiastowego przekazania właściwej Komendzie Straży Po</w:t>
      </w:r>
      <w:r w:rsidR="00A211F6">
        <w:t xml:space="preserve">żarnej, alarmu pożarowego II stopnia, przy czym zawiadomienie nie może nastąpić później niż  10 minut od nadania informacji przez sygnał UTA. </w:t>
      </w:r>
    </w:p>
    <w:p w:rsidR="00A211F6" w:rsidRDefault="00A211F6">
      <w:r>
        <w:t>2. w przypadku sygnałów uszkodzenia centrali sygnalizacji pożaru, zaniku zasilania a CSP – przyjmowania, rejestrowania, oraz telefonicznego powiadamiania osób wskazanych w umowie.</w:t>
      </w:r>
    </w:p>
    <w:p w:rsidR="001C1800" w:rsidRDefault="001C1800">
      <w:r>
        <w:t>3. wykonywanie corocznych prac konserwacynych urządzeń przeznaczonych do świadczenia usługi wyżej opisanej</w:t>
      </w:r>
      <w:r w:rsidR="00E46B95">
        <w:t>.</w:t>
      </w:r>
      <w:bookmarkStart w:id="0" w:name="_GoBack"/>
      <w:bookmarkEnd w:id="0"/>
    </w:p>
    <w:sectPr w:rsidR="001C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DF"/>
    <w:rsid w:val="001C1800"/>
    <w:rsid w:val="00A037FE"/>
    <w:rsid w:val="00A211F6"/>
    <w:rsid w:val="00BD75DF"/>
    <w:rsid w:val="00BF19C1"/>
    <w:rsid w:val="00C52BF5"/>
    <w:rsid w:val="00E46B95"/>
    <w:rsid w:val="00E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Czarnynoga</dc:creator>
  <cp:lastModifiedBy>Agnieszka Czarnynoga</cp:lastModifiedBy>
  <cp:revision>7</cp:revision>
  <dcterms:created xsi:type="dcterms:W3CDTF">2024-06-17T09:01:00Z</dcterms:created>
  <dcterms:modified xsi:type="dcterms:W3CDTF">2024-06-18T06:52:00Z</dcterms:modified>
</cp:coreProperties>
</file>