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4B2F" w:rsidRDefault="00784B2F" w:rsidP="00784B2F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5E2EB0">
        <w:rPr>
          <w:rFonts w:ascii="Times New Roman" w:hAnsi="Times New Roman" w:cs="Times New Roman"/>
          <w:b/>
          <w:sz w:val="28"/>
        </w:rPr>
        <w:t xml:space="preserve">LISTA POTENCJALNYCH ZAGROŻEŃ DLA ZDROWIA LUB ŻYCIA OSÓB PRZEBYWAJĄCYCH, WYKONUJĄCYCH PRACĘ NA TERENIE NADLEŚNICTWA </w:t>
      </w:r>
      <w:r w:rsidR="007207F6">
        <w:rPr>
          <w:rFonts w:ascii="Times New Roman" w:hAnsi="Times New Roman" w:cs="Times New Roman"/>
          <w:b/>
          <w:sz w:val="28"/>
        </w:rPr>
        <w:t>RADOM</w:t>
      </w:r>
    </w:p>
    <w:p w:rsidR="00E97334" w:rsidRDefault="00E97334" w:rsidP="00784B2F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Załącznik nr 2 do umowy </w:t>
      </w:r>
    </w:p>
    <w:p w:rsidR="00784B2F" w:rsidRDefault="00784B2F" w:rsidP="00784B2F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1"/>
        <w:gridCol w:w="3603"/>
        <w:gridCol w:w="4748"/>
      </w:tblGrid>
      <w:tr w:rsidR="00784B2F" w:rsidRPr="005E2EB0" w:rsidTr="00DF7ACB">
        <w:tc>
          <w:tcPr>
            <w:tcW w:w="714" w:type="dxa"/>
            <w:tcBorders>
              <w:bottom w:val="single" w:sz="4" w:space="0" w:color="auto"/>
            </w:tcBorders>
            <w:shd w:val="clear" w:color="auto" w:fill="92D050"/>
          </w:tcPr>
          <w:p w:rsidR="00784B2F" w:rsidRPr="00E37A8D" w:rsidRDefault="00784B2F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7A8D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3647" w:type="dxa"/>
            <w:shd w:val="clear" w:color="auto" w:fill="92D050"/>
          </w:tcPr>
          <w:p w:rsidR="00784B2F" w:rsidRPr="005E2EB0" w:rsidRDefault="00784B2F" w:rsidP="00DF7AC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E2EB0">
              <w:rPr>
                <w:rFonts w:ascii="Times New Roman" w:hAnsi="Times New Roman" w:cs="Times New Roman"/>
                <w:b/>
                <w:sz w:val="24"/>
              </w:rPr>
              <w:t>Zagrożenie</w:t>
            </w:r>
          </w:p>
        </w:tc>
        <w:tc>
          <w:tcPr>
            <w:tcW w:w="4851" w:type="dxa"/>
            <w:shd w:val="clear" w:color="auto" w:fill="92D050"/>
          </w:tcPr>
          <w:p w:rsidR="00784B2F" w:rsidRPr="005E2EB0" w:rsidRDefault="00784B2F" w:rsidP="00DF7AC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E2EB0">
              <w:rPr>
                <w:rFonts w:ascii="Times New Roman" w:hAnsi="Times New Roman" w:cs="Times New Roman"/>
                <w:b/>
                <w:sz w:val="24"/>
              </w:rPr>
              <w:t>Źródło</w:t>
            </w:r>
          </w:p>
        </w:tc>
      </w:tr>
      <w:tr w:rsidR="00DB5344" w:rsidRPr="005E2EB0" w:rsidTr="00DF7ACB">
        <w:tc>
          <w:tcPr>
            <w:tcW w:w="714" w:type="dxa"/>
            <w:shd w:val="clear" w:color="auto" w:fill="92D050"/>
          </w:tcPr>
          <w:p w:rsidR="00DB5344" w:rsidRPr="00E37A8D" w:rsidRDefault="00655A8A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47" w:type="dxa"/>
          </w:tcPr>
          <w:p w:rsidR="00DB5344" w:rsidRDefault="00DB5344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Urazy powodowane ruchomymi częściami maszyn</w:t>
            </w:r>
          </w:p>
        </w:tc>
        <w:tc>
          <w:tcPr>
            <w:tcW w:w="4851" w:type="dxa"/>
          </w:tcPr>
          <w:p w:rsidR="00DB5344" w:rsidRPr="00D42BB5" w:rsidRDefault="00DB5344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Wykorzystywane w trakcie prac z zakresu gospodarki leśnej pilarki, ciągniki, wciągarki</w:t>
            </w:r>
            <w:r w:rsidR="00655A8A">
              <w:rPr>
                <w:rFonts w:ascii="Times New Roman" w:hAnsi="Times New Roman" w:cs="Times New Roman"/>
                <w:b/>
                <w:sz w:val="24"/>
              </w:rPr>
              <w:t>, pługi, rozdrabniacze</w:t>
            </w:r>
            <w:r w:rsidR="00570BC0">
              <w:rPr>
                <w:rFonts w:ascii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 w:rsidR="00570BC0">
              <w:rPr>
                <w:rFonts w:ascii="Times New Roman" w:hAnsi="Times New Roman" w:cs="Times New Roman"/>
                <w:b/>
                <w:sz w:val="24"/>
              </w:rPr>
              <w:t>harvestery</w:t>
            </w:r>
            <w:proofErr w:type="spellEnd"/>
            <w:r w:rsidR="00655A8A">
              <w:rPr>
                <w:rFonts w:ascii="Times New Roman" w:hAnsi="Times New Roman" w:cs="Times New Roman"/>
                <w:b/>
                <w:sz w:val="24"/>
              </w:rPr>
              <w:t xml:space="preserve"> oraz pozostałe maszyny.</w:t>
            </w:r>
          </w:p>
        </w:tc>
      </w:tr>
      <w:tr w:rsidR="00655A8A" w:rsidRPr="005E2EB0" w:rsidTr="00DF7ACB">
        <w:tc>
          <w:tcPr>
            <w:tcW w:w="714" w:type="dxa"/>
            <w:shd w:val="clear" w:color="auto" w:fill="92D050"/>
          </w:tcPr>
          <w:p w:rsidR="00655A8A" w:rsidRPr="00E37A8D" w:rsidRDefault="00655A8A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47" w:type="dxa"/>
          </w:tcPr>
          <w:p w:rsidR="00655A8A" w:rsidRDefault="00781FF5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Urazy powodowane przez narzędzia podstawowe oraz urządzenia z napędem własnym</w:t>
            </w:r>
          </w:p>
        </w:tc>
        <w:tc>
          <w:tcPr>
            <w:tcW w:w="4851" w:type="dxa"/>
          </w:tcPr>
          <w:p w:rsidR="00655A8A" w:rsidRPr="00D42BB5" w:rsidRDefault="00781FF5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Wykorzystywane w trakcie prac z zakresu gospodarki leśnej narzędzia (siekiery, kostury, łopaty i pozostałe narzędzia) oraz urządzenia z napędem własnym</w:t>
            </w:r>
          </w:p>
        </w:tc>
      </w:tr>
      <w:tr w:rsidR="00781FF5" w:rsidRPr="005E2EB0" w:rsidTr="00DF7ACB">
        <w:tc>
          <w:tcPr>
            <w:tcW w:w="714" w:type="dxa"/>
            <w:shd w:val="clear" w:color="auto" w:fill="92D050"/>
          </w:tcPr>
          <w:p w:rsidR="00781FF5" w:rsidRPr="00E37A8D" w:rsidRDefault="00781FF5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47" w:type="dxa"/>
          </w:tcPr>
          <w:p w:rsidR="00781FF5" w:rsidRDefault="00570BC0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Urazy powodowane przez środki transportu pionowego i poziomego oraz transportowane materiały i produkty</w:t>
            </w:r>
          </w:p>
        </w:tc>
        <w:tc>
          <w:tcPr>
            <w:tcW w:w="4851" w:type="dxa"/>
          </w:tcPr>
          <w:p w:rsidR="00781FF5" w:rsidRPr="00D42BB5" w:rsidRDefault="00570BC0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Środki transportowe (samochody, ciągniki, żurawie hydrauliczne, wciągarki i inne środki transportowe) oraz materiały i produkty podlegające przemieszczeniu (zrywane drewno, transportowane materiały (siatka i słupki grodzeniowe, sadzonki wraz z opakowaniami itp.)</w:t>
            </w:r>
          </w:p>
        </w:tc>
      </w:tr>
      <w:tr w:rsidR="00570BC0" w:rsidRPr="005E2EB0" w:rsidTr="00DF7ACB">
        <w:tc>
          <w:tcPr>
            <w:tcW w:w="714" w:type="dxa"/>
            <w:shd w:val="clear" w:color="auto" w:fill="92D050"/>
          </w:tcPr>
          <w:p w:rsidR="00570BC0" w:rsidRPr="00E37A8D" w:rsidRDefault="00570BC0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647" w:type="dxa"/>
          </w:tcPr>
          <w:p w:rsidR="00570BC0" w:rsidRDefault="00570BC0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Urazy powstałe w wyniku poślizgnięć, potknięć i upadków</w:t>
            </w:r>
          </w:p>
        </w:tc>
        <w:tc>
          <w:tcPr>
            <w:tcW w:w="4851" w:type="dxa"/>
          </w:tcPr>
          <w:p w:rsidR="00570BC0" w:rsidRPr="00D42BB5" w:rsidRDefault="00570BC0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Trudne warunki terenowe (nierówności terenu, śliskie podłoże, zagłębienia terenu, zalegające na powierzchni terenu gałęzie i inne przedmioty utrudniające poruszanie się itp.)</w:t>
            </w:r>
          </w:p>
        </w:tc>
      </w:tr>
      <w:tr w:rsidR="00570BC0" w:rsidRPr="005E2EB0" w:rsidTr="00DF7ACB">
        <w:tc>
          <w:tcPr>
            <w:tcW w:w="714" w:type="dxa"/>
            <w:shd w:val="clear" w:color="auto" w:fill="92D050"/>
          </w:tcPr>
          <w:p w:rsidR="00570BC0" w:rsidRPr="00E37A8D" w:rsidRDefault="00570BC0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647" w:type="dxa"/>
          </w:tcPr>
          <w:p w:rsidR="00570BC0" w:rsidRDefault="00750322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Urazy powodowane upadkiem osób lub przedmiotów z wysokości</w:t>
            </w:r>
          </w:p>
        </w:tc>
        <w:tc>
          <w:tcPr>
            <w:tcW w:w="4851" w:type="dxa"/>
          </w:tcPr>
          <w:p w:rsidR="00570BC0" w:rsidRPr="00D42BB5" w:rsidRDefault="00750322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Praca na wysokościach (zbiór szyszek z drzew stojących, praca na dostrzegalniach p.poż. oraz pozostałe) oraz upadek przedmiotów z wysokości (spadające gałęzie drzew, przewracające się drzewa, pozostałe przedmioty spadające z wysokości)</w:t>
            </w:r>
          </w:p>
        </w:tc>
      </w:tr>
      <w:tr w:rsidR="00BD48BD" w:rsidRPr="005E2EB0" w:rsidTr="00DF7ACB">
        <w:tc>
          <w:tcPr>
            <w:tcW w:w="714" w:type="dxa"/>
            <w:shd w:val="clear" w:color="auto" w:fill="92D050"/>
          </w:tcPr>
          <w:p w:rsidR="00BD48BD" w:rsidRPr="00E37A8D" w:rsidRDefault="00BD48BD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3647" w:type="dxa"/>
          </w:tcPr>
          <w:p w:rsidR="00BD48BD" w:rsidRDefault="00BD48BD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Urazy powodowane przez wystające elementy, ostre krawędzie, chropowate powierzchnie</w:t>
            </w:r>
          </w:p>
        </w:tc>
        <w:tc>
          <w:tcPr>
            <w:tcW w:w="4851" w:type="dxa"/>
          </w:tcPr>
          <w:p w:rsidR="00BD48BD" w:rsidRPr="00D42BB5" w:rsidRDefault="00BD48BD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Kontakt z mogącymi spowodować urazy wystającymi elementami, ostrymi krawędziami i chropowatymi powierzchniami maszyn i urządzeń, budynków, podłoża, drzew i krzewów lub innych elementów znajdujących się w przestrzeni, w której re</w:t>
            </w:r>
            <w:r w:rsidR="00CD1318">
              <w:rPr>
                <w:rFonts w:ascii="Times New Roman" w:hAnsi="Times New Roman" w:cs="Times New Roman"/>
                <w:b/>
                <w:sz w:val="24"/>
              </w:rPr>
              <w:t>alizowane są prace z zakresu gospodarki leśnej</w:t>
            </w:r>
          </w:p>
        </w:tc>
      </w:tr>
      <w:tr w:rsidR="00CD1318" w:rsidRPr="005E2EB0" w:rsidTr="00DF7ACB">
        <w:tc>
          <w:tcPr>
            <w:tcW w:w="714" w:type="dxa"/>
            <w:shd w:val="clear" w:color="auto" w:fill="92D050"/>
          </w:tcPr>
          <w:p w:rsidR="00CD1318" w:rsidRPr="00E37A8D" w:rsidRDefault="00CD1318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3647" w:type="dxa"/>
          </w:tcPr>
          <w:p w:rsidR="00CD1318" w:rsidRDefault="00CD1318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Porażenie prądem elektrycznym</w:t>
            </w:r>
          </w:p>
        </w:tc>
        <w:tc>
          <w:tcPr>
            <w:tcW w:w="4851" w:type="dxa"/>
          </w:tcPr>
          <w:p w:rsidR="00CD1318" w:rsidRPr="00D42BB5" w:rsidRDefault="00CD1318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Kontakt z maszynami i urządzeniami wykorzystującymi prąd elektryczny, możliwy kontakt z przewodami linii energetycznych</w:t>
            </w:r>
          </w:p>
        </w:tc>
      </w:tr>
      <w:tr w:rsidR="00570BC0" w:rsidRPr="005E2EB0" w:rsidTr="00DF7ACB">
        <w:tc>
          <w:tcPr>
            <w:tcW w:w="714" w:type="dxa"/>
            <w:shd w:val="clear" w:color="auto" w:fill="92D050"/>
          </w:tcPr>
          <w:p w:rsidR="00570BC0" w:rsidRPr="00E37A8D" w:rsidRDefault="00CD1318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3647" w:type="dxa"/>
          </w:tcPr>
          <w:p w:rsidR="00570BC0" w:rsidRDefault="00CD1318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Działanie pola elektromagnetycznego</w:t>
            </w:r>
          </w:p>
        </w:tc>
        <w:tc>
          <w:tcPr>
            <w:tcW w:w="4851" w:type="dxa"/>
          </w:tcPr>
          <w:p w:rsidR="00570BC0" w:rsidRPr="00D42BB5" w:rsidRDefault="00CD1318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Kontakt z radiotelefonami i urządzeniami komputerowymi</w:t>
            </w:r>
          </w:p>
        </w:tc>
      </w:tr>
      <w:tr w:rsidR="00CD1318" w:rsidRPr="005E2EB0" w:rsidTr="00DF7ACB">
        <w:tc>
          <w:tcPr>
            <w:tcW w:w="714" w:type="dxa"/>
            <w:shd w:val="clear" w:color="auto" w:fill="92D050"/>
          </w:tcPr>
          <w:p w:rsidR="00CD1318" w:rsidRPr="00E37A8D" w:rsidRDefault="00CD1318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9.</w:t>
            </w:r>
          </w:p>
        </w:tc>
        <w:tc>
          <w:tcPr>
            <w:tcW w:w="3647" w:type="dxa"/>
          </w:tcPr>
          <w:p w:rsidR="00CD1318" w:rsidRDefault="00CD1318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Hałas</w:t>
            </w:r>
          </w:p>
        </w:tc>
        <w:tc>
          <w:tcPr>
            <w:tcW w:w="4851" w:type="dxa"/>
          </w:tcPr>
          <w:p w:rsidR="00CD1318" w:rsidRPr="00D42BB5" w:rsidRDefault="00CD1318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Kontakt z hałasem wywoływanym przez pilarki, ciągniki i inne źródła</w:t>
            </w:r>
          </w:p>
        </w:tc>
      </w:tr>
      <w:tr w:rsidR="00CD1318" w:rsidRPr="005E2EB0" w:rsidTr="00DF7ACB">
        <w:tc>
          <w:tcPr>
            <w:tcW w:w="714" w:type="dxa"/>
            <w:shd w:val="clear" w:color="auto" w:fill="92D050"/>
          </w:tcPr>
          <w:p w:rsidR="00CD1318" w:rsidRPr="00E37A8D" w:rsidRDefault="00CD1318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3647" w:type="dxa"/>
          </w:tcPr>
          <w:p w:rsidR="00CD1318" w:rsidRDefault="00CD1318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Drgania i wibracje maszyn i narzędzi</w:t>
            </w:r>
          </w:p>
        </w:tc>
        <w:tc>
          <w:tcPr>
            <w:tcW w:w="4851" w:type="dxa"/>
          </w:tcPr>
          <w:p w:rsidR="00CD1318" w:rsidRPr="00D42BB5" w:rsidRDefault="00CD1318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Kontakt z wywołującymi drgania i wibracje pilarkami, ciągnikami i innymi maszynami oraz urządzeniami</w:t>
            </w:r>
          </w:p>
        </w:tc>
      </w:tr>
      <w:tr w:rsidR="00CD1318" w:rsidRPr="005E2EB0" w:rsidTr="00DF7ACB">
        <w:tc>
          <w:tcPr>
            <w:tcW w:w="714" w:type="dxa"/>
            <w:shd w:val="clear" w:color="auto" w:fill="92D050"/>
          </w:tcPr>
          <w:p w:rsidR="00CD1318" w:rsidRPr="00E37A8D" w:rsidRDefault="00CD1318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3647" w:type="dxa"/>
          </w:tcPr>
          <w:p w:rsidR="00CD1318" w:rsidRDefault="00CD1318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Niewłaściwe natężenie oświetlenia, obciążenie wzroku</w:t>
            </w:r>
          </w:p>
        </w:tc>
        <w:tc>
          <w:tcPr>
            <w:tcW w:w="4851" w:type="dxa"/>
          </w:tcPr>
          <w:p w:rsidR="00CD1318" w:rsidRPr="00D42BB5" w:rsidRDefault="003E49DF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kontakt z monitorami komputerowymi, obciążenie wzroku w trakcie zrywki drewna, obsługi wielooperacyjnych maszyn do pozyskania drewna, obserwacji prowadzonych w trakcie obsługi dostrzegalni p.poż. oraz pozostałych prac z zakresu gospodarki leśnej</w:t>
            </w:r>
          </w:p>
        </w:tc>
      </w:tr>
      <w:tr w:rsidR="003E49DF" w:rsidRPr="005E2EB0" w:rsidTr="00DF7ACB">
        <w:tc>
          <w:tcPr>
            <w:tcW w:w="714" w:type="dxa"/>
            <w:shd w:val="clear" w:color="auto" w:fill="92D050"/>
          </w:tcPr>
          <w:p w:rsidR="003E49DF" w:rsidRPr="00E37A8D" w:rsidRDefault="003E49DF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3647" w:type="dxa"/>
          </w:tcPr>
          <w:p w:rsidR="003E49DF" w:rsidRDefault="003E49DF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Poparzenie lub odmrożenie związane ze źródłami wysokiej lub niskiej temperatury</w:t>
            </w:r>
          </w:p>
        </w:tc>
        <w:tc>
          <w:tcPr>
            <w:tcW w:w="4851" w:type="dxa"/>
          </w:tcPr>
          <w:p w:rsidR="003E49DF" w:rsidRPr="00D42BB5" w:rsidRDefault="003E49DF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Warunki atmosferyczne, wytwarzające wysoką lub niską temperaturę maszyny i urządzenia, otwarte źródła ognia</w:t>
            </w:r>
          </w:p>
        </w:tc>
      </w:tr>
      <w:tr w:rsidR="003E49DF" w:rsidRPr="005E2EB0" w:rsidTr="00DF7ACB">
        <w:tc>
          <w:tcPr>
            <w:tcW w:w="714" w:type="dxa"/>
            <w:shd w:val="clear" w:color="auto" w:fill="92D050"/>
          </w:tcPr>
          <w:p w:rsidR="003E49DF" w:rsidRPr="00E37A8D" w:rsidRDefault="003E49DF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3647" w:type="dxa"/>
          </w:tcPr>
          <w:p w:rsidR="003E49DF" w:rsidRDefault="003E49DF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Zmienne warunki atmosferyczne</w:t>
            </w:r>
          </w:p>
        </w:tc>
        <w:tc>
          <w:tcPr>
            <w:tcW w:w="4851" w:type="dxa"/>
          </w:tcPr>
          <w:p w:rsidR="003E49DF" w:rsidRPr="00D42BB5" w:rsidRDefault="00BD7D9B" w:rsidP="00265EF1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Realizowanie zadań z zakresu gospodarki leśnej poza zamkniętymi pomieszcz</w:t>
            </w:r>
            <w:r w:rsidR="00265EF1">
              <w:rPr>
                <w:rFonts w:ascii="Times New Roman" w:hAnsi="Times New Roman" w:cs="Times New Roman"/>
                <w:b/>
                <w:sz w:val="24"/>
              </w:rPr>
              <w:t>enia</w:t>
            </w:r>
            <w:r>
              <w:rPr>
                <w:rFonts w:ascii="Times New Roman" w:hAnsi="Times New Roman" w:cs="Times New Roman"/>
                <w:b/>
                <w:sz w:val="24"/>
              </w:rPr>
              <w:t>mi w bezpośrednim kontakcie z warunkami atmosferycznymi.</w:t>
            </w:r>
          </w:p>
        </w:tc>
      </w:tr>
      <w:tr w:rsidR="00BD7D9B" w:rsidRPr="005E2EB0" w:rsidTr="00DF7ACB">
        <w:tc>
          <w:tcPr>
            <w:tcW w:w="714" w:type="dxa"/>
            <w:shd w:val="clear" w:color="auto" w:fill="92D050"/>
          </w:tcPr>
          <w:p w:rsidR="00BD7D9B" w:rsidRPr="00E37A8D" w:rsidRDefault="00BD7D9B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3647" w:type="dxa"/>
          </w:tcPr>
          <w:p w:rsidR="00BD7D9B" w:rsidRDefault="00BD7D9B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Narażenie na środki zawierające szkodliwe substancje chemiczne</w:t>
            </w:r>
          </w:p>
        </w:tc>
        <w:tc>
          <w:tcPr>
            <w:tcW w:w="4851" w:type="dxa"/>
          </w:tcPr>
          <w:p w:rsidR="00BD7D9B" w:rsidRPr="00D42BB5" w:rsidRDefault="00BD7D9B" w:rsidP="00BD7D9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Kontakt ze środkami ochrony roślin, szkodliwymi substancjami wykorzystywanymi w maszynach i urządzeniach stosowanych w gospodarce leśnej oraz szkodliwymi substancjami chemicznymi mogącymi znajdować się w środowisku, w którym realizowane są prace z zakresu gospodarki leśnej.</w:t>
            </w:r>
          </w:p>
        </w:tc>
      </w:tr>
      <w:tr w:rsidR="00BD7D9B" w:rsidRPr="005E2EB0" w:rsidTr="00DF7ACB">
        <w:tc>
          <w:tcPr>
            <w:tcW w:w="714" w:type="dxa"/>
            <w:shd w:val="clear" w:color="auto" w:fill="92D050"/>
          </w:tcPr>
          <w:p w:rsidR="00BD7D9B" w:rsidRPr="00E37A8D" w:rsidRDefault="00BD7D9B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3647" w:type="dxa"/>
          </w:tcPr>
          <w:p w:rsidR="00BD7D9B" w:rsidRDefault="00BD7D9B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Narażenie na pyły</w:t>
            </w:r>
          </w:p>
        </w:tc>
        <w:tc>
          <w:tcPr>
            <w:tcW w:w="4851" w:type="dxa"/>
          </w:tcPr>
          <w:p w:rsidR="00BD7D9B" w:rsidRPr="00D42BB5" w:rsidRDefault="00BD7D9B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Kontakt z pyłami w trakcie pracy pilarką łańcuchową oraz w trakcie innych prac związanych z gospodarką leśną</w:t>
            </w:r>
          </w:p>
        </w:tc>
      </w:tr>
      <w:tr w:rsidR="00BD7D9B" w:rsidRPr="005E2EB0" w:rsidTr="00DF7ACB">
        <w:tc>
          <w:tcPr>
            <w:tcW w:w="714" w:type="dxa"/>
            <w:shd w:val="clear" w:color="auto" w:fill="92D050"/>
          </w:tcPr>
          <w:p w:rsidR="00BD7D9B" w:rsidRPr="00E37A8D" w:rsidRDefault="00BD7D9B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3647" w:type="dxa"/>
          </w:tcPr>
          <w:p w:rsidR="00BD7D9B" w:rsidRDefault="00BD7D9B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Drobnoustroje chorobotwórcze</w:t>
            </w:r>
            <w:r w:rsidR="005E6477">
              <w:rPr>
                <w:rFonts w:ascii="Times New Roman" w:hAnsi="Times New Roman" w:cs="Times New Roman"/>
                <w:b/>
                <w:sz w:val="24"/>
              </w:rPr>
              <w:t xml:space="preserve"> (ze szczególnym uwzględnieniem organizmów powodujących boreliozę, </w:t>
            </w:r>
            <w:proofErr w:type="spellStart"/>
            <w:r w:rsidR="005E6477">
              <w:rPr>
                <w:rFonts w:ascii="Times New Roman" w:hAnsi="Times New Roman" w:cs="Times New Roman"/>
                <w:b/>
                <w:sz w:val="24"/>
              </w:rPr>
              <w:t>odkleszczowe</w:t>
            </w:r>
            <w:proofErr w:type="spellEnd"/>
            <w:r w:rsidR="005E6477">
              <w:rPr>
                <w:rFonts w:ascii="Times New Roman" w:hAnsi="Times New Roman" w:cs="Times New Roman"/>
                <w:b/>
                <w:sz w:val="24"/>
              </w:rPr>
              <w:t xml:space="preserve"> zapalenie opon mózgowych i wściekliznę)</w:t>
            </w:r>
          </w:p>
        </w:tc>
        <w:tc>
          <w:tcPr>
            <w:tcW w:w="4851" w:type="dxa"/>
          </w:tcPr>
          <w:p w:rsidR="00BD7D9B" w:rsidRPr="00D42BB5" w:rsidRDefault="00BD7D9B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Znajdujące się w środowisku, w którym realizowane są </w:t>
            </w:r>
            <w:r w:rsidR="005E6477">
              <w:rPr>
                <w:rFonts w:ascii="Times New Roman" w:hAnsi="Times New Roman" w:cs="Times New Roman"/>
                <w:b/>
                <w:sz w:val="24"/>
              </w:rPr>
              <w:t>zadania z zakresu gospodarki leśnej chorobotwórcze bakterie, wirusy i grzyby, w niektórych przypadkach przenoszone przez zwierzęta i owady</w:t>
            </w:r>
          </w:p>
        </w:tc>
      </w:tr>
      <w:tr w:rsidR="005E6477" w:rsidRPr="005E2EB0" w:rsidTr="00DF7ACB">
        <w:tc>
          <w:tcPr>
            <w:tcW w:w="714" w:type="dxa"/>
            <w:shd w:val="clear" w:color="auto" w:fill="92D050"/>
          </w:tcPr>
          <w:p w:rsidR="005E6477" w:rsidRPr="00E37A8D" w:rsidRDefault="005E6477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3647" w:type="dxa"/>
          </w:tcPr>
          <w:p w:rsidR="005E6477" w:rsidRDefault="005E6477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Pogryzienie, użądlenie, ukąszenie, zranienie lub stratowanie przez zwierzęta</w:t>
            </w:r>
          </w:p>
        </w:tc>
        <w:tc>
          <w:tcPr>
            <w:tcW w:w="4851" w:type="dxa"/>
          </w:tcPr>
          <w:p w:rsidR="005E6477" w:rsidRPr="00D42BB5" w:rsidRDefault="005E6477" w:rsidP="00E9733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Znajdujące się w środowisku, w którym realizowane są zadania z zakresu gospodarki leśnej zwierzęta</w:t>
            </w:r>
          </w:p>
        </w:tc>
      </w:tr>
      <w:tr w:rsidR="005E6477" w:rsidRPr="005E2EB0" w:rsidTr="00DF7ACB">
        <w:tc>
          <w:tcPr>
            <w:tcW w:w="714" w:type="dxa"/>
            <w:shd w:val="clear" w:color="auto" w:fill="92D050"/>
          </w:tcPr>
          <w:p w:rsidR="005E6477" w:rsidRPr="00E37A8D" w:rsidRDefault="005E6477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3647" w:type="dxa"/>
          </w:tcPr>
          <w:p w:rsidR="005E6477" w:rsidRDefault="005E6477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Agresja osób trzecich</w:t>
            </w:r>
          </w:p>
        </w:tc>
        <w:tc>
          <w:tcPr>
            <w:tcW w:w="4851" w:type="dxa"/>
          </w:tcPr>
          <w:p w:rsidR="005E6477" w:rsidRPr="00D42BB5" w:rsidRDefault="005E6477" w:rsidP="00E9733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Znajdujący się w środowisku, w którym realizowane są zadania z zakresu gospodarki leśnej z</w:t>
            </w:r>
            <w:r w:rsidRPr="00D42BB5">
              <w:rPr>
                <w:rFonts w:ascii="Times New Roman" w:hAnsi="Times New Roman" w:cs="Times New Roman"/>
                <w:b/>
                <w:sz w:val="24"/>
              </w:rPr>
              <w:t>łodzie</w:t>
            </w:r>
            <w:r>
              <w:rPr>
                <w:rFonts w:ascii="Times New Roman" w:hAnsi="Times New Roman" w:cs="Times New Roman"/>
                <w:b/>
                <w:sz w:val="24"/>
              </w:rPr>
              <w:t>je</w:t>
            </w:r>
            <w:r w:rsidRPr="00D42BB5">
              <w:rPr>
                <w:rFonts w:ascii="Times New Roman" w:hAnsi="Times New Roman" w:cs="Times New Roman"/>
                <w:b/>
                <w:sz w:val="24"/>
              </w:rPr>
              <w:t xml:space="preserve"> drewna, kłusowni</w:t>
            </w:r>
            <w:r>
              <w:rPr>
                <w:rFonts w:ascii="Times New Roman" w:hAnsi="Times New Roman" w:cs="Times New Roman"/>
                <w:b/>
                <w:sz w:val="24"/>
              </w:rPr>
              <w:t>cy</w:t>
            </w:r>
            <w:r w:rsidRPr="00D42BB5">
              <w:rPr>
                <w:rFonts w:ascii="Times New Roman" w:hAnsi="Times New Roman" w:cs="Times New Roman"/>
                <w:b/>
                <w:sz w:val="24"/>
              </w:rPr>
              <w:t>, os</w:t>
            </w:r>
            <w:r>
              <w:rPr>
                <w:rFonts w:ascii="Times New Roman" w:hAnsi="Times New Roman" w:cs="Times New Roman"/>
                <w:b/>
                <w:sz w:val="24"/>
              </w:rPr>
              <w:t>oby</w:t>
            </w:r>
            <w:r w:rsidRPr="00D42BB5">
              <w:rPr>
                <w:rFonts w:ascii="Times New Roman" w:hAnsi="Times New Roman" w:cs="Times New Roman"/>
                <w:b/>
                <w:sz w:val="24"/>
              </w:rPr>
              <w:t xml:space="preserve"> chor</w:t>
            </w:r>
            <w:r>
              <w:rPr>
                <w:rFonts w:ascii="Times New Roman" w:hAnsi="Times New Roman" w:cs="Times New Roman"/>
                <w:b/>
                <w:sz w:val="24"/>
              </w:rPr>
              <w:t>e</w:t>
            </w:r>
            <w:r w:rsidRPr="00D42BB5">
              <w:rPr>
                <w:rFonts w:ascii="Times New Roman" w:hAnsi="Times New Roman" w:cs="Times New Roman"/>
                <w:b/>
                <w:sz w:val="24"/>
              </w:rPr>
              <w:t xml:space="preserve"> psychicznie, zbieg</w:t>
            </w:r>
            <w:r>
              <w:rPr>
                <w:rFonts w:ascii="Times New Roman" w:hAnsi="Times New Roman" w:cs="Times New Roman"/>
                <w:b/>
                <w:sz w:val="24"/>
              </w:rPr>
              <w:t>li</w:t>
            </w:r>
            <w:r w:rsidRPr="00D42BB5">
              <w:rPr>
                <w:rFonts w:ascii="Times New Roman" w:hAnsi="Times New Roman" w:cs="Times New Roman"/>
                <w:b/>
                <w:sz w:val="24"/>
              </w:rPr>
              <w:t xml:space="preserve"> przestępc</w:t>
            </w:r>
            <w:r>
              <w:rPr>
                <w:rFonts w:ascii="Times New Roman" w:hAnsi="Times New Roman" w:cs="Times New Roman"/>
                <w:b/>
                <w:sz w:val="24"/>
              </w:rPr>
              <w:t>y itp.</w:t>
            </w:r>
            <w:r w:rsidRPr="00D42BB5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</w:tr>
      <w:tr w:rsidR="005E6477" w:rsidRPr="005E2EB0" w:rsidTr="00DF7ACB">
        <w:tc>
          <w:tcPr>
            <w:tcW w:w="714" w:type="dxa"/>
            <w:shd w:val="clear" w:color="auto" w:fill="92D050"/>
          </w:tcPr>
          <w:p w:rsidR="005E6477" w:rsidRPr="00E37A8D" w:rsidRDefault="005E6477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3647" w:type="dxa"/>
          </w:tcPr>
          <w:p w:rsidR="005E6477" w:rsidRDefault="005E6477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Wymuszona pozycja pracy</w:t>
            </w:r>
          </w:p>
        </w:tc>
        <w:tc>
          <w:tcPr>
            <w:tcW w:w="4851" w:type="dxa"/>
          </w:tcPr>
          <w:p w:rsidR="005E6477" w:rsidRPr="00D42BB5" w:rsidRDefault="005E6477" w:rsidP="005E64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Obsługa pilarek łańcuchowych, wielooperacyjnych maszyn do pozyskania drewna,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forwarderów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>, stanowisk z monitorami ekranowymi i inne prace związane z gospodarką leśną wymagające pozycji wymuszonej</w:t>
            </w:r>
          </w:p>
        </w:tc>
      </w:tr>
      <w:tr w:rsidR="0051131B" w:rsidRPr="005E2EB0" w:rsidTr="00DF7ACB">
        <w:tc>
          <w:tcPr>
            <w:tcW w:w="714" w:type="dxa"/>
            <w:shd w:val="clear" w:color="auto" w:fill="92D050"/>
          </w:tcPr>
          <w:p w:rsidR="0051131B" w:rsidRPr="00E37A8D" w:rsidRDefault="0051131B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20.</w:t>
            </w:r>
          </w:p>
        </w:tc>
        <w:tc>
          <w:tcPr>
            <w:tcW w:w="3647" w:type="dxa"/>
          </w:tcPr>
          <w:p w:rsidR="0051131B" w:rsidRDefault="0051131B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Przenoszenie i podnoszenie ciężarów</w:t>
            </w:r>
          </w:p>
        </w:tc>
        <w:tc>
          <w:tcPr>
            <w:tcW w:w="4851" w:type="dxa"/>
          </w:tcPr>
          <w:p w:rsidR="0051131B" w:rsidRPr="00D42BB5" w:rsidRDefault="0051131B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Prace związane z pozyskaniem i zrywką drewna, prac</w:t>
            </w:r>
            <w:r w:rsidR="00E97334">
              <w:rPr>
                <w:rFonts w:ascii="Times New Roman" w:hAnsi="Times New Roman" w:cs="Times New Roman"/>
                <w:b/>
                <w:sz w:val="24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w zakresie zalesień i odnowień, gospodarki szkółkarskiej, turystycznego zagospodarowania lasu, ochrony lasu, pozostałe, związane z przenoszeniem i podnoszeniem ciężarów prace z zakresu gospodarki leśnej.</w:t>
            </w:r>
          </w:p>
        </w:tc>
      </w:tr>
      <w:tr w:rsidR="0051131B" w:rsidRPr="005E2EB0" w:rsidTr="00DF7ACB">
        <w:tc>
          <w:tcPr>
            <w:tcW w:w="714" w:type="dxa"/>
            <w:shd w:val="clear" w:color="auto" w:fill="92D050"/>
          </w:tcPr>
          <w:p w:rsidR="0051131B" w:rsidRPr="00E37A8D" w:rsidRDefault="0051131B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</w:t>
            </w:r>
          </w:p>
        </w:tc>
        <w:tc>
          <w:tcPr>
            <w:tcW w:w="3647" w:type="dxa"/>
          </w:tcPr>
          <w:p w:rsidR="0051131B" w:rsidRDefault="0051131B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Stres psychologiczny</w:t>
            </w:r>
          </w:p>
        </w:tc>
        <w:tc>
          <w:tcPr>
            <w:tcW w:w="4851" w:type="dxa"/>
          </w:tcPr>
          <w:p w:rsidR="0051131B" w:rsidRPr="00D42BB5" w:rsidRDefault="0051131B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Prace związane z ochroną p.poż., obsługą wielooperacyjnych maszyn do pozyskania drewna, urządzeń do zrywki drewna i pozostałe prace z zakresu gospodarki leśnej wymagające stałego natężenia uwagi.</w:t>
            </w:r>
          </w:p>
        </w:tc>
      </w:tr>
      <w:tr w:rsidR="0051131B" w:rsidRPr="005E2EB0" w:rsidTr="00DF7ACB">
        <w:tc>
          <w:tcPr>
            <w:tcW w:w="714" w:type="dxa"/>
            <w:shd w:val="clear" w:color="auto" w:fill="92D050"/>
          </w:tcPr>
          <w:p w:rsidR="0051131B" w:rsidRPr="00E37A8D" w:rsidRDefault="0051131B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</w:t>
            </w:r>
          </w:p>
        </w:tc>
        <w:tc>
          <w:tcPr>
            <w:tcW w:w="3647" w:type="dxa"/>
          </w:tcPr>
          <w:p w:rsidR="0051131B" w:rsidRDefault="0051131B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Zagrożenie pożarem lub wybuchem</w:t>
            </w:r>
          </w:p>
        </w:tc>
        <w:tc>
          <w:tcPr>
            <w:tcW w:w="4851" w:type="dxa"/>
          </w:tcPr>
          <w:p w:rsidR="0051131B" w:rsidRPr="00D42BB5" w:rsidRDefault="0051131B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Praca w środowisku podatnym na powstawanie pożarów, wykorzystanie maszyn i urządzeń z napędem spalinowym, stosowanie maszyn i urządzeń wykorzystujących energię elektryczną, możliwy kontakt z łatwopalnymi środkami chemicznymi, materiałami lub substancjami, możliwy kontakt z niewypałami i niewybuchami.</w:t>
            </w:r>
          </w:p>
        </w:tc>
      </w:tr>
      <w:tr w:rsidR="00784B2F" w:rsidTr="00DF7ACB">
        <w:tc>
          <w:tcPr>
            <w:tcW w:w="714" w:type="dxa"/>
            <w:shd w:val="clear" w:color="auto" w:fill="92D050"/>
          </w:tcPr>
          <w:p w:rsidR="00784B2F" w:rsidRPr="00E37A8D" w:rsidRDefault="00A06A45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84B2F" w:rsidRPr="00E37A8D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47" w:type="dxa"/>
          </w:tcPr>
          <w:p w:rsidR="00784B2F" w:rsidRPr="00D42BB5" w:rsidRDefault="00784B2F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42BB5">
              <w:rPr>
                <w:rFonts w:ascii="Times New Roman" w:hAnsi="Times New Roman" w:cs="Times New Roman"/>
                <w:b/>
                <w:sz w:val="24"/>
              </w:rPr>
              <w:t>Zatonięcie, podtopienie</w:t>
            </w:r>
            <w:r>
              <w:rPr>
                <w:rFonts w:ascii="Times New Roman" w:hAnsi="Times New Roman" w:cs="Times New Roman"/>
                <w:b/>
                <w:sz w:val="24"/>
              </w:rPr>
              <w:t>, ugrzęźnięcie</w:t>
            </w:r>
            <w:r w:rsidRPr="00D42BB5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4851" w:type="dxa"/>
          </w:tcPr>
          <w:p w:rsidR="00784B2F" w:rsidRPr="00D42BB5" w:rsidRDefault="00784B2F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42BB5">
              <w:rPr>
                <w:rFonts w:ascii="Times New Roman" w:hAnsi="Times New Roman" w:cs="Times New Roman"/>
                <w:b/>
                <w:sz w:val="24"/>
              </w:rPr>
              <w:t>Bagna, strumienie o zwiększonej pojemności wskutek spiętrzenia przez działalność człowieka lub żerowiska zwierząt, rozjeżdżone maszynami leśnymi drogi</w:t>
            </w:r>
            <w:r>
              <w:rPr>
                <w:rFonts w:ascii="Times New Roman" w:hAnsi="Times New Roman" w:cs="Times New Roman"/>
                <w:b/>
                <w:sz w:val="24"/>
              </w:rPr>
              <w:br/>
            </w:r>
            <w:r w:rsidRPr="00D42BB5">
              <w:rPr>
                <w:rFonts w:ascii="Times New Roman" w:hAnsi="Times New Roman" w:cs="Times New Roman"/>
                <w:b/>
                <w:sz w:val="24"/>
              </w:rPr>
              <w:t xml:space="preserve"> i trakty o piaszczysto-gliniastym podłożu, obszary po zaoraniu pod uprawy</w:t>
            </w:r>
            <w:r>
              <w:rPr>
                <w:rFonts w:ascii="Times New Roman" w:hAnsi="Times New Roman" w:cs="Times New Roman"/>
                <w:b/>
                <w:sz w:val="24"/>
              </w:rPr>
              <w:br/>
            </w:r>
            <w:r w:rsidRPr="00D42BB5">
              <w:rPr>
                <w:rFonts w:ascii="Times New Roman" w:hAnsi="Times New Roman" w:cs="Times New Roman"/>
                <w:b/>
                <w:sz w:val="24"/>
              </w:rPr>
              <w:t xml:space="preserve"> i odnowienia.</w:t>
            </w:r>
          </w:p>
        </w:tc>
      </w:tr>
      <w:tr w:rsidR="00784B2F" w:rsidTr="00DF7ACB">
        <w:tc>
          <w:tcPr>
            <w:tcW w:w="714" w:type="dxa"/>
            <w:tcBorders>
              <w:bottom w:val="single" w:sz="4" w:space="0" w:color="auto"/>
            </w:tcBorders>
            <w:shd w:val="clear" w:color="auto" w:fill="92D050"/>
          </w:tcPr>
          <w:p w:rsidR="00784B2F" w:rsidRPr="00E37A8D" w:rsidRDefault="00A06A45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84B2F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647" w:type="dxa"/>
          </w:tcPr>
          <w:p w:rsidR="00784B2F" w:rsidRPr="00D42BB5" w:rsidRDefault="00784B2F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42BB5">
              <w:rPr>
                <w:rFonts w:ascii="Times New Roman" w:hAnsi="Times New Roman" w:cs="Times New Roman"/>
                <w:b/>
                <w:sz w:val="24"/>
              </w:rPr>
              <w:t>Wpadnięcie do jam, jaskiń, dołów, lejów, wykopów, wąwozów.</w:t>
            </w:r>
          </w:p>
        </w:tc>
        <w:tc>
          <w:tcPr>
            <w:tcW w:w="4851" w:type="dxa"/>
          </w:tcPr>
          <w:p w:rsidR="00784B2F" w:rsidRPr="00D42BB5" w:rsidRDefault="00784B2F" w:rsidP="00E9733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42BB5">
              <w:rPr>
                <w:rFonts w:ascii="Times New Roman" w:hAnsi="Times New Roman" w:cs="Times New Roman"/>
                <w:b/>
                <w:sz w:val="24"/>
              </w:rPr>
              <w:t>Pozostałość po wybuchach – leje, doły. Również pozostałość po działalności człowieka – kopalnie, doły. Efekt działania erozyjnych sił przyrody (wody, zwierząt, wiatru, słońca etc.).</w:t>
            </w:r>
          </w:p>
        </w:tc>
      </w:tr>
      <w:tr w:rsidR="00784B2F" w:rsidTr="00DF7ACB">
        <w:tc>
          <w:tcPr>
            <w:tcW w:w="714" w:type="dxa"/>
            <w:shd w:val="clear" w:color="auto" w:fill="92D050"/>
          </w:tcPr>
          <w:p w:rsidR="00784B2F" w:rsidRDefault="00E97334" w:rsidP="00E97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</w:t>
            </w:r>
          </w:p>
        </w:tc>
        <w:tc>
          <w:tcPr>
            <w:tcW w:w="3647" w:type="dxa"/>
          </w:tcPr>
          <w:p w:rsidR="00784B2F" w:rsidRPr="00D42BB5" w:rsidRDefault="00A06A45" w:rsidP="00A06A4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Rażenie piorunem</w:t>
            </w:r>
            <w:r w:rsidR="00784B2F" w:rsidRPr="00D42BB5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4851" w:type="dxa"/>
          </w:tcPr>
          <w:p w:rsidR="00784B2F" w:rsidRPr="00D42BB5" w:rsidRDefault="00A06A45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Wyładowania atmosferyczne</w:t>
            </w:r>
            <w:r w:rsidR="00784B2F" w:rsidRPr="00D42BB5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</w:tr>
      <w:tr w:rsidR="00E97334" w:rsidTr="00DF7ACB">
        <w:tc>
          <w:tcPr>
            <w:tcW w:w="714" w:type="dxa"/>
            <w:shd w:val="clear" w:color="auto" w:fill="92D050"/>
          </w:tcPr>
          <w:p w:rsidR="00E97334" w:rsidRDefault="00E97334" w:rsidP="00E97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</w:t>
            </w:r>
          </w:p>
        </w:tc>
        <w:tc>
          <w:tcPr>
            <w:tcW w:w="3647" w:type="dxa"/>
          </w:tcPr>
          <w:p w:rsidR="00E97334" w:rsidRDefault="00E97334" w:rsidP="00A06A4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Kontakt z alergenami</w:t>
            </w:r>
          </w:p>
        </w:tc>
        <w:tc>
          <w:tcPr>
            <w:tcW w:w="4851" w:type="dxa"/>
          </w:tcPr>
          <w:p w:rsidR="00E97334" w:rsidRDefault="00E97334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Znajdujące się w środowisku organizmy i substancje wywołujące reakcje alergiczne</w:t>
            </w:r>
          </w:p>
        </w:tc>
      </w:tr>
      <w:tr w:rsidR="00E97334" w:rsidTr="00DF7ACB">
        <w:tc>
          <w:tcPr>
            <w:tcW w:w="714" w:type="dxa"/>
            <w:shd w:val="clear" w:color="auto" w:fill="92D050"/>
          </w:tcPr>
          <w:p w:rsidR="00E97334" w:rsidRDefault="00E97334" w:rsidP="00E97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</w:t>
            </w:r>
          </w:p>
        </w:tc>
        <w:tc>
          <w:tcPr>
            <w:tcW w:w="3647" w:type="dxa"/>
          </w:tcPr>
          <w:p w:rsidR="00E97334" w:rsidRDefault="00E97334" w:rsidP="00A06A4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Poparzenia i zatrucia roślinami lub grzybami ich częściami</w:t>
            </w:r>
          </w:p>
        </w:tc>
        <w:tc>
          <w:tcPr>
            <w:tcW w:w="4851" w:type="dxa"/>
          </w:tcPr>
          <w:p w:rsidR="00E97334" w:rsidRDefault="00E97334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Znajdujące się w środowisku trujące lub mogące wywołać poparzenia rośliny i grzyby</w:t>
            </w:r>
          </w:p>
        </w:tc>
      </w:tr>
      <w:tr w:rsidR="00E97334" w:rsidTr="00DF7ACB">
        <w:tc>
          <w:tcPr>
            <w:tcW w:w="714" w:type="dxa"/>
            <w:shd w:val="clear" w:color="auto" w:fill="92D050"/>
          </w:tcPr>
          <w:p w:rsidR="00E97334" w:rsidRDefault="00E97334" w:rsidP="00E97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</w:t>
            </w:r>
          </w:p>
        </w:tc>
        <w:tc>
          <w:tcPr>
            <w:tcW w:w="3647" w:type="dxa"/>
          </w:tcPr>
          <w:p w:rsidR="00E97334" w:rsidRDefault="00E97334" w:rsidP="00A06A4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Pozostałe zagrożenia trudne do zidentyfikowania na etapie sporządzania dokumentacji przetargowej</w:t>
            </w:r>
          </w:p>
        </w:tc>
        <w:tc>
          <w:tcPr>
            <w:tcW w:w="4851" w:type="dxa"/>
          </w:tcPr>
          <w:p w:rsidR="00E97334" w:rsidRDefault="00E97334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Inne, nie wymienione powyżej źródła zagrożeń</w:t>
            </w:r>
          </w:p>
        </w:tc>
      </w:tr>
    </w:tbl>
    <w:p w:rsidR="00784B2F" w:rsidRDefault="00784B2F" w:rsidP="00784B2F">
      <w:pPr>
        <w:jc w:val="center"/>
        <w:rPr>
          <w:rFonts w:ascii="Times New Roman" w:hAnsi="Times New Roman" w:cs="Times New Roman"/>
          <w:b/>
          <w:sz w:val="28"/>
        </w:rPr>
      </w:pPr>
    </w:p>
    <w:p w:rsidR="00784B2F" w:rsidRDefault="00784B2F" w:rsidP="00784B2F">
      <w:pPr>
        <w:jc w:val="center"/>
        <w:rPr>
          <w:rFonts w:ascii="Times New Roman" w:hAnsi="Times New Roman" w:cs="Times New Roman"/>
          <w:b/>
          <w:sz w:val="28"/>
        </w:rPr>
      </w:pPr>
    </w:p>
    <w:p w:rsidR="00784B2F" w:rsidRDefault="00784B2F" w:rsidP="00784B2F">
      <w:pPr>
        <w:jc w:val="center"/>
        <w:rPr>
          <w:rFonts w:ascii="Times New Roman" w:hAnsi="Times New Roman" w:cs="Times New Roman"/>
          <w:b/>
          <w:sz w:val="28"/>
        </w:rPr>
      </w:pPr>
    </w:p>
    <w:p w:rsidR="00F62715" w:rsidRDefault="00F62715"/>
    <w:sectPr w:rsidR="00F62715" w:rsidSect="00D42BB5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625C" w:rsidRDefault="00D5625C" w:rsidP="005660E6">
      <w:pPr>
        <w:spacing w:after="0" w:line="240" w:lineRule="auto"/>
      </w:pPr>
      <w:r>
        <w:separator/>
      </w:r>
    </w:p>
  </w:endnote>
  <w:endnote w:type="continuationSeparator" w:id="0">
    <w:p w:rsidR="00D5625C" w:rsidRDefault="00D5625C" w:rsidP="00566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2178108"/>
      <w:docPartObj>
        <w:docPartGallery w:val="Page Numbers (Bottom of Page)"/>
        <w:docPartUnique/>
      </w:docPartObj>
    </w:sdtPr>
    <w:sdtEndPr/>
    <w:sdtContent>
      <w:p w:rsidR="005660E6" w:rsidRDefault="005660E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40DF">
          <w:rPr>
            <w:noProof/>
          </w:rPr>
          <w:t>1</w:t>
        </w:r>
        <w:r>
          <w:fldChar w:fldCharType="end"/>
        </w:r>
      </w:p>
    </w:sdtContent>
  </w:sdt>
  <w:p w:rsidR="005660E6" w:rsidRDefault="005660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625C" w:rsidRDefault="00D5625C" w:rsidP="005660E6">
      <w:pPr>
        <w:spacing w:after="0" w:line="240" w:lineRule="auto"/>
      </w:pPr>
      <w:r>
        <w:separator/>
      </w:r>
    </w:p>
  </w:footnote>
  <w:footnote w:type="continuationSeparator" w:id="0">
    <w:p w:rsidR="00D5625C" w:rsidRDefault="00D5625C" w:rsidP="005660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B2F"/>
    <w:rsid w:val="00011AE9"/>
    <w:rsid w:val="0014103B"/>
    <w:rsid w:val="0014768F"/>
    <w:rsid w:val="001740DF"/>
    <w:rsid w:val="001A7402"/>
    <w:rsid w:val="001B499F"/>
    <w:rsid w:val="00227A74"/>
    <w:rsid w:val="0024442E"/>
    <w:rsid w:val="00252254"/>
    <w:rsid w:val="00265EF1"/>
    <w:rsid w:val="003E49DF"/>
    <w:rsid w:val="00476D69"/>
    <w:rsid w:val="0051131B"/>
    <w:rsid w:val="00520863"/>
    <w:rsid w:val="005660E6"/>
    <w:rsid w:val="00570BC0"/>
    <w:rsid w:val="005E6477"/>
    <w:rsid w:val="006166CD"/>
    <w:rsid w:val="00655A8A"/>
    <w:rsid w:val="007207F6"/>
    <w:rsid w:val="00750322"/>
    <w:rsid w:val="0075597F"/>
    <w:rsid w:val="00781FF5"/>
    <w:rsid w:val="00784B2F"/>
    <w:rsid w:val="00882601"/>
    <w:rsid w:val="008B4701"/>
    <w:rsid w:val="00A03C8E"/>
    <w:rsid w:val="00A06A45"/>
    <w:rsid w:val="00BD48BD"/>
    <w:rsid w:val="00BD7D9B"/>
    <w:rsid w:val="00CD1318"/>
    <w:rsid w:val="00D30D99"/>
    <w:rsid w:val="00D5625C"/>
    <w:rsid w:val="00DB5344"/>
    <w:rsid w:val="00DC1983"/>
    <w:rsid w:val="00E97334"/>
    <w:rsid w:val="00F62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F16A24-1702-45CF-9999-A239699B7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4B2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84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559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59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59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59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597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597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660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60E6"/>
  </w:style>
  <w:style w:type="paragraph" w:styleId="Stopka">
    <w:name w:val="footer"/>
    <w:basedOn w:val="Normalny"/>
    <w:link w:val="StopkaZnak"/>
    <w:uiPriority w:val="99"/>
    <w:unhideWhenUsed/>
    <w:rsid w:val="005660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60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895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Kuszewski</dc:creator>
  <cp:lastModifiedBy>marta.antonkiewicz</cp:lastModifiedBy>
  <cp:revision>2</cp:revision>
  <cp:lastPrinted>2020-01-14T12:33:00Z</cp:lastPrinted>
  <dcterms:created xsi:type="dcterms:W3CDTF">2021-10-21T10:29:00Z</dcterms:created>
  <dcterms:modified xsi:type="dcterms:W3CDTF">2021-10-21T10:29:00Z</dcterms:modified>
</cp:coreProperties>
</file>