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sz w:val="24"/>
          <w:szCs w:val="24"/>
        </w:rPr>
        <w:tab/>
      </w:r>
      <w:r w:rsidRPr="00DA5179">
        <w:rPr>
          <w:rFonts w:ascii="Calibra" w:hAnsi="Calibra" w:cs="Arial"/>
          <w:b/>
          <w:bCs/>
          <w:sz w:val="24"/>
          <w:szCs w:val="24"/>
        </w:rPr>
        <w:t>Załącznik nr 7 do SWZ</w:t>
      </w:r>
    </w:p>
    <w:p w14:paraId="759C5732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54C75129" w:rsidR="002D52B5" w:rsidRPr="00DA5179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886525" w:rsidRPr="00DA5179">
        <w:rPr>
          <w:rFonts w:ascii="Calibra" w:hAnsi="Calibra" w:cs="Arial"/>
          <w:b/>
          <w:color w:val="000000"/>
          <w:sz w:val="24"/>
          <w:szCs w:val="24"/>
        </w:rPr>
        <w:t>.</w:t>
      </w:r>
      <w:r w:rsidR="00DA5179">
        <w:rPr>
          <w:rFonts w:ascii="Calibra" w:hAnsi="Calibra" w:cs="Arial"/>
          <w:b/>
          <w:color w:val="000000"/>
          <w:sz w:val="24"/>
          <w:szCs w:val="24"/>
        </w:rPr>
        <w:t>4</w:t>
      </w:r>
      <w:r w:rsidR="00BA6408">
        <w:rPr>
          <w:rFonts w:ascii="Calibra" w:hAnsi="Calibra" w:cs="Arial"/>
          <w:b/>
          <w:color w:val="000000"/>
          <w:sz w:val="24"/>
          <w:szCs w:val="24"/>
        </w:rPr>
        <w:t>1</w:t>
      </w:r>
      <w:r w:rsidR="00886525" w:rsidRPr="00DA5179">
        <w:rPr>
          <w:rFonts w:ascii="Calibra" w:hAnsi="Calibra" w:cs="Arial"/>
          <w:b/>
          <w:color w:val="000000"/>
          <w:sz w:val="24"/>
          <w:szCs w:val="24"/>
        </w:rPr>
        <w:t>.</w:t>
      </w:r>
      <w:r w:rsidRPr="00DA5179">
        <w:rPr>
          <w:rFonts w:ascii="Calibra" w:hAnsi="Calibra" w:cs="Arial"/>
          <w:b/>
          <w:color w:val="000000"/>
          <w:sz w:val="24"/>
          <w:szCs w:val="24"/>
        </w:rPr>
        <w:t>2022</w:t>
      </w:r>
    </w:p>
    <w:p w14:paraId="2661DDBF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DA5179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DA5179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DA5179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DA5179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DA5179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DA5179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DA5179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DA5179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0346BCD" w14:textId="5907B811" w:rsidR="002D52B5" w:rsidRPr="008E4DF1" w:rsidRDefault="00375CEE" w:rsidP="008E4DF1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DA5179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DA5179">
        <w:rPr>
          <w:rFonts w:ascii="Calibra" w:hAnsi="Calibra" w:cs="Arial"/>
          <w:sz w:val="24"/>
          <w:szCs w:val="24"/>
        </w:rPr>
        <w:br/>
      </w:r>
      <w:r w:rsidR="00DA5179" w:rsidRPr="00DA5179">
        <w:rPr>
          <w:rFonts w:ascii="Calibra" w:hAnsi="Calibra" w:cs="Calibri Light"/>
          <w:b/>
          <w:sz w:val="24"/>
          <w:szCs w:val="24"/>
        </w:rPr>
        <w:t>Przebudowa Punktu Selektywnej Zbiórki Odpadów Komunalnych w Zawadach, Gmina Bełchatów</w:t>
      </w:r>
    </w:p>
    <w:p w14:paraId="5618846B" w14:textId="77777777" w:rsidR="002D52B5" w:rsidRPr="00DA5179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6C8EA57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34D2B8A3" w14:textId="77777777" w:rsidR="002D52B5" w:rsidRPr="00DA5179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DA5179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7777777" w:rsidR="002D52B5" w:rsidRPr="00DA5179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DA5179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DA5179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6D3DD0" w14:textId="77777777" w:rsidR="002D52B5" w:rsidRPr="00DA5179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DA5179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28F9B679" w14:textId="182D5A31" w:rsidR="002D52B5" w:rsidRPr="00DA5179" w:rsidRDefault="002D52B5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</w:p>
    <w:sectPr w:rsidR="002D52B5" w:rsidRPr="00DA51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A1270"/>
    <w:rsid w:val="002C7707"/>
    <w:rsid w:val="002D52B5"/>
    <w:rsid w:val="00375CEE"/>
    <w:rsid w:val="0038422A"/>
    <w:rsid w:val="00605811"/>
    <w:rsid w:val="00886525"/>
    <w:rsid w:val="008E4DF1"/>
    <w:rsid w:val="00BA6408"/>
    <w:rsid w:val="00D272D0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22</cp:revision>
  <cp:lastPrinted>2021-07-09T10:52:00Z</cp:lastPrinted>
  <dcterms:created xsi:type="dcterms:W3CDTF">2021-07-09T08:54:00Z</dcterms:created>
  <dcterms:modified xsi:type="dcterms:W3CDTF">2022-09-12T13:04:00Z</dcterms:modified>
  <dc:language>pl-PL</dc:language>
</cp:coreProperties>
</file>