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3.xml" ContentType="application/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agwek21"/>
        <w:spacing w:lineRule="exact" w:line="283" w:before="57" w:after="57"/>
        <w:rPr/>
      </w:pPr>
      <w:r>
        <w:rPr>
          <w:rFonts w:cs="Arial" w:ascii="Arial" w:hAnsi="Arial"/>
          <w:sz w:val="22"/>
          <w:szCs w:val="22"/>
        </w:rPr>
        <w:t>U m o w a nr ZP.241.</w:t>
      </w:r>
      <w:r>
        <w:rPr>
          <w:rFonts w:cs="Arial" w:ascii="Arial" w:hAnsi="Arial"/>
          <w:sz w:val="22"/>
          <w:szCs w:val="22"/>
        </w:rPr>
        <w:t>55</w:t>
      </w:r>
      <w:r>
        <w:rPr>
          <w:rFonts w:cs="Arial" w:ascii="Arial" w:hAnsi="Arial"/>
          <w:sz w:val="22"/>
          <w:szCs w:val="22"/>
        </w:rPr>
        <w:t>.2024 (dalej: Umowa) projekt</w:t>
      </w:r>
    </w:p>
    <w:p>
      <w:pPr>
        <w:pStyle w:val="Normal"/>
        <w:spacing w:lineRule="exact" w:line="283" w:before="57" w:after="57"/>
        <w:jc w:val="both"/>
        <w:rPr>
          <w:rFonts w:ascii="Arial" w:hAnsi="Arial" w:cs="Arial"/>
          <w:sz w:val="22"/>
          <w:szCs w:val="22"/>
          <w:highlight w:val="red"/>
        </w:rPr>
      </w:pPr>
      <w:r>
        <w:rPr>
          <w:rFonts w:cs="Arial" w:ascii="Arial" w:hAnsi="Arial"/>
          <w:sz w:val="22"/>
          <w:szCs w:val="22"/>
          <w:highlight w:val="red"/>
        </w:rPr>
      </w:r>
    </w:p>
    <w:p>
      <w:pPr>
        <w:pStyle w:val="Normal"/>
        <w:spacing w:lineRule="exact" w:line="283" w:before="57" w:after="57"/>
        <w:jc w:val="both"/>
        <w:rPr/>
      </w:pPr>
      <w:r>
        <w:rPr>
          <w:rFonts w:cs="Arial" w:ascii="Arial" w:hAnsi="Arial"/>
          <w:sz w:val="22"/>
          <w:szCs w:val="22"/>
        </w:rPr>
        <w:t>zawarta w dniu ……………. r. w Poznaniu pomiędzy:</w:t>
      </w:r>
    </w:p>
    <w:p>
      <w:pPr>
        <w:pStyle w:val="Tretekstu"/>
        <w:tabs>
          <w:tab w:val="clear" w:pos="720"/>
          <w:tab w:val="left" w:pos="0" w:leader="none"/>
        </w:tabs>
        <w:spacing w:lineRule="exact" w:line="283" w:before="57" w:after="57"/>
        <w:jc w:val="both"/>
        <w:rPr/>
      </w:pPr>
      <w:r>
        <w:rPr>
          <w:rFonts w:cs="Arial" w:ascii="Arial" w:hAnsi="Arial"/>
          <w:sz w:val="22"/>
          <w:szCs w:val="22"/>
        </w:rPr>
        <w:t>Miastem Poznań, Poznańskimi Ośrodkami Sportu i Rekreacji – Samorządowym Zakładem Budżetowym, ul. Jana Spychalskiego 34, 61-553 Poznań,</w:t>
      </w:r>
    </w:p>
    <w:p>
      <w:pPr>
        <w:pStyle w:val="Normal"/>
        <w:spacing w:lineRule="exact" w:line="283" w:before="57" w:after="57"/>
        <w:jc w:val="both"/>
        <w:rPr/>
      </w:pPr>
      <w:r>
        <w:rPr>
          <w:rFonts w:cs="Arial" w:ascii="Arial" w:hAnsi="Arial"/>
          <w:sz w:val="22"/>
          <w:szCs w:val="22"/>
        </w:rPr>
        <w:t>reprezentowanymi przez:</w:t>
      </w:r>
    </w:p>
    <w:p>
      <w:pPr>
        <w:pStyle w:val="Tretekstu"/>
        <w:spacing w:lineRule="exact" w:line="283" w:before="57" w:after="57"/>
        <w:rPr/>
      </w:pPr>
      <w:r>
        <w:rPr>
          <w:rFonts w:cs="Arial" w:ascii="Arial" w:hAnsi="Arial"/>
          <w:sz w:val="22"/>
          <w:szCs w:val="22"/>
        </w:rPr>
        <w:t>- Dyrektora- Łukasza Miadziołko</w:t>
      </w:r>
    </w:p>
    <w:p>
      <w:pPr>
        <w:pStyle w:val="Tretekstu"/>
        <w:spacing w:lineRule="exact" w:line="283" w:before="57" w:after="57"/>
        <w:rPr/>
      </w:pPr>
      <w:r>
        <w:rPr>
          <w:rFonts w:cs="Arial" w:ascii="Arial" w:hAnsi="Arial"/>
          <w:sz w:val="22"/>
          <w:szCs w:val="22"/>
        </w:rPr>
        <w:t>przy kontrasygnacie</w:t>
      </w:r>
    </w:p>
    <w:p>
      <w:pPr>
        <w:pStyle w:val="Tretekstu"/>
        <w:tabs>
          <w:tab w:val="clear" w:pos="720"/>
          <w:tab w:val="left" w:pos="18360" w:leader="none"/>
        </w:tabs>
        <w:spacing w:lineRule="exact" w:line="283" w:before="57" w:after="57"/>
        <w:jc w:val="both"/>
        <w:rPr/>
      </w:pPr>
      <w:r>
        <w:rPr>
          <w:rFonts w:cs="Arial" w:ascii="Arial" w:hAnsi="Arial"/>
          <w:sz w:val="22"/>
          <w:szCs w:val="22"/>
        </w:rPr>
        <w:t>- Kingi Haremskiej – Kierownika Działu – Głównego Księgowego</w:t>
      </w:r>
    </w:p>
    <w:p>
      <w:pPr>
        <w:pStyle w:val="Normal"/>
        <w:spacing w:lineRule="exact" w:line="283" w:before="57" w:after="57"/>
        <w:jc w:val="both"/>
        <w:rPr/>
      </w:pPr>
      <w:r>
        <w:rPr>
          <w:rFonts w:cs="Arial" w:ascii="Arial" w:hAnsi="Arial"/>
          <w:b/>
          <w:bCs/>
          <w:sz w:val="22"/>
          <w:szCs w:val="22"/>
        </w:rPr>
        <w:t>zwanymi dalej „Zamawiającym”</w:t>
      </w:r>
    </w:p>
    <w:p>
      <w:pPr>
        <w:pStyle w:val="Normal"/>
        <w:spacing w:lineRule="exact" w:line="283" w:before="57" w:after="57"/>
        <w:jc w:val="both"/>
        <w:rPr/>
      </w:pPr>
      <w:r>
        <w:rPr>
          <w:rFonts w:cs="Arial" w:ascii="Arial" w:hAnsi="Arial"/>
          <w:sz w:val="22"/>
          <w:szCs w:val="22"/>
        </w:rPr>
        <w:t>a</w:t>
      </w:r>
    </w:p>
    <w:p>
      <w:pPr>
        <w:pStyle w:val="Normal"/>
        <w:tabs>
          <w:tab w:val="clear" w:pos="720"/>
          <w:tab w:val="left" w:pos="9071" w:leader="dot"/>
        </w:tabs>
        <w:spacing w:lineRule="exact" w:line="283" w:before="57" w:after="57"/>
        <w:jc w:val="both"/>
        <w:rPr/>
      </w:pPr>
      <w:r>
        <w:rPr>
          <w:rFonts w:eastAsia="Arial" w:cs="Arial" w:ascii="Arial" w:hAnsi="Arial"/>
          <w:color w:val="000000"/>
          <w:sz w:val="22"/>
          <w:szCs w:val="22"/>
        </w:rPr>
        <w:tab/>
      </w:r>
    </w:p>
    <w:p>
      <w:pPr>
        <w:pStyle w:val="Normal"/>
        <w:spacing w:lineRule="exact" w:line="283" w:before="57" w:after="57"/>
        <w:jc w:val="both"/>
        <w:rPr/>
      </w:pPr>
      <w:r>
        <w:rPr>
          <w:rFonts w:cs="Arial" w:ascii="Arial" w:hAnsi="Arial"/>
          <w:b/>
          <w:bCs/>
          <w:color w:val="000000"/>
          <w:sz w:val="22"/>
          <w:szCs w:val="22"/>
        </w:rPr>
        <w:t>zwanym dalej "Wykonawcą",</w:t>
      </w:r>
    </w:p>
    <w:p>
      <w:pPr>
        <w:pStyle w:val="Normal"/>
        <w:spacing w:lineRule="exact" w:line="283" w:before="57" w:after="57"/>
        <w:jc w:val="both"/>
        <w:rPr/>
      </w:pPr>
      <w:r>
        <w:rPr>
          <w:rFonts w:cs="Arial" w:ascii="Arial" w:hAnsi="Arial"/>
          <w:b/>
          <w:bCs/>
          <w:color w:val="000000"/>
          <w:sz w:val="22"/>
          <w:szCs w:val="22"/>
        </w:rPr>
        <w:t>łącznie zwanymi „Stronami”.</w:t>
      </w:r>
    </w:p>
    <w:p>
      <w:pPr>
        <w:pStyle w:val="Normal"/>
        <w:spacing w:lineRule="exact" w:line="283" w:before="57" w:after="57"/>
        <w:jc w:val="both"/>
        <w:rPr>
          <w:rFonts w:ascii="Arial" w:hAnsi="Arial" w:cs="Arial"/>
          <w:b/>
          <w:bCs/>
          <w:color w:val="000000"/>
          <w:sz w:val="22"/>
          <w:szCs w:val="22"/>
        </w:rPr>
      </w:pPr>
      <w:r>
        <w:rPr>
          <w:rFonts w:cs="Arial" w:ascii="Arial" w:hAnsi="Arial"/>
          <w:b/>
          <w:bCs/>
          <w:color w:val="000000"/>
          <w:sz w:val="22"/>
          <w:szCs w:val="22"/>
        </w:rPr>
      </w:r>
    </w:p>
    <w:p>
      <w:pPr>
        <w:pStyle w:val="Normal"/>
        <w:spacing w:lineRule="exact" w:line="283" w:before="57" w:after="57"/>
        <w:jc w:val="both"/>
        <w:rPr/>
      </w:pPr>
      <w:r>
        <w:rPr>
          <w:rFonts w:cs="Arial" w:ascii="Arial" w:hAnsi="Arial"/>
          <w:sz w:val="22"/>
          <w:szCs w:val="22"/>
        </w:rPr>
        <w:t xml:space="preserve">W wyniku rozstrzygnięcia postępowania o udzielenie zamówienia publicznego, prowadzonego w trybie podstawowym, na podstawie art. 275 pkt 2 ustawy z dnia 11 września 2019 roku Prawo zamówień publicznych (tj. Dz.U. z 2023 r. poz. 1605 </w:t>
      </w:r>
      <w:r>
        <w:rPr>
          <w:rFonts w:cs="Arial" w:ascii="Arial" w:hAnsi="Arial"/>
          <w:sz w:val="22"/>
          <w:szCs w:val="22"/>
        </w:rPr>
        <w:t>ze zmianami</w:t>
      </w:r>
      <w:r>
        <w:rPr>
          <w:rFonts w:cs="Arial" w:ascii="Arial" w:hAnsi="Arial"/>
          <w:sz w:val="22"/>
          <w:szCs w:val="22"/>
        </w:rPr>
        <w:t>), zwanej dalej PZP oraz przyjęcia przez Zamawiającego oferty Wykonawcy zostaje zawarta umowa o następującej treści:</w:t>
      </w:r>
    </w:p>
    <w:p>
      <w:pPr>
        <w:pStyle w:val="Normal"/>
        <w:spacing w:lineRule="exact" w:line="283" w:before="57" w:after="57"/>
        <w:jc w:val="center"/>
        <w:rPr>
          <w:rFonts w:ascii="Arial" w:hAnsi="Arial"/>
          <w:sz w:val="22"/>
          <w:szCs w:val="22"/>
        </w:rPr>
      </w:pPr>
      <w:r>
        <w:rPr>
          <w:rFonts w:cs="Arial" w:ascii="Arial" w:hAnsi="Arial"/>
          <w:b/>
          <w:bCs/>
          <w:sz w:val="22"/>
          <w:szCs w:val="22"/>
        </w:rPr>
        <w:t>§ 1</w:t>
      </w:r>
    </w:p>
    <w:p>
      <w:pPr>
        <w:pStyle w:val="Wcicietrecitekstu"/>
        <w:spacing w:lineRule="exact" w:line="283" w:before="57" w:after="57"/>
        <w:ind w:left="0" w:hanging="0"/>
        <w:rPr/>
      </w:pPr>
      <w:r>
        <w:rPr>
          <w:rFonts w:cs="Arial" w:ascii="Arial" w:hAnsi="Arial"/>
          <w:sz w:val="22"/>
          <w:szCs w:val="22"/>
        </w:rPr>
        <w:t>1. Zamawiający zleca a Wykonawca zobowiązuje się do wykonania systemu z</w:t>
      </w:r>
      <w:r>
        <w:rPr>
          <w:rStyle w:val="Domylnaczcionkaakapitu1"/>
          <w:rFonts w:cs="Arial" w:ascii="Arial" w:hAnsi="Arial"/>
          <w:b w:val="false"/>
          <w:bCs w:val="false"/>
          <w:sz w:val="22"/>
          <w:szCs w:val="22"/>
          <w:lang w:val="pl-PL" w:eastAsia="zxx" w:bidi="ar-SA"/>
        </w:rPr>
        <w:t>agospodarowanie w</w:t>
      </w:r>
      <w:r>
        <w:rPr>
          <w:rFonts w:cs="Arial" w:ascii="Arial" w:hAnsi="Arial"/>
          <w:b w:val="false"/>
          <w:bCs w:val="false"/>
          <w:sz w:val="22"/>
          <w:szCs w:val="22"/>
        </w:rPr>
        <w:t xml:space="preserve">ód opadowych na terenie obiektu Ośrodka Rataje w ramach zadania „Modernizacja Ośrodka Rataje”, 61-155 </w:t>
      </w:r>
      <w:r>
        <w:rPr>
          <w:rStyle w:val="Domylnaczcionkaakapitu1"/>
          <w:rFonts w:cs="Arial" w:ascii="Arial" w:hAnsi="Arial"/>
          <w:b w:val="false"/>
          <w:bCs w:val="false"/>
          <w:sz w:val="22"/>
          <w:szCs w:val="22"/>
          <w:lang w:val="pl-PL" w:eastAsia="zxx" w:bidi="ar-SA"/>
        </w:rPr>
        <w:t xml:space="preserve">Poznań, os. Piastowskie 106A </w:t>
      </w:r>
      <w:r>
        <w:rPr>
          <w:rStyle w:val="Domylnaczcionkaakapitu1"/>
          <w:rFonts w:cs="Arial" w:ascii="Arial" w:hAnsi="Arial"/>
          <w:shadow/>
          <w:sz w:val="22"/>
          <w:szCs w:val="22"/>
        </w:rPr>
        <w:t xml:space="preserve">oraz </w:t>
      </w:r>
      <w:r>
        <w:rPr>
          <w:rStyle w:val="Domylnaczcionkaakapitu1"/>
          <w:rFonts w:cs="Arial" w:ascii="Arial" w:hAnsi="Arial"/>
          <w:shadow/>
          <w:color w:val="000000"/>
          <w:sz w:val="22"/>
          <w:szCs w:val="22"/>
        </w:rPr>
        <w:t>sporządzenia dokumentacji powykonawczej wykonanych robót ( dalej: Przedmiot Umowy). Przedmiot Umowy obejmuje cztery zakresy:</w:t>
      </w:r>
    </w:p>
    <w:p>
      <w:pPr>
        <w:pStyle w:val="Wcicietrecitekstu"/>
        <w:spacing w:lineRule="exact" w:line="283" w:before="57" w:after="57"/>
        <w:ind w:left="0" w:right="0" w:hanging="0"/>
        <w:rPr/>
      </w:pPr>
      <w:r>
        <w:rPr>
          <w:rStyle w:val="Domylnaczcionkaakapitu1"/>
          <w:rFonts w:cs="Arial" w:ascii="Arial" w:hAnsi="Arial"/>
          <w:b w:val="false"/>
          <w:bCs w:val="false"/>
          <w:shadow/>
          <w:color w:val="000000"/>
          <w:sz w:val="22"/>
          <w:szCs w:val="22"/>
        </w:rPr>
        <w:t>a) zakres</w:t>
      </w:r>
      <w:r>
        <w:rPr>
          <w:rStyle w:val="Domylnaczcionkaakapitu1"/>
          <w:rFonts w:eastAsia="Arial" w:cs="Arial" w:ascii="Arial" w:hAnsi="Arial"/>
          <w:b w:val="false"/>
          <w:bCs w:val="false"/>
          <w:shadow/>
          <w:color w:val="000000"/>
          <w:sz w:val="22"/>
          <w:szCs w:val="22"/>
        </w:rPr>
        <w:t xml:space="preserve"> A – zagospodarowanie wód opadowych z części dachowej budynku biurowego w kaskadowym ogrodzie deszczowym z bioretencją,</w:t>
      </w:r>
    </w:p>
    <w:p>
      <w:pPr>
        <w:pStyle w:val="Wcicietrecitekstu"/>
        <w:spacing w:lineRule="exact" w:line="283" w:before="57" w:after="57"/>
        <w:ind w:left="0" w:right="0" w:hanging="0"/>
        <w:rPr/>
      </w:pPr>
      <w:r>
        <w:rPr>
          <w:rStyle w:val="Domylnaczcionkaakapitu1"/>
          <w:rFonts w:eastAsia="Arial" w:cs="Arial" w:ascii="Arial" w:hAnsi="Arial"/>
          <w:b w:val="false"/>
          <w:bCs w:val="false"/>
          <w:shadow/>
          <w:color w:val="000000"/>
          <w:sz w:val="22"/>
          <w:szCs w:val="22"/>
        </w:rPr>
        <w:t xml:space="preserve">b) zakres B – zagospodarowanie powierzchniowych wód opadowych z terenów utwardzonych do niecek i </w:t>
      </w:r>
      <w:r>
        <w:rPr>
          <w:rFonts w:ascii="Arial" w:hAnsi="Arial"/>
          <w:sz w:val="22"/>
          <w:szCs w:val="22"/>
        </w:rPr>
        <w:t>rowów bioretencyjnych oraz infiltracyjnych</w:t>
      </w:r>
      <w:r>
        <w:rPr>
          <w:rStyle w:val="Domylnaczcionkaakapitu1"/>
          <w:rFonts w:eastAsia="Arial" w:cs="Arial" w:ascii="Arial" w:hAnsi="Arial"/>
          <w:b w:val="false"/>
          <w:bCs w:val="false"/>
          <w:shadow/>
          <w:color w:val="000000"/>
          <w:sz w:val="22"/>
          <w:szCs w:val="22"/>
        </w:rPr>
        <w:t>,</w:t>
      </w:r>
    </w:p>
    <w:p>
      <w:pPr>
        <w:pStyle w:val="Wcicietrecitekstu"/>
        <w:spacing w:lineRule="exact" w:line="283" w:before="57" w:after="57"/>
        <w:ind w:left="0" w:right="0" w:hanging="0"/>
        <w:rPr/>
      </w:pPr>
      <w:r>
        <w:rPr>
          <w:rStyle w:val="Domylnaczcionkaakapitu1"/>
          <w:rFonts w:eastAsia="Arial" w:cs="Arial" w:ascii="Arial" w:hAnsi="Arial"/>
          <w:b w:val="false"/>
          <w:bCs w:val="false"/>
          <w:shadow/>
          <w:color w:val="000000"/>
          <w:sz w:val="22"/>
          <w:szCs w:val="22"/>
        </w:rPr>
        <w:t>c) zakres C - budowa</w:t>
      </w:r>
      <w:r>
        <w:rPr>
          <w:rFonts w:ascii="Arial" w:hAnsi="Arial"/>
          <w:sz w:val="22"/>
          <w:szCs w:val="22"/>
        </w:rPr>
        <w:t xml:space="preserve"> niecki bioretencyjnej w terenie zielonym, znajdującym się pomiędzy placem utwardzonym a kortem tenisowym,</w:t>
      </w:r>
    </w:p>
    <w:p>
      <w:pPr>
        <w:pStyle w:val="Wcicietrecitekstu"/>
        <w:spacing w:lineRule="exact" w:line="283" w:before="57" w:after="57"/>
        <w:ind w:left="0" w:right="0" w:hanging="0"/>
        <w:rPr>
          <w:rFonts w:ascii="Arial" w:hAnsi="Arial"/>
          <w:sz w:val="22"/>
          <w:szCs w:val="22"/>
        </w:rPr>
      </w:pPr>
      <w:r>
        <w:rPr>
          <w:rStyle w:val="Domylnaczcionkaakapitu1"/>
          <w:rFonts w:eastAsia="Arial" w:cs="Arial" w:ascii="Arial" w:hAnsi="Arial"/>
          <w:shadow/>
          <w:color w:val="000000"/>
          <w:sz w:val="22"/>
          <w:szCs w:val="22"/>
        </w:rPr>
        <w:t>d) zakres D - zagospodarowanie wód opadowych z dwóch boisk sportowych do podziemnego zbiornika retencyjnego z przelewem do niecek bioretencyjnych</w:t>
      </w:r>
    </w:p>
    <w:p>
      <w:pPr>
        <w:pStyle w:val="Normal"/>
        <w:spacing w:lineRule="exact" w:line="283" w:before="57" w:after="57"/>
        <w:jc w:val="both"/>
        <w:rPr/>
      </w:pPr>
      <w:r>
        <w:rPr>
          <w:rFonts w:cs="Arial" w:ascii="Arial" w:hAnsi="Arial"/>
          <w:sz w:val="22"/>
          <w:szCs w:val="22"/>
        </w:rPr>
        <w:t>2. Na Przedmiot Umowy składają się wszystkie czynności prawne i faktyczne niezbędne do kompleksowej realizacji przedmiotu zamówienia, szczegółowo opisane w:</w:t>
      </w:r>
    </w:p>
    <w:p>
      <w:pPr>
        <w:pStyle w:val="Wcicietrecitekstu"/>
        <w:tabs>
          <w:tab w:val="clear" w:pos="720"/>
          <w:tab w:val="left" w:pos="2700" w:leader="none"/>
        </w:tabs>
        <w:spacing w:lineRule="exact" w:line="283" w:before="57" w:after="57"/>
        <w:rPr/>
      </w:pPr>
      <w:r>
        <w:rPr>
          <w:rFonts w:cs="Arial" w:ascii="Arial" w:hAnsi="Arial"/>
          <w:sz w:val="22"/>
          <w:szCs w:val="22"/>
        </w:rPr>
        <w:t>a)   opisie przedmiotu zamówienia – stanowiącym załącznik nr 1 do SWZ,</w:t>
      </w:r>
    </w:p>
    <w:p>
      <w:pPr>
        <w:pStyle w:val="Wcicietrecitekstu"/>
        <w:tabs>
          <w:tab w:val="clear" w:pos="720"/>
          <w:tab w:val="left" w:pos="2700" w:leader="none"/>
        </w:tabs>
        <w:spacing w:lineRule="exact" w:line="283" w:before="57" w:after="57"/>
        <w:rPr/>
      </w:pPr>
      <w:r>
        <w:rPr>
          <w:rFonts w:cs="Arial" w:ascii="Arial" w:hAnsi="Arial"/>
          <w:sz w:val="22"/>
          <w:szCs w:val="22"/>
        </w:rPr>
        <w:t>b)   dokumentacji projektowej – stanowiącej załącznik nr 2 do SWZ;</w:t>
      </w:r>
    </w:p>
    <w:p>
      <w:pPr>
        <w:pStyle w:val="Wcicietrecitekstu"/>
        <w:tabs>
          <w:tab w:val="clear" w:pos="720"/>
          <w:tab w:val="left" w:pos="2700" w:leader="none"/>
        </w:tabs>
        <w:spacing w:lineRule="exact" w:line="283" w:before="57" w:after="57"/>
        <w:rPr/>
      </w:pPr>
      <w:r>
        <w:rPr>
          <w:rFonts w:cs="Arial" w:ascii="Arial" w:hAnsi="Arial"/>
          <w:sz w:val="22"/>
          <w:szCs w:val="22"/>
        </w:rPr>
        <w:t>c)   specyfikacji technicznej wykonania i odbioru robót budowlanych – stanowiącej załącznik nr  3 do SWZ;</w:t>
      </w:r>
    </w:p>
    <w:p>
      <w:pPr>
        <w:pStyle w:val="Wcicietrecitekstu"/>
        <w:tabs>
          <w:tab w:val="clear" w:pos="720"/>
          <w:tab w:val="left" w:pos="2700" w:leader="none"/>
        </w:tabs>
        <w:spacing w:lineRule="exact" w:line="283" w:before="57" w:after="57"/>
        <w:rPr/>
      </w:pPr>
      <w:r>
        <w:rPr>
          <w:rFonts w:cs="Arial" w:ascii="Arial" w:hAnsi="Arial"/>
          <w:sz w:val="22"/>
          <w:szCs w:val="22"/>
        </w:rPr>
        <w:t>d) przedmiarze robót – stanowiącym załącznik nr 4 do SWZ .</w:t>
      </w:r>
    </w:p>
    <w:p>
      <w:pPr>
        <w:pStyle w:val="Wcicietrecitekstu"/>
        <w:tabs>
          <w:tab w:val="clear" w:pos="720"/>
          <w:tab w:val="left" w:pos="2700" w:leader="none"/>
        </w:tabs>
        <w:spacing w:lineRule="exact" w:line="283" w:before="57" w:after="57"/>
        <w:ind w:left="0" w:hanging="0"/>
        <w:rPr/>
      </w:pPr>
      <w:r>
        <w:rPr>
          <w:rFonts w:cs="Arial" w:ascii="Arial" w:hAnsi="Arial"/>
          <w:sz w:val="22"/>
          <w:szCs w:val="22"/>
        </w:rPr>
        <w:t>3. Przedmiot Umowy należy wykonać zgodnie z dokumentacją wymienioną w ust. 2 oraz dokumentacją postępowania w wyniku którego zawarto Umowę.</w:t>
      </w:r>
    </w:p>
    <w:p>
      <w:pPr>
        <w:pStyle w:val="Wcicietrecitekstu"/>
        <w:tabs>
          <w:tab w:val="clear" w:pos="720"/>
          <w:tab w:val="left" w:pos="2700" w:leader="none"/>
        </w:tabs>
        <w:spacing w:lineRule="exact" w:line="283" w:before="57" w:after="57"/>
        <w:ind w:left="0" w:hanging="0"/>
        <w:rPr/>
      </w:pPr>
      <w:r>
        <w:rPr>
          <w:rFonts w:cs="Arial" w:ascii="Arial" w:hAnsi="Arial"/>
          <w:sz w:val="22"/>
          <w:szCs w:val="22"/>
        </w:rPr>
        <w:t>4. Wykonawca uznaje, że dokumenty, o których mowa w ust.  2 i 3, są wystarczające i stanowią podstawę do kompletnego zrealizowania Przedmiotu Umowy.</w:t>
      </w:r>
    </w:p>
    <w:p>
      <w:pPr>
        <w:pStyle w:val="Wcicietrecitekstu"/>
        <w:tabs>
          <w:tab w:val="clear" w:pos="720"/>
          <w:tab w:val="left" w:pos="2700" w:leader="none"/>
        </w:tabs>
        <w:spacing w:lineRule="exact" w:line="283" w:before="57" w:after="57"/>
        <w:ind w:left="0" w:hanging="0"/>
        <w:rPr/>
      </w:pPr>
      <w:r>
        <w:rPr>
          <w:rFonts w:cs="Arial" w:ascii="Arial" w:hAnsi="Arial"/>
          <w:sz w:val="22"/>
          <w:szCs w:val="22"/>
        </w:rPr>
        <w:t>5. Wykonawca oświadcza, że posiada potencjał techniczny i osobowy zapewniający prawidłową i terminową realizację Przedmiotu Umowy.</w:t>
      </w:r>
    </w:p>
    <w:p>
      <w:pPr>
        <w:pStyle w:val="Wcicietrecitekstu"/>
        <w:tabs>
          <w:tab w:val="clear" w:pos="720"/>
          <w:tab w:val="left" w:pos="2700" w:leader="none"/>
        </w:tabs>
        <w:spacing w:lineRule="exact" w:line="283" w:before="57" w:after="57"/>
        <w:ind w:left="0" w:hanging="0"/>
        <w:rPr/>
      </w:pPr>
      <w:r>
        <w:rPr>
          <w:rFonts w:cs="Arial" w:ascii="Arial" w:hAnsi="Arial"/>
          <w:color w:val="000000"/>
          <w:sz w:val="22"/>
          <w:szCs w:val="22"/>
        </w:rPr>
        <w:t>6.  Wykonawca zobowiązany jest wykonać prace w sposób niezagrażający bezpieczeństwu ludzi i mienia</w:t>
      </w:r>
      <w:r>
        <w:rPr>
          <w:rFonts w:eastAsia="TimesNewRomanPSMT" w:cs="Arial" w:ascii="Arial" w:hAnsi="Arial"/>
          <w:color w:val="000000"/>
          <w:sz w:val="22"/>
          <w:szCs w:val="22"/>
        </w:rPr>
        <w:t xml:space="preserve"> i</w:t>
      </w:r>
      <w:r>
        <w:rPr>
          <w:rFonts w:eastAsia="TimesNewRomanPSMT" w:cs="Arial" w:ascii="Arial" w:hAnsi="Arial"/>
          <w:sz w:val="22"/>
          <w:szCs w:val="22"/>
        </w:rPr>
        <w:t xml:space="preserve"> przestrzegać przepisów BHP</w:t>
      </w:r>
      <w:r>
        <w:rPr>
          <w:rFonts w:cs="Arial" w:ascii="Arial" w:hAnsi="Arial"/>
          <w:sz w:val="22"/>
          <w:szCs w:val="22"/>
        </w:rPr>
        <w:t>, zgodnie z załącznikiem nr 1 do Umowy.</w:t>
      </w:r>
    </w:p>
    <w:p>
      <w:pPr>
        <w:pStyle w:val="Wcicietrecitekstu"/>
        <w:tabs>
          <w:tab w:val="clear" w:pos="720"/>
          <w:tab w:val="left" w:pos="2700" w:leader="none"/>
        </w:tabs>
        <w:spacing w:lineRule="exact" w:line="283" w:before="57" w:after="57"/>
        <w:ind w:left="0" w:hanging="0"/>
        <w:rPr/>
      </w:pPr>
      <w:r>
        <w:rPr>
          <w:rStyle w:val="Domylnaczcionkaakapitu1"/>
          <w:rFonts w:cs="Arial" w:ascii="Arial" w:hAnsi="Arial"/>
          <w:color w:val="000000"/>
          <w:kern w:val="2"/>
          <w:sz w:val="22"/>
          <w:szCs w:val="22"/>
          <w:shd w:fill="FFFFFF" w:val="clear"/>
        </w:rPr>
        <w:t xml:space="preserve">7. </w:t>
      </w:r>
      <w:r>
        <w:rPr>
          <w:rFonts w:cs="Arial" w:ascii="Arial" w:hAnsi="Arial"/>
          <w:sz w:val="22"/>
          <w:szCs w:val="22"/>
        </w:rPr>
        <w:t>Zamawiający jest uprawniony do badania, czy użyte przez Wykonawcę materiały są zgodne z obowiązującymi przepisami prawa, a Wykonawca jest zobowiązany okazać Zamawiającemu dokumenty w języku polskim potwierdzające zgodność użytych materiałów z obowiązującymi normami i innymi przepisami prawa oraz dokumentacją projektową.</w:t>
      </w:r>
    </w:p>
    <w:p>
      <w:pPr>
        <w:pStyle w:val="Wcicietrecitekstu"/>
        <w:tabs>
          <w:tab w:val="clear" w:pos="720"/>
          <w:tab w:val="left" w:pos="2700" w:leader="none"/>
        </w:tabs>
        <w:spacing w:lineRule="exact" w:line="283" w:before="57" w:after="57"/>
        <w:ind w:left="0" w:hanging="0"/>
        <w:rPr/>
      </w:pPr>
      <w:r>
        <w:rPr>
          <w:rFonts w:cs="Arial" w:ascii="Arial" w:hAnsi="Arial"/>
          <w:color w:val="000000"/>
          <w:kern w:val="2"/>
          <w:sz w:val="22"/>
          <w:szCs w:val="22"/>
          <w:lang w:eastAsia="pl-PL" w:bidi="hi-IN"/>
        </w:rPr>
        <w:t xml:space="preserve">8. </w:t>
      </w:r>
      <w:r>
        <w:rPr>
          <w:rStyle w:val="Domylnaczcionkaakapitu2"/>
          <w:rFonts w:cs="Arial" w:ascii="Arial" w:hAnsi="Arial"/>
          <w:bCs/>
          <w:color w:val="000000"/>
          <w:kern w:val="2"/>
          <w:sz w:val="22"/>
          <w:szCs w:val="22"/>
          <w:shd w:fill="FFFFFF" w:val="clear"/>
          <w:lang w:eastAsia="pl-PL" w:bidi="hi-IN"/>
        </w:rPr>
        <w:t>Wykonawca o</w:t>
      </w:r>
      <w:r>
        <w:rPr>
          <w:rStyle w:val="Domylnaczcionkaakapitu2"/>
          <w:rFonts w:cs="Arial" w:ascii="Arial" w:hAnsi="Arial"/>
          <w:bCs/>
          <w:color w:val="000000"/>
          <w:sz w:val="22"/>
          <w:szCs w:val="22"/>
          <w:shd w:fill="FFFFFF" w:val="clear"/>
        </w:rPr>
        <w:t>świadcza, że we flocie pojazdów samochodowych (w rozumieniu art. 2 pkt 33 ustawy z dnia 20 czerwca 1997 r. Prawo o ruchu drogowym) użytkowanych przy wykonywaniu zadania publicznego zleconego przez Miasto Poznań Poznańskie Ośrodki Sportu i Rekreacji będzie dysponował odpowiednim udziałem pojazdów elektrycznych lub napędzanych gazem ziemnym, w momencie konieczności spełnienia postanowień ustawy z dnia 11 stycznia 2018 r. o elektromobilności i paliwach alternatywnych (dot. udziałów pojazdów elektrycznych lub napędzanych gazem ziemnym w ramach wykonywania zadań publicznych zlecanych przez jednostkę samorządu terytorialnego), o ile wykonanie zadania publicznego wymaga dysponowania pojazdami samochodowymi. W tym celu Wykonawca wypełni oświadczenie stanowiące załącznik nr 4 do Umowy.</w:t>
      </w:r>
    </w:p>
    <w:p>
      <w:pPr>
        <w:pStyle w:val="Ustp"/>
        <w:spacing w:lineRule="exact" w:line="283" w:before="57" w:after="57"/>
        <w:rPr>
          <w:rStyle w:val="Domylnaczcionkaakapitu2"/>
          <w:shd w:fill="FFFFFF" w:val="clear"/>
        </w:rPr>
      </w:pPr>
      <w:r>
        <w:rPr>
          <w:rStyle w:val="Domylnaczcionkaakapitu2"/>
          <w:rFonts w:cs="ArialMT"/>
          <w:color w:val="000000"/>
          <w:shd w:fill="FFFFFF" w:val="clear"/>
        </w:rPr>
        <w:t>9. Przy realizacji zam</w:t>
      </w:r>
      <w:r>
        <w:rPr>
          <w:rStyle w:val="Domylnaczcionkaakapitu2"/>
          <w:rFonts w:cs="ArialMT"/>
          <w:color w:val="000000"/>
          <w:shd w:fill="FFFFFF" w:val="clear"/>
          <w:lang w:eastAsia="pl-PL"/>
        </w:rPr>
        <w:t xml:space="preserve">ówienia Wykonawca zobowiązany jest do zapoznania się oraz zastosowania Zarządzenia nr 399/2022/P Prezydenta Miasta Poznania z dnia 17 maja 2022 roku w sprawie ochrony drzew i rozwoju terenów zieleni Poznania poprzez przyjęcie standardów ochrony drzew – link do zarządzenia: </w:t>
      </w:r>
      <w:hyperlink r:id="rId2">
        <w:r>
          <w:rPr>
            <w:rStyle w:val="Czeinternetowe"/>
          </w:rPr>
          <w:t>https://bip.poznan.pl/bip/zarzadzenia-prezydenta/399-2022-p,NT001810F6/</w:t>
        </w:r>
      </w:hyperlink>
    </w:p>
    <w:p>
      <w:pPr>
        <w:pStyle w:val="Tretekstu"/>
        <w:spacing w:lineRule="exact" w:line="283" w:before="57" w:after="57"/>
        <w:jc w:val="both"/>
        <w:rPr/>
      </w:pPr>
      <w:r>
        <w:rPr>
          <w:rStyle w:val="Domylnaczcionkaakapitu2"/>
          <w:rFonts w:cs="Arial" w:ascii="Arial" w:hAnsi="Arial"/>
          <w:sz w:val="22"/>
          <w:szCs w:val="22"/>
          <w:shd w:fill="FFFFFF" w:val="clear"/>
        </w:rPr>
        <w:t>10. Podpisanie</w:t>
      </w:r>
      <w:r>
        <w:rPr>
          <w:rStyle w:val="Domylnaczcionkaakapitu2"/>
          <w:rFonts w:cs="Arial" w:ascii="Arial" w:hAnsi="Arial"/>
          <w:b/>
          <w:bCs/>
          <w:sz w:val="22"/>
          <w:szCs w:val="22"/>
          <w:shd w:fill="FFFFFF" w:val="clear"/>
        </w:rPr>
        <w:t xml:space="preserve"> </w:t>
      </w:r>
      <w:r>
        <w:rPr>
          <w:rStyle w:val="Domylnaczcionkaakapitu2"/>
          <w:rFonts w:cs="Arial" w:ascii="Arial" w:hAnsi="Arial"/>
          <w:sz w:val="22"/>
          <w:szCs w:val="22"/>
          <w:shd w:fill="FFFFFF" w:val="clear"/>
        </w:rPr>
        <w:t>Umowy przez Wykonawcę stanowi dowód na okoliczność tego, że Wykonawca zapoznał się z dokumentacją projektową oraz terenem robót, znane są mu warunki lokalne, w których prowadzone będą roboty i nie zgłasza z tego tytułu żadnych zastrzeżeń.</w:t>
      </w:r>
    </w:p>
    <w:p>
      <w:pPr>
        <w:pStyle w:val="Normal"/>
        <w:tabs>
          <w:tab w:val="clear" w:pos="720"/>
          <w:tab w:val="left" w:pos="2700" w:leader="none"/>
        </w:tabs>
        <w:spacing w:lineRule="exact" w:line="283" w:before="57" w:after="57"/>
        <w:jc w:val="center"/>
        <w:rPr/>
      </w:pPr>
      <w:r>
        <w:rPr>
          <w:rFonts w:cs="Arial" w:ascii="Arial" w:hAnsi="Arial"/>
          <w:b/>
          <w:bCs/>
          <w:sz w:val="22"/>
          <w:szCs w:val="22"/>
        </w:rPr>
        <w:t>§ 2</w:t>
      </w:r>
    </w:p>
    <w:p>
      <w:pPr>
        <w:pStyle w:val="Standard"/>
        <w:spacing w:lineRule="exact" w:line="283" w:before="57" w:after="57"/>
        <w:jc w:val="both"/>
        <w:rPr/>
      </w:pPr>
      <w:r>
        <w:rPr>
          <w:rFonts w:eastAsia="NSimSun" w:cs="Arial" w:ascii="Arial" w:hAnsi="Arial"/>
          <w:color w:val="000000"/>
          <w:sz w:val="22"/>
          <w:szCs w:val="22"/>
          <w:lang w:val="pt-PT" w:bidi="hi-IN"/>
        </w:rPr>
        <w:t>1. Wykonawca ponosi pełną odpowiedzialność za odpady powstałe w związku z realizacją Przedmiotu Umowy oraz za ich właściwe zagospodarowanie, zgodnie z aktualnie obowiązującymi w tym zakresie przepisami prawa.</w:t>
      </w:r>
    </w:p>
    <w:p>
      <w:pPr>
        <w:pStyle w:val="Tretekstu"/>
        <w:tabs>
          <w:tab w:val="clear" w:pos="720"/>
          <w:tab w:val="left" w:pos="2700" w:leader="none"/>
        </w:tabs>
        <w:spacing w:lineRule="exact" w:line="283" w:before="57" w:after="57"/>
        <w:jc w:val="both"/>
        <w:rPr/>
      </w:pPr>
      <w:r>
        <w:rPr>
          <w:rFonts w:cs="Arial" w:ascii="Arial" w:hAnsi="Arial"/>
          <w:sz w:val="22"/>
          <w:szCs w:val="22"/>
        </w:rPr>
        <w:t>2. Wykonawca zobowiązuje się do właściwego gospodarowania odpadami, minimalizowania ich ilości, gromadzenia ich w sposób selektywny w wydzielonych przez siebie i przystosowanych do tego miejscach, w warunkach zabezpieczających przedostanie się do środowiska substancji szkodliwych oraz zapewnienia ich sprawnego odbioru lub ponownego wykorzystania. Jeżeli w trakcie prowadzonych robót powstaną odpady niebezpieczne, Wykonawca oddzieli je od odpadów obojętnych i przekaże je do firm specjalistycznych, zajmujących się ich unieszkodliwieniem. Wszelkie konsekwencje niedopełnienia powyższego obowiązku będą obciążały Wykonawcę.</w:t>
      </w:r>
    </w:p>
    <w:p>
      <w:pPr>
        <w:pStyle w:val="Tretekstu"/>
        <w:spacing w:lineRule="exact" w:line="283" w:before="57" w:after="57"/>
        <w:jc w:val="both"/>
        <w:rPr/>
      </w:pPr>
      <w:r>
        <w:rPr>
          <w:rStyle w:val="Domylnaczcionkaakapitu2"/>
          <w:rFonts w:eastAsia="NSimSun" w:cs="Arial" w:ascii="Arial" w:hAnsi="Arial"/>
          <w:kern w:val="2"/>
          <w:sz w:val="22"/>
          <w:szCs w:val="22"/>
          <w:shd w:fill="FFFFFF" w:val="clear"/>
          <w:lang w:val="pt-PT" w:eastAsia="pl-PL" w:bidi="hi-IN"/>
        </w:rPr>
        <w:t>3. Wykonawca</w:t>
      </w:r>
      <w:r>
        <w:rPr>
          <w:rStyle w:val="Domylnaczcionkaakapitu2"/>
          <w:rFonts w:cs="Arial" w:ascii="Arial" w:hAnsi="Arial"/>
          <w:kern w:val="2"/>
          <w:sz w:val="22"/>
          <w:szCs w:val="22"/>
          <w:shd w:fill="FFFFFF" w:val="clear"/>
          <w:lang w:eastAsia="pl-PL" w:bidi="hi-IN"/>
        </w:rPr>
        <w:t xml:space="preserve"> oświadcza, że na każde żądanie Zamawiającego udostępni informacje o ilości, rodzaju oraz miejscu przyjęcia powstałych odpadów, o których mowa w ust. 1 i 2, w postaci prawidłowo wypełnionych kart przekazania odpadów (KPO).</w:t>
      </w:r>
    </w:p>
    <w:p>
      <w:pPr>
        <w:pStyle w:val="Tretekstu"/>
        <w:spacing w:lineRule="exact" w:line="283" w:before="57" w:after="57"/>
        <w:jc w:val="both"/>
        <w:rPr>
          <w:rStyle w:val="Domylnaczcionkaakapitu2"/>
          <w:rFonts w:ascii="Arial" w:hAnsi="Arial" w:cs="Arial"/>
          <w:kern w:val="2"/>
          <w:sz w:val="22"/>
          <w:szCs w:val="22"/>
          <w:shd w:fill="FFFFFF" w:val="clear"/>
          <w:lang w:eastAsia="pl-PL" w:bidi="hi-IN"/>
        </w:rPr>
      </w:pPr>
      <w:r>
        <w:rPr>
          <w:rFonts w:cs="Arial" w:ascii="Arial" w:hAnsi="Arial"/>
          <w:kern w:val="2"/>
          <w:sz w:val="22"/>
          <w:szCs w:val="22"/>
          <w:shd w:fill="FFFFFF" w:val="clear"/>
          <w:lang w:eastAsia="pl-PL" w:bidi="hi-IN"/>
        </w:rPr>
      </w:r>
    </w:p>
    <w:p>
      <w:pPr>
        <w:pStyle w:val="BodySingle"/>
        <w:tabs>
          <w:tab w:val="clear" w:pos="720"/>
          <w:tab w:val="left" w:pos="1665" w:leader="none"/>
        </w:tabs>
        <w:spacing w:lineRule="exact" w:line="283" w:before="57" w:after="57"/>
        <w:jc w:val="center"/>
        <w:rPr/>
      </w:pPr>
      <w:r>
        <w:rPr>
          <w:rFonts w:eastAsia="Times New Roman" w:cs="Arial" w:ascii="Arial" w:hAnsi="Arial"/>
          <w:b/>
          <w:bCs/>
          <w:sz w:val="22"/>
          <w:szCs w:val="22"/>
        </w:rPr>
        <w:t>§ 3</w:t>
      </w:r>
    </w:p>
    <w:p>
      <w:pPr>
        <w:pStyle w:val="BodySingle"/>
        <w:tabs>
          <w:tab w:val="clear" w:pos="720"/>
          <w:tab w:val="left" w:pos="1665" w:leader="none"/>
        </w:tabs>
        <w:spacing w:lineRule="exact" w:line="283" w:before="57" w:after="57"/>
        <w:jc w:val="both"/>
        <w:rPr/>
      </w:pPr>
      <w:r>
        <w:rPr>
          <w:rFonts w:eastAsia="Times New Roman" w:cs="Arial" w:ascii="Arial" w:hAnsi="Arial"/>
          <w:sz w:val="22"/>
          <w:szCs w:val="22"/>
        </w:rPr>
        <w:t>1. Stosownie do art. 95 PZP Zamawiający wymaga zatrudnienia przez Wykonawcę lub podwykonawców na podstawie umów o pracę osób wykonujących czynności objęte dokumentacją projektową oraz specyfikacją techniczną wykonania i odbioru robót, z wyłączeniem osób wykonujących czynności kierownika budowy lub kierownika robót.</w:t>
      </w:r>
    </w:p>
    <w:p>
      <w:pPr>
        <w:pStyle w:val="BodySingle"/>
        <w:tabs>
          <w:tab w:val="clear" w:pos="720"/>
          <w:tab w:val="left" w:pos="1665" w:leader="none"/>
        </w:tabs>
        <w:spacing w:lineRule="exact" w:line="283" w:before="57" w:after="57"/>
        <w:jc w:val="both"/>
        <w:rPr/>
      </w:pPr>
      <w:r>
        <w:rPr>
          <w:rFonts w:eastAsia="Times New Roman" w:cs="Arial" w:ascii="Arial" w:hAnsi="Arial"/>
          <w:sz w:val="22"/>
          <w:szCs w:val="22"/>
        </w:rPr>
        <w:t xml:space="preserve">2. Wykonawca zobowiązuje się, że pracownicy wykonujący czynności, o których mowa w ust. 1, będą zatrudnieni na umowę o pracę w rozumieniu przepisów ustawy z dnia 26 czerwca 1974 r. Kodeks pracy (t. j. Dz. U. 2020 r. poz. </w:t>
      </w:r>
      <w:r>
        <w:rPr>
          <w:rFonts w:eastAsia="Times New Roman" w:cs="Arial" w:ascii="Arial" w:hAnsi="Arial"/>
          <w:kern w:val="2"/>
          <w:sz w:val="22"/>
          <w:szCs w:val="22"/>
        </w:rPr>
        <w:t>1320</w:t>
      </w:r>
      <w:r>
        <w:rPr>
          <w:rFonts w:eastAsia="Times New Roman" w:cs="Arial" w:ascii="Arial" w:hAnsi="Arial"/>
          <w:sz w:val="22"/>
          <w:szCs w:val="22"/>
        </w:rPr>
        <w:t xml:space="preserve"> </w:t>
      </w:r>
      <w:r>
        <w:rPr>
          <w:rFonts w:eastAsia="Times New Roman" w:cs="Arial" w:ascii="Arial" w:hAnsi="Arial"/>
          <w:kern w:val="2"/>
          <w:sz w:val="22"/>
          <w:szCs w:val="22"/>
        </w:rPr>
        <w:t>ze</w:t>
      </w:r>
      <w:r>
        <w:rPr>
          <w:rFonts w:eastAsia="Times New Roman" w:cs="Arial" w:ascii="Arial" w:hAnsi="Arial"/>
          <w:sz w:val="22"/>
          <w:szCs w:val="22"/>
        </w:rPr>
        <w:t xml:space="preserve"> zmianami).</w:t>
      </w:r>
    </w:p>
    <w:p>
      <w:pPr>
        <w:pStyle w:val="BodySingle"/>
        <w:tabs>
          <w:tab w:val="clear" w:pos="720"/>
          <w:tab w:val="left" w:pos="1665" w:leader="none"/>
        </w:tabs>
        <w:spacing w:lineRule="exact" w:line="283" w:before="57" w:after="57"/>
        <w:jc w:val="both"/>
        <w:rPr/>
      </w:pPr>
      <w:r>
        <w:rPr>
          <w:rFonts w:eastAsia="Times New Roman" w:cs="Arial" w:ascii="Arial" w:hAnsi="Arial"/>
          <w:sz w:val="22"/>
          <w:szCs w:val="22"/>
        </w:rPr>
        <w:t>3. Każdorazowo na żądanie Zamawiającego, w terminie przez niego wskazanym nie krótszym niż 7 dni kalendarzowych, Wykonawca zobowiązuje się przedłożyć do wglądu potwierdzone za zgodność z oryginałem, kopie umów o pracę zawartych przez Wykonawcę lub podwykonawców z pracownikami wykonującymi ww. czynności.</w:t>
      </w:r>
    </w:p>
    <w:p>
      <w:pPr>
        <w:pStyle w:val="BodySingle"/>
        <w:tabs>
          <w:tab w:val="clear" w:pos="720"/>
          <w:tab w:val="left" w:pos="1665" w:leader="none"/>
        </w:tabs>
        <w:spacing w:lineRule="exact" w:line="283" w:before="57" w:after="57"/>
        <w:jc w:val="both"/>
        <w:rPr/>
      </w:pPr>
      <w:r>
        <w:rPr>
          <w:rFonts w:eastAsia="Times New Roman" w:cs="Arial" w:ascii="Arial" w:hAnsi="Arial"/>
          <w:sz w:val="22"/>
          <w:szCs w:val="22"/>
        </w:rPr>
        <w:t>4. Kopie umów powinny zostać zanonimizowane w sposób zapewniający ochronę danych osobowych pracowników, zgodnie z przepisami ustawy o ochronie danych osobowych, tj. w szczególności bez adresów, numerów PESEL pracowników. Informacje takie jak: imię i nazwisko, data zawarcia umowy, stanowisko, rodzaj umowy o pracę i wymiar etatu powinny być możliwe do zidentyfikowania.</w:t>
      </w:r>
    </w:p>
    <w:p>
      <w:pPr>
        <w:pStyle w:val="BodySingle"/>
        <w:tabs>
          <w:tab w:val="clear" w:pos="720"/>
          <w:tab w:val="left" w:pos="1665" w:leader="none"/>
        </w:tabs>
        <w:spacing w:lineRule="exact" w:line="283" w:before="57" w:after="57"/>
        <w:jc w:val="both"/>
        <w:rPr/>
      </w:pPr>
      <w:r>
        <w:rPr>
          <w:rFonts w:eastAsia="Times New Roman" w:cs="Arial" w:ascii="Arial" w:hAnsi="Arial"/>
          <w:sz w:val="22"/>
          <w:szCs w:val="22"/>
        </w:rPr>
        <w:t>5. Zamawiający zastrzega sobie możliwość kontroli zatrudnienia osób, o których mowa w ust. 1, przez cały okres realizacji Przedmiotu Umowy, w szczególności poprzez wezwanie Wykonawcy do okazania dokumentów potwierdzających bieżące opłacanie składek ZUS i należnych podatków z tytułu zatrudnienia wyżej wymienionych osób na podstawie umowy o pracę. Kontrola może być przeprowadzona bez wcześniejszego uprzedzenia Wykonawcy.</w:t>
      </w:r>
    </w:p>
    <w:p>
      <w:pPr>
        <w:pStyle w:val="BodySingle"/>
        <w:tabs>
          <w:tab w:val="clear" w:pos="720"/>
          <w:tab w:val="left" w:pos="1665" w:leader="none"/>
        </w:tabs>
        <w:spacing w:lineRule="exact" w:line="283" w:before="57" w:after="57"/>
        <w:jc w:val="both"/>
        <w:rPr/>
      </w:pPr>
      <w:r>
        <w:rPr>
          <w:rFonts w:eastAsia="Times New Roman" w:cs="Arial" w:ascii="Arial" w:hAnsi="Arial"/>
          <w:sz w:val="22"/>
          <w:szCs w:val="22"/>
        </w:rPr>
        <w:t>6. Nieprzedłożenie przez Wykonawcę kopii umów o pracę zawartych przez Wykonawcę lub podwykonawców z pracownikami wykonującymi czynności, o których mowa w ust. 1, w terminie wskazanym przez Zamawiającego zgodnie z ust. 3 w sposób określony w ust. 4 będzie traktowane jako niewypełnienie obowiązku zatrudnienia pracowników na umowę o pracę oraz skutkować będzie naliczaniem kar umownych określonych w § 14 ust. 6 Umowy, a także zawiadomieniem Państwowej Inspekcji Pracy o podejrzeniu zastąpienia umowy o pracę z osobami wykonującymi pracę na warunkach określonych w art. 22 § 1 Kodeksu Pracy, umową cywilnoprawną.</w:t>
      </w:r>
    </w:p>
    <w:p>
      <w:pPr>
        <w:pStyle w:val="Wcicietrecitekstu"/>
        <w:tabs>
          <w:tab w:val="clear" w:pos="720"/>
          <w:tab w:val="left" w:pos="2967" w:leader="none"/>
        </w:tabs>
        <w:spacing w:lineRule="exact" w:line="283" w:before="57" w:after="57"/>
        <w:ind w:left="0" w:hanging="0"/>
        <w:jc w:val="center"/>
        <w:rPr/>
      </w:pPr>
      <w:r>
        <w:rPr>
          <w:rFonts w:cs="Arial" w:ascii="Arial" w:hAnsi="Arial"/>
          <w:b/>
          <w:bCs/>
          <w:sz w:val="22"/>
          <w:szCs w:val="22"/>
        </w:rPr>
        <w:t>§ 4</w:t>
      </w:r>
    </w:p>
    <w:p>
      <w:pPr>
        <w:pStyle w:val="BodySingle"/>
        <w:spacing w:lineRule="exact" w:line="283" w:before="57" w:after="57"/>
        <w:jc w:val="both"/>
        <w:rPr/>
      </w:pPr>
      <w:r>
        <w:rPr>
          <w:rFonts w:eastAsia="Times New Roman" w:cs="Arial" w:ascii="Arial" w:hAnsi="Arial"/>
          <w:sz w:val="22"/>
          <w:szCs w:val="22"/>
        </w:rPr>
        <w:t xml:space="preserve">1. Zamawiający przekaże Wykonawcy teren robót w </w:t>
      </w:r>
      <w:r>
        <w:rPr>
          <w:rFonts w:eastAsia="Times New Roman" w:cs="Arial" w:ascii="Arial" w:hAnsi="Arial"/>
          <w:sz w:val="22"/>
          <w:szCs w:val="22"/>
        </w:rPr>
        <w:t>terminie do 7 dni od daty zawarcia umowy</w:t>
      </w:r>
      <w:r>
        <w:rPr>
          <w:rFonts w:eastAsia="Times New Roman" w:cs="Arial" w:ascii="Arial" w:hAnsi="Arial"/>
          <w:sz w:val="22"/>
          <w:szCs w:val="22"/>
        </w:rPr>
        <w:t>.</w:t>
      </w:r>
    </w:p>
    <w:p>
      <w:pPr>
        <w:pStyle w:val="BodySingle"/>
        <w:spacing w:lineRule="exact" w:line="283" w:before="57" w:after="57"/>
        <w:jc w:val="both"/>
        <w:rPr/>
      </w:pPr>
      <w:r>
        <w:rPr>
          <w:rFonts w:eastAsia="Times New Roman" w:cs="Arial" w:ascii="Arial" w:hAnsi="Arial"/>
          <w:sz w:val="22"/>
          <w:szCs w:val="22"/>
        </w:rPr>
        <w:t xml:space="preserve">2.  Termin realizacji całości Przedmiotu Umowy ustala się </w:t>
      </w:r>
      <w:r>
        <w:rPr>
          <w:rFonts w:eastAsia="Times New Roman" w:cs="Arial" w:ascii="Arial" w:hAnsi="Arial"/>
          <w:b w:val="false"/>
          <w:bCs w:val="false"/>
          <w:color w:val="000000"/>
          <w:sz w:val="22"/>
          <w:szCs w:val="22"/>
          <w:highlight w:val="white"/>
          <w:shd w:fill="FFFFFF" w:val="clear"/>
          <w:lang w:val="pl-PL" w:eastAsia="zxx" w:bidi="ar-SA"/>
        </w:rPr>
        <w:t xml:space="preserve">maksymalnie do 77 dni, liczonych od dnia </w:t>
      </w:r>
      <w:r>
        <w:rPr>
          <w:rFonts w:eastAsia="Times New Roman" w:cs="Arial" w:ascii="Arial" w:hAnsi="Arial"/>
          <w:b w:val="false"/>
          <w:bCs w:val="false"/>
          <w:color w:val="000000"/>
          <w:sz w:val="22"/>
          <w:szCs w:val="22"/>
          <w:highlight w:val="white"/>
          <w:shd w:fill="FFFFFF" w:val="clear"/>
          <w:lang w:val="pl-PL" w:eastAsia="zxx" w:bidi="ar-SA"/>
        </w:rPr>
        <w:t>zawarcia umowy</w:t>
      </w:r>
      <w:r>
        <w:rPr>
          <w:rFonts w:eastAsia="Times New Roman" w:cs="Arial" w:ascii="Arial" w:hAnsi="Arial"/>
          <w:b w:val="false"/>
          <w:bCs w:val="false"/>
          <w:color w:val="000000"/>
          <w:sz w:val="22"/>
          <w:szCs w:val="22"/>
          <w:highlight w:val="white"/>
          <w:shd w:fill="FFFFFF" w:val="clear"/>
          <w:lang w:val="pl-PL" w:eastAsia="zxx" w:bidi="ar-SA"/>
        </w:rPr>
        <w:t>.</w:t>
      </w:r>
    </w:p>
    <w:p>
      <w:pPr>
        <w:pStyle w:val="Wcicietrecitekstu"/>
        <w:tabs>
          <w:tab w:val="clear" w:pos="720"/>
          <w:tab w:val="left" w:pos="2967" w:leader="none"/>
        </w:tabs>
        <w:spacing w:lineRule="exact" w:line="283" w:before="57" w:after="57"/>
        <w:ind w:left="0" w:hanging="0"/>
        <w:jc w:val="center"/>
        <w:rPr/>
      </w:pPr>
      <w:r>
        <w:rPr>
          <w:rFonts w:cs="Arial" w:ascii="Arial" w:hAnsi="Arial"/>
          <w:b/>
          <w:bCs/>
          <w:color w:val="000000"/>
          <w:sz w:val="22"/>
          <w:szCs w:val="22"/>
          <w:highlight w:val="white"/>
        </w:rPr>
        <w:t>§ 5</w:t>
      </w:r>
    </w:p>
    <w:p>
      <w:pPr>
        <w:pStyle w:val="Normal"/>
        <w:tabs>
          <w:tab w:val="clear" w:pos="720"/>
          <w:tab w:val="left" w:pos="2700" w:leader="none"/>
        </w:tabs>
        <w:spacing w:lineRule="exact" w:line="283" w:before="57" w:after="57"/>
        <w:jc w:val="both"/>
        <w:rPr/>
      </w:pPr>
      <w:r>
        <w:rPr>
          <w:rFonts w:cs="Arial" w:ascii="Arial" w:hAnsi="Arial"/>
          <w:sz w:val="22"/>
          <w:szCs w:val="22"/>
        </w:rPr>
        <w:t xml:space="preserve">1. Zamawiający w ramach przedmiotu zamówienia wyodrębnił zakres podstawowy oraz zakres objęty prawem opcji. </w:t>
      </w:r>
      <w:r>
        <w:rPr>
          <w:rFonts w:cs="Arial" w:ascii="Arial" w:hAnsi="Arial"/>
          <w:color w:val="000000"/>
          <w:sz w:val="22"/>
          <w:szCs w:val="22"/>
          <w:shd w:fill="FFFFFF" w:val="clear"/>
        </w:rPr>
        <w:t xml:space="preserve">Zakres A i D przedmiotu zamówienia - </w:t>
      </w:r>
      <w:r>
        <w:rPr>
          <w:rStyle w:val="Domylnaczcionkaakapitu1"/>
          <w:rFonts w:eastAsia="Arial" w:cs="Arial" w:ascii="Arial" w:hAnsi="Arial"/>
          <w:b w:val="false"/>
          <w:bCs w:val="false"/>
          <w:shadow/>
          <w:color w:val="000000"/>
          <w:sz w:val="22"/>
          <w:szCs w:val="22"/>
          <w:shd w:fill="FFFFFF" w:val="clear"/>
        </w:rPr>
        <w:t>zagospodarowanie wód opadowych z części dachowej budynku biurowego w kaskadowym ogrodzie deszczowym z bioretencją i zagospodarowanie wód opadowych z dwóch boisk sportowych</w:t>
      </w:r>
      <w:r>
        <w:rPr>
          <w:rFonts w:cs="Arial" w:ascii="Arial" w:hAnsi="Arial"/>
          <w:color w:val="000000"/>
          <w:sz w:val="22"/>
          <w:szCs w:val="22"/>
          <w:shd w:fill="FFFFFF" w:val="clear"/>
        </w:rPr>
        <w:t xml:space="preserve"> </w:t>
      </w:r>
      <w:r>
        <w:rPr>
          <w:rStyle w:val="Domylnaczcionkaakapitu1"/>
          <w:rFonts w:eastAsia="Arial" w:cs="Arial" w:ascii="Arial" w:hAnsi="Arial"/>
          <w:shadow/>
          <w:color w:val="000000"/>
          <w:sz w:val="22"/>
          <w:szCs w:val="22"/>
          <w:shd w:fill="FFFFFF" w:val="clear"/>
        </w:rPr>
        <w:t xml:space="preserve">do podziemnego zbiornika retencyjnego.z przelewem do niecek bioretencyjncyh </w:t>
      </w:r>
      <w:r>
        <w:rPr>
          <w:rFonts w:cs="Arial" w:ascii="Arial" w:hAnsi="Arial"/>
          <w:color w:val="000000"/>
          <w:sz w:val="22"/>
          <w:szCs w:val="22"/>
          <w:shd w:fill="FFFFFF" w:val="clear"/>
        </w:rPr>
        <w:t>stanowi z</w:t>
      </w:r>
      <w:r>
        <w:rPr>
          <w:rFonts w:cs="Arial" w:ascii="Arial" w:hAnsi="Arial"/>
          <w:sz w:val="22"/>
          <w:szCs w:val="22"/>
        </w:rPr>
        <w:t xml:space="preserve">akres podstawowy, gwarantowany. </w:t>
      </w:r>
      <w:r>
        <w:rPr>
          <w:rFonts w:cs="Arial" w:ascii="Arial" w:hAnsi="Arial"/>
          <w:color w:val="000000"/>
          <w:sz w:val="22"/>
          <w:szCs w:val="22"/>
          <w:shd w:fill="FFFFFF" w:val="clear"/>
        </w:rPr>
        <w:t>Zakres B i C przedmiotu zamówienia</w:t>
      </w:r>
      <w:r>
        <w:rPr>
          <w:rFonts w:eastAsia="Arial" w:cs="Arial" w:ascii="Arial" w:hAnsi="Arial"/>
          <w:color w:val="000000"/>
          <w:sz w:val="22"/>
          <w:szCs w:val="22"/>
          <w:shd w:fill="FFFFFF" w:val="clear"/>
          <w:lang w:eastAsia="zxx"/>
        </w:rPr>
        <w:t xml:space="preserve"> - </w:t>
      </w:r>
      <w:r>
        <w:rPr>
          <w:rStyle w:val="Domylnaczcionkaakapitu1"/>
          <w:rFonts w:eastAsia="Arial" w:cs="Arial" w:ascii="Arial" w:hAnsi="Arial"/>
          <w:b w:val="false"/>
          <w:bCs w:val="false"/>
          <w:shadow/>
          <w:color w:val="000000"/>
          <w:sz w:val="22"/>
          <w:szCs w:val="22"/>
          <w:shd w:fill="FFFFFF" w:val="clear"/>
          <w:lang w:eastAsia="zxx"/>
        </w:rPr>
        <w:t>zagospodarowanie powierzchniowych wód opadowych z terenów utwardzonych i budowa niecki bioretencyjnej w terenie zielonym</w:t>
      </w:r>
      <w:r>
        <w:rPr>
          <w:rFonts w:cs="Arial" w:ascii="Arial" w:hAnsi="Arial"/>
          <w:color w:val="000000"/>
          <w:kern w:val="2"/>
          <w:sz w:val="22"/>
          <w:szCs w:val="22"/>
          <w:shd w:fill="FFFFFF" w:val="clear"/>
        </w:rPr>
        <w:t xml:space="preserve">, </w:t>
      </w:r>
      <w:r>
        <w:rPr>
          <w:rFonts w:cs="Arial" w:ascii="Arial" w:hAnsi="Arial"/>
          <w:color w:val="000000"/>
          <w:sz w:val="22"/>
          <w:szCs w:val="22"/>
          <w:shd w:fill="FFFFFF" w:val="clear"/>
        </w:rPr>
        <w:t>objęte są prawem opcji.</w:t>
      </w:r>
    </w:p>
    <w:p>
      <w:pPr>
        <w:pStyle w:val="Normal"/>
        <w:tabs>
          <w:tab w:val="clear" w:pos="720"/>
          <w:tab w:val="left" w:pos="2700" w:leader="none"/>
        </w:tabs>
        <w:spacing w:lineRule="exact" w:line="283" w:before="57" w:after="57"/>
        <w:jc w:val="both"/>
        <w:rPr/>
      </w:pPr>
      <w:r>
        <w:rPr>
          <w:rFonts w:cs="Arial" w:ascii="Arial" w:hAnsi="Arial"/>
          <w:sz w:val="22"/>
          <w:szCs w:val="22"/>
        </w:rPr>
        <w:t>2. Zamawiający będzie uprawniony do skorzystania  z prawa opcji  w pełnym lub w częściowym zakresie. W przypadku gdy Zamawiający nie skorzysta z prawa opcji lub skorzysta w ograniczonym zakresie, Wykonawcy nie przysługują z tego tytułu żadne roszczenia.</w:t>
      </w:r>
    </w:p>
    <w:p>
      <w:pPr>
        <w:pStyle w:val="Normal"/>
        <w:tabs>
          <w:tab w:val="clear" w:pos="720"/>
          <w:tab w:val="left" w:pos="2700" w:leader="none"/>
        </w:tabs>
        <w:spacing w:lineRule="exact" w:line="283" w:before="57" w:after="57"/>
        <w:jc w:val="both"/>
        <w:rPr/>
      </w:pPr>
      <w:r>
        <w:rPr>
          <w:rFonts w:cs="Arial" w:ascii="Arial" w:hAnsi="Arial"/>
          <w:sz w:val="22"/>
          <w:szCs w:val="22"/>
        </w:rPr>
        <w:t>3. Zamawiający będzie uprawniony do skorzystania z prawa opcji, pod warunkiem zabezpieczenia środków finansowych na realizację zakresu zamówienia objętego prawem opcji.</w:t>
      </w:r>
    </w:p>
    <w:p>
      <w:pPr>
        <w:pStyle w:val="Normal"/>
        <w:tabs>
          <w:tab w:val="clear" w:pos="720"/>
          <w:tab w:val="left" w:pos="2700" w:leader="none"/>
        </w:tabs>
        <w:spacing w:lineRule="exact" w:line="283" w:before="57" w:after="57"/>
        <w:jc w:val="both"/>
        <w:rPr>
          <w:rFonts w:ascii="Arial" w:hAnsi="Arial" w:cs="Arial"/>
          <w:sz w:val="22"/>
          <w:szCs w:val="22"/>
        </w:rPr>
      </w:pPr>
      <w:r>
        <w:rPr>
          <w:rFonts w:cs="Arial" w:ascii="Arial" w:hAnsi="Arial"/>
          <w:sz w:val="22"/>
          <w:szCs w:val="22"/>
        </w:rPr>
        <w:t xml:space="preserve">4. Warunkiem uruchomienia prawa opcji jest złożenie przez Zamawiającego oświadczenia woli w przedmiocie skorzystania z prawa opcji w określonym przez niego zakresie. Zamawiający powiadomi Wykonawcę o skorzystaniu z prawa opcji w terminie do    </w:t>
      </w:r>
      <w:r>
        <w:rPr>
          <w:rFonts w:cs="Arial" w:ascii="Arial" w:hAnsi="Arial"/>
          <w:sz w:val="22"/>
          <w:szCs w:val="22"/>
        </w:rPr>
        <w:t>30.08</w:t>
      </w:r>
      <w:r>
        <w:rPr>
          <w:rFonts w:cs="Arial" w:ascii="Arial" w:hAnsi="Arial"/>
          <w:sz w:val="22"/>
          <w:szCs w:val="22"/>
        </w:rPr>
        <w:t xml:space="preserve">.2024 r., przekazując oświadczenie w formie elektronicznej. Oświadczenie zostanie przekazane Wykonawcy pocztą elektroniczną, na adres e-mail wskazany w § 9 ust. 2 Umowy. </w:t>
      </w:r>
    </w:p>
    <w:p>
      <w:pPr>
        <w:pStyle w:val="Wcicietrecitekstu"/>
        <w:tabs>
          <w:tab w:val="clear" w:pos="720"/>
          <w:tab w:val="left" w:pos="1665" w:leader="none"/>
        </w:tabs>
        <w:spacing w:lineRule="exact" w:line="283" w:before="57" w:after="57"/>
        <w:ind w:left="15" w:hanging="15"/>
        <w:rPr/>
      </w:pPr>
      <w:r>
        <w:rPr>
          <w:rFonts w:cs="Arial" w:ascii="Arial" w:hAnsi="Arial"/>
          <w:color w:val="000000"/>
          <w:sz w:val="22"/>
          <w:szCs w:val="22"/>
          <w:highlight w:val="white"/>
          <w:lang w:eastAsia="pl-PL" w:bidi="hi-IN"/>
        </w:rPr>
        <w:t>5. Zakres zamówienia objęty prawem opcji realizowany będzie na takich samych zasadach jak zamówienie podstawowe.</w:t>
      </w:r>
    </w:p>
    <w:p>
      <w:pPr>
        <w:pStyle w:val="Tretekstu"/>
        <w:spacing w:lineRule="exact" w:line="283" w:before="57" w:after="57"/>
        <w:ind w:left="360" w:hanging="360"/>
        <w:jc w:val="center"/>
        <w:rPr/>
      </w:pPr>
      <w:r>
        <w:rPr>
          <w:rFonts w:cs="Arial" w:ascii="Arial" w:hAnsi="Arial"/>
          <w:b/>
          <w:bCs/>
          <w:sz w:val="22"/>
          <w:szCs w:val="22"/>
        </w:rPr>
        <w:t>§ 6</w:t>
      </w:r>
    </w:p>
    <w:p>
      <w:pPr>
        <w:pStyle w:val="Tretekstu"/>
        <w:spacing w:lineRule="exact" w:line="283" w:before="57" w:after="57"/>
        <w:jc w:val="both"/>
        <w:rPr/>
      </w:pPr>
      <w:r>
        <w:rPr>
          <w:rFonts w:cs="Arial" w:ascii="Arial" w:hAnsi="Arial"/>
          <w:sz w:val="22"/>
          <w:szCs w:val="22"/>
        </w:rPr>
        <w:t>Zamawiający zobowiązany jest:</w:t>
      </w:r>
    </w:p>
    <w:p>
      <w:pPr>
        <w:pStyle w:val="Tretekstu"/>
        <w:spacing w:lineRule="exact" w:line="283" w:before="57" w:after="57"/>
        <w:jc w:val="both"/>
        <w:rPr/>
      </w:pPr>
      <w:r>
        <w:rPr>
          <w:rFonts w:cs="Arial" w:ascii="Arial" w:hAnsi="Arial"/>
          <w:sz w:val="22"/>
          <w:szCs w:val="22"/>
        </w:rPr>
        <w:t>1) zapewnić terminowość wszystkich płatności,</w:t>
      </w:r>
    </w:p>
    <w:p>
      <w:pPr>
        <w:pStyle w:val="Tretekstu"/>
        <w:spacing w:lineRule="exact" w:line="283" w:before="57" w:after="57"/>
        <w:jc w:val="both"/>
        <w:rPr/>
      </w:pPr>
      <w:r>
        <w:rPr>
          <w:rFonts w:cs="Arial" w:ascii="Arial" w:hAnsi="Arial"/>
          <w:sz w:val="22"/>
          <w:szCs w:val="22"/>
        </w:rPr>
        <w:t>2) zapewnić nadzór autorski nad realizacją Przedmiotu Umowy.</w:t>
      </w:r>
    </w:p>
    <w:p>
      <w:pPr>
        <w:pStyle w:val="Normal"/>
        <w:spacing w:lineRule="exact" w:line="283" w:before="57" w:after="57"/>
        <w:jc w:val="center"/>
        <w:rPr/>
      </w:pPr>
      <w:r>
        <w:rPr>
          <w:rFonts w:cs="Arial" w:ascii="Arial" w:hAnsi="Arial"/>
          <w:b/>
          <w:bCs/>
          <w:sz w:val="22"/>
          <w:szCs w:val="22"/>
        </w:rPr>
        <w:t>§ 7</w:t>
      </w:r>
    </w:p>
    <w:p>
      <w:pPr>
        <w:pStyle w:val="Normal"/>
        <w:spacing w:lineRule="exact" w:line="283" w:before="57" w:after="57"/>
        <w:jc w:val="both"/>
        <w:rPr/>
      </w:pPr>
      <w:r>
        <w:rPr>
          <w:rFonts w:cs="Arial" w:ascii="Arial" w:hAnsi="Arial"/>
          <w:sz w:val="22"/>
          <w:szCs w:val="22"/>
        </w:rPr>
        <w:t>1. Wykonawca zobowiązany jest do:</w:t>
      </w:r>
    </w:p>
    <w:p>
      <w:pPr>
        <w:pStyle w:val="Tretekstu"/>
        <w:spacing w:lineRule="exact" w:line="283" w:before="57" w:after="57"/>
        <w:jc w:val="both"/>
        <w:rPr/>
      </w:pPr>
      <w:r>
        <w:rPr>
          <w:rFonts w:eastAsia="TimesNewRomanPSMT" w:cs="Arial" w:ascii="Arial" w:hAnsi="Arial"/>
          <w:sz w:val="22"/>
          <w:szCs w:val="22"/>
        </w:rPr>
        <w:t>1) wykonania robót budowlanych, o których mowa w  § 1 ust. 1 Umowy,</w:t>
      </w:r>
      <w:r>
        <w:rPr>
          <w:rFonts w:eastAsia="TimesNewRomanPSMT" w:cs="Arial" w:ascii="Arial" w:hAnsi="Arial"/>
          <w:b/>
          <w:bCs/>
          <w:sz w:val="22"/>
          <w:szCs w:val="22"/>
        </w:rPr>
        <w:t xml:space="preserve"> </w:t>
      </w:r>
      <w:r>
        <w:rPr>
          <w:rFonts w:eastAsia="TimesNewRomanPSMT" w:cs="Arial" w:ascii="Arial" w:hAnsi="Arial"/>
          <w:sz w:val="22"/>
          <w:szCs w:val="22"/>
        </w:rPr>
        <w:t>zgodnie z dokumentacją o której mowa w  § 1 ust. 2 i 3 Umowy,</w:t>
      </w:r>
    </w:p>
    <w:p>
      <w:pPr>
        <w:pStyle w:val="Tretekstu"/>
        <w:spacing w:lineRule="exact" w:line="283" w:before="57" w:after="57"/>
        <w:jc w:val="both"/>
        <w:rPr/>
      </w:pPr>
      <w:r>
        <w:rPr>
          <w:rFonts w:eastAsia="TimesNewRomanPSMT" w:cs="Arial" w:ascii="Arial" w:hAnsi="Arial"/>
          <w:sz w:val="22"/>
          <w:szCs w:val="22"/>
        </w:rPr>
        <w:t xml:space="preserve">2) informowania  Zamawiającego o konieczności wykonania robót zamiennych w terminie 3 dni od daty stwierdzenia konieczności ich wykonania oraz o terminie ich wykonania, drogą elektroniczną na adres e-mail Zamawiającego wskazany w Umowie. </w:t>
      </w:r>
    </w:p>
    <w:p>
      <w:pPr>
        <w:pStyle w:val="Normal"/>
        <w:spacing w:lineRule="exact" w:line="283" w:before="57" w:after="57"/>
        <w:jc w:val="both"/>
        <w:rPr/>
      </w:pPr>
      <w:r>
        <w:rPr>
          <w:rFonts w:eastAsia="Calibri" w:cs="Arial" w:ascii="Arial" w:hAnsi="Arial"/>
          <w:kern w:val="2"/>
          <w:sz w:val="22"/>
          <w:szCs w:val="22"/>
          <w:highlight w:val="white"/>
          <w:lang w:bidi="hi-IN"/>
        </w:rPr>
        <w:t>3) umieszczenia tablicy informacyjnej budowy w widocznym miejscu oraz ogłoszenia zawierającego dane BIOZ,</w:t>
      </w:r>
    </w:p>
    <w:p>
      <w:pPr>
        <w:pStyle w:val="Normal"/>
        <w:spacing w:lineRule="exact" w:line="283" w:before="57" w:after="57"/>
        <w:jc w:val="both"/>
        <w:rPr/>
      </w:pPr>
      <w:r>
        <w:rPr>
          <w:rFonts w:eastAsia="Calibri" w:cs="Arial" w:ascii="Arial" w:hAnsi="Arial"/>
          <w:kern w:val="2"/>
          <w:sz w:val="22"/>
          <w:szCs w:val="22"/>
          <w:highlight w:val="white"/>
          <w:lang w:bidi="hi-IN"/>
        </w:rPr>
        <w:t xml:space="preserve">4) </w:t>
      </w:r>
      <w:r>
        <w:rPr>
          <w:rFonts w:cs="Arial" w:ascii="Arial" w:hAnsi="Arial"/>
          <w:sz w:val="22"/>
          <w:szCs w:val="22"/>
          <w:highlight w:val="white"/>
        </w:rPr>
        <w:t>ustanowienia oraz zapewnienia przy realizacji Umowy kierownika budowy. Funkcje te mogą pełnić osoby</w:t>
      </w:r>
      <w:r>
        <w:rPr>
          <w:rFonts w:eastAsia="Calibri" w:cs="Arial" w:ascii="Arial" w:hAnsi="Arial"/>
          <w:kern w:val="2"/>
          <w:sz w:val="22"/>
          <w:szCs w:val="22"/>
          <w:highlight w:val="white"/>
          <w:lang w:bidi="hi-IN"/>
        </w:rPr>
        <w:t xml:space="preserve">  posiadające uprawnienia budowlane do kierowania robotami budowlanymi oraz aktualny wpis na listę właściwej izby samorządu budowlanego,</w:t>
      </w:r>
    </w:p>
    <w:p>
      <w:pPr>
        <w:pStyle w:val="Normal"/>
        <w:spacing w:lineRule="exact" w:line="283" w:before="57" w:after="57"/>
        <w:jc w:val="both"/>
        <w:rPr/>
      </w:pPr>
      <w:r>
        <w:rPr>
          <w:rFonts w:eastAsia="Calibri" w:cs="Arial" w:ascii="Arial" w:hAnsi="Arial"/>
          <w:kern w:val="2"/>
          <w:sz w:val="22"/>
          <w:szCs w:val="22"/>
          <w:highlight w:val="white"/>
          <w:lang w:bidi="hi-IN"/>
        </w:rPr>
        <w:t xml:space="preserve">5) </w:t>
      </w:r>
      <w:r>
        <w:rPr>
          <w:rFonts w:cs="Arial" w:ascii="Arial" w:hAnsi="Arial"/>
          <w:sz w:val="22"/>
          <w:szCs w:val="22"/>
          <w:highlight w:val="white"/>
        </w:rPr>
        <w:t>zapewnienia obecności na naradach koordynacyjnych swoich  przedstawicieli w tym kierownika budowy. Terminy narad koordynacyjnych będzie ustalał Zamawiający w porozumieniu z Wykonawcą,</w:t>
      </w:r>
    </w:p>
    <w:p>
      <w:pPr>
        <w:pStyle w:val="Normal"/>
        <w:spacing w:lineRule="exact" w:line="283" w:before="57" w:after="57"/>
        <w:jc w:val="both"/>
        <w:rPr/>
      </w:pPr>
      <w:r>
        <w:rPr>
          <w:rFonts w:cs="Arial" w:ascii="Arial" w:hAnsi="Arial"/>
          <w:sz w:val="22"/>
          <w:szCs w:val="22"/>
          <w:highlight w:val="white"/>
        </w:rPr>
        <w:t>6) utrzymania porządku na placu budowy, ochrony mienia znajdującego się na terenie budowy, odpowiedniego zabezpieczenia terenu budowy i ponosi z tego tytułu wszelką odpowiedzialność,</w:t>
      </w:r>
    </w:p>
    <w:p>
      <w:pPr>
        <w:pStyle w:val="Normal"/>
        <w:spacing w:lineRule="exact" w:line="283" w:before="57" w:after="57"/>
        <w:jc w:val="both"/>
        <w:rPr/>
      </w:pPr>
      <w:r>
        <w:rPr>
          <w:rFonts w:cs="Arial" w:ascii="Arial" w:hAnsi="Arial"/>
          <w:sz w:val="22"/>
          <w:szCs w:val="22"/>
          <w:highlight w:val="white"/>
        </w:rPr>
        <w:t xml:space="preserve">7) </w:t>
      </w:r>
      <w:r>
        <w:rPr>
          <w:rFonts w:eastAsia="TimesNewRomanPSMT" w:cs="Arial" w:ascii="Arial" w:hAnsi="Arial"/>
          <w:sz w:val="22"/>
          <w:szCs w:val="22"/>
          <w:highlight w:val="white"/>
        </w:rPr>
        <w:t>zorganizowania pomieszczeń socjalnych i zapewnienia warunków bhp na terenie robót,</w:t>
      </w:r>
    </w:p>
    <w:p>
      <w:pPr>
        <w:pStyle w:val="Normal"/>
        <w:spacing w:lineRule="exact" w:line="283" w:before="57" w:after="57"/>
        <w:jc w:val="both"/>
        <w:rPr/>
      </w:pPr>
      <w:r>
        <w:rPr>
          <w:rFonts w:cs="Arial" w:ascii="Arial" w:hAnsi="Arial"/>
          <w:sz w:val="22"/>
          <w:szCs w:val="22"/>
          <w:highlight w:val="white"/>
        </w:rPr>
        <w:t xml:space="preserve">8) </w:t>
      </w:r>
      <w:r>
        <w:rPr>
          <w:rFonts w:cs="Arial" w:ascii="Arial" w:hAnsi="Arial"/>
          <w:sz w:val="22"/>
          <w:szCs w:val="22"/>
        </w:rPr>
        <w:t xml:space="preserve">sporządzenia dokumentacji powykonawczej </w:t>
      </w:r>
      <w:r>
        <w:rPr>
          <w:rFonts w:cs="Arial" w:ascii="Arial" w:hAnsi="Arial"/>
          <w:shadow/>
          <w:color w:val="000000"/>
          <w:sz w:val="22"/>
          <w:szCs w:val="22"/>
        </w:rPr>
        <w:t xml:space="preserve">wykonanych robót w tym geodezyjną inwentaryzację powykonawczą. </w:t>
      </w:r>
    </w:p>
    <w:p>
      <w:pPr>
        <w:pStyle w:val="Wcicietrecitekstu"/>
        <w:tabs>
          <w:tab w:val="clear" w:pos="720"/>
          <w:tab w:val="left" w:pos="2700" w:leader="none"/>
        </w:tabs>
        <w:spacing w:lineRule="exact" w:line="283" w:before="57" w:after="57"/>
        <w:ind w:left="0" w:hanging="0"/>
        <w:rPr/>
      </w:pPr>
      <w:r>
        <w:rPr>
          <w:rFonts w:cs="Arial" w:ascii="Arial" w:hAnsi="Arial"/>
          <w:sz w:val="22"/>
          <w:szCs w:val="22"/>
        </w:rPr>
        <w:t>2. Wykonawca ponosi pełną odpowiedzialność za spowodowane szkody i następstwa nieszczęśliwych wypadków powstałych w związku z realizacją Przedmiotu Umowy oraz za wszelkie szkody wyrządzone przez którekolwiek z osób, za pomocą których wykonuje Przedmiot Umowy, także wobec osób trzecich.</w:t>
      </w:r>
    </w:p>
    <w:p>
      <w:pPr>
        <w:pStyle w:val="Wcicietrecitekstu"/>
        <w:tabs>
          <w:tab w:val="clear" w:pos="720"/>
          <w:tab w:val="left" w:pos="2700" w:leader="none"/>
        </w:tabs>
        <w:spacing w:lineRule="exact" w:line="283" w:before="57" w:after="57"/>
        <w:ind w:left="0" w:hanging="0"/>
        <w:rPr/>
      </w:pPr>
      <w:r>
        <w:rPr>
          <w:rStyle w:val="Domylnaczcionkaakapitu1"/>
          <w:rFonts w:cs="Arial" w:ascii="Arial" w:hAnsi="Arial"/>
          <w:kern w:val="2"/>
          <w:sz w:val="22"/>
          <w:szCs w:val="22"/>
        </w:rPr>
        <w:t xml:space="preserve">3. Wykonawca oświadcza, że posiada ubezpieczenie od odpowiedzialności cywilnej w zakresie prowadzonej działalności, związanej z przedmiotem umowy, z sumą gwarancyjną nie niższą niż 100.000,00 </w:t>
      </w:r>
      <w:r>
        <w:rPr>
          <w:rFonts w:cs="Arial" w:ascii="Arial" w:hAnsi="Arial"/>
          <w:kern w:val="2"/>
          <w:sz w:val="22"/>
          <w:szCs w:val="22"/>
        </w:rPr>
        <w:t>złotych, które jest ważne do …............ r.</w:t>
      </w:r>
    </w:p>
    <w:p>
      <w:pPr>
        <w:pStyle w:val="Wcicietrecitekstu"/>
        <w:tabs>
          <w:tab w:val="clear" w:pos="720"/>
          <w:tab w:val="left" w:pos="2700" w:leader="none"/>
        </w:tabs>
        <w:spacing w:lineRule="exact" w:line="283" w:before="57" w:after="57"/>
        <w:ind w:left="0" w:hanging="0"/>
        <w:rPr/>
      </w:pPr>
      <w:r>
        <w:rPr>
          <w:rStyle w:val="Domylnaczcionkaakapitu1"/>
          <w:rFonts w:cs="Arial" w:ascii="Arial" w:hAnsi="Arial"/>
          <w:color w:val="000000"/>
          <w:kern w:val="2"/>
          <w:sz w:val="22"/>
          <w:szCs w:val="22"/>
          <w:shd w:fill="FFFFFF" w:val="clear"/>
        </w:rPr>
        <w:t>4.</w:t>
      </w:r>
      <w:r>
        <w:rPr>
          <w:rStyle w:val="Domylnaczcionkaakapitu1"/>
          <w:rFonts w:cs="Arial" w:ascii="Arial" w:hAnsi="Arial"/>
          <w:sz w:val="22"/>
          <w:szCs w:val="22"/>
        </w:rPr>
        <w:t xml:space="preserve">  </w:t>
      </w:r>
      <w:r>
        <w:rPr>
          <w:rStyle w:val="Domylnaczcionkaakapitu1"/>
          <w:rFonts w:cs="Arial" w:ascii="Arial" w:hAnsi="Arial"/>
          <w:color w:val="000000"/>
          <w:kern w:val="2"/>
          <w:sz w:val="22"/>
          <w:szCs w:val="22"/>
          <w:shd w:fill="FFFFFF" w:val="clear"/>
        </w:rPr>
        <w:t>Jeśli Wykonawca posiada ubezpieczenie, o którym mowa w ust. 3, na okres krótszy, niż okres obowiązywania Umowy, Wykonawca oświadcza, iż przed upływem terminu, o którym mowa w ust. 7, zawrze nową umowę ubezpieczenia od odpowiedzialności cywilnej w zakresie prowadzonej działalności na kwotę co najmniej 100.000,00 zł z terminem obowiązywania nie krótszym niż termin wykonania Przedmiotu Umowy.</w:t>
      </w:r>
    </w:p>
    <w:p>
      <w:pPr>
        <w:pStyle w:val="Wcicietrecitekstu"/>
        <w:tabs>
          <w:tab w:val="clear" w:pos="720"/>
          <w:tab w:val="left" w:pos="2700" w:leader="none"/>
        </w:tabs>
        <w:spacing w:lineRule="exact" w:line="283" w:before="57" w:after="57"/>
        <w:ind w:left="0" w:hanging="0"/>
        <w:rPr>
          <w:rStyle w:val="Domylnaczcionkaakapitu1"/>
          <w:rFonts w:ascii="Arial" w:hAnsi="Arial" w:cs="Arial"/>
          <w:color w:val="000000"/>
          <w:kern w:val="2"/>
          <w:sz w:val="22"/>
          <w:szCs w:val="22"/>
          <w:shd w:fill="FFFFFF" w:val="clear"/>
        </w:rPr>
      </w:pPr>
      <w:r>
        <w:rPr>
          <w:rFonts w:cs="Arial" w:ascii="Arial" w:hAnsi="Arial"/>
          <w:color w:val="000000"/>
          <w:kern w:val="2"/>
          <w:sz w:val="22"/>
          <w:szCs w:val="22"/>
          <w:shd w:fill="FFFFFF" w:val="clear"/>
        </w:rPr>
      </w:r>
    </w:p>
    <w:p>
      <w:pPr>
        <w:pStyle w:val="Tretekstu"/>
        <w:spacing w:lineRule="exact" w:line="283" w:before="57" w:after="57"/>
        <w:jc w:val="center"/>
        <w:rPr/>
      </w:pPr>
      <w:r>
        <w:rPr>
          <w:rFonts w:cs="Arial" w:ascii="Arial" w:hAnsi="Arial"/>
          <w:b/>
          <w:bCs/>
          <w:sz w:val="22"/>
          <w:szCs w:val="22"/>
        </w:rPr>
        <w:t>§ 8</w:t>
      </w:r>
    </w:p>
    <w:p>
      <w:pPr>
        <w:pStyle w:val="Normal"/>
        <w:spacing w:lineRule="exact" w:line="283" w:before="57" w:after="57"/>
        <w:jc w:val="both"/>
        <w:rPr/>
      </w:pPr>
      <w:r>
        <w:rPr>
          <w:rFonts w:cs="Arial" w:ascii="Arial" w:hAnsi="Arial"/>
          <w:sz w:val="22"/>
          <w:szCs w:val="22"/>
        </w:rPr>
        <w:t>1. W trakcie realizacji Przedmiotu Umowy dokonywane będą następujące rodzaje odbioru robót:</w:t>
      </w:r>
    </w:p>
    <w:p>
      <w:pPr>
        <w:pStyle w:val="Normal"/>
        <w:spacing w:lineRule="exact" w:line="283" w:before="57" w:after="57"/>
        <w:rPr/>
      </w:pPr>
      <w:r>
        <w:rPr>
          <w:rFonts w:cs="Arial" w:ascii="Arial" w:hAnsi="Arial"/>
          <w:sz w:val="22"/>
          <w:szCs w:val="22"/>
        </w:rPr>
        <w:t>1) odbiór robót zanikających i ulegających zakryciu,</w:t>
      </w:r>
    </w:p>
    <w:p>
      <w:pPr>
        <w:pStyle w:val="Normal"/>
        <w:spacing w:lineRule="exact" w:line="283" w:before="57" w:after="57"/>
        <w:rPr/>
      </w:pPr>
      <w:r>
        <w:rPr>
          <w:rFonts w:cs="Arial" w:ascii="Arial" w:hAnsi="Arial"/>
          <w:sz w:val="22"/>
          <w:szCs w:val="22"/>
        </w:rPr>
        <w:t>2) odbiór końcowy,</w:t>
      </w:r>
    </w:p>
    <w:p>
      <w:pPr>
        <w:pStyle w:val="Normal"/>
        <w:suppressAutoHyphens w:val="false"/>
        <w:spacing w:lineRule="exact" w:line="283" w:before="57" w:after="57"/>
        <w:jc w:val="both"/>
        <w:rPr/>
      </w:pPr>
      <w:r>
        <w:rPr>
          <w:rFonts w:cs="Arial" w:ascii="Arial" w:hAnsi="Arial"/>
          <w:color w:val="000000"/>
          <w:sz w:val="22"/>
          <w:szCs w:val="22"/>
          <w:highlight w:val="white"/>
        </w:rPr>
        <w:t>3) odbiór ostateczny.</w:t>
      </w:r>
    </w:p>
    <w:p>
      <w:pPr>
        <w:pStyle w:val="Normal"/>
        <w:spacing w:lineRule="exact" w:line="283" w:before="57" w:after="57"/>
        <w:jc w:val="both"/>
        <w:rPr/>
      </w:pPr>
      <w:r>
        <w:rPr>
          <w:rFonts w:cs="Arial" w:ascii="Arial" w:hAnsi="Arial"/>
          <w:sz w:val="22"/>
          <w:szCs w:val="22"/>
        </w:rPr>
        <w:t xml:space="preserve">2. Odbiór robót zanikających i ulegających zakryciu nastąpi w terminie 5 dni od daty zgłoszenia Zamawiającemu  gotowości do odbioru, pocztą elektroniczną lub telefonicznie. </w:t>
      </w:r>
      <w:r>
        <w:rPr>
          <w:rFonts w:eastAsia="TimesNewRomanPSMT" w:cs="Arial" w:ascii="Arial" w:hAnsi="Arial"/>
          <w:sz w:val="22"/>
          <w:szCs w:val="22"/>
        </w:rPr>
        <w:t>Jeżeli Wykonawca nie poinformował o tych faktach Zamawiającego, zobowiązany jest odkryć roboty, a następnie przywrócić je do stanu poprzedniego na koszt własny.</w:t>
      </w:r>
    </w:p>
    <w:p>
      <w:pPr>
        <w:pStyle w:val="Normal"/>
        <w:spacing w:lineRule="exact" w:line="283" w:before="57" w:after="57"/>
        <w:jc w:val="both"/>
        <w:rPr/>
      </w:pPr>
      <w:r>
        <w:rPr>
          <w:rFonts w:cs="Arial" w:ascii="Arial" w:hAnsi="Arial"/>
          <w:sz w:val="22"/>
          <w:szCs w:val="22"/>
        </w:rPr>
        <w:t>3. Odbiór końcowy nastąpi w terminie do 10 dni, od dnia zgłoszenia Zamawiającemu pocztą elektroniczną gotowości do odbioru. Za datę zakończenia robót przyjmuje się datę powiadomienia przez Wykonawcę o gotowości do odbioru końcowego, pod warunkiem potwierdzenia zakończenia robót w protokole z odbioru końcowego. Zgłoszenie stanowi podstawę do przystąpienia przez Zamawiającego do czynności odbioru.</w:t>
      </w:r>
    </w:p>
    <w:p>
      <w:pPr>
        <w:pStyle w:val="Normal"/>
        <w:spacing w:lineRule="exact" w:line="283" w:before="57" w:after="57"/>
        <w:jc w:val="both"/>
        <w:rPr/>
      </w:pPr>
      <w:r>
        <w:rPr>
          <w:rFonts w:cs="Arial" w:ascii="Arial" w:hAnsi="Arial"/>
          <w:sz w:val="22"/>
          <w:szCs w:val="22"/>
        </w:rPr>
        <w:t>4. Odbiór, ostateczny dokonany zostanie przez  Zamawiającego, w terminie 14 dni po upływie okresu rękojmi za wady i gwarancji.</w:t>
      </w:r>
    </w:p>
    <w:p>
      <w:pPr>
        <w:pStyle w:val="Normal"/>
        <w:spacing w:lineRule="exact" w:line="283" w:before="57" w:after="57"/>
        <w:jc w:val="both"/>
        <w:rPr/>
      </w:pPr>
      <w:r>
        <w:rPr>
          <w:rFonts w:cs="Arial" w:ascii="Arial" w:hAnsi="Arial"/>
          <w:sz w:val="22"/>
          <w:szCs w:val="22"/>
        </w:rPr>
        <w:t>5. Z odbiorów, o których mowa w ust. 1 pkt 2 i 3 umowy, sporządza się pisemne protokoły,</w:t>
      </w:r>
      <w:r>
        <w:rPr>
          <w:rFonts w:cs="Arial" w:ascii="Arial" w:hAnsi="Arial"/>
          <w:color w:val="000000"/>
          <w:sz w:val="22"/>
          <w:szCs w:val="22"/>
          <w:highlight w:val="white"/>
        </w:rPr>
        <w:t xml:space="preserve"> każdorazowo podpisane przez przedstawicieli  Stron.</w:t>
      </w:r>
    </w:p>
    <w:p>
      <w:pPr>
        <w:pStyle w:val="Normal"/>
        <w:spacing w:lineRule="exact" w:line="283" w:before="57" w:after="57"/>
        <w:jc w:val="both"/>
        <w:rPr>
          <w:rFonts w:ascii="Arial" w:hAnsi="Arial" w:cs="Arial"/>
          <w:color w:val="000000"/>
          <w:sz w:val="22"/>
          <w:szCs w:val="22"/>
          <w:highlight w:val="white"/>
        </w:rPr>
      </w:pPr>
      <w:r>
        <w:rPr>
          <w:rFonts w:cs="Arial" w:ascii="Arial" w:hAnsi="Arial"/>
          <w:color w:val="000000"/>
          <w:sz w:val="22"/>
          <w:szCs w:val="22"/>
          <w:highlight w:val="white"/>
        </w:rPr>
      </w:r>
    </w:p>
    <w:p>
      <w:pPr>
        <w:pStyle w:val="Normal"/>
        <w:spacing w:lineRule="exact" w:line="283" w:before="57" w:after="57"/>
        <w:jc w:val="center"/>
        <w:rPr/>
      </w:pPr>
      <w:r>
        <w:rPr>
          <w:rFonts w:cs="Arial" w:ascii="Arial" w:hAnsi="Arial"/>
          <w:b/>
          <w:bCs/>
          <w:sz w:val="22"/>
          <w:szCs w:val="22"/>
        </w:rPr>
        <w:t>§ 9</w:t>
      </w:r>
    </w:p>
    <w:p>
      <w:pPr>
        <w:pStyle w:val="Normal"/>
        <w:spacing w:lineRule="exact" w:line="283" w:before="57" w:after="57"/>
        <w:jc w:val="both"/>
        <w:rPr/>
      </w:pPr>
      <w:r>
        <w:rPr>
          <w:rFonts w:cs="Arial" w:ascii="Arial" w:hAnsi="Arial"/>
          <w:sz w:val="22"/>
          <w:szCs w:val="22"/>
        </w:rPr>
        <w:t xml:space="preserve">1. Z ramienia Zamawiającego do kontaktu i podpisania protokołów odbiorów, o których mowa w § 8, upoważniony jest ………………..., nr tel. ………………..., e-mail: ……………………….. </w:t>
      </w:r>
      <w:r>
        <w:rPr>
          <w:rFonts w:cs="Arial" w:ascii="Arial" w:hAnsi="Arial"/>
          <w:color w:val="000000"/>
          <w:sz w:val="22"/>
          <w:szCs w:val="22"/>
          <w:shd w:fill="FFFFFF" w:val="clear"/>
        </w:rPr>
        <w:t>lub inna osoba wskazana przez Zamawiającego.</w:t>
      </w:r>
    </w:p>
    <w:p>
      <w:pPr>
        <w:pStyle w:val="Normal"/>
        <w:spacing w:lineRule="exact" w:line="283" w:before="57" w:after="57"/>
        <w:jc w:val="both"/>
        <w:rPr/>
      </w:pPr>
      <w:r>
        <w:rPr>
          <w:rFonts w:cs="Arial" w:ascii="Arial" w:hAnsi="Arial"/>
          <w:color w:val="000000"/>
          <w:sz w:val="22"/>
          <w:szCs w:val="22"/>
          <w:shd w:fill="FFFFFF" w:val="clear"/>
        </w:rPr>
        <w:t xml:space="preserve">2. Z ramienia Wykonawcy do kontaktu i podpisania protokołów odbiorów, o których mowa w § 8, upoważniony jest  </w:t>
      </w:r>
      <w:r>
        <w:rPr>
          <w:rFonts w:cs="Arial" w:ascii="Arial" w:hAnsi="Arial"/>
          <w:sz w:val="22"/>
          <w:szCs w:val="22"/>
        </w:rPr>
        <w:t>………………..., nr tel. ………………..., e-mail: ………………………..</w:t>
      </w:r>
    </w:p>
    <w:p>
      <w:pPr>
        <w:pStyle w:val="Normal"/>
        <w:spacing w:lineRule="exact" w:line="283" w:before="57" w:after="57"/>
        <w:jc w:val="both"/>
        <w:rPr>
          <w:rFonts w:ascii="Arial" w:hAnsi="Arial" w:cs="Arial"/>
          <w:sz w:val="22"/>
          <w:szCs w:val="22"/>
        </w:rPr>
      </w:pPr>
      <w:r>
        <w:rPr>
          <w:rFonts w:cs="Arial" w:ascii="Arial" w:hAnsi="Arial"/>
          <w:sz w:val="22"/>
          <w:szCs w:val="22"/>
        </w:rPr>
      </w:r>
    </w:p>
    <w:p>
      <w:pPr>
        <w:pStyle w:val="Normal"/>
        <w:spacing w:lineRule="exact" w:line="283" w:before="57" w:after="57"/>
        <w:jc w:val="both"/>
        <w:rPr>
          <w:rFonts w:ascii="Arial" w:hAnsi="Arial" w:cs="Arial"/>
          <w:sz w:val="22"/>
          <w:szCs w:val="22"/>
        </w:rPr>
      </w:pPr>
      <w:r>
        <w:rPr>
          <w:rFonts w:cs="Arial" w:ascii="Arial" w:hAnsi="Arial"/>
          <w:sz w:val="22"/>
          <w:szCs w:val="22"/>
        </w:rPr>
      </w:r>
    </w:p>
    <w:p>
      <w:pPr>
        <w:pStyle w:val="Normal"/>
        <w:spacing w:lineRule="exact" w:line="283" w:before="57" w:after="57"/>
        <w:jc w:val="center"/>
        <w:rPr/>
      </w:pPr>
      <w:r>
        <w:rPr>
          <w:rFonts w:cs="Arial" w:ascii="Arial" w:hAnsi="Arial"/>
          <w:b/>
          <w:bCs/>
          <w:sz w:val="22"/>
          <w:szCs w:val="22"/>
        </w:rPr>
        <w:t>§ 10</w:t>
      </w:r>
    </w:p>
    <w:p>
      <w:pPr>
        <w:pStyle w:val="Normal"/>
        <w:spacing w:lineRule="exact" w:line="283" w:before="57" w:after="57"/>
        <w:jc w:val="both"/>
        <w:rPr/>
      </w:pPr>
      <w:r>
        <w:rPr>
          <w:rFonts w:cs="Arial" w:ascii="Arial" w:hAnsi="Arial"/>
          <w:sz w:val="22"/>
          <w:szCs w:val="22"/>
        </w:rPr>
        <w:t>1. Jeżeli w czasie odbioru, o którym mowa § 8 ust. 1 pkt 2 Umowy zostaną stwierdzone wady Przedmiotu Umowy, to Zamawiającemu przysługują następujące uprawnienia:</w:t>
      </w:r>
    </w:p>
    <w:p>
      <w:pPr>
        <w:pStyle w:val="Normal"/>
        <w:spacing w:lineRule="exact" w:line="283" w:before="57" w:after="57"/>
        <w:jc w:val="both"/>
        <w:rPr/>
      </w:pPr>
      <w:r>
        <w:rPr>
          <w:rFonts w:cs="Arial" w:ascii="Arial" w:hAnsi="Arial"/>
          <w:sz w:val="22"/>
          <w:szCs w:val="22"/>
        </w:rPr>
        <w:t>1) jeżeli wady Przedmiotu Umowy dadzą się usunąć:</w:t>
      </w:r>
    </w:p>
    <w:p>
      <w:pPr>
        <w:pStyle w:val="Normal"/>
        <w:spacing w:lineRule="exact" w:line="283" w:before="57" w:after="57"/>
        <w:jc w:val="both"/>
        <w:rPr/>
      </w:pPr>
      <w:r>
        <w:rPr>
          <w:rFonts w:cs="Arial" w:ascii="Arial" w:hAnsi="Arial"/>
          <w:sz w:val="22"/>
          <w:szCs w:val="22"/>
        </w:rPr>
        <w:t>a) w przypadku wad uniemożliwiających użytkowanie Przedmiotu Umowy zgodnie z przeznaczeniem (wada istotna) Zamawiający może odmówić odbioru Przedmiotu Umowy do czasu usunięcia wad,</w:t>
      </w:r>
    </w:p>
    <w:p>
      <w:pPr>
        <w:pStyle w:val="Normal"/>
        <w:spacing w:lineRule="exact" w:line="283" w:before="57" w:after="57"/>
        <w:jc w:val="both"/>
        <w:rPr/>
      </w:pPr>
      <w:r>
        <w:rPr>
          <w:rFonts w:cs="Arial" w:ascii="Arial" w:hAnsi="Arial"/>
          <w:sz w:val="22"/>
          <w:szCs w:val="22"/>
        </w:rPr>
        <w:t>b) w przypadku wad nie uniemożliwiających użytkowanie Przedmiotu Umowy zgodnie z przeznaczeniem (wada nieistotna), Zamawiający dokonuje odbioru, a Wykonawca zobowiązany jest do usunięcia takich wad w ramach okresu rękojmi za wady i gwarancji.</w:t>
      </w:r>
    </w:p>
    <w:p>
      <w:pPr>
        <w:pStyle w:val="Normal"/>
        <w:spacing w:lineRule="exact" w:line="283" w:before="57" w:after="57"/>
        <w:jc w:val="both"/>
        <w:rPr/>
      </w:pPr>
      <w:r>
        <w:rPr>
          <w:rFonts w:cs="Arial" w:ascii="Arial" w:hAnsi="Arial"/>
          <w:sz w:val="22"/>
          <w:szCs w:val="22"/>
        </w:rPr>
        <w:t>2) jeżeli wady Przedmiotu Umowy nie dadzą się usunąć:</w:t>
      </w:r>
    </w:p>
    <w:p>
      <w:pPr>
        <w:pStyle w:val="Normal"/>
        <w:spacing w:lineRule="exact" w:line="283" w:before="57" w:after="57"/>
        <w:jc w:val="both"/>
        <w:rPr/>
      </w:pPr>
      <w:r>
        <w:rPr>
          <w:rFonts w:cs="Arial" w:ascii="Arial" w:hAnsi="Arial"/>
          <w:sz w:val="22"/>
          <w:szCs w:val="22"/>
        </w:rPr>
        <w:t>a) w przypadku wad nieistotnych Zamawiający może obniżyć Wynagrodzenie;</w:t>
      </w:r>
    </w:p>
    <w:p>
      <w:pPr>
        <w:pStyle w:val="Normal"/>
        <w:spacing w:lineRule="exact" w:line="283" w:before="57" w:after="57"/>
        <w:jc w:val="both"/>
        <w:rPr/>
      </w:pPr>
      <w:r>
        <w:rPr>
          <w:rFonts w:cs="Arial" w:ascii="Arial" w:hAnsi="Arial"/>
          <w:sz w:val="22"/>
          <w:szCs w:val="22"/>
        </w:rPr>
        <w:t>b) w przypadku wad istotnych Zamawiający może odstąpić od umowy w terminie do 30 dni od stwierdzenia, że wady nie nadają się do usunięcia zachowując prawo do kary umownej przewidzianej w § 14 ust. 1 pkt 2 Umowy.</w:t>
      </w:r>
    </w:p>
    <w:p>
      <w:pPr>
        <w:pStyle w:val="Normal"/>
        <w:spacing w:lineRule="exact" w:line="283" w:before="57" w:after="57"/>
        <w:jc w:val="both"/>
        <w:rPr/>
      </w:pPr>
      <w:r>
        <w:rPr>
          <w:rFonts w:cs="Arial" w:ascii="Arial" w:hAnsi="Arial"/>
          <w:sz w:val="22"/>
          <w:szCs w:val="22"/>
        </w:rPr>
        <w:t>2. Wszelkie ustalenia dokonane w toku odbiorów, w szczególności:  terminy wyznaczone na usunięcie wad nieistotnych stwierdzonych w czasie odbiorów oraz ewentualnie sposób usunięcia wad, zostaną wpisane do protokołów odbioru o których mowa w § 8 Umowy</w:t>
      </w:r>
    </w:p>
    <w:p>
      <w:pPr>
        <w:pStyle w:val="Normal"/>
        <w:spacing w:lineRule="exact" w:line="283" w:before="57" w:after="57"/>
        <w:jc w:val="both"/>
        <w:rPr/>
      </w:pPr>
      <w:r>
        <w:rPr>
          <w:rFonts w:cs="Arial" w:ascii="Arial" w:hAnsi="Arial"/>
          <w:sz w:val="22"/>
          <w:szCs w:val="22"/>
        </w:rPr>
        <w:t>3. Wykonawca zobowiązany jest zawiadomić Zamawiającego o usunięciu wad nieistotnych oraz zaproponować nowy termin odbioru robót zakwestionowanych, jako dotkniętych wadami nieistotnymi. Usunięcie wad zostanie stwierdzone protokolarnie.</w:t>
      </w:r>
    </w:p>
    <w:p>
      <w:pPr>
        <w:pStyle w:val="Normal"/>
        <w:spacing w:lineRule="exact" w:line="283" w:before="57" w:after="57"/>
        <w:jc w:val="both"/>
        <w:rPr/>
      </w:pPr>
      <w:r>
        <w:rPr>
          <w:rFonts w:cs="Arial" w:ascii="Arial" w:hAnsi="Arial"/>
          <w:sz w:val="22"/>
          <w:szCs w:val="22"/>
        </w:rPr>
        <w:t>4. Wykonawca nie może odmówić usunięcia wad bez względu na wysokość kosztów z tym związanych. W razie nieusunięcia wad w terminie określonym przez Zamawiającego, Zamawiający może zlecić zastępcze wykonanie robót innemu wykonawcy, a ich koszt pokryje Wykonawca niezwłocznie po obciążeniu go przez Zamawiającego i przekazaniu potwierdzonego kosztorysu powykonawczego.</w:t>
      </w:r>
    </w:p>
    <w:p>
      <w:pPr>
        <w:pStyle w:val="Normal"/>
        <w:spacing w:lineRule="exact" w:line="283" w:before="57" w:after="57"/>
        <w:jc w:val="center"/>
        <w:rPr/>
      </w:pPr>
      <w:r>
        <w:rPr>
          <w:rFonts w:eastAsia="Arial" w:cs="Arial" w:ascii="Arial" w:hAnsi="Arial"/>
          <w:b/>
          <w:bCs/>
          <w:sz w:val="22"/>
          <w:szCs w:val="22"/>
        </w:rPr>
        <w:t xml:space="preserve"> </w:t>
      </w:r>
      <w:r>
        <w:rPr>
          <w:rFonts w:cs="Arial" w:ascii="Arial" w:hAnsi="Arial"/>
          <w:b/>
          <w:bCs/>
          <w:sz w:val="22"/>
          <w:szCs w:val="22"/>
        </w:rPr>
        <w:t>§ 11</w:t>
      </w:r>
    </w:p>
    <w:p>
      <w:pPr>
        <w:pStyle w:val="Normal"/>
        <w:tabs>
          <w:tab w:val="clear" w:pos="720"/>
          <w:tab w:val="left" w:pos="3073" w:leader="none"/>
        </w:tabs>
        <w:spacing w:lineRule="exact" w:line="283" w:before="57" w:after="57"/>
        <w:jc w:val="both"/>
        <w:rPr>
          <w:rFonts w:ascii="Arial" w:hAnsi="Arial"/>
          <w:sz w:val="22"/>
          <w:szCs w:val="22"/>
        </w:rPr>
      </w:pPr>
      <w:r>
        <w:rPr>
          <w:rFonts w:cs="Arial" w:ascii="Arial" w:hAnsi="Arial"/>
          <w:sz w:val="22"/>
          <w:szCs w:val="22"/>
        </w:rPr>
        <w:t xml:space="preserve">1. Maksymalne wynagrodzenie ryczałtowe Wykonawcy za wykonanie Przedmiotu Umowy ustala się na kwotę ……………. zł netto plus VAT w wysokości ………………. zł, co stanowi razem kwotę …………………. zł brutto (słownie: …………………), zgodnie z załączonym Kosztorysem Ofertowym </w:t>
      </w:r>
      <w:r>
        <w:rPr>
          <w:rFonts w:cs="Arial" w:ascii="Arial" w:hAnsi="Arial"/>
          <w:i/>
          <w:iCs/>
          <w:sz w:val="22"/>
          <w:szCs w:val="22"/>
        </w:rPr>
        <w:t>(ze względu na ryczałtowe wynagrodzenie, kosztorys ofertowy będzie miał charakter pomocniczy)</w:t>
      </w:r>
      <w:r>
        <w:rPr>
          <w:rFonts w:cs="Arial" w:ascii="Arial" w:hAnsi="Arial"/>
          <w:sz w:val="22"/>
          <w:szCs w:val="22"/>
        </w:rPr>
        <w:t>, stanowiącym załącznik nr 2 do Umowy i Formularzem Ofertowym, stanowiącym załącznik nr 3 do Umowy w tym:</w:t>
      </w:r>
    </w:p>
    <w:p>
      <w:pPr>
        <w:pStyle w:val="Wcicietrecitekstu"/>
        <w:spacing w:lineRule="exact" w:line="283" w:before="57" w:after="57"/>
        <w:ind w:left="0" w:right="0" w:hanging="0"/>
        <w:rPr/>
      </w:pPr>
      <w:r>
        <w:rPr>
          <w:rStyle w:val="Domylnaczcionkaakapitu1"/>
          <w:rFonts w:cs="Arial" w:ascii="Arial" w:hAnsi="Arial"/>
          <w:b w:val="false"/>
          <w:bCs w:val="false"/>
          <w:shadow/>
          <w:color w:val="000000"/>
          <w:sz w:val="22"/>
          <w:szCs w:val="22"/>
        </w:rPr>
        <w:t xml:space="preserve">1) za wykonanie zakresu </w:t>
      </w:r>
      <w:r>
        <w:rPr>
          <w:rStyle w:val="Domylnaczcionkaakapitu1"/>
          <w:rFonts w:eastAsia="Arial" w:cs="Arial" w:ascii="Arial" w:hAnsi="Arial"/>
          <w:b w:val="false"/>
          <w:bCs w:val="false"/>
          <w:shadow/>
          <w:color w:val="000000"/>
          <w:sz w:val="22"/>
          <w:szCs w:val="22"/>
        </w:rPr>
        <w:t xml:space="preserve"> A – zagospodarowanie wód opadowych z części dachowej budynku biurowego w kaskadowym ogrodzie deszczowym z bioretencją,…….…….. zł brutto,</w:t>
      </w:r>
    </w:p>
    <w:p>
      <w:pPr>
        <w:pStyle w:val="Wcicietrecitekstu"/>
        <w:spacing w:lineRule="exact" w:line="283" w:before="57" w:after="57"/>
        <w:ind w:left="0" w:right="0" w:hanging="0"/>
        <w:rPr/>
      </w:pPr>
      <w:r>
        <w:rPr>
          <w:rStyle w:val="Domylnaczcionkaakapitu1"/>
          <w:rFonts w:eastAsia="Arial" w:cs="Arial" w:ascii="Arial" w:hAnsi="Arial"/>
          <w:b w:val="false"/>
          <w:bCs w:val="false"/>
          <w:shadow/>
          <w:color w:val="000000"/>
          <w:sz w:val="22"/>
          <w:szCs w:val="22"/>
        </w:rPr>
        <w:t xml:space="preserve">2) za wykonanie zakresu B – zagospodarowanie powierzchniowych wód opadowych z terenów utwardzonych do niecek i </w:t>
      </w:r>
      <w:r>
        <w:rPr>
          <w:rFonts w:ascii="Arial" w:hAnsi="Arial"/>
          <w:b w:val="false"/>
          <w:bCs w:val="false"/>
          <w:sz w:val="22"/>
          <w:szCs w:val="22"/>
        </w:rPr>
        <w:t>rowów bioretencyjnych oraz infiltracyjnych</w:t>
      </w:r>
      <w:r>
        <w:rPr>
          <w:rStyle w:val="Domylnaczcionkaakapitu1"/>
          <w:rFonts w:eastAsia="Arial" w:cs="Arial" w:ascii="Arial" w:hAnsi="Arial"/>
          <w:b w:val="false"/>
          <w:bCs w:val="false"/>
          <w:shadow/>
          <w:color w:val="000000"/>
          <w:sz w:val="22"/>
          <w:szCs w:val="22"/>
        </w:rPr>
        <w:t>,..…….. zł brutto,</w:t>
      </w:r>
    </w:p>
    <w:p>
      <w:pPr>
        <w:pStyle w:val="Wcicietrecitekstu"/>
        <w:spacing w:lineRule="exact" w:line="283" w:before="57" w:after="57"/>
        <w:ind w:left="0" w:right="0" w:hanging="0"/>
        <w:rPr/>
      </w:pPr>
      <w:r>
        <w:rPr>
          <w:rStyle w:val="Domylnaczcionkaakapitu1"/>
          <w:rFonts w:eastAsia="Arial" w:cs="Arial" w:ascii="Arial" w:hAnsi="Arial"/>
          <w:b w:val="false"/>
          <w:bCs w:val="false"/>
          <w:shadow/>
          <w:color w:val="000000"/>
          <w:sz w:val="22"/>
          <w:szCs w:val="22"/>
        </w:rPr>
        <w:t>3) za wykonanie zakresu C - budowa</w:t>
      </w:r>
      <w:r>
        <w:rPr>
          <w:rFonts w:ascii="Arial" w:hAnsi="Arial"/>
          <w:b w:val="false"/>
          <w:bCs w:val="false"/>
          <w:sz w:val="22"/>
          <w:szCs w:val="22"/>
        </w:rPr>
        <w:t xml:space="preserve"> niecki bioretencyjnej w terenie zielonym, znajdującym się pomiędzy placem utwardzonym a kortem tenisowym, …….</w:t>
      </w:r>
      <w:r>
        <w:rPr>
          <w:rStyle w:val="Domylnaczcionkaakapitu1"/>
          <w:rFonts w:eastAsia="Arial" w:cs="Arial" w:ascii="Arial" w:hAnsi="Arial"/>
          <w:b w:val="false"/>
          <w:bCs w:val="false"/>
          <w:shadow/>
          <w:color w:val="000000"/>
          <w:sz w:val="22"/>
          <w:szCs w:val="22"/>
        </w:rPr>
        <w:t xml:space="preserve"> …….. zł brutto,</w:t>
      </w:r>
    </w:p>
    <w:p>
      <w:pPr>
        <w:pStyle w:val="Wcicietrecitekstu"/>
        <w:spacing w:lineRule="exact" w:line="283" w:before="57" w:after="57"/>
        <w:ind w:left="0" w:right="0" w:hanging="0"/>
        <w:rPr/>
      </w:pPr>
      <w:r>
        <w:rPr>
          <w:rFonts w:eastAsia="TimesNewRomanPSMT" w:cs="Arial" w:ascii="Arial" w:hAnsi="Arial"/>
          <w:b w:val="false"/>
          <w:bCs w:val="false"/>
          <w:color w:val="000000"/>
          <w:sz w:val="22"/>
          <w:szCs w:val="22"/>
        </w:rPr>
        <w:t xml:space="preserve">4) za wykonanie zakresu D - zagospodarowanie wód opadowych z dwóch boisk sportowych </w:t>
      </w:r>
      <w:r>
        <w:rPr>
          <w:rStyle w:val="Domylnaczcionkaakapitu1"/>
          <w:rFonts w:eastAsia="Arial" w:cs="Arial" w:ascii="Arial" w:hAnsi="Arial"/>
          <w:b w:val="false"/>
          <w:bCs w:val="false"/>
          <w:shadow/>
          <w:color w:val="000000"/>
          <w:sz w:val="22"/>
          <w:szCs w:val="22"/>
        </w:rPr>
        <w:t>do podziemnego zbiornika retencyjnego z przelewem do niecek bioretencyjnych</w:t>
      </w:r>
      <w:r>
        <w:rPr>
          <w:rFonts w:eastAsia="TimesNewRomanPSMT" w:cs="Arial" w:ascii="Arial" w:hAnsi="Arial"/>
          <w:b w:val="false"/>
          <w:bCs w:val="false"/>
          <w:color w:val="000000"/>
          <w:sz w:val="22"/>
          <w:szCs w:val="22"/>
        </w:rPr>
        <w:t>, ...</w:t>
      </w:r>
      <w:r>
        <w:rPr>
          <w:rStyle w:val="Domylnaczcionkaakapitu1"/>
          <w:rFonts w:eastAsia="Arial" w:cs="Arial" w:ascii="Arial" w:hAnsi="Arial"/>
          <w:b w:val="false"/>
          <w:bCs w:val="false"/>
          <w:shadow/>
          <w:color w:val="000000"/>
          <w:sz w:val="22"/>
          <w:szCs w:val="22"/>
        </w:rPr>
        <w:t>…….. zł brutto.</w:t>
      </w:r>
    </w:p>
    <w:p>
      <w:pPr>
        <w:pStyle w:val="Normal"/>
        <w:spacing w:lineRule="exact" w:line="283" w:before="57" w:after="57"/>
        <w:jc w:val="both"/>
        <w:rPr>
          <w:rFonts w:ascii="Arial" w:hAnsi="Arial"/>
          <w:sz w:val="22"/>
          <w:szCs w:val="22"/>
        </w:rPr>
      </w:pPr>
      <w:r>
        <w:rPr>
          <w:rFonts w:eastAsia="TimesNewRomanPSMT" w:cs="Arial" w:ascii="Arial" w:hAnsi="Arial"/>
          <w:sz w:val="22"/>
          <w:szCs w:val="22"/>
        </w:rPr>
        <w:t>2. Wynagrodzenie płatne będzie po wykonaniu całości Przedmiotu Umowy.</w:t>
      </w:r>
    </w:p>
    <w:p>
      <w:pPr>
        <w:pStyle w:val="Tretekstu"/>
        <w:spacing w:lineRule="exact" w:line="283" w:before="57" w:after="57"/>
        <w:jc w:val="center"/>
        <w:rPr/>
      </w:pPr>
      <w:r>
        <w:rPr>
          <w:rFonts w:cs="Arial" w:ascii="Arial" w:hAnsi="Arial"/>
          <w:b/>
          <w:bCs/>
          <w:sz w:val="22"/>
          <w:szCs w:val="22"/>
        </w:rPr>
        <w:t>§ 12</w:t>
      </w:r>
    </w:p>
    <w:p>
      <w:pPr>
        <w:pStyle w:val="Normal"/>
        <w:spacing w:lineRule="exact" w:line="283" w:before="57" w:after="57"/>
        <w:jc w:val="both"/>
        <w:rPr/>
      </w:pPr>
      <w:r>
        <w:rPr>
          <w:rFonts w:cs="Arial" w:ascii="Arial" w:hAnsi="Arial"/>
          <w:color w:val="000000"/>
          <w:sz w:val="22"/>
          <w:szCs w:val="22"/>
        </w:rPr>
        <w:t>1. Podstaw</w:t>
      </w:r>
      <w:r>
        <w:rPr>
          <w:rFonts w:cs="Arial" w:ascii="Arial" w:hAnsi="Arial"/>
          <w:sz w:val="22"/>
          <w:szCs w:val="22"/>
        </w:rPr>
        <w:t>ą do zapłacenia przez Zamawiającego wynagrodzenia, będzie prawidłowo wystawiona przez Wykonawcę faktura z załączonym protokołem odbioru końcowego podpisanym przez Strony, po usunięciu wad wskazanych w protokole i przekazaniu Zamawiającemu dokumentacji powykonawczej</w:t>
      </w:r>
    </w:p>
    <w:p>
      <w:pPr>
        <w:pStyle w:val="Stopka"/>
        <w:spacing w:lineRule="exact" w:line="283" w:before="57" w:after="57"/>
        <w:jc w:val="both"/>
        <w:rPr/>
      </w:pPr>
      <w:r>
        <w:rPr>
          <w:rFonts w:cs="Arial" w:ascii="Arial" w:hAnsi="Arial"/>
          <w:sz w:val="22"/>
          <w:szCs w:val="22"/>
        </w:rPr>
        <w:t>2. W przypadku wykonywania robót stanowiących Przedmiot Umowy przez podwykonawcę/ów, z którymi Wykonawca podpisał umowę, na zawarcie której Zamawiający wyraził zgodę, konieczne jest złożenie wraz z fakturą przez Wykonawcę Zamawiającemu pisemnych oświadczeń podwykonawcy/ów potwierdzających uregulowanie przez Wykonawcę wszelkich zobowiązań finansowych względem podwykonawcy/ów z tytułu wykonanych przez nich robót, dostaw lub usług.</w:t>
      </w:r>
    </w:p>
    <w:p>
      <w:pPr>
        <w:pStyle w:val="Stopka"/>
        <w:spacing w:lineRule="exact" w:line="283" w:before="57" w:after="57"/>
        <w:jc w:val="both"/>
        <w:rPr/>
      </w:pPr>
      <w:r>
        <w:rPr>
          <w:rFonts w:eastAsia="Arial" w:cs="Arial" w:ascii="Arial" w:hAnsi="Arial"/>
          <w:color w:val="000000"/>
          <w:sz w:val="22"/>
          <w:szCs w:val="22"/>
          <w:highlight w:val="white"/>
        </w:rPr>
        <w:t xml:space="preserve">3. </w:t>
      </w:r>
      <w:r>
        <w:rPr>
          <w:rFonts w:cs="Arial" w:ascii="Arial" w:hAnsi="Arial"/>
          <w:color w:val="000000"/>
          <w:sz w:val="22"/>
          <w:szCs w:val="22"/>
          <w:highlight w:val="white"/>
        </w:rPr>
        <w:t xml:space="preserve">Zamawiający </w:t>
      </w:r>
      <w:r>
        <w:rPr>
          <w:rFonts w:cs="Arial" w:ascii="Arial" w:hAnsi="Arial"/>
          <w:sz w:val="22"/>
          <w:szCs w:val="22"/>
          <w:highlight w:val="white"/>
        </w:rPr>
        <w:t>ureguluje należność przelewem na rachunek bankowy Wykonawcy nr ………………...….według wystawionej faktury w ciągu …... dni od daty otrzymania prawidłowo wystawionej faktury wraz z dokumentami określonymi w ust. 1, 2 i 3.</w:t>
      </w:r>
    </w:p>
    <w:p>
      <w:pPr>
        <w:pStyle w:val="Stopka"/>
        <w:spacing w:lineRule="exact" w:line="283" w:before="57" w:after="57"/>
        <w:jc w:val="both"/>
        <w:rPr/>
      </w:pPr>
      <w:r>
        <w:rPr>
          <w:rFonts w:cs="Arial" w:ascii="Arial" w:hAnsi="Arial"/>
          <w:sz w:val="22"/>
          <w:szCs w:val="22"/>
          <w:highlight w:val="white"/>
        </w:rPr>
        <w:t xml:space="preserve">4. </w:t>
      </w:r>
      <w:r>
        <w:rPr>
          <w:rFonts w:cs="Arial" w:ascii="Arial" w:hAnsi="Arial"/>
          <w:sz w:val="22"/>
          <w:szCs w:val="22"/>
        </w:rPr>
        <w:t>Za dzień zapłaty wynagrodzenia uznaje się dzień obciążenia rachunku bankowego Zamawiającego.</w:t>
      </w:r>
    </w:p>
    <w:p>
      <w:pPr>
        <w:pStyle w:val="Stopka"/>
        <w:spacing w:lineRule="exact" w:line="283" w:before="57" w:after="57"/>
        <w:jc w:val="both"/>
        <w:rPr/>
      </w:pPr>
      <w:r>
        <w:rPr>
          <w:rFonts w:cs="Arial" w:ascii="Arial" w:hAnsi="Arial"/>
          <w:sz w:val="22"/>
          <w:szCs w:val="22"/>
        </w:rPr>
        <w:t>5. Wykonawca oświadcza, że numer rachunku bankowego wskazany w umowie i na fakturze jest rachunkiem rozliczeniowym, umieszczonym na białej liście podatników VAT.</w:t>
      </w:r>
    </w:p>
    <w:p>
      <w:pPr>
        <w:pStyle w:val="Stopka"/>
        <w:spacing w:lineRule="exact" w:line="283" w:before="57" w:after="57"/>
        <w:jc w:val="both"/>
        <w:rPr/>
      </w:pPr>
      <w:r>
        <w:rPr>
          <w:rFonts w:cs="Arial" w:ascii="Arial" w:hAnsi="Arial"/>
          <w:sz w:val="22"/>
          <w:szCs w:val="22"/>
        </w:rPr>
        <w:t>6. W przypadku wskazania na fakturze VAT rachunku rozliczeniowego niewymienionego na białej liście podatników VAT, Zamawiający dokona płatności na inny podany na białej liście podatników VAT rachunek rozliczeniowy Wykonawcy, a w przypadku braku rachunku rozliczeniowego na białej liście podatników VAT, na rachunek podany na fakturze VAT z zastosowaniem art. 117ba § 3 pkt 2 ustawy Ordynacja podatkowa (t.j. Dz.U. z 2020 r., poz. 1325 z późn. zm.).</w:t>
      </w:r>
    </w:p>
    <w:p>
      <w:pPr>
        <w:pStyle w:val="Stopka"/>
        <w:spacing w:lineRule="exact" w:line="283" w:before="57" w:after="57"/>
        <w:jc w:val="both"/>
        <w:rPr/>
      </w:pPr>
      <w:r>
        <w:rPr>
          <w:rFonts w:cs="Arial" w:ascii="Arial" w:hAnsi="Arial"/>
          <w:sz w:val="22"/>
          <w:szCs w:val="22"/>
        </w:rPr>
        <w:t xml:space="preserve">7. Zamawiający nie będzie ponosił odpowiedzialności wobec Wykonawcy w przypadku zapłaty należności umownych po terminie, spowodowanej nieposiadaniem lub niewskazaniem </w:t>
      </w:r>
      <w:bookmarkStart w:id="0" w:name="_Hlk65760676"/>
      <w:r>
        <w:rPr>
          <w:rFonts w:cs="Arial" w:ascii="Arial" w:hAnsi="Arial"/>
          <w:sz w:val="22"/>
          <w:szCs w:val="22"/>
        </w:rPr>
        <w:t xml:space="preserve">przez Wykonawcę </w:t>
      </w:r>
      <w:bookmarkEnd w:id="0"/>
      <w:r>
        <w:rPr>
          <w:rFonts w:cs="Arial" w:ascii="Arial" w:hAnsi="Arial"/>
          <w:sz w:val="22"/>
          <w:szCs w:val="22"/>
        </w:rPr>
        <w:t>rachunku rozliczeniowego</w:t>
      </w:r>
      <w:r>
        <w:rPr>
          <w:rFonts w:cs="Arial" w:ascii="Arial" w:hAnsi="Arial"/>
          <w:sz w:val="22"/>
          <w:szCs w:val="22"/>
          <w:lang w:eastAsia="ar-SA"/>
        </w:rPr>
        <w:t xml:space="preserve"> </w:t>
      </w:r>
      <w:bookmarkStart w:id="1" w:name="_Hlk65760687"/>
      <w:r>
        <w:rPr>
          <w:rFonts w:cs="Arial" w:ascii="Arial" w:hAnsi="Arial"/>
          <w:sz w:val="22"/>
          <w:szCs w:val="22"/>
        </w:rPr>
        <w:t xml:space="preserve">znajdującego się na białej liście podatników VAT </w:t>
      </w:r>
      <w:bookmarkEnd w:id="1"/>
      <w:r>
        <w:rPr>
          <w:rFonts w:cs="Arial" w:ascii="Arial" w:hAnsi="Arial"/>
          <w:sz w:val="22"/>
          <w:szCs w:val="22"/>
        </w:rPr>
        <w:t xml:space="preserve">i niezgodnością numeru rachunku bankowego </w:t>
      </w:r>
      <w:bookmarkStart w:id="2" w:name="_Hlk65760699"/>
      <w:r>
        <w:rPr>
          <w:rFonts w:cs="Arial" w:ascii="Arial" w:hAnsi="Arial"/>
          <w:sz w:val="22"/>
          <w:szCs w:val="22"/>
        </w:rPr>
        <w:t xml:space="preserve">podanego przez Wykonawcę, z rachunkiem bankowym </w:t>
      </w:r>
      <w:bookmarkEnd w:id="2"/>
      <w:r>
        <w:rPr>
          <w:rFonts w:cs="Arial" w:ascii="Arial" w:hAnsi="Arial"/>
          <w:sz w:val="22"/>
          <w:szCs w:val="22"/>
        </w:rPr>
        <w:t>wskazanym na białej liście podatników VAT.</w:t>
      </w:r>
    </w:p>
    <w:p>
      <w:pPr>
        <w:pStyle w:val="Stopka"/>
        <w:spacing w:lineRule="exact" w:line="283" w:before="57" w:after="57"/>
        <w:jc w:val="both"/>
        <w:rPr/>
      </w:pPr>
      <w:r>
        <w:rPr>
          <w:rFonts w:cs="Arial" w:ascii="Arial" w:hAnsi="Arial"/>
          <w:sz w:val="22"/>
          <w:szCs w:val="22"/>
        </w:rPr>
        <w:t>8. Zamawiający oświadcza, że jest podatnikiem VAT, NIP: 2090001440.</w:t>
      </w:r>
    </w:p>
    <w:p>
      <w:pPr>
        <w:pStyle w:val="Stopka"/>
        <w:spacing w:lineRule="exact" w:line="283" w:before="57" w:after="57"/>
        <w:jc w:val="both"/>
        <w:rPr/>
      </w:pPr>
      <w:r>
        <w:rPr>
          <w:rFonts w:cs="Arial" w:ascii="Arial" w:hAnsi="Arial"/>
          <w:sz w:val="22"/>
          <w:szCs w:val="22"/>
        </w:rPr>
        <w:t>9. Wykonawca oświadcza, że jest podatnikiem VAT, NIP: …………………</w:t>
      </w:r>
    </w:p>
    <w:p>
      <w:pPr>
        <w:pStyle w:val="Stopka"/>
        <w:spacing w:lineRule="exact" w:line="283" w:before="57" w:after="57"/>
        <w:jc w:val="both"/>
        <w:rPr/>
      </w:pPr>
      <w:r>
        <w:rPr>
          <w:rFonts w:cs="Arial" w:ascii="Arial" w:hAnsi="Arial"/>
          <w:sz w:val="22"/>
          <w:szCs w:val="22"/>
        </w:rPr>
        <w:t>10. W przypadku wystawienia faktury elektronicznej, musi ona zostać przesłana za pośrednictwem Platformy Elektronicznego Fakturowania, zgodnie z przepisami ustawy z dnia 9 listopada 2018 r. o elektronicznym fakturowaniu w zamówieniach publicznych, koncesjach na roboty budowlane lub usługi oraz partnerstwie publiczno-prywatnym oraz zawierać następujące dane:</w:t>
      </w:r>
    </w:p>
    <w:p>
      <w:pPr>
        <w:pStyle w:val="Standard"/>
        <w:spacing w:lineRule="exact" w:line="283" w:before="57" w:after="57"/>
        <w:ind w:left="567" w:hanging="567"/>
        <w:jc w:val="center"/>
        <w:rPr/>
      </w:pPr>
      <w:r>
        <w:rPr>
          <w:rFonts w:cs="Arial" w:ascii="Arial" w:hAnsi="Arial"/>
          <w:sz w:val="22"/>
          <w:szCs w:val="22"/>
        </w:rPr>
        <w:t>NABYWCA:</w:t>
      </w:r>
    </w:p>
    <w:p>
      <w:pPr>
        <w:pStyle w:val="Standard"/>
        <w:spacing w:lineRule="exact" w:line="283" w:before="57" w:after="57"/>
        <w:jc w:val="center"/>
        <w:rPr/>
      </w:pPr>
      <w:r>
        <w:rPr>
          <w:rFonts w:cs="Arial" w:ascii="Arial" w:hAnsi="Arial"/>
          <w:sz w:val="22"/>
          <w:szCs w:val="22"/>
        </w:rPr>
        <w:t>Miasto Poznań, pl. Kolegiacki 17 61-841 Poznań</w:t>
      </w:r>
    </w:p>
    <w:p>
      <w:pPr>
        <w:pStyle w:val="Standard"/>
        <w:spacing w:lineRule="exact" w:line="283" w:before="57" w:after="57"/>
        <w:jc w:val="center"/>
        <w:rPr/>
      </w:pPr>
      <w:r>
        <w:rPr>
          <w:rFonts w:cs="Arial" w:ascii="Arial" w:hAnsi="Arial"/>
          <w:sz w:val="22"/>
          <w:szCs w:val="22"/>
        </w:rPr>
        <w:t>ODBIORCA:</w:t>
      </w:r>
    </w:p>
    <w:p>
      <w:pPr>
        <w:pStyle w:val="Standard"/>
        <w:spacing w:lineRule="exact" w:line="283" w:before="57" w:after="57"/>
        <w:jc w:val="center"/>
        <w:rPr/>
      </w:pPr>
      <w:r>
        <w:rPr>
          <w:rFonts w:eastAsia="Arial" w:cs="Arial" w:ascii="Arial" w:hAnsi="Arial"/>
          <w:sz w:val="22"/>
          <w:szCs w:val="22"/>
        </w:rPr>
        <w:t xml:space="preserve"> </w:t>
      </w:r>
      <w:r>
        <w:rPr>
          <w:rFonts w:cs="Arial" w:ascii="Arial" w:hAnsi="Arial"/>
          <w:sz w:val="22"/>
          <w:szCs w:val="22"/>
        </w:rPr>
        <w:t>Poznańskie Ośrodki Sportu i Rekreacji</w:t>
      </w:r>
    </w:p>
    <w:p>
      <w:pPr>
        <w:pStyle w:val="Standard"/>
        <w:spacing w:lineRule="exact" w:line="283" w:before="57" w:after="57"/>
        <w:jc w:val="center"/>
        <w:rPr/>
      </w:pPr>
      <w:r>
        <w:rPr>
          <w:rFonts w:cs="Arial" w:ascii="Arial" w:hAnsi="Arial"/>
          <w:sz w:val="22"/>
          <w:szCs w:val="22"/>
        </w:rPr>
        <w:t>Samorządowy Zakład Budżetowy</w:t>
      </w:r>
    </w:p>
    <w:p>
      <w:pPr>
        <w:pStyle w:val="Standard"/>
        <w:spacing w:lineRule="exact" w:line="283" w:before="57" w:after="57"/>
        <w:ind w:left="567" w:hanging="567"/>
        <w:jc w:val="center"/>
        <w:rPr/>
      </w:pPr>
      <w:r>
        <w:rPr>
          <w:rFonts w:cs="Arial" w:ascii="Arial" w:hAnsi="Arial"/>
          <w:sz w:val="22"/>
          <w:szCs w:val="22"/>
        </w:rPr>
        <w:t>ul. Jana Spychalskiego 34, 61-553 Poznań,</w:t>
      </w:r>
    </w:p>
    <w:p>
      <w:pPr>
        <w:pStyle w:val="Standard"/>
        <w:spacing w:lineRule="exact" w:line="283" w:before="57" w:after="57"/>
        <w:ind w:left="567" w:hanging="567"/>
        <w:jc w:val="center"/>
        <w:rPr/>
      </w:pPr>
      <w:r>
        <w:rPr>
          <w:rFonts w:eastAsia="Arial" w:cs="Arial" w:ascii="Arial" w:hAnsi="Arial"/>
          <w:sz w:val="22"/>
          <w:szCs w:val="22"/>
        </w:rPr>
        <w:t xml:space="preserve"> </w:t>
      </w:r>
      <w:r>
        <w:rPr>
          <w:rFonts w:cs="Arial" w:ascii="Arial" w:hAnsi="Arial"/>
          <w:sz w:val="22"/>
          <w:szCs w:val="22"/>
        </w:rPr>
        <w:t>NIP 2090001440, GLN 5907459623215.</w:t>
      </w:r>
    </w:p>
    <w:p>
      <w:pPr>
        <w:pStyle w:val="Stopka"/>
        <w:spacing w:lineRule="exact" w:line="283" w:before="57" w:after="57"/>
        <w:jc w:val="both"/>
        <w:rPr/>
      </w:pPr>
      <w:r>
        <w:rPr>
          <w:rFonts w:cs="Arial" w:ascii="Arial" w:hAnsi="Arial"/>
          <w:kern w:val="2"/>
          <w:sz w:val="22"/>
          <w:szCs w:val="22"/>
        </w:rPr>
        <w:t>11.   W przypadku wskazanym w ust. 10, Zamawiający nie wyraża zgody na otrzymywanie faktur elektronicznych na innych zasadach niż określone w ustawie o elektronicznym fakturowaniu w zamówieniach publicznych, koncesjach na roboty budowlane lub usługi oraz partnerstwie publiczno-prywatnym.</w:t>
      </w:r>
    </w:p>
    <w:p>
      <w:pPr>
        <w:pStyle w:val="Stopka"/>
        <w:spacing w:lineRule="exact" w:line="283" w:before="57" w:after="57"/>
        <w:jc w:val="both"/>
        <w:rPr/>
      </w:pPr>
      <w:r>
        <w:rPr>
          <w:rFonts w:eastAsia="Arial" w:cs="Arial" w:ascii="Arial" w:hAnsi="Arial"/>
          <w:color w:val="000000"/>
          <w:kern w:val="2"/>
          <w:sz w:val="22"/>
          <w:szCs w:val="22"/>
          <w:highlight w:val="white"/>
        </w:rPr>
        <w:t xml:space="preserve">12.  </w:t>
      </w:r>
      <w:r>
        <w:rPr>
          <w:rFonts w:cs="Arial" w:ascii="Arial" w:hAnsi="Arial"/>
          <w:color w:val="000000"/>
          <w:sz w:val="22"/>
          <w:szCs w:val="22"/>
        </w:rPr>
        <w:t>Wykonawca nie może</w:t>
      </w:r>
      <w:r>
        <w:rPr>
          <w:rFonts w:cs="Arial" w:ascii="Arial" w:hAnsi="Arial"/>
          <w:color w:val="000000"/>
          <w:sz w:val="22"/>
          <w:szCs w:val="22"/>
          <w:lang w:eastAsia="pl-PL"/>
        </w:rPr>
        <w:t xml:space="preserve"> </w:t>
      </w:r>
      <w:r>
        <w:rPr>
          <w:rFonts w:cs="Arial" w:ascii="Arial" w:hAnsi="Arial"/>
          <w:color w:val="000000"/>
          <w:sz w:val="22"/>
          <w:szCs w:val="22"/>
        </w:rPr>
        <w:t>bez pisemnej i uprzedniej zgody</w:t>
      </w:r>
      <w:r>
        <w:rPr>
          <w:rFonts w:eastAsia="Arial" w:cs="Arial" w:ascii="Arial" w:hAnsi="Arial"/>
          <w:color w:val="000000"/>
          <w:sz w:val="22"/>
          <w:szCs w:val="22"/>
        </w:rPr>
        <w:t xml:space="preserve"> </w:t>
      </w:r>
      <w:r>
        <w:rPr>
          <w:rFonts w:cs="Arial" w:ascii="Arial" w:hAnsi="Arial"/>
          <w:color w:val="000000"/>
          <w:sz w:val="22"/>
          <w:szCs w:val="22"/>
        </w:rPr>
        <w:t xml:space="preserve">Zamawiającego, przenieść wierzytelności wynikającej z Umowy na osobę trzecią, pod rygorem nieważności. </w:t>
      </w:r>
    </w:p>
    <w:p>
      <w:pPr>
        <w:pStyle w:val="Stopka"/>
        <w:spacing w:lineRule="exact" w:line="283" w:before="57" w:after="57"/>
        <w:jc w:val="both"/>
        <w:rPr>
          <w:rFonts w:ascii="Arial" w:hAnsi="Arial" w:cs="Arial"/>
          <w:color w:val="000000"/>
          <w:sz w:val="22"/>
          <w:szCs w:val="22"/>
        </w:rPr>
      </w:pPr>
      <w:r>
        <w:rPr>
          <w:rFonts w:cs="Arial" w:ascii="Arial" w:hAnsi="Arial"/>
          <w:color w:val="000000"/>
          <w:sz w:val="22"/>
          <w:szCs w:val="22"/>
        </w:rPr>
      </w:r>
    </w:p>
    <w:p>
      <w:pPr>
        <w:pStyle w:val="Normal"/>
        <w:spacing w:lineRule="exact" w:line="283" w:before="57" w:after="57"/>
        <w:jc w:val="center"/>
        <w:rPr/>
      </w:pPr>
      <w:r>
        <w:rPr>
          <w:rFonts w:cs="Arial" w:ascii="Arial" w:hAnsi="Arial"/>
          <w:b/>
          <w:bCs/>
          <w:sz w:val="22"/>
          <w:szCs w:val="22"/>
        </w:rPr>
        <w:t>§ 13</w:t>
      </w:r>
    </w:p>
    <w:p>
      <w:pPr>
        <w:pStyle w:val="Tretekstu"/>
        <w:tabs>
          <w:tab w:val="clear" w:pos="720"/>
          <w:tab w:val="left" w:pos="5891" w:leader="none"/>
        </w:tabs>
        <w:spacing w:lineRule="exact" w:line="283" w:before="57" w:after="57"/>
        <w:jc w:val="both"/>
        <w:rPr/>
      </w:pPr>
      <w:r>
        <w:rPr>
          <w:rFonts w:cs="Arial" w:ascii="Arial" w:hAnsi="Arial"/>
          <w:sz w:val="22"/>
          <w:szCs w:val="22"/>
        </w:rPr>
        <w:t>1. Wykonawca może zrealizować Przedmiot Umowy wskazany w ofercie korzystając z pomocy podwykonawców.</w:t>
      </w:r>
    </w:p>
    <w:p>
      <w:pPr>
        <w:pStyle w:val="Tretekstu"/>
        <w:tabs>
          <w:tab w:val="clear" w:pos="720"/>
          <w:tab w:val="left" w:pos="5891" w:leader="none"/>
        </w:tabs>
        <w:spacing w:lineRule="exact" w:line="283" w:before="57" w:after="57"/>
        <w:jc w:val="both"/>
        <w:rPr/>
      </w:pPr>
      <w:r>
        <w:rPr>
          <w:rFonts w:cs="Arial" w:ascii="Arial" w:hAnsi="Arial"/>
          <w:sz w:val="22"/>
          <w:szCs w:val="22"/>
        </w:rPr>
        <w:t>2. Wykonawca ponosi względem Zamawiającego pełną odpowiedzialność za część Przedmiotu Umowy powierzoną podwykonawcom.</w:t>
      </w:r>
    </w:p>
    <w:p>
      <w:pPr>
        <w:pStyle w:val="Tretekstu"/>
        <w:tabs>
          <w:tab w:val="clear" w:pos="720"/>
          <w:tab w:val="left" w:pos="5891" w:leader="none"/>
        </w:tabs>
        <w:spacing w:lineRule="exact" w:line="283" w:before="57" w:after="57"/>
        <w:jc w:val="both"/>
        <w:rPr/>
      </w:pPr>
      <w:r>
        <w:rPr>
          <w:rFonts w:cs="Arial" w:ascii="Arial" w:hAnsi="Arial"/>
          <w:sz w:val="22"/>
          <w:szCs w:val="22"/>
        </w:rPr>
        <w:t xml:space="preserve">3. Wykonawca, podwykonawca lub dalszy podwykonawca zamówienia na roboty budowlane zamierzający zawrzeć umowę lub aneks do umowy o podwykonawstwo, której przedmiotem są roboty budowlane, jest obowiązany, w trakcie realizacji Przedmiotu Umowy, do przedłożenia Zamawiającemu projektu tej umowy lub aneksu, przy czym podwykonawca lub dalszy podwykonawca jest obowiązany dołączyć zgodę Wykonawcy na zawarcie umowy lub aneksu do umowy o podwykonawstwo o treści zgodnej z projektem umowy lub projektem aneksu do umowy. </w:t>
      </w:r>
    </w:p>
    <w:p>
      <w:pPr>
        <w:pStyle w:val="Tretekstu"/>
        <w:tabs>
          <w:tab w:val="clear" w:pos="720"/>
          <w:tab w:val="left" w:pos="5891" w:leader="none"/>
        </w:tabs>
        <w:spacing w:lineRule="exact" w:line="283" w:before="57" w:after="57"/>
        <w:jc w:val="both"/>
        <w:rPr/>
      </w:pPr>
      <w:r>
        <w:rPr>
          <w:rFonts w:cs="Arial" w:ascii="Arial" w:hAnsi="Arial"/>
          <w:sz w:val="22"/>
          <w:szCs w:val="22"/>
        </w:rPr>
        <w:t>4.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pPr>
        <w:pStyle w:val="Tretekstu"/>
        <w:tabs>
          <w:tab w:val="clear" w:pos="720"/>
          <w:tab w:val="left" w:pos="5891" w:leader="none"/>
        </w:tabs>
        <w:spacing w:lineRule="exact" w:line="283" w:before="57" w:after="57"/>
        <w:jc w:val="both"/>
        <w:rPr/>
      </w:pPr>
      <w:r>
        <w:rPr>
          <w:rFonts w:cs="Arial" w:ascii="Arial" w:hAnsi="Arial"/>
          <w:sz w:val="22"/>
          <w:szCs w:val="22"/>
        </w:rPr>
        <w:t>5. Zamawiający w terminie do 14 dni od dnia przedłożenia mu przez Wykonawcę, podwykonawcę, lub dalszego podwykonawcę projektu umowy lub aneksu do umowy o podwykonawstwo może zgłosić pisemne zastrzeżenia do projektu umowy lub projektu aneksu do umowy o podwykonawstwo, której przedmiotem są roboty budowlane, w przypadku gdy:</w:t>
      </w:r>
    </w:p>
    <w:p>
      <w:pPr>
        <w:pStyle w:val="Tretekstu"/>
        <w:tabs>
          <w:tab w:val="clear" w:pos="720"/>
          <w:tab w:val="left" w:pos="5891" w:leader="none"/>
        </w:tabs>
        <w:spacing w:lineRule="exact" w:line="283" w:before="57" w:after="57"/>
        <w:jc w:val="both"/>
        <w:rPr/>
      </w:pPr>
      <w:r>
        <w:rPr>
          <w:rFonts w:cs="Arial" w:ascii="Arial" w:hAnsi="Arial"/>
          <w:sz w:val="22"/>
          <w:szCs w:val="22"/>
        </w:rPr>
        <w:t>1) nie spełniają one wymagań określonych w specyfikacji warunków zamówienia;</w:t>
      </w:r>
    </w:p>
    <w:p>
      <w:pPr>
        <w:pStyle w:val="Tretekstu"/>
        <w:tabs>
          <w:tab w:val="clear" w:pos="720"/>
          <w:tab w:val="left" w:pos="5891" w:leader="none"/>
        </w:tabs>
        <w:spacing w:lineRule="exact" w:line="283" w:before="57" w:after="57"/>
        <w:jc w:val="both"/>
        <w:rPr/>
      </w:pPr>
      <w:r>
        <w:rPr>
          <w:rFonts w:cs="Arial" w:ascii="Arial" w:hAnsi="Arial"/>
          <w:sz w:val="22"/>
          <w:szCs w:val="22"/>
        </w:rPr>
        <w:t>2)  przewidują termin zapłaty wynagrodzenia dłuższy niż określony w ust. 4;</w:t>
      </w:r>
    </w:p>
    <w:p>
      <w:pPr>
        <w:pStyle w:val="Tretekstu"/>
        <w:tabs>
          <w:tab w:val="clear" w:pos="720"/>
          <w:tab w:val="left" w:pos="5891" w:leader="none"/>
        </w:tabs>
        <w:spacing w:lineRule="exact" w:line="283" w:before="57" w:after="57"/>
        <w:jc w:val="both"/>
        <w:rPr/>
      </w:pPr>
      <w:r>
        <w:rPr>
          <w:rFonts w:cs="Arial" w:ascii="Arial" w:hAnsi="Arial"/>
          <w:sz w:val="22"/>
          <w:szCs w:val="22"/>
        </w:rPr>
        <w:t xml:space="preserve">3) zawierają postanowienia niezgodne z art. 463 PZP. </w:t>
      </w:r>
    </w:p>
    <w:p>
      <w:pPr>
        <w:pStyle w:val="Tretekstu"/>
        <w:tabs>
          <w:tab w:val="clear" w:pos="720"/>
          <w:tab w:val="left" w:pos="5891" w:leader="none"/>
        </w:tabs>
        <w:spacing w:lineRule="exact" w:line="283" w:before="57" w:after="57"/>
        <w:jc w:val="both"/>
        <w:rPr/>
      </w:pPr>
      <w:r>
        <w:rPr>
          <w:rFonts w:cs="Arial" w:ascii="Arial" w:hAnsi="Arial"/>
          <w:sz w:val="22"/>
          <w:szCs w:val="22"/>
        </w:rPr>
        <w:t>6. Zgłoszenie pisemnych zastrzeżeń do przedłożonego projektu umowy lub projektu aneksu do Umowy o podwykonawstwo, której przedmiotem są roboty budowlane jest równoznaczne z brakiem akceptacji przez Zamawiającego projektu umowy lub projektu aneksu do umowy o podwykonawstwo.</w:t>
      </w:r>
    </w:p>
    <w:p>
      <w:pPr>
        <w:pStyle w:val="Tretekstu"/>
        <w:tabs>
          <w:tab w:val="clear" w:pos="720"/>
          <w:tab w:val="left" w:pos="5891" w:leader="none"/>
        </w:tabs>
        <w:spacing w:lineRule="exact" w:line="283" w:before="57" w:after="57"/>
        <w:jc w:val="both"/>
        <w:rPr/>
      </w:pPr>
      <w:r>
        <w:rPr>
          <w:rFonts w:cs="Arial" w:ascii="Arial" w:hAnsi="Arial"/>
          <w:sz w:val="22"/>
          <w:szCs w:val="22"/>
        </w:rPr>
        <w:t>7. Niezgłoszenie pisemnych zastrzeżeń do przedłożonego projektu umowy lub projektu aneksu do umowy o podwykonawstwo, której przedmiotem są roboty budowlane, w terminie określonym w ust. 5, uważa się za akceptację projektu umowy lub projektu aneksu do umowy o podwykonawstwo przez Zamawiającego.</w:t>
      </w:r>
    </w:p>
    <w:p>
      <w:pPr>
        <w:pStyle w:val="Tretekstu"/>
        <w:tabs>
          <w:tab w:val="clear" w:pos="720"/>
          <w:tab w:val="left" w:pos="5891" w:leader="none"/>
        </w:tabs>
        <w:spacing w:lineRule="exact" w:line="283" w:before="57" w:after="57"/>
        <w:jc w:val="both"/>
        <w:rPr/>
      </w:pPr>
      <w:r>
        <w:rPr>
          <w:rFonts w:cs="Arial" w:ascii="Arial" w:hAnsi="Arial"/>
          <w:sz w:val="22"/>
          <w:szCs w:val="22"/>
        </w:rPr>
        <w:t xml:space="preserve">8. </w:t>
      </w:r>
      <w:bookmarkStart w:id="3" w:name="_Hlk67062848"/>
      <w:r>
        <w:rPr>
          <w:rFonts w:cs="Arial" w:ascii="Arial" w:hAnsi="Arial"/>
          <w:sz w:val="22"/>
          <w:szCs w:val="22"/>
        </w:rPr>
        <w:t>W przypadku zgłoszenia przez Zamawiającego zastrzeżeń, o których mowa w ust. 5, Wykonawca, podwykonawca lub dalszy podwykonawca może ponownie przedstawić projekt umowy lub projekt aneksu do umowy o podwykonawstwo, uwzględniający zastrzeżenia zgłoszone przez Zamawiającego, w trybie określonym w ust. 3.</w:t>
      </w:r>
      <w:bookmarkEnd w:id="3"/>
    </w:p>
    <w:p>
      <w:pPr>
        <w:pStyle w:val="Tretekstu"/>
        <w:tabs>
          <w:tab w:val="clear" w:pos="720"/>
          <w:tab w:val="left" w:pos="5891" w:leader="none"/>
        </w:tabs>
        <w:spacing w:lineRule="exact" w:line="283" w:before="57" w:after="57"/>
        <w:jc w:val="both"/>
        <w:rPr/>
      </w:pPr>
      <w:r>
        <w:rPr>
          <w:rFonts w:cs="Arial" w:ascii="Arial" w:hAnsi="Arial"/>
          <w:sz w:val="22"/>
          <w:szCs w:val="22"/>
        </w:rPr>
        <w:t xml:space="preserve">9. Wykonawca, </w:t>
      </w:r>
      <w:bookmarkStart w:id="4" w:name="_Hlk67061973"/>
      <w:r>
        <w:rPr>
          <w:rFonts w:cs="Arial" w:ascii="Arial" w:hAnsi="Arial"/>
          <w:sz w:val="22"/>
          <w:szCs w:val="22"/>
        </w:rPr>
        <w:t xml:space="preserve">podwykonawca lub dalszy podwykonawca </w:t>
      </w:r>
      <w:bookmarkEnd w:id="4"/>
      <w:r>
        <w:rPr>
          <w:rFonts w:cs="Arial" w:ascii="Arial" w:hAnsi="Arial"/>
          <w:sz w:val="22"/>
          <w:szCs w:val="22"/>
        </w:rPr>
        <w:t>zamówienia na roboty budowlane przedkłada Zamawiającemu poświadczoną za zgodność z oryginałem kopię zawartej umowy lub aneksu do umowy o podwykonawstwo, której przedmiotem są roboty budowlane, w terminie 7 dni od dnia jej zawarcia.</w:t>
      </w:r>
    </w:p>
    <w:p>
      <w:pPr>
        <w:pStyle w:val="Tretekstu"/>
        <w:tabs>
          <w:tab w:val="clear" w:pos="720"/>
          <w:tab w:val="left" w:pos="5891" w:leader="none"/>
        </w:tabs>
        <w:spacing w:lineRule="exact" w:line="283" w:before="57" w:after="57"/>
        <w:jc w:val="both"/>
        <w:rPr/>
      </w:pPr>
      <w:r>
        <w:rPr>
          <w:rFonts w:cs="Arial" w:ascii="Arial" w:hAnsi="Arial"/>
          <w:sz w:val="22"/>
          <w:szCs w:val="22"/>
        </w:rPr>
        <w:t xml:space="preserve">10. Zamawiający, w terminie 14 dni od dnia przedłożenia przez Wykonawcę, podwykonawcę lub dalszego podwykonawcę poświadczonej za zgodność z oryginałem kopii zawartej umowy lub aneksu do umowy o podwykonawstwo, której przedmiotem są roboty budowlane, zgłasza w formie pisemnej pod rygorem nieważności sprzeciw do umowy lub aneksu do umowy o podwykonawstwo, której przedmiotem są roboty budowlane, w przypadkach, o których mowa w ust. 5. </w:t>
      </w:r>
    </w:p>
    <w:p>
      <w:pPr>
        <w:pStyle w:val="Tretekstu"/>
        <w:tabs>
          <w:tab w:val="clear" w:pos="720"/>
          <w:tab w:val="left" w:pos="5891" w:leader="none"/>
        </w:tabs>
        <w:spacing w:lineRule="exact" w:line="283" w:before="57" w:after="57"/>
        <w:jc w:val="both"/>
        <w:rPr/>
      </w:pPr>
      <w:r>
        <w:rPr>
          <w:rFonts w:cs="Arial" w:ascii="Arial" w:hAnsi="Arial"/>
          <w:sz w:val="22"/>
          <w:szCs w:val="22"/>
        </w:rPr>
        <w:t>11. Zgłoszenie sprzeciwu do przedłożonej poświadczonej za zgodność z oryginałem kopii zawartej umowy lub aneksu do umowy o podwykonawstwo, której przedmiotem są roboty budowlane jest równoznaczne z brakiem akceptacji przez Zamawiającego poświadczonej za zgodność z oryginałem kopii zawartej umowy lub aneksu do umowy o podwykonawstwo, której przedmiotem są roboty budowlane.</w:t>
      </w:r>
    </w:p>
    <w:p>
      <w:pPr>
        <w:pStyle w:val="Tretekstu"/>
        <w:tabs>
          <w:tab w:val="clear" w:pos="720"/>
          <w:tab w:val="left" w:pos="5891" w:leader="none"/>
        </w:tabs>
        <w:spacing w:lineRule="exact" w:line="283" w:before="57" w:after="57"/>
        <w:jc w:val="both"/>
        <w:rPr/>
      </w:pPr>
      <w:r>
        <w:rPr>
          <w:rFonts w:cs="Arial" w:ascii="Arial" w:hAnsi="Arial"/>
          <w:sz w:val="22"/>
          <w:szCs w:val="22"/>
        </w:rPr>
        <w:t>12. Niezgłoszenie pisemnego sprzeciwu do przedłożonej poświadczonej za zgodność z oryginałem kopii zawartej umowy lub aneksu do umowy o podwykonawstwo, której przedmiotem są roboty budowlane w terminie określonym w ust. 10, uważa się za akceptację umowy lub aneksu do umowy przez Zamawiającego.</w:t>
      </w:r>
    </w:p>
    <w:p>
      <w:pPr>
        <w:pStyle w:val="Tretekstu"/>
        <w:tabs>
          <w:tab w:val="clear" w:pos="720"/>
          <w:tab w:val="left" w:pos="5891" w:leader="none"/>
        </w:tabs>
        <w:spacing w:lineRule="exact" w:line="283" w:before="57" w:after="57"/>
        <w:jc w:val="both"/>
        <w:rPr/>
      </w:pPr>
      <w:r>
        <w:rPr>
          <w:rFonts w:cs="Arial" w:ascii="Arial" w:hAnsi="Arial"/>
          <w:sz w:val="22"/>
          <w:szCs w:val="22"/>
        </w:rPr>
        <w:t>13. W przypadku zgłoszenia przez Zamawiającego sprzeciwu, o których mowa w ust. 10, Wykonawca, podwykonawca lub dalszy podwykonawca może ponownie przedstawić poświadczoną za zgodność z oryginałem kopię zawartej umowy lub aneksu do umowy o podwykonawstwo, której przedmiotem są roboty budowlane, uwzględniające sprzeciw zgłoszony przez Zamawiającego, w trybie określonym w ust. 10.</w:t>
      </w:r>
    </w:p>
    <w:p>
      <w:pPr>
        <w:pStyle w:val="Tretekstu"/>
        <w:tabs>
          <w:tab w:val="clear" w:pos="720"/>
          <w:tab w:val="left" w:pos="5891" w:leader="none"/>
        </w:tabs>
        <w:spacing w:lineRule="exact" w:line="283" w:before="57" w:after="57"/>
        <w:jc w:val="both"/>
        <w:rPr/>
      </w:pPr>
      <w:r>
        <w:rPr>
          <w:rFonts w:cs="Arial" w:ascii="Arial" w:hAnsi="Arial"/>
          <w:sz w:val="22"/>
          <w:szCs w:val="22"/>
        </w:rPr>
        <w:t>14. Wykonawca, podwykonawca lub dalszy podwykonawca obowiązany jest do przedłożenia Zamawiającemu poświadczonej za zgodność z oryginałem kopii zawartych umów lub aneksów do umów o podwykonawstwo, których przedmiotem są dostawy lub usługi w terminie 7 dni od dnia ich zawarcia z wyłączeniem umów o podwykonawstwo o wartości mniejszej niż 0,5% wartości Przedmiotu Umowy i aneksów dotyczących tych umów.</w:t>
      </w:r>
    </w:p>
    <w:p>
      <w:pPr>
        <w:pStyle w:val="Tretekstu"/>
        <w:tabs>
          <w:tab w:val="clear" w:pos="720"/>
          <w:tab w:val="left" w:pos="5891" w:leader="none"/>
        </w:tabs>
        <w:spacing w:lineRule="exact" w:line="283" w:before="57" w:after="57"/>
        <w:jc w:val="both"/>
        <w:rPr/>
      </w:pPr>
      <w:r>
        <w:rPr>
          <w:rFonts w:cs="Arial" w:ascii="Arial" w:hAnsi="Arial"/>
          <w:sz w:val="22"/>
          <w:szCs w:val="22"/>
        </w:rPr>
        <w:t>15. W przypadku, o którym mowa w ust. 14, podwykonawca lub dalszy podwykonawca, przedkłada poświadczoną za zgodność z oryginałem kopię umowy lub aneksu do umowy o podwykonawstwo również Wykonawcy.</w:t>
      </w:r>
    </w:p>
    <w:p>
      <w:pPr>
        <w:pStyle w:val="Tretekstu"/>
        <w:tabs>
          <w:tab w:val="clear" w:pos="720"/>
          <w:tab w:val="left" w:pos="5891" w:leader="none"/>
        </w:tabs>
        <w:spacing w:lineRule="exact" w:line="283" w:before="57" w:after="57"/>
        <w:jc w:val="both"/>
        <w:rPr/>
      </w:pPr>
      <w:bookmarkStart w:id="5" w:name="mip51082816"/>
      <w:bookmarkEnd w:id="5"/>
      <w:r>
        <w:rPr>
          <w:rFonts w:cs="Arial" w:ascii="Arial" w:hAnsi="Arial"/>
          <w:sz w:val="22"/>
          <w:szCs w:val="22"/>
        </w:rPr>
        <w:t>16. W przypadku, o którym mowa w ust. 14, jeżeli termin zapłaty wynagrodzenia jest dłuższy niż określony w ust. 4, Zamawiający informuje o tym Wykonawcę i wzywa go do doprowadzenia do zmiany tej umowy bądź aneksu do umowy, w terminie każdorazowo określonym przez Zamawiającego, pod rygorem wystąpienia o zapłatę kary umownej, o której mowa  w § 14 ust. 5.</w:t>
      </w:r>
    </w:p>
    <w:p>
      <w:pPr>
        <w:pStyle w:val="Tretekstu"/>
        <w:tabs>
          <w:tab w:val="clear" w:pos="720"/>
          <w:tab w:val="left" w:pos="5891" w:leader="none"/>
        </w:tabs>
        <w:spacing w:lineRule="exact" w:line="283" w:before="57" w:after="57"/>
        <w:jc w:val="both"/>
        <w:rPr/>
      </w:pPr>
      <w:r>
        <w:rPr>
          <w:rFonts w:cs="Arial" w:ascii="Arial" w:hAnsi="Arial"/>
          <w:sz w:val="22"/>
          <w:szCs w:val="22"/>
        </w:rPr>
        <w:t>17. W razie otrzymania przez Zamawiającego informacji, iż Wykonawca, podwykonawca lub dalszy podwykonawca nie zapłacił podwykonawcom za wykonane prace, Zamawiający będzie miał prawo do powstrzymania się z płatnością wynagrodzenia Wykonawcy, podwykonawcy lub dalszego podwykonawcy do czasu wyjaśnienia tej okoliczności. Część zatrzymanego wynagrodzenia nie będzie wyższa, niż sporna kwota, a Wykonawcy, podwykonawcy, dalszemu podwykonawcy nie przysługują z tego tytułu odsetki za opóźnienie w transakcjach handlowych.</w:t>
      </w:r>
    </w:p>
    <w:p>
      <w:pPr>
        <w:pStyle w:val="Tretekstu"/>
        <w:tabs>
          <w:tab w:val="clear" w:pos="720"/>
          <w:tab w:val="left" w:pos="5891" w:leader="none"/>
        </w:tabs>
        <w:spacing w:lineRule="exact" w:line="283" w:before="57" w:after="57"/>
        <w:jc w:val="both"/>
        <w:rPr/>
      </w:pPr>
      <w:bookmarkStart w:id="6" w:name="mip51082825"/>
      <w:bookmarkStart w:id="7" w:name="mip51082826"/>
      <w:bookmarkStart w:id="8" w:name="mip51082827"/>
      <w:bookmarkEnd w:id="6"/>
      <w:bookmarkEnd w:id="7"/>
      <w:bookmarkEnd w:id="8"/>
      <w:r>
        <w:rPr>
          <w:rFonts w:cs="Arial" w:ascii="Arial" w:hAnsi="Arial"/>
          <w:sz w:val="22"/>
          <w:szCs w:val="22"/>
        </w:rPr>
        <w:t>18. Zamawiający ma prawo wglądu w każdym momencie do dokumentacji finansowej Wykonawcy, podwykonawcy i dalszego podwykonawcy dotyczącej rozliczeń z podwykonawcami i dalszymi podwykonawcami poprzez otrzymanie potwierdzonych dokumentów o dokonanych płatnościach, takich jak: potwierdzenie przelewu czy kwitariusz przyjęcia gotówki.</w:t>
      </w:r>
    </w:p>
    <w:p>
      <w:pPr>
        <w:pStyle w:val="Tretekstu"/>
        <w:tabs>
          <w:tab w:val="clear" w:pos="720"/>
          <w:tab w:val="left" w:pos="5891" w:leader="none"/>
        </w:tabs>
        <w:spacing w:lineRule="exact" w:line="283" w:before="57" w:after="57"/>
        <w:jc w:val="both"/>
        <w:rPr/>
      </w:pPr>
      <w:r>
        <w:rPr>
          <w:rFonts w:cs="Arial" w:ascii="Arial" w:hAnsi="Arial"/>
          <w:sz w:val="22"/>
          <w:szCs w:val="22"/>
        </w:rPr>
        <w:t>19. Każdy projekt umowy o podwykonawstwo musi zawierać, w szczególności postanowienia dotyczące:</w:t>
      </w:r>
    </w:p>
    <w:p>
      <w:pPr>
        <w:pStyle w:val="Tretekstu"/>
        <w:tabs>
          <w:tab w:val="clear" w:pos="720"/>
          <w:tab w:val="left" w:pos="5891" w:leader="none"/>
        </w:tabs>
        <w:spacing w:lineRule="exact" w:line="283" w:before="57" w:after="57"/>
        <w:jc w:val="both"/>
        <w:rPr/>
      </w:pPr>
      <w:r>
        <w:rPr>
          <w:rFonts w:cs="Arial" w:ascii="Arial" w:hAnsi="Arial"/>
          <w:sz w:val="22"/>
          <w:szCs w:val="22"/>
        </w:rPr>
        <w:t>1) zakresu robót przewidzianych do wykonania,</w:t>
      </w:r>
    </w:p>
    <w:p>
      <w:pPr>
        <w:pStyle w:val="Tretekstu"/>
        <w:tabs>
          <w:tab w:val="clear" w:pos="720"/>
          <w:tab w:val="left" w:pos="5891" w:leader="none"/>
        </w:tabs>
        <w:spacing w:lineRule="exact" w:line="283" w:before="57" w:after="57"/>
        <w:jc w:val="both"/>
        <w:rPr/>
      </w:pPr>
      <w:r>
        <w:rPr>
          <w:rFonts w:cs="Arial" w:ascii="Arial" w:hAnsi="Arial"/>
          <w:sz w:val="22"/>
          <w:szCs w:val="22"/>
        </w:rPr>
        <w:t>2) terminów realizacji,</w:t>
      </w:r>
    </w:p>
    <w:p>
      <w:pPr>
        <w:pStyle w:val="Tretekstu"/>
        <w:tabs>
          <w:tab w:val="clear" w:pos="720"/>
          <w:tab w:val="left" w:pos="5891" w:leader="none"/>
        </w:tabs>
        <w:spacing w:lineRule="exact" w:line="283" w:before="57" w:after="57"/>
        <w:jc w:val="both"/>
        <w:rPr/>
      </w:pPr>
      <w:r>
        <w:rPr>
          <w:rFonts w:cs="Arial" w:ascii="Arial" w:hAnsi="Arial"/>
          <w:sz w:val="22"/>
          <w:szCs w:val="22"/>
        </w:rPr>
        <w:t>3) wynagrodzenia i terminów płatności,</w:t>
      </w:r>
    </w:p>
    <w:p>
      <w:pPr>
        <w:pStyle w:val="Tretekstu"/>
        <w:tabs>
          <w:tab w:val="clear" w:pos="720"/>
          <w:tab w:val="left" w:pos="5891" w:leader="none"/>
        </w:tabs>
        <w:spacing w:lineRule="exact" w:line="283" w:before="57" w:after="57"/>
        <w:jc w:val="both"/>
        <w:rPr/>
      </w:pPr>
      <w:r>
        <w:rPr>
          <w:rFonts w:cs="Arial" w:ascii="Arial" w:hAnsi="Arial"/>
          <w:sz w:val="22"/>
          <w:szCs w:val="22"/>
        </w:rPr>
        <w:t>4) rozwiązania umowy z podwykonawcą w przypadku rozwiązania Umowy,</w:t>
      </w:r>
    </w:p>
    <w:p>
      <w:pPr>
        <w:pStyle w:val="Tretekstu"/>
        <w:tabs>
          <w:tab w:val="clear" w:pos="720"/>
          <w:tab w:val="left" w:pos="5891" w:leader="none"/>
        </w:tabs>
        <w:spacing w:lineRule="exact" w:line="283" w:before="57" w:after="57"/>
        <w:jc w:val="both"/>
        <w:rPr/>
      </w:pPr>
      <w:r>
        <w:rPr>
          <w:rFonts w:cs="Arial" w:ascii="Arial" w:hAnsi="Arial"/>
          <w:sz w:val="22"/>
          <w:szCs w:val="22"/>
        </w:rPr>
        <w:t>5) gwarancji jakości zrealizowanego zakresu robót.</w:t>
      </w:r>
    </w:p>
    <w:p>
      <w:pPr>
        <w:pStyle w:val="Normal"/>
        <w:spacing w:lineRule="exact" w:line="283" w:before="57" w:after="57"/>
        <w:jc w:val="center"/>
        <w:rPr/>
      </w:pPr>
      <w:r>
        <w:rPr>
          <w:rFonts w:cs="Arial" w:ascii="Arial" w:hAnsi="Arial"/>
          <w:b/>
          <w:bCs/>
          <w:sz w:val="22"/>
          <w:szCs w:val="22"/>
        </w:rPr>
        <w:t>§ 14</w:t>
      </w:r>
    </w:p>
    <w:p>
      <w:pPr>
        <w:pStyle w:val="Normal"/>
        <w:tabs>
          <w:tab w:val="clear" w:pos="720"/>
          <w:tab w:val="left" w:pos="10097" w:leader="none"/>
        </w:tabs>
        <w:spacing w:lineRule="exact" w:line="283" w:before="57" w:after="57"/>
        <w:jc w:val="both"/>
        <w:rPr/>
      </w:pPr>
      <w:r>
        <w:rPr>
          <w:rFonts w:cs="Arial" w:ascii="Arial" w:hAnsi="Arial"/>
          <w:sz w:val="22"/>
          <w:szCs w:val="22"/>
        </w:rPr>
        <w:t>1. Wykonawca zapłaci Zamawiającemu karę umowną w przypadku:</w:t>
      </w:r>
    </w:p>
    <w:p>
      <w:pPr>
        <w:pStyle w:val="Normal"/>
        <w:tabs>
          <w:tab w:val="clear" w:pos="720"/>
          <w:tab w:val="left" w:pos="10097" w:leader="none"/>
        </w:tabs>
        <w:spacing w:lineRule="exact" w:line="283" w:before="57" w:after="57"/>
        <w:jc w:val="both"/>
        <w:rPr/>
      </w:pPr>
      <w:r>
        <w:rPr>
          <w:rFonts w:cs="Arial" w:ascii="Arial" w:hAnsi="Arial"/>
          <w:sz w:val="22"/>
          <w:szCs w:val="22"/>
        </w:rPr>
        <w:t>1) zwłoki w wykonaniu Przedmiotu Umowy określonego w § 1, w wysokości 0,2% całkowitego wynagrodzenia brutto, określonego w § 11 ust. 1 Umowy za każdy dzień zwłoki,</w:t>
      </w:r>
    </w:p>
    <w:p>
      <w:pPr>
        <w:pStyle w:val="Normal"/>
        <w:tabs>
          <w:tab w:val="clear" w:pos="720"/>
          <w:tab w:val="left" w:pos="10097" w:leader="none"/>
        </w:tabs>
        <w:spacing w:lineRule="exact" w:line="283" w:before="57" w:after="57"/>
        <w:jc w:val="both"/>
        <w:rPr/>
      </w:pPr>
      <w:r>
        <w:rPr>
          <w:rFonts w:cs="Arial" w:ascii="Arial" w:hAnsi="Arial"/>
          <w:sz w:val="22"/>
          <w:szCs w:val="22"/>
        </w:rPr>
        <w:t>2) odstąpienia od umowy przez Wykonawcę lub Zamawiającego  wskutek okoliczności, za które odpowiada Wykonawca, w wysokości 10% całkowitego wynagrodzenia brutto, określonego w § 11 ust. 1 Umowy,</w:t>
      </w:r>
    </w:p>
    <w:p>
      <w:pPr>
        <w:pStyle w:val="Normal"/>
        <w:tabs>
          <w:tab w:val="clear" w:pos="720"/>
          <w:tab w:val="left" w:pos="10097" w:leader="none"/>
        </w:tabs>
        <w:spacing w:lineRule="exact" w:line="283" w:before="57" w:after="57"/>
        <w:jc w:val="both"/>
        <w:rPr/>
      </w:pPr>
      <w:r>
        <w:rPr>
          <w:rFonts w:cs="Arial" w:ascii="Arial" w:hAnsi="Arial"/>
          <w:sz w:val="22"/>
          <w:szCs w:val="22"/>
        </w:rPr>
        <w:t>3) zwłoki w usunięciu wad stwierdzonych podczas odbioru robót w wysokości 0,2 % całkowitego wynagrodzenia brutto, określonego w § 11 ust. 1 Umowy za każdy dzień zwłoki, liczony od upływu terminu wyznaczonego na usunięcie wad w protokole odbioru,</w:t>
      </w:r>
    </w:p>
    <w:p>
      <w:pPr>
        <w:pStyle w:val="Normal"/>
        <w:tabs>
          <w:tab w:val="clear" w:pos="720"/>
          <w:tab w:val="left" w:pos="10097" w:leader="none"/>
        </w:tabs>
        <w:spacing w:lineRule="exact" w:line="283" w:before="57" w:after="57"/>
        <w:jc w:val="both"/>
        <w:rPr/>
      </w:pPr>
      <w:r>
        <w:rPr>
          <w:rFonts w:cs="Arial" w:ascii="Arial" w:hAnsi="Arial"/>
          <w:sz w:val="22"/>
          <w:szCs w:val="22"/>
        </w:rPr>
        <w:t>4) zwłoki w usunięciu wad stwierdzonych w okresie rękojmi i gwarancji w wysokości 0,2% całkowitego wynagrodzenia brutto, określonego w § 11 ust. 1 Umowy za każdy dzień zwłoki, liczony od upływu terminu wyznaczonego na usunięcie wad.</w:t>
      </w:r>
    </w:p>
    <w:p>
      <w:pPr>
        <w:pStyle w:val="Normal"/>
        <w:tabs>
          <w:tab w:val="clear" w:pos="720"/>
          <w:tab w:val="left" w:pos="10097" w:leader="none"/>
        </w:tabs>
        <w:spacing w:lineRule="exact" w:line="283" w:before="57" w:after="57"/>
        <w:jc w:val="both"/>
        <w:rPr/>
      </w:pPr>
      <w:r>
        <w:rPr>
          <w:rFonts w:cs="Arial" w:ascii="Arial" w:hAnsi="Arial"/>
          <w:sz w:val="22"/>
          <w:szCs w:val="22"/>
        </w:rPr>
        <w:t xml:space="preserve">2. Wykonawca zapłaci Zamawiającemu karę umowną za brak zapłaty lub nieterminową zapłatę wynagrodzenia należnego podwykonawcom lub dalszym podwykonawcom, w wysokości 0,2% wartości całkowitego wynagrodzenia brutto, określonego w </w:t>
      </w:r>
      <w:r>
        <w:rPr>
          <w:rFonts w:eastAsia="Arial" w:cs="Arial" w:ascii="Arial" w:hAnsi="Arial"/>
          <w:sz w:val="22"/>
          <w:szCs w:val="22"/>
        </w:rPr>
        <w:t>§</w:t>
      </w:r>
      <w:r>
        <w:rPr>
          <w:rFonts w:cs="Arial" w:ascii="Arial" w:hAnsi="Arial"/>
          <w:sz w:val="22"/>
          <w:szCs w:val="22"/>
        </w:rPr>
        <w:t xml:space="preserve"> 11 ust. 1 Umowy za każdy dzień zwłoki.</w:t>
      </w:r>
    </w:p>
    <w:p>
      <w:pPr>
        <w:pStyle w:val="Normal"/>
        <w:tabs>
          <w:tab w:val="clear" w:pos="720"/>
          <w:tab w:val="left" w:pos="10097" w:leader="none"/>
        </w:tabs>
        <w:spacing w:lineRule="exact" w:line="283" w:before="57" w:after="57"/>
        <w:jc w:val="both"/>
        <w:rPr/>
      </w:pPr>
      <w:r>
        <w:rPr>
          <w:rFonts w:cs="Arial" w:ascii="Arial" w:hAnsi="Arial"/>
          <w:sz w:val="22"/>
          <w:szCs w:val="22"/>
        </w:rPr>
        <w:t xml:space="preserve">3. Wykonawca zapłaci Zamawiającemu karę umowną za nieprzedłożenie do zaakceptowania projektu umowy o podwykonawstwo, której przedmiotem są roboty budowlane, lub projektu jej zmiany w wysokości 0,2% wartości całkowitego wynagrodzenia brutto, określonego w </w:t>
      </w:r>
      <w:r>
        <w:rPr>
          <w:rFonts w:eastAsia="Arial" w:cs="Arial" w:ascii="Arial" w:hAnsi="Arial"/>
          <w:sz w:val="22"/>
          <w:szCs w:val="22"/>
        </w:rPr>
        <w:t>§</w:t>
      </w:r>
      <w:r>
        <w:rPr>
          <w:rFonts w:cs="Arial" w:ascii="Arial" w:hAnsi="Arial"/>
          <w:sz w:val="22"/>
          <w:szCs w:val="22"/>
        </w:rPr>
        <w:t xml:space="preserve"> 11 ust. 1 Umowy za każdy dzień zwłoki.</w:t>
      </w:r>
    </w:p>
    <w:p>
      <w:pPr>
        <w:pStyle w:val="Normal"/>
        <w:tabs>
          <w:tab w:val="clear" w:pos="720"/>
          <w:tab w:val="left" w:pos="10097" w:leader="none"/>
        </w:tabs>
        <w:spacing w:lineRule="exact" w:line="283" w:before="57" w:after="57"/>
        <w:jc w:val="both"/>
        <w:rPr/>
      </w:pPr>
      <w:r>
        <w:rPr>
          <w:rFonts w:cs="Arial" w:ascii="Arial" w:hAnsi="Arial"/>
          <w:sz w:val="22"/>
          <w:szCs w:val="22"/>
        </w:rPr>
        <w:t xml:space="preserve">4. Wykonawca zapłaci Zamawiającemu karę umowną za nieprzedłożenie Zamawiającemu poświadczonej za zgodność z oryginałem kopii zawartych umów o podwykonawstwo lub ich zmian, w terminie wynikającym z </w:t>
      </w:r>
      <w:r>
        <w:rPr>
          <w:rFonts w:eastAsia="Arial" w:cs="Arial" w:ascii="Arial" w:hAnsi="Arial"/>
          <w:sz w:val="22"/>
          <w:szCs w:val="22"/>
        </w:rPr>
        <w:t>§</w:t>
      </w:r>
      <w:r>
        <w:rPr>
          <w:rFonts w:cs="Arial" w:ascii="Arial" w:hAnsi="Arial"/>
          <w:sz w:val="22"/>
          <w:szCs w:val="22"/>
        </w:rPr>
        <w:t xml:space="preserve"> 13 ust. 9, w wysokości 0,2% wartości całkowitego wynagrodzenia brutto, określonego w </w:t>
      </w:r>
      <w:r>
        <w:rPr>
          <w:rFonts w:eastAsia="Arial" w:cs="Arial" w:ascii="Arial" w:hAnsi="Arial"/>
          <w:sz w:val="22"/>
          <w:szCs w:val="22"/>
        </w:rPr>
        <w:t xml:space="preserve">§ 11 ust. 1 Umowy </w:t>
      </w:r>
      <w:r>
        <w:rPr>
          <w:rFonts w:cs="Arial" w:ascii="Arial" w:hAnsi="Arial"/>
          <w:sz w:val="22"/>
          <w:szCs w:val="22"/>
        </w:rPr>
        <w:t xml:space="preserve"> za każdy dzień zwłoki.</w:t>
      </w:r>
    </w:p>
    <w:p>
      <w:pPr>
        <w:pStyle w:val="Normal"/>
        <w:tabs>
          <w:tab w:val="clear" w:pos="720"/>
          <w:tab w:val="left" w:pos="10097" w:leader="none"/>
        </w:tabs>
        <w:spacing w:lineRule="exact" w:line="283" w:before="57" w:after="57"/>
        <w:jc w:val="both"/>
        <w:rPr/>
      </w:pPr>
      <w:r>
        <w:rPr>
          <w:rFonts w:cs="Arial" w:ascii="Arial" w:hAnsi="Arial"/>
          <w:color w:val="000000"/>
          <w:sz w:val="22"/>
          <w:szCs w:val="22"/>
        </w:rPr>
        <w:t xml:space="preserve">5. Wykonawca zapłaci Zamawiającemu karę umowną z tytułu braku zmiany umowy o podwykonawstwo w zakresie terminu zapłaty, pomimo wezwania Wykonawcy w trybie § 13 ust. 16, w wysokości 0,2% wartości całkowitego wynagrodzenia brutto, określonego w </w:t>
      </w:r>
      <w:r>
        <w:rPr>
          <w:rFonts w:eastAsia="Arial" w:cs="Arial" w:ascii="Arial" w:hAnsi="Arial"/>
          <w:color w:val="000000"/>
          <w:sz w:val="22"/>
          <w:szCs w:val="22"/>
        </w:rPr>
        <w:t>§</w:t>
      </w:r>
      <w:r>
        <w:rPr>
          <w:rFonts w:cs="Arial" w:ascii="Arial" w:hAnsi="Arial"/>
          <w:color w:val="000000"/>
          <w:sz w:val="22"/>
          <w:szCs w:val="22"/>
        </w:rPr>
        <w:t xml:space="preserve"> 11 ust. 1 Umowy za każdy dzień zwłoki, licząc od dnia następującego po ostatnim dniu terminu wyznaczonego przez Zamawiającego na wprowadzenie zmiany.</w:t>
      </w:r>
    </w:p>
    <w:p>
      <w:pPr>
        <w:pStyle w:val="Normal"/>
        <w:tabs>
          <w:tab w:val="clear" w:pos="720"/>
          <w:tab w:val="left" w:pos="10097" w:leader="none"/>
        </w:tabs>
        <w:spacing w:lineRule="exact" w:line="283" w:before="57" w:after="57"/>
        <w:jc w:val="both"/>
        <w:rPr/>
      </w:pPr>
      <w:r>
        <w:rPr>
          <w:rFonts w:cs="Arial" w:ascii="Arial" w:hAnsi="Arial"/>
          <w:color w:val="000000"/>
          <w:sz w:val="22"/>
          <w:szCs w:val="22"/>
        </w:rPr>
        <w:t xml:space="preserve">6. Wykonawca zapłaci Zamawiającemu karę umowną z tytułu niezatrudnienia na podstawie umowę o pracę osób, o których mowa w </w:t>
      </w:r>
      <w:r>
        <w:rPr>
          <w:rFonts w:cs="Arial" w:ascii="Arial" w:hAnsi="Arial"/>
          <w:sz w:val="22"/>
          <w:szCs w:val="22"/>
        </w:rPr>
        <w:t>§ 3</w:t>
      </w:r>
      <w:r>
        <w:rPr>
          <w:rFonts w:cs="Arial" w:ascii="Arial" w:hAnsi="Arial"/>
          <w:color w:val="000000"/>
          <w:sz w:val="22"/>
          <w:szCs w:val="22"/>
        </w:rPr>
        <w:t>, w wysokości 100,00 zł za każdy dzień pracy, każdej osoby niezatrudnionej na podstawie umowę o pracę.</w:t>
      </w:r>
    </w:p>
    <w:p>
      <w:pPr>
        <w:pStyle w:val="Ustp"/>
        <w:spacing w:lineRule="exact" w:line="283" w:before="57" w:after="57"/>
        <w:rPr/>
      </w:pPr>
      <w:r>
        <w:rPr>
          <w:rStyle w:val="Domylnaczcionkaakapitu2"/>
          <w:color w:val="000000"/>
          <w:shd w:fill="FFFFFF" w:val="clear"/>
        </w:rPr>
        <w:t>7. W przypadku stwierdzenia przez Zamawiającego, że Wykonawca nie przestrzega przepisów, o których mowa w § 1</w:t>
      </w:r>
      <w:r>
        <w:rPr>
          <w:rStyle w:val="Domylnaczcionkaakapitu2"/>
          <w:b/>
          <w:color w:val="000000"/>
          <w:shd w:fill="FFFFFF" w:val="clear"/>
        </w:rPr>
        <w:t xml:space="preserve"> </w:t>
      </w:r>
      <w:r>
        <w:rPr>
          <w:rStyle w:val="Domylnaczcionkaakapitu2"/>
          <w:color w:val="000000"/>
          <w:shd w:fill="FFFFFF" w:val="clear"/>
        </w:rPr>
        <w:t>ust. 9 Umowy, Wykonawca zapłaci karę umowną w wysokości   500 zł za każdy stwierdzony przypadek.</w:t>
      </w:r>
    </w:p>
    <w:p>
      <w:pPr>
        <w:pStyle w:val="Normal"/>
        <w:tabs>
          <w:tab w:val="clear" w:pos="720"/>
          <w:tab w:val="left" w:pos="10097" w:leader="none"/>
        </w:tabs>
        <w:spacing w:lineRule="exact" w:line="283" w:before="57" w:after="57"/>
        <w:jc w:val="both"/>
        <w:rPr/>
      </w:pPr>
      <w:r>
        <w:rPr>
          <w:rFonts w:cs="Arial" w:ascii="Arial" w:hAnsi="Arial"/>
          <w:sz w:val="22"/>
          <w:szCs w:val="22"/>
        </w:rPr>
        <w:t>8. Wykonawca zobowiązuje się do zapłacenia kary umownej w terminie 7 dni od otrzymania wezwania do zapłaty.</w:t>
      </w:r>
    </w:p>
    <w:p>
      <w:pPr>
        <w:pStyle w:val="Normal"/>
        <w:tabs>
          <w:tab w:val="clear" w:pos="720"/>
          <w:tab w:val="left" w:pos="10097" w:leader="none"/>
        </w:tabs>
        <w:spacing w:lineRule="exact" w:line="283" w:before="57" w:after="57"/>
        <w:jc w:val="both"/>
        <w:rPr/>
      </w:pPr>
      <w:r>
        <w:rPr>
          <w:rFonts w:cs="Arial" w:ascii="Arial" w:hAnsi="Arial"/>
          <w:sz w:val="22"/>
          <w:szCs w:val="22"/>
        </w:rPr>
        <w:t>9. W razie zwłoki w zapłacie kary umownej Zamawiający może potrącić należną mu karę z należności przysługującej Wykonawcy od Zamawiającego, na co Wykonawca wyraża zgodę.</w:t>
      </w:r>
    </w:p>
    <w:p>
      <w:pPr>
        <w:pStyle w:val="Normal"/>
        <w:tabs>
          <w:tab w:val="clear" w:pos="720"/>
          <w:tab w:val="left" w:pos="10097" w:leader="none"/>
        </w:tabs>
        <w:spacing w:lineRule="exact" w:line="283" w:before="57" w:after="57"/>
        <w:jc w:val="both"/>
        <w:rPr/>
      </w:pPr>
      <w:r>
        <w:rPr>
          <w:rFonts w:eastAsia="Arial" w:cs="Arial" w:ascii="Arial" w:hAnsi="Arial"/>
          <w:sz w:val="22"/>
          <w:szCs w:val="22"/>
        </w:rPr>
        <w:t xml:space="preserve">10. </w:t>
      </w:r>
      <w:r>
        <w:rPr>
          <w:rFonts w:cs="Arial" w:ascii="Arial" w:hAnsi="Arial"/>
          <w:sz w:val="22"/>
          <w:szCs w:val="22"/>
        </w:rPr>
        <w:t xml:space="preserve">Łączna wysokość kar umownych naliczonych Wykonawcy z tytułów wskazanych w Umowie nie może przekroczyć 20% całkowitego wynagrodzenia brutto, określonego w   § 11 ust. 1 Umowy. </w:t>
      </w:r>
    </w:p>
    <w:p>
      <w:pPr>
        <w:pStyle w:val="Normal"/>
        <w:tabs>
          <w:tab w:val="clear" w:pos="720"/>
          <w:tab w:val="left" w:pos="10097" w:leader="none"/>
        </w:tabs>
        <w:spacing w:lineRule="exact" w:line="283" w:before="57" w:after="57"/>
        <w:jc w:val="both"/>
        <w:rPr/>
      </w:pPr>
      <w:r>
        <w:rPr>
          <w:rFonts w:cs="Arial" w:ascii="Arial" w:hAnsi="Arial"/>
          <w:sz w:val="22"/>
          <w:szCs w:val="22"/>
        </w:rPr>
        <w:t>11. Strony niezależnie od kar umownych mogą dochodzić, na zasadach ogólnych prawa cywilnego, odszkodowania przewyższającego zastrzeżone w Umowie kary umowne.</w:t>
      </w:r>
    </w:p>
    <w:p>
      <w:pPr>
        <w:pStyle w:val="Normal"/>
        <w:tabs>
          <w:tab w:val="clear" w:pos="720"/>
          <w:tab w:val="left" w:pos="10097" w:leader="none"/>
        </w:tabs>
        <w:spacing w:lineRule="exact" w:line="283" w:before="57" w:after="57"/>
        <w:jc w:val="both"/>
        <w:rPr>
          <w:rFonts w:ascii="Arial" w:hAnsi="Arial" w:cs="Arial"/>
          <w:sz w:val="22"/>
          <w:szCs w:val="22"/>
        </w:rPr>
      </w:pPr>
      <w:r>
        <w:rPr>
          <w:rFonts w:cs="Arial" w:ascii="Arial" w:hAnsi="Arial"/>
          <w:sz w:val="22"/>
          <w:szCs w:val="22"/>
        </w:rPr>
      </w:r>
    </w:p>
    <w:p>
      <w:pPr>
        <w:pStyle w:val="Normal"/>
        <w:spacing w:lineRule="exact" w:line="283" w:before="57" w:after="57"/>
        <w:jc w:val="center"/>
        <w:rPr/>
      </w:pPr>
      <w:r>
        <w:rPr>
          <w:rFonts w:cs="Arial" w:ascii="Arial" w:hAnsi="Arial"/>
          <w:b/>
          <w:bCs/>
          <w:sz w:val="22"/>
          <w:szCs w:val="22"/>
        </w:rPr>
        <w:t>§ 15</w:t>
      </w:r>
    </w:p>
    <w:p>
      <w:pPr>
        <w:pStyle w:val="Normal"/>
        <w:spacing w:lineRule="exact" w:line="283" w:before="57" w:after="57"/>
        <w:jc w:val="both"/>
        <w:rPr/>
      </w:pPr>
      <w:r>
        <w:rPr>
          <w:rFonts w:cs="Arial" w:ascii="Arial" w:hAnsi="Arial"/>
          <w:sz w:val="22"/>
          <w:szCs w:val="22"/>
        </w:rPr>
        <w:t>1. Wykonawca w związku z wykonaniem Przedmiotu Umowy udziela Zamawiającemu ………... miesięcy gwarancji na wykonany Przedmiot Umowy, liczony od dnia podpisania końcowego protokołu odbioru. Strony ustalają, że okres rękojmi za wady jest równy okresowi gwarancji.</w:t>
      </w:r>
    </w:p>
    <w:p>
      <w:pPr>
        <w:pStyle w:val="Normal"/>
        <w:spacing w:lineRule="exact" w:line="283" w:before="57" w:after="57"/>
        <w:jc w:val="both"/>
        <w:rPr/>
      </w:pPr>
      <w:r>
        <w:rPr>
          <w:rFonts w:cs="Arial" w:ascii="Arial" w:hAnsi="Arial"/>
          <w:sz w:val="22"/>
          <w:szCs w:val="22"/>
        </w:rPr>
        <w:t>2. Wykonawca jest odpowiedzialny względem Zamawiającego za wszelkie wady prawne Przedmiotu Umowy, w tym również za ewentualne roszczenia osób trzecich wynikające z naruszenia praw własności intelektualnej lub przemysłowej.</w:t>
      </w:r>
    </w:p>
    <w:p>
      <w:pPr>
        <w:pStyle w:val="Normal"/>
        <w:spacing w:lineRule="exact" w:line="283" w:before="57" w:after="57"/>
        <w:jc w:val="both"/>
        <w:rPr/>
      </w:pPr>
      <w:r>
        <w:rPr>
          <w:rFonts w:cs="Arial" w:ascii="Arial" w:hAnsi="Arial"/>
          <w:sz w:val="22"/>
          <w:szCs w:val="22"/>
        </w:rPr>
        <w:t>3. Wykonawca zapewnia, że dołoży najwyższej staranności i gwarantuje Zamawiającemu, że wykonany  Przedmiot Umowy będzie wolny od wad fizycznych. Zamawiający może wykonać uprawnienia z tytułu gwarancji niezależnie od uprawnień z tytułu rękojmi za wady fizyczne.</w:t>
      </w:r>
    </w:p>
    <w:p>
      <w:pPr>
        <w:pStyle w:val="Normal"/>
        <w:spacing w:lineRule="exact" w:line="283" w:before="57" w:after="57"/>
        <w:jc w:val="both"/>
        <w:rPr/>
      </w:pPr>
      <w:r>
        <w:rPr>
          <w:rFonts w:cs="Arial" w:ascii="Arial" w:hAnsi="Arial"/>
          <w:color w:val="000000"/>
          <w:sz w:val="22"/>
          <w:szCs w:val="22"/>
        </w:rPr>
        <w:t>4. W ramach udzielonej gwarancji wykonawca zobowiązany jest do usunięcia wszelkich wad wykonanego Przedmiotu Umowy np. technicznych, technologicznych i wykonawczych, uniemożliwiających prawidłową eksploatację Przedmiotu Umowy lub obniżających jego jakość.</w:t>
      </w:r>
    </w:p>
    <w:p>
      <w:pPr>
        <w:pStyle w:val="Normal"/>
        <w:spacing w:lineRule="exact" w:line="283" w:before="57" w:after="57"/>
        <w:jc w:val="both"/>
        <w:rPr/>
      </w:pPr>
      <w:r>
        <w:rPr>
          <w:rStyle w:val="FontStyle14"/>
          <w:rFonts w:cs="Arial" w:ascii="Arial" w:hAnsi="Arial"/>
        </w:rPr>
        <w:t xml:space="preserve">5. </w:t>
      </w:r>
      <w:r>
        <w:rPr>
          <w:rStyle w:val="FontStyle14"/>
          <w:rFonts w:cs="Arial" w:ascii="Arial" w:hAnsi="Arial"/>
          <w:lang w:eastAsia="pl-PL"/>
        </w:rPr>
        <w:t>Odpowiedzialność z tytułu gwarancji obejmuje zarówno wady powstałe z przyczyn tkwiących w Przedmiocie Umowy w chwili dokonania ich odbioru przez Zamawiającego, jak i wszelkie inne wady powstałe z przyczyn, za które Wykonawca ponosi odpowiedzialność, pod warunkiem, że wady te ujawnią się w ciągu terminu obowiązywania gwarancji.</w:t>
      </w:r>
    </w:p>
    <w:p>
      <w:pPr>
        <w:pStyle w:val="Normal"/>
        <w:spacing w:lineRule="exact" w:line="283" w:before="57" w:after="57"/>
        <w:jc w:val="both"/>
        <w:rPr/>
      </w:pPr>
      <w:r>
        <w:rPr>
          <w:rStyle w:val="FontStyle14"/>
          <w:rFonts w:cs="Arial" w:ascii="Arial" w:hAnsi="Arial"/>
          <w:lang w:eastAsia="pl-PL"/>
        </w:rPr>
        <w:t>6. Jeśli Wykonawca, po wezwaniu do usunięcia wad w drodze naprawy lub wymiany, nie dopełni obowiązku w terminie określonym w wezwaniu, Zamawiający jest uprawniony do usunięcia wad w drodze naprawy lub wymiany na ryzyko i koszt Wykonawcy, zachowując przy tym wszelkie inne uprawnienia przysługujące mu na podstawie umowy oraz przepisów prawa.</w:t>
      </w:r>
    </w:p>
    <w:p>
      <w:pPr>
        <w:pStyle w:val="Normal"/>
        <w:tabs>
          <w:tab w:val="clear" w:pos="720"/>
          <w:tab w:val="left" w:pos="-2205" w:leader="none"/>
        </w:tabs>
        <w:spacing w:lineRule="exact" w:line="283" w:before="57" w:after="57"/>
        <w:jc w:val="center"/>
        <w:rPr/>
      </w:pPr>
      <w:r>
        <w:rPr>
          <w:rFonts w:cs="Arial" w:ascii="Arial" w:hAnsi="Arial"/>
          <w:b/>
          <w:bCs/>
          <w:sz w:val="22"/>
          <w:szCs w:val="22"/>
        </w:rPr>
        <w:t>§ 16</w:t>
      </w:r>
    </w:p>
    <w:p>
      <w:pPr>
        <w:pStyle w:val="Style12"/>
        <w:spacing w:lineRule="exact" w:line="283" w:before="57" w:after="57"/>
        <w:jc w:val="both"/>
        <w:rPr/>
      </w:pPr>
      <w:r>
        <w:rPr>
          <w:rStyle w:val="FontStyle14"/>
          <w:rFonts w:cs="Arial" w:ascii="Arial" w:hAnsi="Arial"/>
          <w:lang w:eastAsia="pl-PL"/>
        </w:rPr>
        <w:t xml:space="preserve">1. W okresie gwarancji Wykonawca zobowiązany będzie, w przypadku wystąpienia jakiejkolwiek wady Przedmiotu Umowy, do naprawy lub wymiany wadliwej części Przedmiotu Umowy na wolną od wad w terminie 7 dni roboczych od zgłoszenia przez Zamawiającego wady lub w terminie określonym w wezwaniu, o którym mowa w </w:t>
      </w:r>
      <w:r>
        <w:rPr>
          <w:rStyle w:val="FontStyle14"/>
          <w:rFonts w:cs="Arial" w:ascii="Arial" w:hAnsi="Arial"/>
        </w:rPr>
        <w:t>§ 15 ust. 6</w:t>
      </w:r>
      <w:r>
        <w:rPr>
          <w:rStyle w:val="FontStyle14"/>
          <w:rFonts w:cs="Arial" w:ascii="Arial" w:hAnsi="Arial"/>
          <w:lang w:eastAsia="pl-PL"/>
        </w:rPr>
        <w:t xml:space="preserve"> . Termin na naprawę lub wymianę wadliwej części Przedmiotu Umowy liczy się od momentu zgłoszenia przez Zamawiającego wady, dokonanego za pomocą e-mail  Wykonawcy, którego adres wskazany został  w Umowie.</w:t>
      </w:r>
    </w:p>
    <w:p>
      <w:pPr>
        <w:pStyle w:val="Style12"/>
        <w:spacing w:lineRule="exact" w:line="283" w:before="57" w:after="57"/>
        <w:jc w:val="both"/>
        <w:rPr/>
      </w:pPr>
      <w:r>
        <w:rPr>
          <w:rStyle w:val="FontStyle14"/>
          <w:rFonts w:cs="Arial" w:ascii="Arial" w:hAnsi="Arial"/>
          <w:lang w:eastAsia="pl-PL"/>
        </w:rPr>
        <w:t>2. W przypadku przekroczenia terminu, w którym powinna zostać dokonana naprawa lub wymiana, Zamawiający naliczy kary umowne z tytułu niedotrzymania warunków gwarancji. Wysokość i zasady naliczania tych kar zostały określone w § 14 ust. 1 pkt 4 umowy.</w:t>
      </w:r>
    </w:p>
    <w:p>
      <w:pPr>
        <w:pStyle w:val="Style12"/>
        <w:spacing w:lineRule="exact" w:line="283" w:before="57" w:after="57"/>
        <w:jc w:val="both"/>
        <w:rPr/>
      </w:pPr>
      <w:r>
        <w:rPr>
          <w:rStyle w:val="FontStyle14"/>
          <w:rFonts w:cs="Arial" w:ascii="Arial" w:hAnsi="Arial"/>
          <w:lang w:eastAsia="pl-PL"/>
        </w:rPr>
        <w:t>3. W związku z wykonywaniem napraw gwarancyjnych Wykonawca nie będzie obciążał Zamawiającego żadnymi kosztami np.: z tytułu zastosowanych części do napraw, kosztów dojazdu lub transportu, a także z tytułu czynności o charakterze konserwacyjnym nawet wtedy, gdy ich przeprowadzenie w określonym czasie wymagane jest dla zachowania gwarancji lub poprawności działania Przedmiotu Umowy. Jeżeli przeprowadzenie w określonym czasie czynności konserwacyjnych jest wymagane przez producenta sprzętu lub materiałów, to za wykonanie tych czynności w okresie gwarancji odpowiada Wykonawca i ponosi wszystkie związane z tym koszty.</w:t>
      </w:r>
    </w:p>
    <w:p>
      <w:pPr>
        <w:pStyle w:val="Normal"/>
        <w:spacing w:lineRule="exact" w:line="283" w:before="57" w:after="57"/>
        <w:jc w:val="center"/>
        <w:rPr/>
      </w:pPr>
      <w:r>
        <w:rPr>
          <w:rFonts w:cs="Arial" w:ascii="Arial" w:hAnsi="Arial"/>
          <w:b/>
          <w:bCs/>
          <w:sz w:val="22"/>
          <w:szCs w:val="22"/>
        </w:rPr>
        <w:t>§ 17</w:t>
      </w:r>
    </w:p>
    <w:p>
      <w:pPr>
        <w:pStyle w:val="Normal"/>
        <w:tabs>
          <w:tab w:val="clear" w:pos="720"/>
          <w:tab w:val="left" w:pos="2634" w:leader="none"/>
          <w:tab w:val="left" w:pos="2915" w:leader="none"/>
        </w:tabs>
        <w:spacing w:lineRule="exact" w:line="283" w:before="57" w:after="57"/>
        <w:jc w:val="both"/>
        <w:rPr/>
      </w:pPr>
      <w:r>
        <w:rPr>
          <w:rFonts w:cs="Arial" w:ascii="Arial" w:hAnsi="Arial"/>
          <w:sz w:val="22"/>
          <w:szCs w:val="22"/>
        </w:rPr>
        <w:t>1. W celu zabezpieczenia należytego wykonania umowy Wykonawca wnosi w dniu zawarcia Umowy zabezpieczenie w formie……………….. w wysokości 3 % całkowitej kwoty brutto określonej w § 11, równej ………………. zł (słownie: …………………...).</w:t>
      </w:r>
    </w:p>
    <w:p>
      <w:pPr>
        <w:pStyle w:val="Normal"/>
        <w:tabs>
          <w:tab w:val="clear" w:pos="720"/>
          <w:tab w:val="left" w:pos="2634" w:leader="none"/>
          <w:tab w:val="left" w:pos="2915" w:leader="none"/>
        </w:tabs>
        <w:spacing w:lineRule="exact" w:line="283" w:before="57" w:after="57"/>
        <w:jc w:val="both"/>
        <w:rPr/>
      </w:pPr>
      <w:r>
        <w:rPr>
          <w:rStyle w:val="FontStyle14"/>
          <w:rFonts w:cs="Arial" w:ascii="Arial" w:hAnsi="Arial"/>
        </w:rPr>
        <w:t>2. Zwrot zabezpieczenia w części równej 70% nastąpi w ciągu 30 dni od dnia wykonania zamówienia i uznania przez Zamawiającego za należyte wykonane. Pozostała część zabezpieczenia w części równej 30% pozostawiona na zabezpieczenie roszczeń z tytułu rękojmi za wady i gwarancji, zwrócona zostanie nie później, niż w 15 dniu po upływie okresu rękojmi  za wady i gwarancji .</w:t>
      </w:r>
    </w:p>
    <w:p>
      <w:pPr>
        <w:pStyle w:val="Normal"/>
        <w:tabs>
          <w:tab w:val="clear" w:pos="720"/>
          <w:tab w:val="left" w:pos="2634" w:leader="none"/>
          <w:tab w:val="left" w:pos="2915" w:leader="none"/>
        </w:tabs>
        <w:spacing w:lineRule="exact" w:line="283" w:before="57" w:after="57"/>
        <w:jc w:val="both"/>
        <w:rPr/>
      </w:pPr>
      <w:r>
        <w:rPr>
          <w:rStyle w:val="FontStyle14"/>
          <w:rFonts w:cs="Arial" w:ascii="Arial" w:hAnsi="Arial"/>
        </w:rPr>
        <w:t xml:space="preserve">3. </w:t>
      </w:r>
      <w:r>
        <w:rPr>
          <w:rFonts w:cs="Arial" w:ascii="Arial" w:hAnsi="Arial"/>
          <w:sz w:val="22"/>
          <w:szCs w:val="22"/>
        </w:rPr>
        <w:t>W trakcie realizacji Umowy Wykonawca może dokonać, z zachowaniem ciągłości zabezpieczenia, zmiany formy zabezpieczenia na jedną lub kilka form, o których mowa w art. 450 ust. 1 PZP.</w:t>
      </w:r>
    </w:p>
    <w:p>
      <w:pPr>
        <w:pStyle w:val="Normal"/>
        <w:tabs>
          <w:tab w:val="clear" w:pos="720"/>
          <w:tab w:val="left" w:pos="2634" w:leader="none"/>
          <w:tab w:val="left" w:pos="2915" w:leader="none"/>
        </w:tabs>
        <w:spacing w:lineRule="exact" w:line="283" w:before="57" w:after="57"/>
        <w:jc w:val="center"/>
        <w:rPr/>
      </w:pPr>
      <w:r>
        <w:rPr>
          <w:rFonts w:cs="Arial" w:ascii="Arial" w:hAnsi="Arial"/>
          <w:b/>
          <w:bCs/>
          <w:sz w:val="22"/>
          <w:szCs w:val="22"/>
        </w:rPr>
        <w:t>§ 18</w:t>
      </w:r>
    </w:p>
    <w:p>
      <w:pPr>
        <w:pStyle w:val="Normal"/>
        <w:tabs>
          <w:tab w:val="clear" w:pos="720"/>
          <w:tab w:val="left" w:pos="5016" w:leader="none"/>
        </w:tabs>
        <w:spacing w:lineRule="exact" w:line="283" w:before="57" w:after="57"/>
        <w:jc w:val="both"/>
        <w:rPr/>
      </w:pPr>
      <w:r>
        <w:rPr>
          <w:rFonts w:cs="Arial" w:ascii="Arial" w:hAnsi="Arial"/>
          <w:sz w:val="22"/>
          <w:szCs w:val="22"/>
        </w:rPr>
        <w:t>1. Oprócz wypadków wymienionych w przepisach Kodeksu cywilnego Zamawiający może odstąpić od Umowy w razie:</w:t>
      </w:r>
    </w:p>
    <w:p>
      <w:pPr>
        <w:pStyle w:val="Normal"/>
        <w:tabs>
          <w:tab w:val="clear" w:pos="720"/>
          <w:tab w:val="left" w:pos="5016" w:leader="none"/>
        </w:tabs>
        <w:spacing w:lineRule="exact" w:line="283" w:before="57" w:after="57"/>
        <w:jc w:val="both"/>
        <w:rPr/>
      </w:pPr>
      <w:r>
        <w:rPr>
          <w:rFonts w:cs="Arial" w:ascii="Arial" w:hAnsi="Arial"/>
          <w:sz w:val="22"/>
          <w:szCs w:val="22"/>
        </w:rPr>
        <w:t>1) zwłoki w rozpoczęciu robót dłuższej niż 14 dni od dnia przekazania placu budowy,</w:t>
      </w:r>
    </w:p>
    <w:p>
      <w:pPr>
        <w:pStyle w:val="Normal"/>
        <w:tabs>
          <w:tab w:val="clear" w:pos="720"/>
          <w:tab w:val="left" w:pos="5016" w:leader="none"/>
        </w:tabs>
        <w:spacing w:lineRule="exact" w:line="283" w:before="57" w:after="57"/>
        <w:jc w:val="both"/>
        <w:rPr/>
      </w:pPr>
      <w:r>
        <w:rPr>
          <w:rFonts w:cs="Arial" w:ascii="Arial" w:hAnsi="Arial"/>
          <w:sz w:val="22"/>
          <w:szCs w:val="22"/>
        </w:rPr>
        <w:t>2) istotnej zmiany okoliczności powodującej, iż wykonanie umowy nie leży w interesie publicznym, czego nie można było przewidzieć w chwili zawarcia umowy,</w:t>
      </w:r>
    </w:p>
    <w:p>
      <w:pPr>
        <w:pStyle w:val="Normal"/>
        <w:tabs>
          <w:tab w:val="clear" w:pos="720"/>
          <w:tab w:val="left" w:pos="5016" w:leader="none"/>
        </w:tabs>
        <w:spacing w:lineRule="exact" w:line="283" w:before="57" w:after="57"/>
        <w:jc w:val="both"/>
        <w:rPr/>
      </w:pPr>
      <w:r>
        <w:rPr>
          <w:rFonts w:cs="Arial" w:ascii="Arial" w:hAnsi="Arial"/>
          <w:sz w:val="22"/>
          <w:szCs w:val="22"/>
        </w:rPr>
        <w:t>3) otwarcia likwidacji lub ogłoszenia upadłości Wykonawcy,</w:t>
      </w:r>
    </w:p>
    <w:p>
      <w:pPr>
        <w:pStyle w:val="Normal"/>
        <w:tabs>
          <w:tab w:val="clear" w:pos="720"/>
          <w:tab w:val="left" w:pos="5016" w:leader="none"/>
        </w:tabs>
        <w:spacing w:lineRule="exact" w:line="283" w:before="57" w:after="57"/>
        <w:jc w:val="both"/>
        <w:rPr/>
      </w:pPr>
      <w:r>
        <w:rPr>
          <w:rFonts w:cs="Arial" w:ascii="Arial" w:hAnsi="Arial"/>
          <w:sz w:val="22"/>
          <w:szCs w:val="22"/>
        </w:rPr>
        <w:t>4) wydania nakazu zajęcia majątku Wykonawcy.</w:t>
      </w:r>
    </w:p>
    <w:p>
      <w:pPr>
        <w:pStyle w:val="Normal"/>
        <w:tabs>
          <w:tab w:val="clear" w:pos="720"/>
          <w:tab w:val="left" w:pos="5016" w:leader="none"/>
        </w:tabs>
        <w:spacing w:lineRule="exact" w:line="283" w:before="57" w:after="57"/>
        <w:jc w:val="both"/>
        <w:rPr/>
      </w:pPr>
      <w:r>
        <w:rPr>
          <w:rFonts w:cs="Arial" w:ascii="Arial" w:hAnsi="Arial"/>
          <w:sz w:val="22"/>
          <w:szCs w:val="22"/>
        </w:rPr>
        <w:t>2. Odstąpienie od Umowy w przypadkach, o których mowa w ust. 1pkt 1 i 2 może nastąpić w terminie do 30 dni od ich zaistnienia, a w przypadkach o których mowa w ust. 1 pkt 3 i 4 w terminie do 30 dni od powzięcia wiadomości o ich wystąpieniu.</w:t>
      </w:r>
    </w:p>
    <w:p>
      <w:pPr>
        <w:pStyle w:val="Normal"/>
        <w:tabs>
          <w:tab w:val="clear" w:pos="720"/>
          <w:tab w:val="left" w:pos="5016" w:leader="none"/>
        </w:tabs>
        <w:spacing w:lineRule="exact" w:line="283" w:before="57" w:after="57"/>
        <w:jc w:val="both"/>
        <w:rPr/>
      </w:pPr>
      <w:r>
        <w:rPr>
          <w:rFonts w:cs="Arial" w:ascii="Arial" w:hAnsi="Arial"/>
          <w:sz w:val="22"/>
          <w:szCs w:val="22"/>
        </w:rPr>
        <w:t>3. Odstąpienie od Umowy powinno nastąpić w formie pisemnej pod rygorem nieważności i powinno zawierać uzasadnienie.</w:t>
      </w:r>
    </w:p>
    <w:p>
      <w:pPr>
        <w:pStyle w:val="Normal"/>
        <w:tabs>
          <w:tab w:val="clear" w:pos="720"/>
          <w:tab w:val="left" w:pos="5016" w:leader="none"/>
        </w:tabs>
        <w:spacing w:lineRule="exact" w:line="283" w:before="57" w:after="57"/>
        <w:jc w:val="both"/>
        <w:rPr/>
      </w:pPr>
      <w:r>
        <w:rPr>
          <w:rFonts w:cs="Arial" w:ascii="Arial" w:hAnsi="Arial"/>
          <w:sz w:val="22"/>
          <w:szCs w:val="22"/>
        </w:rPr>
        <w:t>4. Skutki odstąpienia od Umowy nie wyłączają możliwości dochodzenia przez Zamawiającego od Wykonawcy kar umownych oraz roszczeń odszkodowawczych.</w:t>
      </w:r>
    </w:p>
    <w:p>
      <w:pPr>
        <w:pStyle w:val="Normal"/>
        <w:tabs>
          <w:tab w:val="clear" w:pos="720"/>
          <w:tab w:val="left" w:pos="5016" w:leader="none"/>
        </w:tabs>
        <w:spacing w:lineRule="exact" w:line="283" w:before="57" w:after="57"/>
        <w:jc w:val="both"/>
        <w:rPr>
          <w:rFonts w:ascii="Arial" w:hAnsi="Arial" w:cs="Arial"/>
          <w:sz w:val="22"/>
          <w:szCs w:val="22"/>
        </w:rPr>
      </w:pPr>
      <w:r>
        <w:rPr/>
      </w:r>
    </w:p>
    <w:p>
      <w:pPr>
        <w:pStyle w:val="Normal"/>
        <w:tabs>
          <w:tab w:val="clear" w:pos="720"/>
          <w:tab w:val="left" w:pos="5016" w:leader="none"/>
        </w:tabs>
        <w:spacing w:lineRule="exact" w:line="283" w:before="57" w:after="57"/>
        <w:jc w:val="both"/>
        <w:rPr>
          <w:rFonts w:ascii="Arial" w:hAnsi="Arial" w:cs="Arial"/>
          <w:sz w:val="22"/>
          <w:szCs w:val="22"/>
        </w:rPr>
      </w:pPr>
      <w:r>
        <w:rPr/>
      </w:r>
    </w:p>
    <w:p>
      <w:pPr>
        <w:pStyle w:val="Normal"/>
        <w:spacing w:lineRule="exact" w:line="283" w:before="57" w:after="57"/>
        <w:jc w:val="center"/>
        <w:rPr/>
      </w:pPr>
      <w:r>
        <w:rPr>
          <w:rFonts w:cs="Arial" w:ascii="Arial" w:hAnsi="Arial"/>
          <w:b/>
          <w:bCs/>
          <w:sz w:val="22"/>
          <w:szCs w:val="22"/>
        </w:rPr>
        <w:t>§ 19</w:t>
      </w:r>
    </w:p>
    <w:p>
      <w:pPr>
        <w:pStyle w:val="Normal"/>
        <w:spacing w:lineRule="exact" w:line="283" w:before="57" w:after="57"/>
        <w:rPr/>
      </w:pPr>
      <w:r>
        <w:rPr>
          <w:rFonts w:cs="Arial" w:ascii="Arial" w:hAnsi="Arial"/>
          <w:sz w:val="22"/>
          <w:szCs w:val="22"/>
        </w:rPr>
        <w:t>1. Na podstawie art. 455 ust. 1 pkt 1 PZP, Zamawiający przewiduje następujące zmiany treści zawartej Umowy:</w:t>
      </w:r>
    </w:p>
    <w:p>
      <w:pPr>
        <w:pStyle w:val="Normal"/>
        <w:spacing w:lineRule="exact" w:line="283" w:before="57" w:after="57"/>
        <w:jc w:val="both"/>
        <w:rPr/>
      </w:pPr>
      <w:r>
        <w:rPr>
          <w:rFonts w:cs="Arial" w:ascii="Arial" w:hAnsi="Arial"/>
          <w:sz w:val="22"/>
          <w:szCs w:val="22"/>
        </w:rPr>
        <w:t>1) zmianę terminu realizacji lub zakresu robót wraz ze zmianą wynagrodzenia będących następstwem okoliczności leżących po stronie Zamawiającego, a w szczególności: wstrzymania robót przez Zamawiającego lub rezygnacji przez Zamawiającego z realizacji części Przedmiotu Umowy z przyczyn od Zamawiającego niezależnych,</w:t>
      </w:r>
    </w:p>
    <w:p>
      <w:pPr>
        <w:pStyle w:val="Normal"/>
        <w:spacing w:lineRule="exact" w:line="283" w:before="57" w:after="57"/>
        <w:jc w:val="both"/>
        <w:rPr/>
      </w:pPr>
      <w:r>
        <w:rPr>
          <w:rFonts w:cs="Arial" w:ascii="Arial" w:hAnsi="Arial"/>
          <w:sz w:val="22"/>
          <w:szCs w:val="22"/>
        </w:rPr>
        <w:t>2)  zmianę terminu realizacji lub zakresu robót wraz ze zmianą wynagrodzenia wynikających z konieczności usunięcia błędów lub wprowadzenia zmian w dokumentacji projektowej lub specyfikacji technicznej wykonania i odbioru robót,</w:t>
      </w:r>
    </w:p>
    <w:p>
      <w:pPr>
        <w:pStyle w:val="Normal"/>
        <w:spacing w:lineRule="exact" w:line="283" w:before="57" w:after="57"/>
        <w:jc w:val="both"/>
        <w:rPr/>
      </w:pPr>
      <w:r>
        <w:rPr>
          <w:rFonts w:cs="Arial" w:ascii="Arial" w:hAnsi="Arial"/>
          <w:sz w:val="22"/>
          <w:szCs w:val="22"/>
        </w:rPr>
        <w:t>3) zmianę terminu realizacji Przedmiotu Umowy, wynikającą z konieczności wykonania zamówienia dodatkowego, którego realizacja będzie warunkowała wykonanie Przedmiotu Umowy i będzie miała wpływ na termin wykonania Przedmiotu Umowy,</w:t>
      </w:r>
    </w:p>
    <w:p>
      <w:pPr>
        <w:pStyle w:val="Normal"/>
        <w:spacing w:lineRule="exact" w:line="283" w:before="57" w:after="57"/>
        <w:jc w:val="both"/>
        <w:rPr/>
      </w:pPr>
      <w:r>
        <w:rPr>
          <w:rFonts w:cs="Arial" w:ascii="Arial" w:hAnsi="Arial"/>
          <w:sz w:val="22"/>
          <w:szCs w:val="22"/>
        </w:rPr>
        <w:t>4)  zmianę terminu realizacji lub zakresu robót wraz ze zmianą wynagrodzenia, wynikającą z działania siły wyższej, uniemożliwiającej wykonanie Przedmiotu Umowy zgodnie z postanowieniami umowy. Za siłę wyższą uważa się zdarzenie zewnętrzne, którego skutków nie da się przewidzieć ani im zapobiec,</w:t>
      </w:r>
    </w:p>
    <w:p>
      <w:pPr>
        <w:pStyle w:val="Normal"/>
        <w:spacing w:lineRule="exact" w:line="283" w:before="57" w:after="57"/>
        <w:jc w:val="both"/>
        <w:rPr/>
      </w:pPr>
      <w:r>
        <w:rPr>
          <w:rFonts w:cs="Arial" w:ascii="Arial" w:hAnsi="Arial"/>
          <w:sz w:val="22"/>
          <w:szCs w:val="22"/>
        </w:rPr>
        <w:t>5) zmianę technologii wykonywania robót budowlanych lub rodzaju materiałów bez zmiany wynagrodzenia, z których będą wykonane roboty budowlane, w szczególności w przypadku zaprzestania produkcji materiału bądź wycofania i wprowadzenia przez producenta materiału o parametrach i cechach użytkowych lepszych lub jakościowo wyższych lub technologicznie nowszych albo właściwszych w zaistniałej sytuacji. Zmiana rodzaju materiałów, urządzenia, wymaga pisemnej akceptacji Zamawiającego, uzyskanie której wymaga przedstawienia przez Wykonawcę szczegółowego uzasadnienia zmiany wraz z pisemnym potwierdzeniem producenta parametrów nowych materiałów. Dokonanie zmiany technologii i materiałów nie wymaga zawarcia pisemnego aneksu do Umowy;</w:t>
      </w:r>
    </w:p>
    <w:p>
      <w:pPr>
        <w:pStyle w:val="Normal"/>
        <w:spacing w:lineRule="exact" w:line="283" w:before="57" w:after="57"/>
        <w:rPr/>
      </w:pPr>
      <w:r>
        <w:rPr>
          <w:rFonts w:cs="Arial" w:ascii="Arial" w:hAnsi="Arial"/>
          <w:sz w:val="22"/>
          <w:szCs w:val="22"/>
        </w:rPr>
        <w:t>6) zmianę postanowień Umowy, które wynikają ze zmiany obowiązujących przepisów, jeżeli konieczne będzie dostosowanie postanowień umowy do nowego stanu prawnego,</w:t>
      </w:r>
    </w:p>
    <w:p>
      <w:pPr>
        <w:pStyle w:val="Normal"/>
        <w:spacing w:lineRule="exact" w:line="283" w:before="57" w:after="57"/>
        <w:jc w:val="both"/>
        <w:rPr/>
      </w:pPr>
      <w:r>
        <w:rPr>
          <w:rFonts w:cs="Arial" w:ascii="Arial" w:hAnsi="Arial"/>
          <w:sz w:val="22"/>
          <w:szCs w:val="22"/>
        </w:rPr>
        <w:t>7) zmianę wynagrodzenia przysługującego Wykonawcy za realizację zamówienia w przypadku zmiany powszechnie obowiązujących przepisów, w zakresie stawki podatku od towarów i usług, wynagrodzenie netto pozostaje bez zmian,</w:t>
      </w:r>
    </w:p>
    <w:p>
      <w:pPr>
        <w:pStyle w:val="Normal"/>
        <w:spacing w:lineRule="exact" w:line="283" w:before="57" w:after="57"/>
        <w:jc w:val="both"/>
        <w:rPr/>
      </w:pPr>
      <w:r>
        <w:rPr>
          <w:rFonts w:cs="Arial" w:ascii="Arial" w:hAnsi="Arial"/>
          <w:sz w:val="22"/>
          <w:szCs w:val="22"/>
        </w:rPr>
        <w:t>8) zmianę osób wskazanych w Umowie zarówno po stronie Wykonawcy, jak i Zamawiającego - tym zakresie zmiany nie wymagają zawarcia pisemnego aneksu,</w:t>
      </w:r>
    </w:p>
    <w:p>
      <w:pPr>
        <w:pStyle w:val="Normal"/>
        <w:spacing w:lineRule="exact" w:line="283" w:before="57" w:after="57"/>
        <w:rPr/>
      </w:pPr>
      <w:r>
        <w:rPr>
          <w:rFonts w:cs="Arial" w:ascii="Arial" w:hAnsi="Arial"/>
          <w:sz w:val="22"/>
          <w:szCs w:val="22"/>
        </w:rPr>
        <w:t>9) zmianę terminu realizacji lub zakresu robót wraz ze zmianą wynagrodzenia, wynikającą ze zmiany okoliczności powodujących, że wykonanie Umowy lub jej części nie leży w interesie publicznym, czego nie można było przewidzieć w chwili zawarcia Umowy,</w:t>
      </w:r>
    </w:p>
    <w:p>
      <w:pPr>
        <w:pStyle w:val="Normal"/>
        <w:spacing w:lineRule="exact" w:line="283" w:before="57" w:after="57"/>
        <w:jc w:val="both"/>
        <w:rPr/>
      </w:pPr>
      <w:r>
        <w:rPr>
          <w:rFonts w:cs="Arial" w:ascii="Arial" w:hAnsi="Arial"/>
          <w:sz w:val="22"/>
          <w:szCs w:val="22"/>
        </w:rPr>
        <w:t>10) zmianę zakresu robót wraz z wynagrodzeniem wynikająca z konieczności wykonania robót zamiennych.</w:t>
      </w:r>
    </w:p>
    <w:p>
      <w:pPr>
        <w:pStyle w:val="Normal"/>
        <w:spacing w:lineRule="exact" w:line="283" w:before="57" w:after="57"/>
        <w:rPr/>
      </w:pPr>
      <w:r>
        <w:rPr>
          <w:rFonts w:cs="Arial" w:ascii="Arial" w:hAnsi="Arial"/>
          <w:sz w:val="22"/>
          <w:szCs w:val="22"/>
        </w:rPr>
        <w:t>2. Warunki wprowadzenia zmian w Umowie:</w:t>
      </w:r>
    </w:p>
    <w:p>
      <w:pPr>
        <w:pStyle w:val="Normal"/>
        <w:spacing w:lineRule="exact" w:line="283" w:before="57" w:after="57"/>
        <w:jc w:val="both"/>
        <w:rPr/>
      </w:pPr>
      <w:r>
        <w:rPr>
          <w:rFonts w:cs="Arial" w:ascii="Arial" w:hAnsi="Arial"/>
          <w:sz w:val="22"/>
          <w:szCs w:val="22"/>
        </w:rPr>
        <w:t>1) każdy wniosek o zmianę Umowy winien być przedłożony przez Wykonawcę pisemnie wraz ze szczegółowym uzasadnieniem zmiany. Ciężar wykazania konieczności zmiany spoczywa na Wykonawcy,</w:t>
      </w:r>
    </w:p>
    <w:p>
      <w:pPr>
        <w:pStyle w:val="Normal"/>
        <w:spacing w:lineRule="exact" w:line="283" w:before="57" w:after="57"/>
        <w:jc w:val="both"/>
        <w:rPr/>
      </w:pPr>
      <w:r>
        <w:rPr>
          <w:rFonts w:cs="Arial" w:ascii="Arial" w:hAnsi="Arial"/>
          <w:sz w:val="22"/>
          <w:szCs w:val="22"/>
        </w:rPr>
        <w:t>2) Zamawiający może uwzględnić możliwość wprowadzenia zmiany terminu wykonania Przedmiotu Umowy, tylko i wyłącznie, o okres uwzględniający faktyczną niemożność wykonania Umowy. Wniosek winien być złożony przed terminem zakończenia wykonania Przedmiotu Umowy, w czasie umożliwiającym przeprowadzenie przez Zamawiającego stosownego postępowania w tej sprawie.</w:t>
      </w:r>
    </w:p>
    <w:p>
      <w:pPr>
        <w:pStyle w:val="Normal"/>
        <w:spacing w:lineRule="exact" w:line="283" w:before="57" w:after="57"/>
        <w:jc w:val="both"/>
        <w:textAlignment w:val="baseline"/>
        <w:rPr/>
      </w:pPr>
      <w:r>
        <w:rPr>
          <w:rFonts w:cs="Arial" w:ascii="Arial" w:hAnsi="Arial"/>
          <w:spacing w:val="-6"/>
          <w:sz w:val="22"/>
          <w:szCs w:val="22"/>
        </w:rPr>
        <w:t>3. Wykonawcy nie przysługuje roszczenie o zmianę Umowy.</w:t>
      </w:r>
    </w:p>
    <w:p>
      <w:pPr>
        <w:pStyle w:val="Normal"/>
        <w:spacing w:lineRule="exact" w:line="283" w:before="57" w:after="57"/>
        <w:jc w:val="both"/>
        <w:textAlignment w:val="baseline"/>
        <w:rPr>
          <w:rFonts w:ascii="Arial" w:hAnsi="Arial" w:cs="Arial"/>
          <w:spacing w:val="-6"/>
          <w:sz w:val="22"/>
          <w:szCs w:val="22"/>
        </w:rPr>
      </w:pPr>
      <w:r>
        <w:rPr/>
      </w:r>
    </w:p>
    <w:p>
      <w:pPr>
        <w:pStyle w:val="Normal"/>
        <w:tabs>
          <w:tab w:val="clear" w:pos="720"/>
          <w:tab w:val="left" w:pos="2634" w:leader="none"/>
          <w:tab w:val="left" w:pos="2915" w:leader="none"/>
        </w:tabs>
        <w:spacing w:lineRule="exact" w:line="283" w:before="57" w:after="57"/>
        <w:jc w:val="both"/>
        <w:rPr/>
      </w:pPr>
      <w:r>
        <w:rPr>
          <w:rStyle w:val="FontStyle14"/>
          <w:rFonts w:eastAsia="Arial" w:cs="Arial" w:ascii="Arial" w:hAnsi="Arial"/>
        </w:rPr>
        <w:t xml:space="preserve">                                                                        </w:t>
      </w:r>
      <w:r>
        <w:rPr>
          <w:rStyle w:val="FontStyle14"/>
          <w:rFonts w:cs="Arial" w:ascii="Arial" w:hAnsi="Arial"/>
          <w:b/>
        </w:rPr>
        <w:t>§ 20</w:t>
      </w:r>
    </w:p>
    <w:p>
      <w:pPr>
        <w:pStyle w:val="Normal"/>
        <w:tabs>
          <w:tab w:val="clear" w:pos="720"/>
          <w:tab w:val="left" w:pos="1309" w:leader="none"/>
          <w:tab w:val="left" w:pos="1590" w:leader="none"/>
        </w:tabs>
        <w:spacing w:lineRule="exact" w:line="283" w:before="57" w:after="57"/>
        <w:ind w:left="30" w:hanging="0"/>
        <w:jc w:val="both"/>
        <w:rPr>
          <w:rFonts w:ascii="Arial" w:hAnsi="Arial" w:cs="Arial"/>
          <w:sz w:val="22"/>
          <w:szCs w:val="22"/>
        </w:rPr>
      </w:pPr>
      <w:r>
        <w:rPr>
          <w:rStyle w:val="Strong"/>
          <w:rFonts w:eastAsia="Arial" w:cs="Arial" w:ascii="Arial" w:hAnsi="Arial"/>
          <w:b w:val="false"/>
          <w:bCs w:val="false"/>
          <w:color w:val="000000"/>
          <w:sz w:val="22"/>
          <w:szCs w:val="22"/>
        </w:rPr>
        <w:t>1. Informacje dotyczące administratora danych</w:t>
      </w:r>
      <w:r>
        <w:rPr>
          <w:rStyle w:val="Czeinternetowe"/>
          <w:rFonts w:eastAsia="Arial" w:cs="Arial" w:ascii="Arial" w:hAnsi="Arial"/>
          <w:color w:val="000000"/>
          <w:sz w:val="22"/>
          <w:szCs w:val="22"/>
          <w:u w:val="none"/>
        </w:rPr>
        <w:t xml:space="preserve"> oraz inspektora ochrony danych</w:t>
        <w:br/>
        <w:t xml:space="preserve">Administratorem Państwa danych osobowych są Poznańskie Ośrodki Sportu i Rekreacji z siedzibą w Poznaniu przy ul. Spychalskiego 34, kod pocztowy 61-553 Poznań, tel. 61 835 79 01,   e-mail: </w:t>
      </w:r>
      <w:hyperlink r:id="rId3">
        <w:r>
          <w:rPr>
            <w:rStyle w:val="Czeinternetowe"/>
            <w:rFonts w:eastAsia="Arial" w:cs="Arial" w:ascii="Arial" w:hAnsi="Arial"/>
            <w:color w:val="000000"/>
            <w:sz w:val="22"/>
            <w:szCs w:val="22"/>
          </w:rPr>
          <w:t>sekretariat@posir.poznan.pl</w:t>
        </w:r>
      </w:hyperlink>
      <w:r>
        <w:rPr>
          <w:rStyle w:val="Czeinternetowe"/>
          <w:rFonts w:eastAsia="Arial" w:cs="Arial" w:ascii="Arial" w:hAnsi="Arial"/>
          <w:color w:val="000000"/>
          <w:sz w:val="22"/>
          <w:szCs w:val="22"/>
          <w:u w:val="none"/>
        </w:rPr>
        <w:t xml:space="preserve"> (dalej: my). Wyznaczyliśmy inspektora ochrony danych, z którym można się kontaktować pisemnie, kierując korespondencję na powyższy adres z dopiskiem „Inspektor ochrony danych”, telefonicznie pod numerem 61 835 79 17 lub mailowo na adres: </w:t>
      </w:r>
      <w:hyperlink r:id="rId4">
        <w:r>
          <w:rPr>
            <w:rStyle w:val="Czeinternetowe"/>
            <w:rFonts w:eastAsia="Arial" w:cs="Arial" w:ascii="Arial" w:hAnsi="Arial"/>
            <w:color w:val="000000"/>
            <w:sz w:val="22"/>
            <w:szCs w:val="22"/>
          </w:rPr>
          <w:t>iod@posir.poznan.pl</w:t>
        </w:r>
      </w:hyperlink>
    </w:p>
    <w:p>
      <w:pPr>
        <w:pStyle w:val="Tretekstu"/>
        <w:spacing w:lineRule="exact" w:line="283" w:before="57" w:after="57"/>
        <w:jc w:val="both"/>
        <w:rPr/>
      </w:pPr>
      <w:r>
        <w:rPr>
          <w:rFonts w:cs="Arial" w:ascii="Arial" w:hAnsi="Arial"/>
          <w:sz w:val="22"/>
          <w:szCs w:val="22"/>
        </w:rPr>
        <w:t xml:space="preserve">2. </w:t>
      </w:r>
      <w:r>
        <w:rPr>
          <w:rStyle w:val="Strong"/>
          <w:rFonts w:cs="Arial" w:ascii="Arial" w:hAnsi="Arial"/>
          <w:b w:val="false"/>
          <w:bCs w:val="false"/>
          <w:sz w:val="22"/>
          <w:szCs w:val="22"/>
        </w:rPr>
        <w:t>Cel przetwarzania Państwa danych oraz podstawy prawne</w:t>
        <w:br/>
      </w:r>
      <w:r>
        <w:rPr>
          <w:rStyle w:val="Czeinternetowe"/>
          <w:rFonts w:cs="Arial" w:ascii="Arial" w:hAnsi="Arial"/>
          <w:color w:val="000000"/>
          <w:sz w:val="22"/>
          <w:szCs w:val="22"/>
          <w:u w:val="none"/>
          <w:lang w:eastAsia="ar-SA"/>
        </w:rPr>
        <w:t>Będziemy przetwarzali Państwa dane</w:t>
      </w:r>
      <w:r>
        <w:rPr>
          <w:rFonts w:cs="Arial" w:ascii="Arial" w:hAnsi="Arial"/>
          <w:sz w:val="22"/>
          <w:szCs w:val="22"/>
        </w:rPr>
        <w:t xml:space="preserve"> w </w:t>
      </w:r>
      <w:r>
        <w:rPr>
          <w:rFonts w:cs="Arial" w:ascii="Arial" w:hAnsi="Arial"/>
          <w:sz w:val="22"/>
          <w:szCs w:val="22"/>
          <w:lang w:eastAsia="pl-PL"/>
        </w:rPr>
        <w:t xml:space="preserve">celu </w:t>
      </w:r>
      <w:r>
        <w:rPr>
          <w:rFonts w:cs="Arial" w:ascii="Arial" w:hAnsi="Arial"/>
          <w:sz w:val="22"/>
          <w:szCs w:val="22"/>
        </w:rPr>
        <w:t>związanym z postępowaniem o udzielenie zamówienia publicznego nr ZP.240.</w:t>
      </w:r>
      <w:r>
        <w:rPr>
          <w:rFonts w:cs="Arial" w:ascii="Arial" w:hAnsi="Arial"/>
          <w:sz w:val="22"/>
          <w:szCs w:val="22"/>
        </w:rPr>
        <w:t>55</w:t>
      </w:r>
      <w:r>
        <w:rPr>
          <w:rFonts w:cs="Arial" w:ascii="Arial" w:hAnsi="Arial"/>
          <w:sz w:val="22"/>
          <w:szCs w:val="22"/>
        </w:rPr>
        <w:t>.2024, na podstawie art. 6 ust. 1 lit. c RODO (przetwarzanie jest niezbędne do wypełnienia obowiązku prawnego ciążącego na administratorze) w związku z: obwiązującą ustawą Prawo zamówień publicznych, rozporządzeniem Ministra Rozwoju w sprawie rodzajów dokumentów, jakie może żądać zamawiający od wykonawcy w postępowaniu o udzielenie zamówienia, obowiązującymi nas przepisami archiwalnymi.</w:t>
      </w:r>
    </w:p>
    <w:p>
      <w:pPr>
        <w:pStyle w:val="Normal"/>
        <w:spacing w:lineRule="exact" w:line="283" w:before="57" w:after="57"/>
        <w:jc w:val="both"/>
        <w:rPr/>
      </w:pPr>
      <w:r>
        <w:rPr>
          <w:rFonts w:cs="Arial" w:ascii="Arial" w:hAnsi="Arial"/>
          <w:color w:val="000000"/>
          <w:sz w:val="22"/>
          <w:szCs w:val="22"/>
        </w:rPr>
        <w:t xml:space="preserve">3. </w:t>
      </w:r>
      <w:r>
        <w:rPr>
          <w:rStyle w:val="Strong"/>
          <w:rFonts w:cs="Arial" w:ascii="Arial" w:hAnsi="Arial"/>
          <w:b w:val="false"/>
          <w:bCs w:val="false"/>
          <w:color w:val="000000"/>
          <w:sz w:val="22"/>
          <w:szCs w:val="22"/>
        </w:rPr>
        <w:t>Komu przekazujemy Państwa dane?</w:t>
      </w:r>
    </w:p>
    <w:p>
      <w:pPr>
        <w:pStyle w:val="Normal"/>
        <w:spacing w:lineRule="exact" w:line="283" w:before="57" w:after="57"/>
        <w:jc w:val="both"/>
        <w:rPr/>
      </w:pPr>
      <w:r>
        <w:rPr>
          <w:rFonts w:cs="Arial" w:ascii="Arial" w:hAnsi="Arial"/>
          <w:color w:val="000000"/>
          <w:sz w:val="22"/>
          <w:szCs w:val="22"/>
        </w:rPr>
        <w:t>Państwa dane pozyskane w związku z postępowaniem o udzielenie zamówienia publicznego przekazywane będą wszystkim zainteresowanym podmiotom i osobom (zwracającym się do nas w trybie dostępu do informacji publicznej) gdyż co do zasady postępowanie o udzielenie zamówienia publicznego jest jawne – z wyłączeniem szczególnych przypadków określonych w ustawie Prawo zamówień publicznych.</w:t>
        <w:br/>
        <w:t>W przypadku podpisania z Państwem umowy Państwa dane (nazwa firmy) zostaną umieszczone w ogólnodostępnym rejestrze umów w Biuletynie Informacji Publicznej Miasta Poznania.</w:t>
        <w:br/>
        <w:t>W niektórych sytuacjach mamy prawo przekazywać Państwa dane dalej (jeśli jest to konieczne) abyśmy mogli wykonywać nasze usługi.</w:t>
        <w:br/>
      </w:r>
      <w:r>
        <w:rPr>
          <w:rFonts w:cs="Arial" w:ascii="Arial" w:hAnsi="Arial"/>
          <w:color w:val="000000"/>
          <w:sz w:val="22"/>
          <w:szCs w:val="22"/>
          <w:lang w:eastAsia="ar-SA"/>
        </w:rPr>
        <w:t>Możemy przekazywać Państwa dane podmiotom przetwarzającym z którymi zawarliśmy umowy w szczególności:</w:t>
      </w:r>
    </w:p>
    <w:p>
      <w:pPr>
        <w:pStyle w:val="Normal"/>
        <w:spacing w:lineRule="exact" w:line="283" w:before="57" w:after="57"/>
        <w:jc w:val="both"/>
        <w:rPr/>
      </w:pPr>
      <w:r>
        <w:rPr>
          <w:rFonts w:eastAsia="Arial" w:cs="Arial" w:ascii="Arial" w:hAnsi="Arial"/>
          <w:color w:val="000000"/>
          <w:sz w:val="22"/>
          <w:szCs w:val="22"/>
          <w:lang w:eastAsia="ar-SA"/>
        </w:rPr>
        <w:t xml:space="preserve">- </w:t>
      </w:r>
      <w:r>
        <w:rPr>
          <w:rFonts w:cs="Arial" w:ascii="Arial" w:hAnsi="Arial"/>
          <w:color w:val="000000"/>
          <w:sz w:val="22"/>
          <w:szCs w:val="22"/>
          <w:lang w:eastAsia="ar-SA"/>
        </w:rPr>
        <w:t>na świadczenie usług serwisowych dla użytkowanych przez nas systemów informatycznych,</w:t>
        <w:br/>
        <w:t xml:space="preserve">- na korzystanie z serwerów poczty elektronicznej i jej archiwizacji (tzw. hosting poczty elektronicznej). </w:t>
      </w:r>
      <w:r>
        <w:rPr>
          <w:rFonts w:cs="Arial" w:ascii="Arial" w:hAnsi="Arial"/>
          <w:color w:val="000000"/>
          <w:sz w:val="22"/>
          <w:szCs w:val="22"/>
        </w:rPr>
        <w:t xml:space="preserve">Zakres przekazania danych tym odbiorcom ograniczony jest jednak wyłącznie do możliwości zapoznania się z tymi danymi w związku ze świadczeniem usług wsparcia technicznego i usuwaniem awarii. </w:t>
        <w:br/>
        <w:t>Odbiorcami Państwa danych może być także firma (podmiot przetwarzający) z którą zawrzemy umowę na niszczenie dokumentów archiwalnych.</w:t>
        <w:br/>
        <w:t>Odbiorców wymienionych powyżej obowiązuje klauzula poufności pozyskanych w takich okolicznościach wszelkich danych, w tym danych osobowych.</w:t>
        <w:br/>
        <w:t>Ponadto odbiorcą Państwa danych mogą być podmioty publiczne, które wykonują zadania na podstawie obowiązujących przepisów prawa oraz bank przez który będziemy Państwu przekazywać środki finansowe (w przypadku podpisania z Państwem umowy).</w:t>
      </w:r>
    </w:p>
    <w:p>
      <w:pPr>
        <w:pStyle w:val="Normal"/>
        <w:spacing w:lineRule="exact" w:line="283" w:before="57" w:after="57"/>
        <w:jc w:val="both"/>
        <w:rPr/>
      </w:pPr>
      <w:r>
        <w:rPr>
          <w:rFonts w:cs="Arial" w:ascii="Arial" w:hAnsi="Arial"/>
          <w:color w:val="000000"/>
          <w:sz w:val="22"/>
          <w:szCs w:val="22"/>
        </w:rPr>
        <w:t xml:space="preserve">4. </w:t>
      </w:r>
      <w:r>
        <w:rPr>
          <w:rStyle w:val="Strong"/>
          <w:rFonts w:cs="Arial" w:ascii="Arial" w:hAnsi="Arial"/>
          <w:b w:val="false"/>
          <w:bCs w:val="false"/>
          <w:color w:val="000000"/>
          <w:sz w:val="22"/>
          <w:szCs w:val="22"/>
        </w:rPr>
        <w:t xml:space="preserve">Okres przechowywania danych </w:t>
      </w:r>
      <w:r>
        <w:rPr>
          <w:rFonts w:cs="Arial" w:ascii="Arial" w:hAnsi="Arial"/>
          <w:color w:val="000000"/>
          <w:sz w:val="22"/>
          <w:szCs w:val="22"/>
        </w:rPr>
        <w:t>Państwa dane po zrealizowaniu celu pierwotnego, dla którego zostały zebrane, o jakim była mowa wcześniej, będą przetwarzane dla celów archiwalnych przez okres zgodny z obowiązującymi u nas przepisami archiwalnymi.</w:t>
      </w:r>
    </w:p>
    <w:p>
      <w:pPr>
        <w:pStyle w:val="Tretekstu"/>
        <w:spacing w:lineRule="exact" w:line="283" w:before="57" w:after="57"/>
        <w:jc w:val="both"/>
        <w:rPr/>
      </w:pPr>
      <w:r>
        <w:rPr>
          <w:rFonts w:cs="Arial" w:ascii="Arial" w:hAnsi="Arial"/>
          <w:sz w:val="22"/>
          <w:szCs w:val="22"/>
          <w:lang w:eastAsia="pl-PL"/>
        </w:rPr>
        <w:t xml:space="preserve">5. </w:t>
      </w:r>
      <w:r>
        <w:rPr>
          <w:rStyle w:val="Strong"/>
          <w:rFonts w:cs="Arial" w:ascii="Arial" w:hAnsi="Arial"/>
          <w:b w:val="false"/>
          <w:bCs w:val="false"/>
          <w:sz w:val="22"/>
          <w:szCs w:val="22"/>
          <w:lang w:eastAsia="pl-PL"/>
        </w:rPr>
        <w:t>Przysługujące Państwu uprawnienia związane z przetwarzaniem danych osobowych</w:t>
      </w:r>
      <w:r>
        <w:rPr>
          <w:rFonts w:cs="Arial" w:ascii="Arial" w:hAnsi="Arial"/>
          <w:sz w:val="22"/>
          <w:szCs w:val="22"/>
        </w:rPr>
        <w:br/>
        <w:t>Mają Państwo:</w:t>
      </w:r>
    </w:p>
    <w:p>
      <w:pPr>
        <w:pStyle w:val="Tretekstu"/>
        <w:spacing w:lineRule="exact" w:line="283" w:before="57" w:after="57"/>
        <w:jc w:val="both"/>
        <w:rPr/>
      </w:pPr>
      <w:r>
        <w:rPr>
          <w:rFonts w:cs="Arial" w:ascii="Arial" w:hAnsi="Arial"/>
          <w:sz w:val="22"/>
          <w:szCs w:val="22"/>
        </w:rPr>
        <w:t xml:space="preserve">- </w:t>
      </w:r>
      <w:r>
        <w:rPr>
          <w:rFonts w:cs="Arial" w:ascii="Arial" w:hAnsi="Arial"/>
          <w:sz w:val="22"/>
          <w:szCs w:val="22"/>
          <w:lang w:eastAsia="pl-PL"/>
        </w:rPr>
        <w:t>na podstawie art. 15 RODO prawo dostępu do danych osobowych Państwa dotyczących**;</w:t>
        <w:br/>
        <w:t>- na podstawie art. 16 RODO prawo do sprostowania Państwa danych osobowych***;</w:t>
        <w:br/>
        <w:t>- na podstawie art. 18 RODO  prawo żądania od administratora ograniczenia przetwarzania danych osobowych z zastrzeżeniem przypadków, o których mowa w art. 18 ust. 2 RODO****; Nie przysługuje Państwu:- w związku z art. 17 ust. 3 lit. b, d lub e RODO prawo do usunięcia  danych osobowych;</w:t>
      </w:r>
    </w:p>
    <w:p>
      <w:pPr>
        <w:pStyle w:val="Tretekstu"/>
        <w:spacing w:lineRule="exact" w:line="283" w:before="57" w:after="57"/>
        <w:jc w:val="both"/>
        <w:rPr/>
      </w:pPr>
      <w:r>
        <w:rPr>
          <w:rFonts w:cs="Arial" w:ascii="Arial" w:hAnsi="Arial"/>
          <w:sz w:val="22"/>
          <w:szCs w:val="22"/>
          <w:lang w:eastAsia="pl-PL"/>
        </w:rPr>
        <w:t>- prawo do przenoszenia danych osobowych, o którym mowa w art. 20 RODO;</w:t>
        <w:br/>
        <w:t xml:space="preserve">- na podstawie art. 21 RODO prawo sprzeciwu, wobec przetwarzania danych osobowych, gdyż podstawą prawną przetwarzania Państwa danych osobowych jest art. 6 ust. 1 lit. c RODO. </w:t>
        <w:br/>
      </w:r>
      <w:r>
        <w:rPr>
          <w:rFonts w:cs="Arial" w:ascii="Arial" w:hAnsi="Arial"/>
          <w:sz w:val="22"/>
          <w:szCs w:val="22"/>
        </w:rPr>
        <w:t xml:space="preserve">Mają Państwo </w:t>
      </w:r>
      <w:r>
        <w:rPr>
          <w:rFonts w:cs="Arial" w:ascii="Arial" w:hAnsi="Arial"/>
          <w:sz w:val="22"/>
          <w:szCs w:val="22"/>
          <w:lang w:eastAsia="pl-PL"/>
        </w:rPr>
        <w:t>prawo do wniesienia skargi do Prezesa Urzędu Ochrony Danych Osobowych, gdy uznają Państwo, że przetwarzanie Państwa danych osobowych narusza przepisy RODO.</w:t>
      </w:r>
    </w:p>
    <w:p>
      <w:pPr>
        <w:pStyle w:val="Normal"/>
        <w:spacing w:lineRule="exact" w:line="283" w:before="57" w:after="57"/>
        <w:jc w:val="both"/>
        <w:rPr/>
      </w:pPr>
      <w:r>
        <w:rPr>
          <w:rFonts w:cs="Arial" w:ascii="Arial" w:hAnsi="Arial"/>
          <w:color w:val="000000"/>
          <w:sz w:val="22"/>
          <w:szCs w:val="22"/>
        </w:rPr>
        <w:t>6. Obowiązek podania danych</w:t>
      </w:r>
    </w:p>
    <w:p>
      <w:pPr>
        <w:pStyle w:val="Tretekstu"/>
        <w:spacing w:lineRule="exact" w:line="283" w:before="57" w:after="57"/>
        <w:jc w:val="both"/>
        <w:rPr/>
      </w:pPr>
      <w:r>
        <w:rPr>
          <w:rFonts w:cs="Arial" w:ascii="Arial" w:hAnsi="Arial"/>
          <w:sz w:val="22"/>
          <w:szCs w:val="22"/>
        </w:rPr>
        <w:t>O</w:t>
      </w:r>
      <w:r>
        <w:rPr>
          <w:rFonts w:cs="Arial" w:ascii="Arial" w:hAnsi="Arial"/>
          <w:sz w:val="22"/>
          <w:szCs w:val="22"/>
          <w:lang w:eastAsia="pl-PL"/>
        </w:rPr>
        <w:t>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pPr>
        <w:pStyle w:val="Tretekstu"/>
        <w:spacing w:lineRule="exact" w:line="283" w:before="57" w:after="57"/>
        <w:jc w:val="both"/>
        <w:rPr/>
      </w:pPr>
      <w:r>
        <w:rPr>
          <w:rStyle w:val="Strong"/>
          <w:rFonts w:cs="Arial" w:ascii="Arial" w:hAnsi="Arial"/>
          <w:b w:val="false"/>
          <w:bCs w:val="false"/>
          <w:sz w:val="22"/>
          <w:szCs w:val="22"/>
          <w:lang w:eastAsia="pl-PL"/>
        </w:rPr>
        <w:t>7. Przekazywanie danych poza Europejski Obszar Gospodarczy</w:t>
        <w:br/>
      </w:r>
      <w:r>
        <w:rPr>
          <w:rFonts w:cs="Arial" w:ascii="Arial" w:hAnsi="Arial"/>
          <w:sz w:val="22"/>
          <w:szCs w:val="22"/>
        </w:rPr>
        <w:t>W związku z jawnością postępowania o udzielenie zamówienia publicznego Państwa dane mogą być przekazywane do państw z poza EOG – z wyłączeniem szczególnych przypadków określonych w ustawie Prawo zamówień publicznych.</w:t>
      </w:r>
    </w:p>
    <w:p>
      <w:pPr>
        <w:pStyle w:val="Normal"/>
        <w:tabs>
          <w:tab w:val="clear" w:pos="720"/>
          <w:tab w:val="left" w:pos="1309" w:leader="none"/>
          <w:tab w:val="left" w:pos="1590" w:leader="none"/>
        </w:tabs>
        <w:spacing w:lineRule="exact" w:line="283" w:before="57" w:after="57"/>
        <w:jc w:val="both"/>
        <w:rPr>
          <w:rFonts w:ascii="Arial" w:hAnsi="Arial" w:eastAsia="Arial" w:cs="Arial"/>
          <w:b/>
          <w:bCs/>
          <w:sz w:val="22"/>
          <w:szCs w:val="22"/>
        </w:rPr>
      </w:pPr>
      <w:r>
        <w:rPr>
          <w:rStyle w:val="Czeinternetowe"/>
          <w:rFonts w:cs="Arial" w:ascii="Arial" w:hAnsi="Arial"/>
          <w:color w:val="000000"/>
          <w:spacing w:val="-1"/>
          <w:sz w:val="22"/>
          <w:szCs w:val="22"/>
          <w:u w:val="none"/>
        </w:rPr>
        <w:t>* RODO - Rozporządzenie Parlamentu Europejskiego i Rady (UE) 2016/679 z dnia 27 kwietnia 2016 r. w sprawie ochrony osób fizycznych w związku z przetwarzaniem danych osobowych i w sprawie swobodnego przepływu takich danych oraz uchylenia dyrektywy 95/46/WE.</w:t>
        <w:br/>
        <w:t>**</w:t>
      </w:r>
      <w:r>
        <w:rPr>
          <w:rStyle w:val="Czeinternetowe"/>
          <w:rFonts w:cs="Arial" w:ascii="Arial" w:hAnsi="Arial"/>
          <w:b/>
          <w:bCs/>
          <w:color w:val="000000"/>
          <w:spacing w:val="-1"/>
          <w:sz w:val="22"/>
          <w:szCs w:val="22"/>
          <w:u w:val="none"/>
        </w:rPr>
        <w:t xml:space="preserve"> Wyjaśnienie</w:t>
      </w:r>
      <w:r>
        <w:rPr>
          <w:rStyle w:val="Czeinternetowe"/>
          <w:rFonts w:cs="Arial" w:ascii="Arial" w:hAnsi="Arial"/>
          <w:color w:val="000000"/>
          <w:spacing w:val="-1"/>
          <w:sz w:val="22"/>
          <w:szCs w:val="22"/>
          <w:u w:val="none"/>
        </w:rPr>
        <w:t>: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lub daty zakończenia postępowania o udzielenie zamówienia.</w:t>
      </w:r>
      <w:r>
        <w:rPr>
          <w:rStyle w:val="Czeinternetowe"/>
          <w:rFonts w:cs="Arial" w:ascii="Arial" w:hAnsi="Arial"/>
          <w:b/>
          <w:color w:val="000000"/>
          <w:spacing w:val="-1"/>
          <w:sz w:val="22"/>
          <w:szCs w:val="22"/>
          <w:u w:val="none"/>
          <w:vertAlign w:val="superscript"/>
        </w:rPr>
        <w:br/>
      </w:r>
      <w:r>
        <w:rPr>
          <w:rStyle w:val="Czeinternetowe"/>
          <w:rFonts w:cs="Arial" w:ascii="Arial" w:hAnsi="Arial"/>
          <w:b/>
          <w:color w:val="000000"/>
          <w:spacing w:val="-1"/>
          <w:sz w:val="22"/>
          <w:szCs w:val="22"/>
          <w:u w:val="none"/>
        </w:rPr>
        <w:t>*** Wyjaśnienie:</w:t>
      </w:r>
      <w:r>
        <w:rPr>
          <w:rStyle w:val="Czeinternetowe"/>
          <w:rFonts w:cs="Arial" w:ascii="Arial" w:hAnsi="Arial"/>
          <w:color w:val="000000"/>
          <w:spacing w:val="-1"/>
          <w:sz w:val="22"/>
          <w:szCs w:val="22"/>
          <w:u w:val="none"/>
        </w:rPr>
        <w:t xml:space="preserve"> </w:t>
      </w:r>
      <w:r>
        <w:rPr>
          <w:rStyle w:val="Czeinternetowe"/>
          <w:rFonts w:cs="Arial" w:ascii="Arial" w:hAnsi="Arial"/>
          <w:color w:val="000000"/>
          <w:spacing w:val="-1"/>
          <w:sz w:val="22"/>
          <w:szCs w:val="22"/>
          <w:u w:val="none"/>
          <w:lang w:eastAsia="pl-PL"/>
        </w:rPr>
        <w:t xml:space="preserve">skorzystanie z prawa do sprostowania nie może skutkować zmianą </w:t>
      </w:r>
      <w:r>
        <w:rPr>
          <w:rStyle w:val="Czeinternetowe"/>
          <w:rFonts w:cs="Arial" w:ascii="Arial" w:hAnsi="Arial"/>
          <w:color w:val="000000"/>
          <w:spacing w:val="-1"/>
          <w:sz w:val="22"/>
          <w:szCs w:val="22"/>
          <w:u w:val="none"/>
        </w:rPr>
        <w:t>wyniku postępowania</w:t>
        <w:br/>
        <w:t>o udzielenie zamówienia publicznego ani zmianą postanowień umowy w zakresie niezgodnym z ustawą Pzp oraz nie może naruszać integralności protokołu oraz jego załączników.</w:t>
        <w:br/>
      </w:r>
      <w:r>
        <w:rPr>
          <w:rStyle w:val="Czeinternetowe"/>
          <w:rFonts w:cs="Arial" w:ascii="Arial" w:hAnsi="Arial"/>
          <w:b/>
          <w:bCs/>
          <w:color w:val="000000"/>
          <w:spacing w:val="-1"/>
          <w:sz w:val="22"/>
          <w:szCs w:val="22"/>
          <w:u w:val="none"/>
        </w:rPr>
        <w:t>**** Wyjaśnienie</w:t>
      </w:r>
      <w:r>
        <w:rPr>
          <w:rStyle w:val="Czeinternetowe"/>
          <w:rFonts w:cs="Arial" w:ascii="Arial" w:hAnsi="Arial"/>
          <w:b/>
          <w:color w:val="000000"/>
          <w:spacing w:val="-1"/>
          <w:sz w:val="22"/>
          <w:szCs w:val="22"/>
          <w:u w:val="none"/>
        </w:rPr>
        <w:t>:</w:t>
      </w:r>
      <w:r>
        <w:rPr>
          <w:rStyle w:val="Czeinternetowe"/>
          <w:rFonts w:cs="Arial" w:ascii="Arial" w:hAnsi="Arial"/>
          <w:color w:val="000000"/>
          <w:spacing w:val="-1"/>
          <w:sz w:val="22"/>
          <w:szCs w:val="22"/>
          <w:u w:val="none"/>
        </w:rPr>
        <w:t xml:space="preserve"> prawo do ograniczenia przetwarzania nie ma zastosowania w odniesieniu do </w:t>
      </w:r>
      <w:r>
        <w:rPr>
          <w:rStyle w:val="Czeinternetowe"/>
          <w:rFonts w:cs="Arial" w:ascii="Arial" w:hAnsi="Arial"/>
          <w:color w:val="000000"/>
          <w:spacing w:val="-1"/>
          <w:sz w:val="22"/>
          <w:szCs w:val="22"/>
          <w:u w:val="none"/>
          <w:lang w:eastAsia="pl-PL"/>
        </w:rPr>
        <w:t>przechowywania, w celu zapewnienia korzystania ze środków ochrony prawnej lub w celu ochrony praw innej osoby fizycznej lub prawnej, lub z uwagi na ważne względy interesu publicznego Unii Europejskiej lub państwa członkowskiego. Wystąpienie z żądaniem, o którym mowa w art. 18 ust. 1 RODO, nie ogranicza przetwarzania danych osobowych do czasu zakończenia postępowania o udzielenie zamówienia publicznego.</w:t>
      </w:r>
    </w:p>
    <w:p>
      <w:pPr>
        <w:pStyle w:val="Normal"/>
        <w:tabs>
          <w:tab w:val="clear" w:pos="720"/>
          <w:tab w:val="left" w:pos="1309" w:leader="none"/>
          <w:tab w:val="left" w:pos="1590" w:leader="none"/>
        </w:tabs>
        <w:spacing w:lineRule="exact" w:line="283" w:before="57" w:after="57"/>
        <w:jc w:val="both"/>
        <w:rPr/>
      </w:pPr>
      <w:r>
        <w:rPr>
          <w:rFonts w:eastAsia="Arial" w:cs="Arial" w:ascii="Arial" w:hAnsi="Arial"/>
          <w:b/>
          <w:bCs/>
          <w:sz w:val="22"/>
          <w:szCs w:val="22"/>
        </w:rPr>
        <w:t xml:space="preserve">         </w:t>
      </w:r>
      <w:r>
        <w:rPr>
          <w:rFonts w:eastAsia="Arial" w:cs="Arial" w:ascii="Arial" w:hAnsi="Arial"/>
          <w:color w:val="000000"/>
          <w:sz w:val="22"/>
          <w:szCs w:val="22"/>
        </w:rPr>
        <w:t xml:space="preserve">                                                            </w:t>
      </w:r>
      <w:r>
        <w:rPr>
          <w:rFonts w:cs="Arial" w:ascii="Arial" w:hAnsi="Arial"/>
          <w:b/>
          <w:bCs/>
          <w:sz w:val="22"/>
          <w:szCs w:val="22"/>
        </w:rPr>
        <w:t>§ 21</w:t>
      </w:r>
    </w:p>
    <w:p>
      <w:pPr>
        <w:pStyle w:val="Normal"/>
        <w:tabs>
          <w:tab w:val="clear" w:pos="720"/>
          <w:tab w:val="left" w:pos="439" w:leader="none"/>
        </w:tabs>
        <w:spacing w:lineRule="auto" w:line="360"/>
        <w:jc w:val="both"/>
        <w:rPr>
          <w:rFonts w:ascii="Arial" w:hAnsi="Arial"/>
          <w:sz w:val="22"/>
          <w:szCs w:val="22"/>
        </w:rPr>
      </w:pPr>
      <w:r>
        <w:rPr>
          <w:rFonts w:cs="Arial" w:ascii="Arial" w:hAnsi="Arial"/>
          <w:spacing w:val="-6"/>
          <w:sz w:val="22"/>
          <w:szCs w:val="22"/>
        </w:rPr>
        <w:t xml:space="preserve">1. </w:t>
      </w:r>
      <w:r>
        <w:rPr>
          <w:rFonts w:cs="Arial" w:ascii="Arial" w:hAnsi="Arial"/>
          <w:sz w:val="22"/>
          <w:szCs w:val="22"/>
        </w:rPr>
        <w:t>W sprawach nieuregulowanych Umową mają zastosowanie odpowiednie przepisy Kodeksu cywilnego i PZP.</w:t>
      </w:r>
    </w:p>
    <w:p>
      <w:pPr>
        <w:pStyle w:val="Normal"/>
        <w:tabs>
          <w:tab w:val="clear" w:pos="720"/>
          <w:tab w:val="left" w:pos="439" w:leader="none"/>
        </w:tabs>
        <w:spacing w:lineRule="auto" w:line="360"/>
        <w:jc w:val="both"/>
        <w:rPr>
          <w:rFonts w:ascii="Arial" w:hAnsi="Arial"/>
          <w:sz w:val="22"/>
          <w:szCs w:val="22"/>
        </w:rPr>
      </w:pPr>
      <w:r>
        <w:rPr>
          <w:rFonts w:cs="Arial" w:ascii="Arial" w:hAnsi="Arial"/>
          <w:sz w:val="22"/>
          <w:szCs w:val="22"/>
        </w:rPr>
        <w:t>2. Strony deklarują, iż w razie powstania jakiegokolwiek sporu wynikającego z interpretacji lub w związku z wykonywaniem Umowy, podejmą negocjacje w celu rozstrzygnięcia takiego sporu. Jeżeli negocjacje, o których mowa powyżej nie doprowadzą do rozwiązania sporu w terminie 30 dni od pisemnego wezwania do wszczęcia negocjacji, Strony mogą podjąć próbę jego rozwiązania poprzez złożenie wniosku o przeprowadzenie mediacji lub innego polubownego rozwiązania sporu do Sądu Polubownego przy Prokuratorii Generalnej Rzeczypospolitej Polskiej, wybranego mediatora albo osoby prowadzącej inne polubowne rozwiązanie sporu.</w:t>
      </w:r>
    </w:p>
    <w:p>
      <w:pPr>
        <w:pStyle w:val="Normal"/>
        <w:tabs>
          <w:tab w:val="clear" w:pos="720"/>
          <w:tab w:val="left" w:pos="439" w:leader="none"/>
        </w:tabs>
        <w:spacing w:lineRule="auto" w:line="360"/>
        <w:jc w:val="both"/>
        <w:rPr>
          <w:rFonts w:ascii="Arial" w:hAnsi="Arial"/>
          <w:sz w:val="22"/>
          <w:szCs w:val="22"/>
        </w:rPr>
      </w:pPr>
      <w:r>
        <w:rPr>
          <w:rFonts w:cs="Arial" w:ascii="Arial" w:hAnsi="Arial"/>
          <w:sz w:val="22"/>
          <w:szCs w:val="22"/>
        </w:rPr>
        <w:t xml:space="preserve">3. </w:t>
      </w:r>
      <w:r>
        <w:rPr>
          <w:rFonts w:cs="Arial" w:ascii="Arial" w:hAnsi="Arial"/>
          <w:bCs/>
          <w:sz w:val="22"/>
          <w:szCs w:val="22"/>
        </w:rPr>
        <w:t>W przypadku nie osiągnięcia polubownego rozwiązania</w:t>
      </w:r>
      <w:r>
        <w:rPr>
          <w:rFonts w:cs="Arial" w:ascii="Arial" w:hAnsi="Arial"/>
          <w:sz w:val="22"/>
          <w:szCs w:val="22"/>
        </w:rPr>
        <w:t>, o którym mowa w ust. 2, spory podlegają rozstrzygnięciu przez sąd powszechny właściwy dla siedziby Zamawiającego.</w:t>
      </w:r>
    </w:p>
    <w:p>
      <w:pPr>
        <w:pStyle w:val="Normal"/>
        <w:tabs>
          <w:tab w:val="clear" w:pos="720"/>
          <w:tab w:val="left" w:pos="439" w:leader="none"/>
        </w:tabs>
        <w:spacing w:lineRule="auto" w:line="360"/>
        <w:jc w:val="both"/>
        <w:rPr>
          <w:rFonts w:ascii="Arial" w:hAnsi="Arial"/>
          <w:sz w:val="22"/>
          <w:szCs w:val="22"/>
        </w:rPr>
      </w:pPr>
      <w:r>
        <w:rPr>
          <w:rFonts w:cs="Arial" w:ascii="Arial" w:hAnsi="Arial"/>
          <w:sz w:val="22"/>
          <w:szCs w:val="22"/>
        </w:rPr>
        <w:t>4. Umowę sporządzono w 2 jednobrzmiących egzemplarzach, po jednym egzemplarzu dla każdej ze stron.</w:t>
      </w:r>
    </w:p>
    <w:p>
      <w:pPr>
        <w:pStyle w:val="Normal"/>
        <w:spacing w:lineRule="exact" w:line="283" w:before="57" w:after="57"/>
        <w:jc w:val="both"/>
        <w:rPr>
          <w:rFonts w:ascii="Arial" w:hAnsi="Arial"/>
          <w:sz w:val="22"/>
          <w:szCs w:val="22"/>
        </w:rPr>
      </w:pPr>
      <w:r>
        <w:rPr>
          <w:rFonts w:eastAsia="Arial" w:cs="Arial" w:ascii="Arial" w:hAnsi="Arial"/>
          <w:sz w:val="22"/>
          <w:szCs w:val="22"/>
        </w:rPr>
        <w:t xml:space="preserve">5. </w:t>
      </w:r>
      <w:r>
        <w:rPr>
          <w:rFonts w:cs="Arial" w:ascii="Arial" w:hAnsi="Arial"/>
          <w:sz w:val="22"/>
          <w:szCs w:val="22"/>
        </w:rPr>
        <w:t>Wszelkie zmiany Umowy muszą być dokonane w formie pisemnej pod rygorem nieważności.</w:t>
      </w:r>
    </w:p>
    <w:p>
      <w:pPr>
        <w:pStyle w:val="Normal"/>
        <w:spacing w:lineRule="exact" w:line="283" w:before="57" w:after="57"/>
        <w:jc w:val="both"/>
        <w:rPr>
          <w:rFonts w:ascii="Arial" w:hAnsi="Arial"/>
          <w:sz w:val="22"/>
          <w:szCs w:val="22"/>
        </w:rPr>
      </w:pPr>
      <w:r>
        <w:rPr>
          <w:rFonts w:cs="Arial" w:ascii="Arial" w:hAnsi="Arial"/>
          <w:sz w:val="22"/>
          <w:szCs w:val="22"/>
        </w:rPr>
        <w:t>6. Integralną częścią umowy są załączniki:</w:t>
      </w:r>
    </w:p>
    <w:p>
      <w:pPr>
        <w:pStyle w:val="Normal"/>
        <w:numPr>
          <w:ilvl w:val="0"/>
          <w:numId w:val="2"/>
        </w:numPr>
        <w:spacing w:lineRule="exact" w:line="283" w:before="57" w:after="57"/>
        <w:jc w:val="both"/>
        <w:rPr/>
      </w:pPr>
      <w:r>
        <w:rPr>
          <w:rFonts w:cs="Arial" w:ascii="Arial" w:hAnsi="Arial"/>
          <w:color w:val="000000"/>
          <w:sz w:val="22"/>
          <w:szCs w:val="22"/>
          <w:shd w:fill="FFFFFF" w:val="clear"/>
        </w:rPr>
        <w:t>nr 1 – Wymagania BHP</w:t>
      </w:r>
    </w:p>
    <w:p>
      <w:pPr>
        <w:pStyle w:val="Normal"/>
        <w:numPr>
          <w:ilvl w:val="0"/>
          <w:numId w:val="2"/>
        </w:numPr>
        <w:spacing w:lineRule="exact" w:line="283" w:before="57" w:after="57"/>
        <w:jc w:val="both"/>
        <w:rPr/>
      </w:pPr>
      <w:r>
        <w:rPr>
          <w:rFonts w:cs="Arial" w:ascii="Arial" w:hAnsi="Arial"/>
          <w:sz w:val="22"/>
          <w:szCs w:val="22"/>
        </w:rPr>
        <w:t xml:space="preserve">nr 2 – Kosztorys ofertowy, </w:t>
      </w:r>
    </w:p>
    <w:p>
      <w:pPr>
        <w:pStyle w:val="Normal"/>
        <w:numPr>
          <w:ilvl w:val="0"/>
          <w:numId w:val="2"/>
        </w:numPr>
        <w:spacing w:lineRule="exact" w:line="283" w:before="57" w:after="57"/>
        <w:jc w:val="both"/>
        <w:rPr/>
      </w:pPr>
      <w:r>
        <w:rPr>
          <w:rFonts w:cs="Arial" w:ascii="Arial" w:hAnsi="Arial"/>
          <w:sz w:val="22"/>
          <w:szCs w:val="22"/>
        </w:rPr>
        <w:t>nr 3 – Formularz ofertowy,</w:t>
      </w:r>
    </w:p>
    <w:p>
      <w:pPr>
        <w:pStyle w:val="Normal"/>
        <w:numPr>
          <w:ilvl w:val="0"/>
          <w:numId w:val="2"/>
        </w:numPr>
        <w:spacing w:lineRule="exact" w:line="283" w:before="57" w:after="57"/>
        <w:jc w:val="both"/>
        <w:rPr/>
      </w:pPr>
      <w:r>
        <w:rPr>
          <w:rFonts w:cs="Arial" w:ascii="Arial" w:hAnsi="Arial"/>
          <w:sz w:val="22"/>
          <w:szCs w:val="22"/>
        </w:rPr>
        <w:t>nr 4 - Oświadczenie dotyczące pojazdów.</w:t>
      </w:r>
    </w:p>
    <w:p>
      <w:pPr>
        <w:pStyle w:val="Normal"/>
        <w:spacing w:lineRule="exact" w:line="283" w:before="57" w:after="57"/>
        <w:ind w:left="720" w:hanging="0"/>
        <w:jc w:val="both"/>
        <w:rPr>
          <w:rFonts w:ascii="Arial" w:hAnsi="Arial" w:cs="Arial"/>
          <w:sz w:val="22"/>
          <w:szCs w:val="22"/>
          <w:highlight w:val="white"/>
        </w:rPr>
      </w:pPr>
      <w:r>
        <w:rPr>
          <w:rFonts w:cs="Arial" w:ascii="Arial" w:hAnsi="Arial"/>
          <w:sz w:val="22"/>
          <w:szCs w:val="22"/>
          <w:highlight w:val="white"/>
        </w:rPr>
      </w:r>
    </w:p>
    <w:tbl>
      <w:tblPr>
        <w:tblW w:w="9070" w:type="dxa"/>
        <w:jc w:val="left"/>
        <w:tblInd w:w="55" w:type="dxa"/>
        <w:tblLayout w:type="fixed"/>
        <w:tblCellMar>
          <w:top w:w="55" w:type="dxa"/>
          <w:left w:w="55" w:type="dxa"/>
          <w:bottom w:w="55" w:type="dxa"/>
          <w:right w:w="55" w:type="dxa"/>
        </w:tblCellMar>
        <w:tblLook w:firstRow="0" w:noVBand="0" w:lastRow="0" w:firstColumn="0" w:lastColumn="0" w:noHBand="0" w:val="0000"/>
      </w:tblPr>
      <w:tblGrid>
        <w:gridCol w:w="4535"/>
        <w:gridCol w:w="4534"/>
      </w:tblGrid>
      <w:tr>
        <w:trPr>
          <w:tblHeader w:val="true"/>
        </w:trPr>
        <w:tc>
          <w:tcPr>
            <w:tcW w:w="4535" w:type="dxa"/>
            <w:tcBorders/>
            <w:shd w:color="auto" w:fill="auto" w:val="clear"/>
          </w:tcPr>
          <w:p>
            <w:pPr>
              <w:pStyle w:val="Zawartotabeli"/>
              <w:widowControl w:val="false"/>
              <w:snapToGrid w:val="false"/>
              <w:spacing w:lineRule="exact" w:line="283" w:before="57" w:after="57"/>
              <w:jc w:val="both"/>
              <w:rPr/>
            </w:pPr>
            <w:r>
              <w:rPr>
                <w:rFonts w:cs="Arial" w:ascii="Arial" w:hAnsi="Arial"/>
                <w:sz w:val="22"/>
                <w:szCs w:val="22"/>
              </w:rPr>
              <w:t>ZAMAWIAJĄCY</w:t>
            </w:r>
          </w:p>
        </w:tc>
        <w:tc>
          <w:tcPr>
            <w:tcW w:w="4534" w:type="dxa"/>
            <w:tcBorders/>
            <w:shd w:color="auto" w:fill="auto" w:val="clear"/>
          </w:tcPr>
          <w:p>
            <w:pPr>
              <w:pStyle w:val="Zawartotabeli"/>
              <w:widowControl w:val="false"/>
              <w:snapToGrid w:val="false"/>
              <w:spacing w:lineRule="exact" w:line="283" w:before="57" w:after="57"/>
              <w:jc w:val="center"/>
              <w:rPr/>
            </w:pPr>
            <w:r>
              <w:rPr>
                <w:rFonts w:eastAsia="Arial" w:cs="Arial" w:ascii="Arial" w:hAnsi="Arial"/>
                <w:sz w:val="22"/>
                <w:szCs w:val="22"/>
              </w:rPr>
              <w:t xml:space="preserve">                                               </w:t>
            </w:r>
            <w:r>
              <w:rPr>
                <w:rFonts w:cs="Arial" w:ascii="Arial" w:hAnsi="Arial"/>
                <w:sz w:val="22"/>
                <w:szCs w:val="22"/>
              </w:rPr>
              <w:t>WYKONAWCA</w:t>
            </w:r>
          </w:p>
        </w:tc>
      </w:tr>
    </w:tbl>
    <w:p>
      <w:pPr>
        <w:pStyle w:val="Nagwek2"/>
        <w:numPr>
          <w:ilvl w:val="1"/>
          <w:numId w:val="1"/>
        </w:numPr>
        <w:tabs>
          <w:tab w:val="clear" w:pos="720"/>
          <w:tab w:val="left" w:pos="0" w:leader="none"/>
        </w:tabs>
        <w:spacing w:lineRule="exact" w:line="283" w:before="57" w:after="57"/>
        <w:jc w:val="both"/>
        <w:rPr/>
      </w:pPr>
      <w:r>
        <w:rPr/>
      </w:r>
    </w:p>
    <w:sectPr>
      <w:footerReference w:type="default" r:id="rId5"/>
      <w:type w:val="nextPage"/>
      <w:pgSz w:w="11906" w:h="16838"/>
      <w:pgMar w:left="1417" w:right="1417" w:gutter="0" w:header="0" w:top="1417" w:footer="1417" w:bottom="1976"/>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ourier New">
    <w:charset w:val="ee"/>
    <w:family w:val="roman"/>
    <w:pitch w:val="variable"/>
  </w:font>
  <w:font w:name="Symbol">
    <w:charset w:val="ee"/>
    <w:family w:val="roman"/>
    <w:pitch w:val="variable"/>
  </w:font>
  <w:font w:name="Arial">
    <w:charset w:val="ee"/>
    <w:family w:val="roman"/>
    <w:pitch w:val="variable"/>
  </w:font>
  <w:font w:name="StarSymbol">
    <w:altName w:val="Arial Unicode MS"/>
    <w:charset w:val="ee"/>
    <w:family w:val="roman"/>
    <w:pitch w:val="variable"/>
  </w:font>
  <w:font w:name="Wingdings">
    <w:charset w:val="ee"/>
    <w:family w:val="roman"/>
    <w:pitch w:val="variable"/>
  </w:font>
  <w:font w:name="OpenSymbol">
    <w:altName w:val="Arial Unicode MS"/>
    <w:charset w:val="ee"/>
    <w:family w:val="roman"/>
    <w:pitch w:val="variable"/>
  </w:font>
  <w:font w:name="Tahoma">
    <w:charset w:val="ee"/>
    <w:family w:val="roman"/>
    <w:pitch w:val="variable"/>
  </w:font>
  <w:font w:name="Liberation Sans">
    <w:altName w:val="Arial"/>
    <w:charset w:val="ee"/>
    <w:family w:val="roman"/>
    <w:pitch w:val="variable"/>
  </w:font>
  <w:font w:name="Calibri">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jc w:val="center"/>
      <w:rPr/>
    </w:pPr>
    <w:r>
      <w:rPr>
        <w:sz w:val="22"/>
        <w:szCs w:val="22"/>
      </w:rPr>
      <w:fldChar w:fldCharType="begin"/>
    </w:r>
    <w:r>
      <w:rPr>
        <w:sz w:val="22"/>
        <w:szCs w:val="22"/>
      </w:rPr>
      <w:instrText xml:space="preserve"> PAGE </w:instrText>
    </w:r>
    <w:r>
      <w:rPr>
        <w:sz w:val="22"/>
        <w:szCs w:val="22"/>
      </w:rPr>
      <w:fldChar w:fldCharType="separate"/>
    </w:r>
    <w:r>
      <w:rPr>
        <w:sz w:val="22"/>
        <w:szCs w:val="22"/>
      </w:rPr>
      <w:t>16</w:t>
    </w:r>
    <w:r>
      <w:rPr>
        <w:sz w:val="22"/>
        <w:szCs w:val="22"/>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rFonts w:eastAsia="Times New Roman" w:cs="Times New Roman"/>
      </w:rPr>
    </w:lvl>
    <w:lvl w:ilvl="1">
      <w:start w:val="1"/>
      <w:numFmt w:val="none"/>
      <w:suff w:val="nothing"/>
      <w:lvlText w:val=""/>
      <w:lvlJc w:val="left"/>
      <w:pPr>
        <w:tabs>
          <w:tab w:val="num" w:pos="0"/>
        </w:tabs>
        <w:ind w:left="0" w:hanging="0"/>
      </w:pPr>
      <w:rPr>
        <w:rFonts w:cs="Courier New"/>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bullet"/>
      <w:lvlText w:val=""/>
      <w:lvlJc w:val="left"/>
      <w:pPr>
        <w:tabs>
          <w:tab w:val="num" w:pos="720"/>
        </w:tabs>
        <w:ind w:left="720" w:hanging="360"/>
      </w:pPr>
      <w:rPr>
        <w:rFonts w:ascii="Symbol" w:hAnsi="Symbol" w:cs="Symbol" w:hint="default"/>
        <w:sz w:val="22"/>
        <w:b w:val="false"/>
        <w:shd w:fill="FFFFFF" w:val="clear"/>
        <w:szCs w:val="22"/>
        <w:bCs w:val="false"/>
        <w:highlight w:val="white"/>
        <w:color w:val="000000"/>
        <w:lang w:val="pl-PL" w:bidi="ar-SA"/>
      </w:rPr>
    </w:lvl>
    <w:lvl w:ilvl="1">
      <w:start w:val="1"/>
      <w:numFmt w:val="bullet"/>
      <w:lvlText w:val=""/>
      <w:lvlJc w:val="left"/>
      <w:pPr>
        <w:tabs>
          <w:tab w:val="num" w:pos="1080"/>
        </w:tabs>
        <w:ind w:left="1080" w:hanging="360"/>
      </w:pPr>
      <w:rPr>
        <w:rFonts w:ascii="Symbol" w:hAnsi="Symbol" w:cs="Symbol" w:hint="default"/>
        <w:sz w:val="22"/>
        <w:b w:val="false"/>
        <w:shd w:fill="FFFFFF" w:val="clear"/>
        <w:szCs w:val="22"/>
        <w:bCs w:val="false"/>
        <w:highlight w:val="white"/>
        <w:color w:val="000000"/>
        <w:lang w:val="pl-PL" w:bidi="ar-SA"/>
      </w:rPr>
    </w:lvl>
    <w:lvl w:ilvl="2">
      <w:start w:val="1"/>
      <w:numFmt w:val="bullet"/>
      <w:lvlText w:val=""/>
      <w:lvlJc w:val="left"/>
      <w:pPr>
        <w:tabs>
          <w:tab w:val="num" w:pos="1440"/>
        </w:tabs>
        <w:ind w:left="1440" w:hanging="360"/>
      </w:pPr>
      <w:rPr>
        <w:rFonts w:ascii="Symbol" w:hAnsi="Symbol" w:cs="Symbol" w:hint="default"/>
        <w:sz w:val="22"/>
        <w:b w:val="false"/>
        <w:shd w:fill="FFFFFF" w:val="clear"/>
        <w:szCs w:val="22"/>
        <w:bCs w:val="false"/>
        <w:highlight w:val="white"/>
        <w:color w:val="000000"/>
        <w:lang w:val="pl-PL" w:bidi="ar-SA"/>
      </w:rPr>
    </w:lvl>
    <w:lvl w:ilvl="3">
      <w:start w:val="1"/>
      <w:numFmt w:val="bullet"/>
      <w:lvlText w:val=""/>
      <w:lvlJc w:val="left"/>
      <w:pPr>
        <w:tabs>
          <w:tab w:val="num" w:pos="1800"/>
        </w:tabs>
        <w:ind w:left="1800" w:hanging="360"/>
      </w:pPr>
      <w:rPr>
        <w:rFonts w:ascii="Symbol" w:hAnsi="Symbol" w:cs="Symbol" w:hint="default"/>
        <w:sz w:val="22"/>
        <w:b w:val="false"/>
        <w:shd w:fill="FFFFFF" w:val="clear"/>
        <w:szCs w:val="22"/>
        <w:bCs w:val="false"/>
        <w:highlight w:val="white"/>
        <w:color w:val="000000"/>
        <w:lang w:val="pl-PL" w:bidi="ar-SA"/>
      </w:rPr>
    </w:lvl>
    <w:lvl w:ilvl="4">
      <w:start w:val="1"/>
      <w:numFmt w:val="bullet"/>
      <w:lvlText w:val=""/>
      <w:lvlJc w:val="left"/>
      <w:pPr>
        <w:tabs>
          <w:tab w:val="num" w:pos="2160"/>
        </w:tabs>
        <w:ind w:left="2160" w:hanging="360"/>
      </w:pPr>
      <w:rPr>
        <w:rFonts w:ascii="Symbol" w:hAnsi="Symbol" w:cs="Symbol" w:hint="default"/>
        <w:sz w:val="22"/>
        <w:b w:val="false"/>
        <w:shd w:fill="FFFFFF" w:val="clear"/>
        <w:szCs w:val="22"/>
        <w:bCs w:val="false"/>
        <w:highlight w:val="white"/>
        <w:color w:val="000000"/>
        <w:lang w:val="pl-PL" w:bidi="ar-SA"/>
      </w:rPr>
    </w:lvl>
    <w:lvl w:ilvl="5">
      <w:start w:val="1"/>
      <w:numFmt w:val="bullet"/>
      <w:lvlText w:val=""/>
      <w:lvlJc w:val="left"/>
      <w:pPr>
        <w:tabs>
          <w:tab w:val="num" w:pos="2520"/>
        </w:tabs>
        <w:ind w:left="2520" w:hanging="360"/>
      </w:pPr>
      <w:rPr>
        <w:rFonts w:ascii="Symbol" w:hAnsi="Symbol" w:cs="Symbol" w:hint="default"/>
        <w:sz w:val="22"/>
        <w:b w:val="false"/>
        <w:shd w:fill="FFFFFF" w:val="clear"/>
        <w:szCs w:val="22"/>
        <w:bCs w:val="false"/>
        <w:highlight w:val="white"/>
        <w:color w:val="000000"/>
        <w:lang w:val="pl-PL" w:bidi="ar-SA"/>
      </w:rPr>
    </w:lvl>
    <w:lvl w:ilvl="6">
      <w:start w:val="1"/>
      <w:numFmt w:val="bullet"/>
      <w:lvlText w:val=""/>
      <w:lvlJc w:val="left"/>
      <w:pPr>
        <w:tabs>
          <w:tab w:val="num" w:pos="2880"/>
        </w:tabs>
        <w:ind w:left="2880" w:hanging="360"/>
      </w:pPr>
      <w:rPr>
        <w:rFonts w:ascii="Symbol" w:hAnsi="Symbol" w:cs="Symbol" w:hint="default"/>
        <w:sz w:val="22"/>
        <w:b w:val="false"/>
        <w:shd w:fill="FFFFFF" w:val="clear"/>
        <w:szCs w:val="22"/>
        <w:bCs w:val="false"/>
        <w:highlight w:val="white"/>
        <w:color w:val="000000"/>
        <w:lang w:val="pl-PL" w:bidi="ar-SA"/>
      </w:rPr>
    </w:lvl>
    <w:lvl w:ilvl="7">
      <w:start w:val="1"/>
      <w:numFmt w:val="bullet"/>
      <w:lvlText w:val=""/>
      <w:lvlJc w:val="left"/>
      <w:pPr>
        <w:tabs>
          <w:tab w:val="num" w:pos="3240"/>
        </w:tabs>
        <w:ind w:left="3240" w:hanging="360"/>
      </w:pPr>
      <w:rPr>
        <w:rFonts w:ascii="Symbol" w:hAnsi="Symbol" w:cs="Symbol" w:hint="default"/>
        <w:sz w:val="22"/>
        <w:b w:val="false"/>
        <w:shd w:fill="FFFFFF" w:val="clear"/>
        <w:szCs w:val="22"/>
        <w:bCs w:val="false"/>
        <w:highlight w:val="white"/>
        <w:color w:val="000000"/>
        <w:lang w:val="pl-PL" w:bidi="ar-SA"/>
      </w:rPr>
    </w:lvl>
    <w:lvl w:ilvl="8">
      <w:start w:val="1"/>
      <w:numFmt w:val="bullet"/>
      <w:lvlText w:val=""/>
      <w:lvlJc w:val="left"/>
      <w:pPr>
        <w:tabs>
          <w:tab w:val="num" w:pos="3600"/>
        </w:tabs>
        <w:ind w:left="3600" w:hanging="360"/>
      </w:pPr>
      <w:rPr>
        <w:rFonts w:ascii="Symbol" w:hAnsi="Symbol" w:cs="Symbol" w:hint="default"/>
        <w:sz w:val="22"/>
        <w:b w:val="false"/>
        <w:shd w:fill="FFFFFF" w:val="clear"/>
        <w:szCs w:val="22"/>
        <w:bCs w:val="false"/>
        <w:highlight w:val="white"/>
        <w:color w:val="000000"/>
        <w:lang w:val="pl-PL" w:bidi="ar-SA"/>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embedSystemFonts/>
  <w:defaultTabStop w:val="720"/>
  <w:autoHyphenation w:val="true"/>
  <w:hyphenationZone w:val="425"/>
  <w:compat>
    <w:doNotExpandShiftReturn/>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pl-PL" w:eastAsia="zh-CN" w:bidi="ar-SA"/>
    </w:rPr>
  </w:style>
  <w:style w:type="paragraph" w:styleId="Nagwek1">
    <w:name w:val="Heading 1"/>
    <w:basedOn w:val="Normal"/>
    <w:next w:val="Normal"/>
    <w:qFormat/>
    <w:pPr>
      <w:keepNext w:val="true"/>
      <w:numPr>
        <w:ilvl w:val="0"/>
        <w:numId w:val="1"/>
      </w:numPr>
      <w:jc w:val="both"/>
      <w:outlineLvl w:val="0"/>
    </w:pPr>
    <w:rPr>
      <w:b/>
      <w:bCs/>
    </w:rPr>
  </w:style>
  <w:style w:type="paragraph" w:styleId="Nagwek2">
    <w:name w:val="Heading 2"/>
    <w:basedOn w:val="Normal"/>
    <w:next w:val="Normal"/>
    <w:qFormat/>
    <w:pPr>
      <w:keepNext w:val="true"/>
      <w:numPr>
        <w:ilvl w:val="1"/>
        <w:numId w:val="1"/>
      </w:numPr>
      <w:jc w:val="center"/>
      <w:outlineLvl w:val="1"/>
    </w:pPr>
    <w:rPr>
      <w:b/>
      <w:bCs/>
    </w:rPr>
  </w:style>
  <w:style w:type="character" w:styleId="DefaultParagraphFont" w:default="1">
    <w:name w:val="Default Paragraph Font"/>
    <w:uiPriority w:val="1"/>
    <w:semiHidden/>
    <w:unhideWhenUsed/>
    <w:qFormat/>
    <w:rPr/>
  </w:style>
  <w:style w:type="character" w:styleId="Domylnaczcionkaakapitu1" w:customStyle="1">
    <w:name w:val="Domyślna czcionka akapitu1"/>
    <w:qFormat/>
    <w:rPr/>
  </w:style>
  <w:style w:type="character" w:styleId="WW8Num1z0" w:customStyle="1">
    <w:name w:val="WW8Num1z0"/>
    <w:qFormat/>
    <w:rPr>
      <w:rFonts w:ascii="Times New Roman" w:hAnsi="Times New Roman" w:eastAsia="Times New Roman" w:cs="Times New Roman"/>
    </w:rPr>
  </w:style>
  <w:style w:type="character" w:styleId="WW8Num1z1" w:customStyle="1">
    <w:name w:val="WW8Num1z1"/>
    <w:qFormat/>
    <w:rPr>
      <w:rFonts w:ascii="Courier New" w:hAnsi="Courier New" w:cs="Courier New"/>
    </w:rPr>
  </w:style>
  <w:style w:type="character" w:styleId="WW8Num2z0" w:customStyle="1">
    <w:name w:val="WW8Num2z0"/>
    <w:qFormat/>
    <w:rPr>
      <w:rFonts w:ascii="Symbol" w:hAnsi="Symbol" w:cs="Times New Roman"/>
      <w:b w:val="false"/>
      <w:bCs w:val="false"/>
      <w:color w:val="000000"/>
      <w:sz w:val="22"/>
      <w:szCs w:val="22"/>
      <w:shd w:fill="FFFFFF" w:val="clear"/>
      <w:lang w:val="pl-PL" w:bidi="ar-SA"/>
    </w:rPr>
  </w:style>
  <w:style w:type="character" w:styleId="Domylnaczcionkaakapitu3" w:customStyle="1">
    <w:name w:val="Domyślna czcionka akapitu3"/>
    <w:qFormat/>
    <w:rPr/>
  </w:style>
  <w:style w:type="character" w:styleId="WW8Num3z0" w:customStyle="1">
    <w:name w:val="WW8Num3z0"/>
    <w:qFormat/>
    <w:rPr>
      <w:rFonts w:ascii="Arial" w:hAnsi="Arial" w:eastAsia="Times New Roman" w:cs="Arial"/>
      <w:b w:val="false"/>
      <w:bCs w:val="false"/>
      <w:color w:val="auto"/>
      <w:sz w:val="22"/>
      <w:szCs w:val="22"/>
      <w:lang w:val="pl-PL" w:bidi="ar-SA"/>
    </w:rPr>
  </w:style>
  <w:style w:type="character" w:styleId="WW8Num3z1" w:customStyle="1">
    <w:name w:val="WW8Num3z1"/>
    <w:qFormat/>
    <w:rPr>
      <w:rFonts w:ascii="Arial" w:hAnsi="Arial" w:eastAsia="Times New Roman" w:cs="Arial"/>
      <w:sz w:val="22"/>
      <w:szCs w:val="22"/>
      <w:lang w:val="pl-PL" w:bidi="ar-SA"/>
    </w:rPr>
  </w:style>
  <w:style w:type="character" w:styleId="WW8Num4z0" w:customStyle="1">
    <w:name w:val="WW8Num4z0"/>
    <w:qFormat/>
    <w:rPr>
      <w:rFonts w:ascii="Arial" w:hAnsi="Arial" w:cs="Arial"/>
      <w:b w:val="false"/>
      <w:bCs w:val="false"/>
      <w:color w:val="000000"/>
      <w:sz w:val="22"/>
      <w:szCs w:val="22"/>
    </w:rPr>
  </w:style>
  <w:style w:type="character" w:styleId="WW8Num4z1" w:customStyle="1">
    <w:name w:val="WW8Num4z1"/>
    <w:qFormat/>
    <w:rPr>
      <w:rFonts w:ascii="Arial" w:hAnsi="Arial" w:eastAsia="Times New Roman" w:cs="Arial"/>
      <w:b w:val="false"/>
      <w:bCs w:val="false"/>
      <w:color w:val="auto"/>
      <w:sz w:val="22"/>
      <w:szCs w:val="22"/>
      <w:lang w:val="pl-PL" w:bidi="ar-SA"/>
    </w:rPr>
  </w:style>
  <w:style w:type="character" w:styleId="WW8Num5z0" w:customStyle="1">
    <w:name w:val="WW8Num5z0"/>
    <w:qFormat/>
    <w:rPr>
      <w:rFonts w:ascii="Arial" w:hAnsi="Arial" w:eastAsia="Calibri" w:cs="Arial"/>
      <w:b w:val="false"/>
      <w:bCs w:val="false"/>
      <w:spacing w:val="-8"/>
      <w:kern w:val="2"/>
      <w:sz w:val="22"/>
      <w:szCs w:val="22"/>
      <w:lang w:eastAsia="zh-CN" w:bidi="hi-IN"/>
    </w:rPr>
  </w:style>
  <w:style w:type="character" w:styleId="WW8Num6z0" w:customStyle="1">
    <w:name w:val="WW8Num6z0"/>
    <w:qFormat/>
    <w:rPr>
      <w:rFonts w:ascii="Arial" w:hAnsi="Arial" w:eastAsia="Calibri" w:cs="Arial"/>
      <w:b w:val="false"/>
      <w:bCs w:val="false"/>
      <w:spacing w:val="-8"/>
      <w:kern w:val="2"/>
      <w:sz w:val="22"/>
      <w:szCs w:val="22"/>
      <w:lang w:eastAsia="zh-CN" w:bidi="hi-IN"/>
    </w:rPr>
  </w:style>
  <w:style w:type="character" w:styleId="WW8Num7z0" w:customStyle="1">
    <w:name w:val="WW8Num7z0"/>
    <w:qFormat/>
    <w:rPr>
      <w:rFonts w:ascii="Arial" w:hAnsi="Arial" w:cs="Arial"/>
      <w:b w:val="false"/>
      <w:bCs w:val="false"/>
      <w:sz w:val="22"/>
      <w:szCs w:val="22"/>
    </w:rPr>
  </w:style>
  <w:style w:type="character" w:styleId="WW8Num8z1" w:customStyle="1">
    <w:name w:val="WW8Num8z1"/>
    <w:qFormat/>
    <w:rPr>
      <w:sz w:val="22"/>
    </w:rPr>
  </w:style>
  <w:style w:type="character" w:styleId="WW8Num8z2" w:customStyle="1">
    <w:name w:val="WW8Num8z2"/>
    <w:qFormat/>
    <w:rPr>
      <w:rFonts w:ascii="Arial" w:hAnsi="Arial" w:cs="Arial"/>
      <w:sz w:val="22"/>
    </w:rPr>
  </w:style>
  <w:style w:type="character" w:styleId="WW8Num8z3" w:customStyle="1">
    <w:name w:val="WW8Num8z3"/>
    <w:qFormat/>
    <w:rPr>
      <w:i w:val="false"/>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Domylnaczcionkaakapitu2" w:customStyle="1">
    <w:name w:val="Domyślna czcionka akapitu2"/>
    <w:qFormat/>
    <w:rPr/>
  </w:style>
  <w:style w:type="character" w:styleId="WW8Num5z1" w:customStyle="1">
    <w:name w:val="WW8Num5z1"/>
    <w:qFormat/>
    <w:rPr>
      <w:rFonts w:ascii="Arial" w:hAnsi="Arial" w:eastAsia="Times New Roman" w:cs="Arial"/>
      <w:b w:val="false"/>
      <w:bCs w:val="false"/>
      <w:color w:val="auto"/>
      <w:sz w:val="22"/>
      <w:szCs w:val="22"/>
      <w:lang w:val="pl-PL" w:bidi="ar-SA"/>
    </w:rPr>
  </w:style>
  <w:style w:type="character" w:styleId="WW8Num8z0" w:customStyle="1">
    <w:name w:val="WW8Num8z0"/>
    <w:qFormat/>
    <w:rPr>
      <w:rFonts w:ascii="Arial" w:hAnsi="Arial" w:cs="Arial"/>
      <w:b w:val="false"/>
      <w:bCs w:val="false"/>
      <w:sz w:val="22"/>
      <w:szCs w:val="22"/>
    </w:rPr>
  </w:style>
  <w:style w:type="character" w:styleId="WW8Num9z0" w:customStyle="1">
    <w:name w:val="WW8Num9z0"/>
    <w:qFormat/>
    <w:rPr>
      <w:rFonts w:ascii="Arial" w:hAnsi="Arial" w:cs="Arial"/>
      <w:b w:val="false"/>
      <w:bCs w:val="false"/>
      <w:sz w:val="22"/>
      <w:szCs w:val="22"/>
    </w:rPr>
  </w:style>
  <w:style w:type="character" w:styleId="WW8Num10z0" w:customStyle="1">
    <w:name w:val="WW8Num10z0"/>
    <w:qFormat/>
    <w:rPr>
      <w:rFonts w:ascii="Arial" w:hAnsi="Arial" w:cs="Arial"/>
      <w:b w:val="false"/>
      <w:bCs w:val="false"/>
      <w:sz w:val="22"/>
      <w:szCs w:val="22"/>
    </w:rPr>
  </w:style>
  <w:style w:type="character" w:styleId="WW8Num11z0" w:customStyle="1">
    <w:name w:val="WW8Num11z0"/>
    <w:qFormat/>
    <w:rPr>
      <w:rFonts w:ascii="Arial" w:hAnsi="Arial" w:cs="Arial"/>
      <w:b w:val="false"/>
      <w:bCs w:val="false"/>
      <w:sz w:val="22"/>
      <w:szCs w:val="22"/>
    </w:rPr>
  </w:style>
  <w:style w:type="character" w:styleId="WW8Num6z1" w:customStyle="1">
    <w:name w:val="WW8Num6z1"/>
    <w:qFormat/>
    <w:rPr>
      <w:rFonts w:ascii="Arial" w:hAnsi="Arial" w:eastAsia="Times New Roman" w:cs="Arial"/>
      <w:sz w:val="22"/>
      <w:szCs w:val="22"/>
      <w:lang w:val="pl-PL" w:bidi="ar-SA"/>
    </w:rPr>
  </w:style>
  <w:style w:type="character" w:styleId="WW8Num9z1" w:customStyle="1">
    <w:name w:val="WW8Num9z1"/>
    <w:qFormat/>
    <w:rPr>
      <w:rFonts w:ascii="Arial" w:hAnsi="Arial" w:eastAsia="Times New Roman" w:cs="Arial"/>
      <w:b w:val="false"/>
      <w:bCs w:val="false"/>
      <w:color w:val="auto"/>
      <w:sz w:val="22"/>
      <w:szCs w:val="22"/>
      <w:lang w:val="pl-PL" w:bidi="ar-SA"/>
    </w:rPr>
  </w:style>
  <w:style w:type="character" w:styleId="WW8Num12z0" w:customStyle="1">
    <w:name w:val="WW8Num12z0"/>
    <w:qFormat/>
    <w:rPr>
      <w:rFonts w:ascii="Arial" w:hAnsi="Arial" w:eastAsia="Times New Roman" w:cs="Arial"/>
      <w:b w:val="false"/>
      <w:bCs w:val="false"/>
      <w:color w:val="000000"/>
      <w:sz w:val="22"/>
      <w:szCs w:val="22"/>
      <w:lang w:val="pl-PL" w:bidi="ar-SA"/>
    </w:rPr>
  </w:style>
  <w:style w:type="character" w:styleId="WW8Num13z0" w:customStyle="1">
    <w:name w:val="WW8Num13z0"/>
    <w:qFormat/>
    <w:rPr>
      <w:rFonts w:ascii="Arial" w:hAnsi="Arial" w:eastAsia="Times New Roman" w:cs="Arial"/>
      <w:b w:val="false"/>
      <w:bCs w:val="false"/>
      <w:color w:val="auto"/>
      <w:sz w:val="22"/>
      <w:szCs w:val="22"/>
      <w:lang w:val="pl-PL" w:bidi="ar-SA"/>
    </w:rPr>
  </w:style>
  <w:style w:type="character" w:styleId="WW8Num14z0" w:customStyle="1">
    <w:name w:val="WW8Num14z0"/>
    <w:qFormat/>
    <w:rPr>
      <w:rFonts w:ascii="Arial" w:hAnsi="Arial" w:eastAsia="Times New Roman" w:cs="Arial"/>
      <w:b w:val="false"/>
      <w:bCs w:val="false"/>
      <w:color w:val="auto"/>
      <w:sz w:val="22"/>
      <w:szCs w:val="22"/>
      <w:lang w:val="pl-PL" w:bidi="ar-SA"/>
    </w:rPr>
  </w:style>
  <w:style w:type="character" w:styleId="WW8Num15z0" w:customStyle="1">
    <w:name w:val="WW8Num15z0"/>
    <w:qFormat/>
    <w:rPr>
      <w:rFonts w:ascii="Arial" w:hAnsi="Arial" w:eastAsia="Times New Roman" w:cs="Arial"/>
      <w:b w:val="false"/>
      <w:bCs w:val="false"/>
      <w:i w:val="false"/>
      <w:iCs w:val="false"/>
      <w:color w:val="auto"/>
      <w:sz w:val="22"/>
      <w:szCs w:val="22"/>
      <w:lang w:val="pl-PL" w:bidi="ar-SA"/>
    </w:rPr>
  </w:style>
  <w:style w:type="character" w:styleId="WW8Num15z1" w:customStyle="1">
    <w:name w:val="WW8Num15z1"/>
    <w:qFormat/>
    <w:rPr/>
  </w:style>
  <w:style w:type="character" w:styleId="WW8Num16z0" w:customStyle="1">
    <w:name w:val="WW8Num16z0"/>
    <w:qFormat/>
    <w:rPr>
      <w:rFonts w:ascii="Arial" w:hAnsi="Arial" w:cs="Arial"/>
      <w:b w:val="false"/>
      <w:bCs w:val="false"/>
      <w:spacing w:val="-6"/>
      <w:sz w:val="22"/>
      <w:szCs w:val="22"/>
    </w:rPr>
  </w:style>
  <w:style w:type="character" w:styleId="WW8Num17z0" w:customStyle="1">
    <w:name w:val="WW8Num17z0"/>
    <w:qFormat/>
    <w:rPr>
      <w:rFonts w:ascii="Arial" w:hAnsi="Arial" w:cs="Arial"/>
      <w:b w:val="false"/>
      <w:bCs w:val="false"/>
      <w:spacing w:val="-6"/>
      <w:sz w:val="22"/>
      <w:szCs w:val="22"/>
    </w:rPr>
  </w:style>
  <w:style w:type="character" w:styleId="WW8Num18z0" w:customStyle="1">
    <w:name w:val="WW8Num18z0"/>
    <w:qFormat/>
    <w:rPr>
      <w:rFonts w:ascii="Arial" w:hAnsi="Arial" w:eastAsia="Times New Roman" w:cs="Arial"/>
      <w:b w:val="false"/>
      <w:bCs w:val="false"/>
      <w:color w:val="auto"/>
      <w:sz w:val="22"/>
      <w:szCs w:val="22"/>
      <w:lang w:val="pl-PL" w:bidi="ar-SA"/>
    </w:rPr>
  </w:style>
  <w:style w:type="character" w:styleId="WW8Num19z0" w:customStyle="1">
    <w:name w:val="WW8Num19z0"/>
    <w:qFormat/>
    <w:rPr>
      <w:rFonts w:ascii="Arial" w:hAnsi="Arial" w:eastAsia="Calibri" w:cs="Arial"/>
      <w:b w:val="false"/>
      <w:bCs w:val="false"/>
      <w:spacing w:val="-8"/>
      <w:kern w:val="2"/>
      <w:sz w:val="22"/>
      <w:szCs w:val="22"/>
      <w:lang w:eastAsia="zh-CN" w:bidi="hi-IN"/>
    </w:rPr>
  </w:style>
  <w:style w:type="character" w:styleId="WW8Num20z0" w:customStyle="1">
    <w:name w:val="WW8Num20z0"/>
    <w:qFormat/>
    <w:rPr>
      <w:rFonts w:ascii="Arial" w:hAnsi="Arial" w:eastAsia="Times New Roman" w:cs="Arial"/>
      <w:b w:val="false"/>
      <w:bCs w:val="false"/>
      <w:color w:val="000000"/>
      <w:sz w:val="22"/>
      <w:szCs w:val="22"/>
      <w:lang w:val="pl-PL" w:bidi="ar-SA"/>
    </w:rPr>
  </w:style>
  <w:style w:type="character" w:styleId="WW8Num16z1" w:customStyle="1">
    <w:name w:val="WW8Num16z1"/>
    <w:qFormat/>
    <w:rPr/>
  </w:style>
  <w:style w:type="character" w:styleId="WW8Num14z1" w:customStyle="1">
    <w:name w:val="WW8Num14z1"/>
    <w:qFormat/>
    <w:rPr>
      <w:rFonts w:ascii="Arial" w:hAnsi="Arial" w:eastAsia="Times New Roman" w:cs="Arial"/>
      <w:b w:val="false"/>
      <w:bCs w:val="false"/>
      <w:sz w:val="22"/>
      <w:szCs w:val="22"/>
      <w:lang w:val="pl-PL" w:bidi="ar-SA"/>
    </w:rPr>
  </w:style>
  <w:style w:type="character" w:styleId="WW8Num11z1" w:customStyle="1">
    <w:name w:val="WW8Num11z1"/>
    <w:qFormat/>
    <w:rPr>
      <w:rFonts w:ascii="Arial" w:hAnsi="Arial" w:eastAsia="Times New Roman" w:cs="Arial"/>
      <w:b w:val="false"/>
      <w:bCs w:val="false"/>
      <w:sz w:val="22"/>
      <w:szCs w:val="22"/>
      <w:lang w:val="pl-PL" w:bidi="ar-SA"/>
    </w:rPr>
  </w:style>
  <w:style w:type="character" w:styleId="WW8Num18z1" w:customStyle="1">
    <w:name w:val="WW8Num18z1"/>
    <w:qFormat/>
    <w:rPr/>
  </w:style>
  <w:style w:type="character" w:styleId="WW8Num21z0" w:customStyle="1">
    <w:name w:val="WW8Num21z0"/>
    <w:qFormat/>
    <w:rPr>
      <w:rFonts w:ascii="Arial" w:hAnsi="Arial" w:cs="Arial"/>
      <w:b w:val="false"/>
      <w:bCs w:val="false"/>
      <w:sz w:val="22"/>
      <w:szCs w:val="22"/>
    </w:rPr>
  </w:style>
  <w:style w:type="character" w:styleId="WW8Num7z1" w:customStyle="1">
    <w:name w:val="WW8Num7z1"/>
    <w:qFormat/>
    <w:rPr/>
  </w:style>
  <w:style w:type="character" w:styleId="WW8Num12z1" w:customStyle="1">
    <w:name w:val="WW8Num12z1"/>
    <w:qFormat/>
    <w:rPr>
      <w:rFonts w:ascii="Arial" w:hAnsi="Arial" w:eastAsia="Times New Roman" w:cs="Arial"/>
      <w:b w:val="false"/>
      <w:bCs w:val="false"/>
      <w:sz w:val="22"/>
      <w:szCs w:val="22"/>
      <w:lang w:val="pl-PL" w:bidi="ar-SA"/>
    </w:rPr>
  </w:style>
  <w:style w:type="character" w:styleId="WW8Num11z2" w:customStyle="1">
    <w:name w:val="WW8Num11z2"/>
    <w:qFormat/>
    <w:rPr/>
  </w:style>
  <w:style w:type="character" w:styleId="WW8Num11z3" w:customStyle="1">
    <w:name w:val="WW8Num11z3"/>
    <w:qFormat/>
    <w:rPr/>
  </w:style>
  <w:style w:type="character" w:styleId="WW8Num11z4" w:customStyle="1">
    <w:name w:val="WW8Num11z4"/>
    <w:qFormat/>
    <w:rPr/>
  </w:style>
  <w:style w:type="character" w:styleId="WW8Num11z5" w:customStyle="1">
    <w:name w:val="WW8Num11z5"/>
    <w:qFormat/>
    <w:rPr/>
  </w:style>
  <w:style w:type="character" w:styleId="WW8Num11z6" w:customStyle="1">
    <w:name w:val="WW8Num11z6"/>
    <w:qFormat/>
    <w:rPr/>
  </w:style>
  <w:style w:type="character" w:styleId="WW8Num11z7" w:customStyle="1">
    <w:name w:val="WW8Num11z7"/>
    <w:qFormat/>
    <w:rPr/>
  </w:style>
  <w:style w:type="character" w:styleId="WW8Num11z8" w:customStyle="1">
    <w:name w:val="WW8Num11z8"/>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13z1" w:customStyle="1">
    <w:name w:val="WW8Num13z1"/>
    <w:qFormat/>
    <w:rPr/>
  </w:style>
  <w:style w:type="character" w:styleId="WW8Num13z2" w:customStyle="1">
    <w:name w:val="WW8Num13z2"/>
    <w:qFormat/>
    <w:rPr/>
  </w:style>
  <w:style w:type="character" w:styleId="WW8Num13z3" w:customStyle="1">
    <w:name w:val="WW8Num13z3"/>
    <w:qFormat/>
    <w:rPr/>
  </w:style>
  <w:style w:type="character" w:styleId="WW8Num13z4" w:customStyle="1">
    <w:name w:val="WW8Num13z4"/>
    <w:qFormat/>
    <w:rPr/>
  </w:style>
  <w:style w:type="character" w:styleId="WW8Num13z5" w:customStyle="1">
    <w:name w:val="WW8Num13z5"/>
    <w:qFormat/>
    <w:rPr/>
  </w:style>
  <w:style w:type="character" w:styleId="WW8Num13z6" w:customStyle="1">
    <w:name w:val="WW8Num13z6"/>
    <w:qFormat/>
    <w:rPr/>
  </w:style>
  <w:style w:type="character" w:styleId="WW8Num13z7" w:customStyle="1">
    <w:name w:val="WW8Num13z7"/>
    <w:qFormat/>
    <w:rPr/>
  </w:style>
  <w:style w:type="character" w:styleId="WW8Num13z8" w:customStyle="1">
    <w:name w:val="WW8Num13z8"/>
    <w:qFormat/>
    <w:rPr/>
  </w:style>
  <w:style w:type="character" w:styleId="WW8Num12z2" w:customStyle="1">
    <w:name w:val="WW8Num12z2"/>
    <w:qFormat/>
    <w:rPr/>
  </w:style>
  <w:style w:type="character" w:styleId="WW8Num12z3" w:customStyle="1">
    <w:name w:val="WW8Num12z3"/>
    <w:qFormat/>
    <w:rPr/>
  </w:style>
  <w:style w:type="character" w:styleId="WW8Num12z4" w:customStyle="1">
    <w:name w:val="WW8Num12z4"/>
    <w:qFormat/>
    <w:rPr/>
  </w:style>
  <w:style w:type="character" w:styleId="WW8Num12z5" w:customStyle="1">
    <w:name w:val="WW8Num12z5"/>
    <w:qFormat/>
    <w:rPr/>
  </w:style>
  <w:style w:type="character" w:styleId="WW8Num12z6" w:customStyle="1">
    <w:name w:val="WW8Num12z6"/>
    <w:qFormat/>
    <w:rPr/>
  </w:style>
  <w:style w:type="character" w:styleId="WW8Num12z7" w:customStyle="1">
    <w:name w:val="WW8Num12z7"/>
    <w:qFormat/>
    <w:rPr/>
  </w:style>
  <w:style w:type="character" w:styleId="WW8Num12z8" w:customStyle="1">
    <w:name w:val="WW8Num12z8"/>
    <w:qFormat/>
    <w:rPr/>
  </w:style>
  <w:style w:type="character" w:styleId="WW8Num14z2" w:customStyle="1">
    <w:name w:val="WW8Num14z2"/>
    <w:qFormat/>
    <w:rPr/>
  </w:style>
  <w:style w:type="character" w:styleId="WW8Num14z3" w:customStyle="1">
    <w:name w:val="WW8Num14z3"/>
    <w:qFormat/>
    <w:rPr/>
  </w:style>
  <w:style w:type="character" w:styleId="WW8Num14z4" w:customStyle="1">
    <w:name w:val="WW8Num14z4"/>
    <w:qFormat/>
    <w:rPr/>
  </w:style>
  <w:style w:type="character" w:styleId="WW8Num14z5" w:customStyle="1">
    <w:name w:val="WW8Num14z5"/>
    <w:qFormat/>
    <w:rPr/>
  </w:style>
  <w:style w:type="character" w:styleId="WW8Num14z6" w:customStyle="1">
    <w:name w:val="WW8Num14z6"/>
    <w:qFormat/>
    <w:rPr/>
  </w:style>
  <w:style w:type="character" w:styleId="WW8Num14z7" w:customStyle="1">
    <w:name w:val="WW8Num14z7"/>
    <w:qFormat/>
    <w:rPr/>
  </w:style>
  <w:style w:type="character" w:styleId="WW8Num14z8" w:customStyle="1">
    <w:name w:val="WW8Num14z8"/>
    <w:qFormat/>
    <w:rPr/>
  </w:style>
  <w:style w:type="character" w:styleId="WW8Num16z2" w:customStyle="1">
    <w:name w:val="WW8Num16z2"/>
    <w:qFormat/>
    <w:rPr/>
  </w:style>
  <w:style w:type="character" w:styleId="WW8Num16z3" w:customStyle="1">
    <w:name w:val="WW8Num16z3"/>
    <w:qFormat/>
    <w:rPr/>
  </w:style>
  <w:style w:type="character" w:styleId="WW8Num16z4" w:customStyle="1">
    <w:name w:val="WW8Num16z4"/>
    <w:qFormat/>
    <w:rPr/>
  </w:style>
  <w:style w:type="character" w:styleId="WW8Num16z5" w:customStyle="1">
    <w:name w:val="WW8Num16z5"/>
    <w:qFormat/>
    <w:rPr/>
  </w:style>
  <w:style w:type="character" w:styleId="WW8Num16z6" w:customStyle="1">
    <w:name w:val="WW8Num16z6"/>
    <w:qFormat/>
    <w:rPr/>
  </w:style>
  <w:style w:type="character" w:styleId="WW8Num16z7" w:customStyle="1">
    <w:name w:val="WW8Num16z7"/>
    <w:qFormat/>
    <w:rPr/>
  </w:style>
  <w:style w:type="character" w:styleId="WW8Num16z8" w:customStyle="1">
    <w:name w:val="WW8Num16z8"/>
    <w:qFormat/>
    <w:rPr/>
  </w:style>
  <w:style w:type="character" w:styleId="WW8Num15z2" w:customStyle="1">
    <w:name w:val="WW8Num15z2"/>
    <w:qFormat/>
    <w:rPr/>
  </w:style>
  <w:style w:type="character" w:styleId="WW8Num15z3" w:customStyle="1">
    <w:name w:val="WW8Num15z3"/>
    <w:qFormat/>
    <w:rPr/>
  </w:style>
  <w:style w:type="character" w:styleId="WW8Num15z4" w:customStyle="1">
    <w:name w:val="WW8Num15z4"/>
    <w:qFormat/>
    <w:rPr/>
  </w:style>
  <w:style w:type="character" w:styleId="WW8Num15z5" w:customStyle="1">
    <w:name w:val="WW8Num15z5"/>
    <w:qFormat/>
    <w:rPr/>
  </w:style>
  <w:style w:type="character" w:styleId="WW8Num15z6" w:customStyle="1">
    <w:name w:val="WW8Num15z6"/>
    <w:qFormat/>
    <w:rPr/>
  </w:style>
  <w:style w:type="character" w:styleId="WW8Num15z7" w:customStyle="1">
    <w:name w:val="WW8Num15z7"/>
    <w:qFormat/>
    <w:rPr/>
  </w:style>
  <w:style w:type="character" w:styleId="WW8Num15z8" w:customStyle="1">
    <w:name w:val="WW8Num15z8"/>
    <w:qFormat/>
    <w:rPr/>
  </w:style>
  <w:style w:type="character" w:styleId="WW8Num17z1" w:customStyle="1">
    <w:name w:val="WW8Num17z1"/>
    <w:qFormat/>
    <w:rPr>
      <w:b w:val="false"/>
      <w:bCs w:val="false"/>
    </w:rPr>
  </w:style>
  <w:style w:type="character" w:styleId="WW8Num17z2" w:customStyle="1">
    <w:name w:val="WW8Num17z2"/>
    <w:qFormat/>
    <w:rPr/>
  </w:style>
  <w:style w:type="character" w:styleId="WW8Num17z3" w:customStyle="1">
    <w:name w:val="WW8Num17z3"/>
    <w:qFormat/>
    <w:rPr/>
  </w:style>
  <w:style w:type="character" w:styleId="WW8Num17z4" w:customStyle="1">
    <w:name w:val="WW8Num17z4"/>
    <w:qFormat/>
    <w:rPr/>
  </w:style>
  <w:style w:type="character" w:styleId="WW8Num17z5" w:customStyle="1">
    <w:name w:val="WW8Num17z5"/>
    <w:qFormat/>
    <w:rPr/>
  </w:style>
  <w:style w:type="character" w:styleId="WW8Num17z6" w:customStyle="1">
    <w:name w:val="WW8Num17z6"/>
    <w:qFormat/>
    <w:rPr/>
  </w:style>
  <w:style w:type="character" w:styleId="WW8Num17z7" w:customStyle="1">
    <w:name w:val="WW8Num17z7"/>
    <w:qFormat/>
    <w:rPr/>
  </w:style>
  <w:style w:type="character" w:styleId="WW8Num17z8" w:customStyle="1">
    <w:name w:val="WW8Num17z8"/>
    <w:qFormat/>
    <w:rPr/>
  </w:style>
  <w:style w:type="character" w:styleId="WW8Num18z2" w:customStyle="1">
    <w:name w:val="WW8Num18z2"/>
    <w:qFormat/>
    <w:rPr/>
  </w:style>
  <w:style w:type="character" w:styleId="WW8Num18z3" w:customStyle="1">
    <w:name w:val="WW8Num18z3"/>
    <w:qFormat/>
    <w:rPr/>
  </w:style>
  <w:style w:type="character" w:styleId="WW8Num18z4" w:customStyle="1">
    <w:name w:val="WW8Num18z4"/>
    <w:qFormat/>
    <w:rPr/>
  </w:style>
  <w:style w:type="character" w:styleId="WW8Num18z5" w:customStyle="1">
    <w:name w:val="WW8Num18z5"/>
    <w:qFormat/>
    <w:rPr/>
  </w:style>
  <w:style w:type="character" w:styleId="WW8Num18z6" w:customStyle="1">
    <w:name w:val="WW8Num18z6"/>
    <w:qFormat/>
    <w:rPr/>
  </w:style>
  <w:style w:type="character" w:styleId="WW8Num18z7" w:customStyle="1">
    <w:name w:val="WW8Num18z7"/>
    <w:qFormat/>
    <w:rPr/>
  </w:style>
  <w:style w:type="character" w:styleId="WW8Num18z8" w:customStyle="1">
    <w:name w:val="WW8Num18z8"/>
    <w:qFormat/>
    <w:rPr/>
  </w:style>
  <w:style w:type="character" w:styleId="WW8Num19z1" w:customStyle="1">
    <w:name w:val="WW8Num19z1"/>
    <w:qFormat/>
    <w:rPr>
      <w:b w:val="false"/>
      <w:bCs w:val="false"/>
    </w:rPr>
  </w:style>
  <w:style w:type="character" w:styleId="WW8Num19z2" w:customStyle="1">
    <w:name w:val="WW8Num19z2"/>
    <w:qFormat/>
    <w:rPr/>
  </w:style>
  <w:style w:type="character" w:styleId="WW8Num19z3" w:customStyle="1">
    <w:name w:val="WW8Num19z3"/>
    <w:qFormat/>
    <w:rPr/>
  </w:style>
  <w:style w:type="character" w:styleId="WW8Num19z4" w:customStyle="1">
    <w:name w:val="WW8Num19z4"/>
    <w:qFormat/>
    <w:rPr/>
  </w:style>
  <w:style w:type="character" w:styleId="WW8Num19z5" w:customStyle="1">
    <w:name w:val="WW8Num19z5"/>
    <w:qFormat/>
    <w:rPr/>
  </w:style>
  <w:style w:type="character" w:styleId="WW8Num19z6" w:customStyle="1">
    <w:name w:val="WW8Num19z6"/>
    <w:qFormat/>
    <w:rPr/>
  </w:style>
  <w:style w:type="character" w:styleId="WW8Num19z7" w:customStyle="1">
    <w:name w:val="WW8Num19z7"/>
    <w:qFormat/>
    <w:rPr/>
  </w:style>
  <w:style w:type="character" w:styleId="WW8Num19z8" w:customStyle="1">
    <w:name w:val="WW8Num19z8"/>
    <w:qFormat/>
    <w:rPr/>
  </w:style>
  <w:style w:type="character" w:styleId="WW8Num20z1" w:customStyle="1">
    <w:name w:val="WW8Num20z1"/>
    <w:qFormat/>
    <w:rPr>
      <w:b w:val="false"/>
      <w:bCs w:val="false"/>
    </w:rPr>
  </w:style>
  <w:style w:type="character" w:styleId="WW8Num20z2" w:customStyle="1">
    <w:name w:val="WW8Num20z2"/>
    <w:qFormat/>
    <w:rPr/>
  </w:style>
  <w:style w:type="character" w:styleId="WW8Num20z3" w:customStyle="1">
    <w:name w:val="WW8Num20z3"/>
    <w:qFormat/>
    <w:rPr/>
  </w:style>
  <w:style w:type="character" w:styleId="WW8Num20z4" w:customStyle="1">
    <w:name w:val="WW8Num20z4"/>
    <w:qFormat/>
    <w:rPr/>
  </w:style>
  <w:style w:type="character" w:styleId="WW8Num20z5" w:customStyle="1">
    <w:name w:val="WW8Num20z5"/>
    <w:qFormat/>
    <w:rPr/>
  </w:style>
  <w:style w:type="character" w:styleId="WW8Num20z6" w:customStyle="1">
    <w:name w:val="WW8Num20z6"/>
    <w:qFormat/>
    <w:rPr/>
  </w:style>
  <w:style w:type="character" w:styleId="WW8Num20z7" w:customStyle="1">
    <w:name w:val="WW8Num20z7"/>
    <w:qFormat/>
    <w:rPr/>
  </w:style>
  <w:style w:type="character" w:styleId="WW8Num20z8" w:customStyle="1">
    <w:name w:val="WW8Num20z8"/>
    <w:qFormat/>
    <w:rPr/>
  </w:style>
  <w:style w:type="character" w:styleId="WW8Num21z1" w:customStyle="1">
    <w:name w:val="WW8Num21z1"/>
    <w:qFormat/>
    <w:rPr/>
  </w:style>
  <w:style w:type="character" w:styleId="WW8Num21z2" w:customStyle="1">
    <w:name w:val="WW8Num21z2"/>
    <w:qFormat/>
    <w:rPr/>
  </w:style>
  <w:style w:type="character" w:styleId="WW8Num21z3" w:customStyle="1">
    <w:name w:val="WW8Num21z3"/>
    <w:qFormat/>
    <w:rPr/>
  </w:style>
  <w:style w:type="character" w:styleId="WW8Num21z4" w:customStyle="1">
    <w:name w:val="WW8Num21z4"/>
    <w:qFormat/>
    <w:rPr/>
  </w:style>
  <w:style w:type="character" w:styleId="WW8Num21z5" w:customStyle="1">
    <w:name w:val="WW8Num21z5"/>
    <w:qFormat/>
    <w:rPr/>
  </w:style>
  <w:style w:type="character" w:styleId="WW8Num21z6" w:customStyle="1">
    <w:name w:val="WW8Num21z6"/>
    <w:qFormat/>
    <w:rPr/>
  </w:style>
  <w:style w:type="character" w:styleId="WW8Num21z7" w:customStyle="1">
    <w:name w:val="WW8Num21z7"/>
    <w:qFormat/>
    <w:rPr/>
  </w:style>
  <w:style w:type="character" w:styleId="WW8Num21z8" w:customStyle="1">
    <w:name w:val="WW8Num21z8"/>
    <w:qFormat/>
    <w:rPr/>
  </w:style>
  <w:style w:type="character" w:styleId="WW8Num22z0" w:customStyle="1">
    <w:name w:val="WW8Num22z0"/>
    <w:qFormat/>
    <w:rPr>
      <w:b w:val="false"/>
      <w:bCs w:val="false"/>
    </w:rPr>
  </w:style>
  <w:style w:type="character" w:styleId="WW8Num22z1" w:customStyle="1">
    <w:name w:val="WW8Num22z1"/>
    <w:qFormat/>
    <w:rPr/>
  </w:style>
  <w:style w:type="character" w:styleId="WW8Num22z2" w:customStyle="1">
    <w:name w:val="WW8Num22z2"/>
    <w:qFormat/>
    <w:rPr/>
  </w:style>
  <w:style w:type="character" w:styleId="WW8Num22z3" w:customStyle="1">
    <w:name w:val="WW8Num22z3"/>
    <w:qFormat/>
    <w:rPr/>
  </w:style>
  <w:style w:type="character" w:styleId="WW8Num22z4" w:customStyle="1">
    <w:name w:val="WW8Num22z4"/>
    <w:qFormat/>
    <w:rPr/>
  </w:style>
  <w:style w:type="character" w:styleId="WW8Num22z5" w:customStyle="1">
    <w:name w:val="WW8Num22z5"/>
    <w:qFormat/>
    <w:rPr/>
  </w:style>
  <w:style w:type="character" w:styleId="WW8Num22z6" w:customStyle="1">
    <w:name w:val="WW8Num22z6"/>
    <w:qFormat/>
    <w:rPr/>
  </w:style>
  <w:style w:type="character" w:styleId="WW8Num22z7" w:customStyle="1">
    <w:name w:val="WW8Num22z7"/>
    <w:qFormat/>
    <w:rPr/>
  </w:style>
  <w:style w:type="character" w:styleId="WW8Num22z8" w:customStyle="1">
    <w:name w:val="WW8Num22z8"/>
    <w:qFormat/>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8Num10z1" w:customStyle="1">
    <w:name w:val="WW8Num10z1"/>
    <w:qFormat/>
    <w:rPr>
      <w:b w:val="false"/>
      <w:bCs w:val="false"/>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8Num23z0" w:customStyle="1">
    <w:name w:val="WW8Num23z0"/>
    <w:qFormat/>
    <w:rPr>
      <w:rFonts w:ascii="Symbol" w:hAnsi="Symbol" w:cs="StarSymbol"/>
      <w:sz w:val="18"/>
      <w:szCs w:val="18"/>
    </w:rPr>
  </w:style>
  <w:style w:type="character" w:styleId="WW-Absatz-Standardschriftart111111111111111111111111111111" w:customStyle="1">
    <w:name w:val="WW-Absatz-Standardschriftart111111111111111111111111111111"/>
    <w:qFormat/>
    <w:rPr/>
  </w:style>
  <w:style w:type="character" w:styleId="Znakinumeracji" w:customStyle="1">
    <w:name w:val="Znaki numeracji"/>
    <w:qFormat/>
    <w:rPr>
      <w:rFonts w:ascii="Arial" w:hAnsi="Arial" w:cs="Arial"/>
      <w:b w:val="false"/>
      <w:bCs w:val="false"/>
      <w:sz w:val="22"/>
      <w:szCs w:val="22"/>
    </w:rPr>
  </w:style>
  <w:style w:type="character" w:styleId="Symbolewypunktowania" w:customStyle="1">
    <w:name w:val="Symbole wypunktowania"/>
    <w:qFormat/>
    <w:rPr>
      <w:rFonts w:ascii="StarSymbol" w:hAnsi="StarSymbol" w:eastAsia="StarSymbol" w:cs="StarSymbol"/>
      <w:sz w:val="18"/>
      <w:szCs w:val="18"/>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WW-Absatz-Standardschriftart11111111111111111111111111111111111" w:customStyle="1">
    <w:name w:val="WW-Absatz-Standardschriftart11111111111111111111111111111111111"/>
    <w:qFormat/>
    <w:rPr/>
  </w:style>
  <w:style w:type="character" w:styleId="WW-Absatz-Standardschriftart111111111111111111111111111111111111" w:customStyle="1">
    <w:name w:val="WW-Absatz-Standardschriftart111111111111111111111111111111111111"/>
    <w:qFormat/>
    <w:rPr/>
  </w:style>
  <w:style w:type="character" w:styleId="WW-Absatz-Standardschriftart1111111111111111111111111111111111111" w:customStyle="1">
    <w:name w:val="WW-Absatz-Standardschriftart1111111111111111111111111111111111111"/>
    <w:qFormat/>
    <w:rPr/>
  </w:style>
  <w:style w:type="character" w:styleId="WW-Absatz-Standardschriftart11111111111111111111111111111111111111" w:customStyle="1">
    <w:name w:val="WW-Absatz-Standardschriftart11111111111111111111111111111111111111"/>
    <w:qFormat/>
    <w:rPr/>
  </w:style>
  <w:style w:type="character" w:styleId="WW-Absatz-Standardschriftart111111111111111111111111111111111111111" w:customStyle="1">
    <w:name w:val="WW-Absatz-Standardschriftart111111111111111111111111111111111111111"/>
    <w:qFormat/>
    <w:rPr/>
  </w:style>
  <w:style w:type="character" w:styleId="WW-Absatz-Standardschriftart1111111111111111111111111111111111111111" w:customStyle="1">
    <w:name w:val="WW-Absatz-Standardschriftart1111111111111111111111111111111111111111"/>
    <w:qFormat/>
    <w:rPr/>
  </w:style>
  <w:style w:type="character" w:styleId="WW-Absatz-Standardschriftart11111111111111111111111111111111111111111" w:customStyle="1">
    <w:name w:val="WW-Absatz-Standardschriftart11111111111111111111111111111111111111111"/>
    <w:qFormat/>
    <w:rPr/>
  </w:style>
  <w:style w:type="character" w:styleId="WW8Num24z0" w:customStyle="1">
    <w:name w:val="WW8Num24z0"/>
    <w:qFormat/>
    <w:rPr>
      <w:rFonts w:ascii="Symbol" w:hAnsi="Symbol" w:cs="StarSymbol"/>
      <w:sz w:val="18"/>
      <w:szCs w:val="18"/>
    </w:rPr>
  </w:style>
  <w:style w:type="character" w:styleId="WW-Absatz-Standardschriftart111111111111111111111111111111111111111111" w:customStyle="1">
    <w:name w:val="WW-Absatz-Standardschriftart111111111111111111111111111111111111111111"/>
    <w:qFormat/>
    <w:rPr/>
  </w:style>
  <w:style w:type="character" w:styleId="WW-Absatz-Standardschriftart1111111111111111111111111111111111111111111" w:customStyle="1">
    <w:name w:val="WW-Absatz-Standardschriftart1111111111111111111111111111111111111111111"/>
    <w:qFormat/>
    <w:rPr/>
  </w:style>
  <w:style w:type="character" w:styleId="WW-Absatz-Standardschriftart11111111111111111111111111111111111111111111" w:customStyle="1">
    <w:name w:val="WW-Absatz-Standardschriftart11111111111111111111111111111111111111111111"/>
    <w:qFormat/>
    <w:rPr/>
  </w:style>
  <w:style w:type="character" w:styleId="WW-Absatz-Standardschriftart111111111111111111111111111111111111111111111" w:customStyle="1">
    <w:name w:val="WW-Absatz-Standardschriftart111111111111111111111111111111111111111111111"/>
    <w:qFormat/>
    <w:rPr/>
  </w:style>
  <w:style w:type="character" w:styleId="WW-Absatz-Standardschriftart1111111111111111111111111111111111111111111111" w:customStyle="1">
    <w:name w:val="WW-Absatz-Standardschriftart1111111111111111111111111111111111111111111111"/>
    <w:qFormat/>
    <w:rPr/>
  </w:style>
  <w:style w:type="character" w:styleId="WW-Absatz-Standardschriftart11111111111111111111111111111111111111111111111" w:customStyle="1">
    <w:name w:val="WW-Absatz-Standardschriftart11111111111111111111111111111111111111111111111"/>
    <w:qFormat/>
    <w:rPr/>
  </w:style>
  <w:style w:type="character" w:styleId="WW-Absatz-Standardschriftart111111111111111111111111111111111111111111111111" w:customStyle="1">
    <w:name w:val="WW-Absatz-Standardschriftart111111111111111111111111111111111111111111111111"/>
    <w:qFormat/>
    <w:rPr/>
  </w:style>
  <w:style w:type="character" w:styleId="WW-Absatz-Standardschriftart1111111111111111111111111111111111111111111111111" w:customStyle="1">
    <w:name w:val="WW-Absatz-Standardschriftart1111111111111111111111111111111111111111111111111"/>
    <w:qFormat/>
    <w:rPr/>
  </w:style>
  <w:style w:type="character" w:styleId="WW8Num25z0" w:customStyle="1">
    <w:name w:val="WW8Num25z0"/>
    <w:qFormat/>
    <w:rPr>
      <w:rFonts w:ascii="Symbol" w:hAnsi="Symbol" w:cs="StarSymbol"/>
      <w:sz w:val="18"/>
      <w:szCs w:val="18"/>
    </w:rPr>
  </w:style>
  <w:style w:type="character" w:styleId="WW-Absatz-Standardschriftart11111111111111111111111111111111111111111111111111" w:customStyle="1">
    <w:name w:val="WW-Absatz-Standardschriftart11111111111111111111111111111111111111111111111111"/>
    <w:qFormat/>
    <w:rPr/>
  </w:style>
  <w:style w:type="character" w:styleId="WW-Absatz-Standardschriftart111111111111111111111111111111111111111111111111111" w:customStyle="1">
    <w:name w:val="WW-Absatz-Standardschriftart111111111111111111111111111111111111111111111111111"/>
    <w:qFormat/>
    <w:rPr/>
  </w:style>
  <w:style w:type="character" w:styleId="WW-Absatz-Standardschriftart1111111111111111111111111111111111111111111111111111" w:customStyle="1">
    <w:name w:val="WW-Absatz-Standardschriftart1111111111111111111111111111111111111111111111111111"/>
    <w:qFormat/>
    <w:rPr/>
  </w:style>
  <w:style w:type="character" w:styleId="WW-Absatz-Standardschriftart11111111111111111111111111111111111111111111111111111" w:customStyle="1">
    <w:name w:val="WW-Absatz-Standardschriftart11111111111111111111111111111111111111111111111111111"/>
    <w:qFormat/>
    <w:rPr/>
  </w:style>
  <w:style w:type="character" w:styleId="WW-Absatz-Standardschriftart111111111111111111111111111111111111111111111111111111" w:customStyle="1">
    <w:name w:val="WW-Absatz-Standardschriftart111111111111111111111111111111111111111111111111111111"/>
    <w:qFormat/>
    <w:rPr/>
  </w:style>
  <w:style w:type="character" w:styleId="WW-Absatz-Standardschriftart1111111111111111111111111111111111111111111111111111111" w:customStyle="1">
    <w:name w:val="WW-Absatz-Standardschriftart1111111111111111111111111111111111111111111111111111111"/>
    <w:qFormat/>
    <w:rPr/>
  </w:style>
  <w:style w:type="character" w:styleId="WW-Absatz-Standardschriftart11111111111111111111111111111111111111111111111111111111" w:customStyle="1">
    <w:name w:val="WW-Absatz-Standardschriftart11111111111111111111111111111111111111111111111111111111"/>
    <w:qFormat/>
    <w:rPr/>
  </w:style>
  <w:style w:type="character" w:styleId="WW-Absatz-Standardschriftart111111111111111111111111111111111111111111111111111111111" w:customStyle="1">
    <w:name w:val="WW-Absatz-Standardschriftart111111111111111111111111111111111111111111111111111111111"/>
    <w:qFormat/>
    <w:rPr/>
  </w:style>
  <w:style w:type="character" w:styleId="WW-Absatz-Standardschriftart1111111111111111111111111111111111111111111111111111111111" w:customStyle="1">
    <w:name w:val="WW-Absatz-Standardschriftart1111111111111111111111111111111111111111111111111111111111"/>
    <w:qFormat/>
    <w:rPr/>
  </w:style>
  <w:style w:type="character" w:styleId="WW-Absatz-Standardschriftart11111111111111111111111111111111111111111111111111111111111" w:customStyle="1">
    <w:name w:val="WW-Absatz-Standardschriftart11111111111111111111111111111111111111111111111111111111111"/>
    <w:qFormat/>
    <w:rPr/>
  </w:style>
  <w:style w:type="character" w:styleId="WW-Absatz-Standardschriftart111111111111111111111111111111111111111111111111111111111111" w:customStyle="1">
    <w:name w:val="WW-Absatz-Standardschriftart111111111111111111111111111111111111111111111111111111111111"/>
    <w:qFormat/>
    <w:rPr/>
  </w:style>
  <w:style w:type="character" w:styleId="WW-Absatz-Standardschriftart1111111111111111111111111111111111111111111111111111111111111" w:customStyle="1">
    <w:name w:val="WW-Absatz-Standardschriftart1111111111111111111111111111111111111111111111111111111111111"/>
    <w:qFormat/>
    <w:rPr/>
  </w:style>
  <w:style w:type="character" w:styleId="WW-Absatz-Standardschriftart11111111111111111111111111111111111111111111111111111111111111" w:customStyle="1">
    <w:name w:val="WW-Absatz-Standardschriftart11111111111111111111111111111111111111111111111111111111111111"/>
    <w:qFormat/>
    <w:rPr/>
  </w:style>
  <w:style w:type="character" w:styleId="WW-Absatz-Standardschriftart111111111111111111111111111111111111111111111111111111111111111" w:customStyle="1">
    <w:name w:val="WW-Absatz-Standardschriftart111111111111111111111111111111111111111111111111111111111111111"/>
    <w:qFormat/>
    <w:rPr/>
  </w:style>
  <w:style w:type="character" w:styleId="WW-Absatz-Standardschriftart1111111111111111111111111111111111111111111111111111111111111111" w:customStyle="1">
    <w:name w:val="WW-Absatz-Standardschriftart1111111111111111111111111111111111111111111111111111111111111111"/>
    <w:qFormat/>
    <w:rPr/>
  </w:style>
  <w:style w:type="character" w:styleId="WW-Absatz-Standardschriftart11111111111111111111111111111111111111111111111111111111111111111" w:customStyle="1">
    <w:name w:val="WW-Absatz-Standardschriftart11111111111111111111111111111111111111111111111111111111111111111"/>
    <w:qFormat/>
    <w:rPr/>
  </w:style>
  <w:style w:type="character" w:styleId="WW-Absatz-Standardschriftart111111111111111111111111111111111111111111111111111111111111111111" w:customStyle="1">
    <w:name w:val="WW-Absatz-Standardschriftart111111111111111111111111111111111111111111111111111111111111111111"/>
    <w:qFormat/>
    <w:rPr/>
  </w:style>
  <w:style w:type="character" w:styleId="WW-Absatz-Standardschriftart1111111111111111111111111111111111111111111111111111111111111111111" w:customStyle="1">
    <w:name w:val="WW-Absatz-Standardschriftart1111111111111111111111111111111111111111111111111111111111111111111"/>
    <w:qFormat/>
    <w:rPr/>
  </w:style>
  <w:style w:type="character" w:styleId="WW-Absatz-Standardschriftart11111111111111111111111111111111111111111111111111111111111111111111" w:customStyle="1">
    <w:name w:val="WW-Absatz-Standardschriftart11111111111111111111111111111111111111111111111111111111111111111111"/>
    <w:qFormat/>
    <w:rPr/>
  </w:style>
  <w:style w:type="character" w:styleId="WW-Absatz-Standardschriftart111111111111111111111111111111111111111111111111111111111111111111111" w:customStyle="1">
    <w:name w:val="WW-Absatz-Standardschriftart111111111111111111111111111111111111111111111111111111111111111111111"/>
    <w:qFormat/>
    <w:rPr/>
  </w:style>
  <w:style w:type="character" w:styleId="WW-Absatz-Standardschriftart1111111111111111111111111111111111111111111111111111111111111111111111" w:customStyle="1">
    <w:name w:val="WW-Absatz-Standardschriftart1111111111111111111111111111111111111111111111111111111111111111111111"/>
    <w:qFormat/>
    <w:rPr/>
  </w:style>
  <w:style w:type="character" w:styleId="WW-Absatz-Standardschriftart11111111111111111111111111111111111111111111111111111111111111111111111" w:customStyle="1">
    <w:name w:val="WW-Absatz-Standardschriftart11111111111111111111111111111111111111111111111111111111111111111111111"/>
    <w:qFormat/>
    <w:rPr/>
  </w:style>
  <w:style w:type="character" w:styleId="WW-Absatz-Standardschriftart111111111111111111111111111111111111111111111111111111111111111111111111" w:customStyle="1">
    <w:name w:val="WW-Absatz-Standardschriftart111111111111111111111111111111111111111111111111111111111111111111111111"/>
    <w:qFormat/>
    <w:rPr/>
  </w:style>
  <w:style w:type="character" w:styleId="WW-Absatz-Standardschriftart1111111111111111111111111111111111111111111111111111111111111111111111111" w:customStyle="1">
    <w:name w:val="WW-Absatz-Standardschriftart1111111111111111111111111111111111111111111111111111111111111111111111111"/>
    <w:qFormat/>
    <w:rPr/>
  </w:style>
  <w:style w:type="character" w:styleId="WW-Absatz-Standardschriftart11111111111111111111111111111111111111111111111111111111111111111111111111" w:customStyle="1">
    <w:name w:val="WW-Absatz-Standardschriftart11111111111111111111111111111111111111111111111111111111111111111111111111"/>
    <w:qFormat/>
    <w:rPr/>
  </w:style>
  <w:style w:type="character" w:styleId="WW-Absatz-Standardschriftart111111111111111111111111111111111111111111111111111111111111111111111111111" w:customStyle="1">
    <w:name w:val="WW-Absatz-Standardschriftart111111111111111111111111111111111111111111111111111111111111111111111111111"/>
    <w:qFormat/>
    <w:rPr/>
  </w:style>
  <w:style w:type="character" w:styleId="WW-Absatz-Standardschriftart1111111111111111111111111111111111111111111111111111111111111111111111111111" w:customStyle="1">
    <w:name w:val="WW-Absatz-Standardschriftart1111111111111111111111111111111111111111111111111111111111111111111111111111"/>
    <w:qFormat/>
    <w:rPr/>
  </w:style>
  <w:style w:type="character" w:styleId="WW-Absatz-Standardschriftart11111111111111111111111111111111111111111111111111111111111111111111111111111" w:customStyle="1">
    <w:name w:val="WW-Absatz-Standardschriftart11111111111111111111111111111111111111111111111111111111111111111111111111111"/>
    <w:qFormat/>
    <w:rPr/>
  </w:style>
  <w:style w:type="character" w:styleId="WW-Absatz-Standardschriftart111111111111111111111111111111111111111111111111111111111111111111111111111111" w:customStyle="1">
    <w:name w:val="WW-Absatz-Standardschriftart111111111111111111111111111111111111111111111111111111111111111111111111111111"/>
    <w:qFormat/>
    <w:rPr/>
  </w:style>
  <w:style w:type="character" w:styleId="WW-Absatz-Standardschriftart1111111111111111111111111111111111111111111111111111111111111111111111111111111" w:customStyle="1">
    <w:name w:val="WW-Absatz-Standardschriftart1111111111111111111111111111111111111111111111111111111111111111111111111111111"/>
    <w:qFormat/>
    <w:rPr/>
  </w:style>
  <w:style w:type="character" w:styleId="WW-Absatz-Standardschriftart11111111111111111111111111111111111111111111111111111111111111111111111111111111" w:customStyle="1">
    <w:name w:val="WW-Absatz-Standardschriftart11111111111111111111111111111111111111111111111111111111111111111111111111111111"/>
    <w:qFormat/>
    <w:rPr/>
  </w:style>
  <w:style w:type="character" w:styleId="WW-Absatz-Standardschriftart111111111111111111111111111111111111111111111111111111111111111111111111111111111" w:customStyle="1">
    <w:name w:val="WW-Absatz-Standardschriftart111111111111111111111111111111111111111111111111111111111111111111111111111111111"/>
    <w:qFormat/>
    <w:rPr/>
  </w:style>
  <w:style w:type="character" w:styleId="WW-Absatz-Standardschriftart1111111111111111111111111111111111111111111111111111111111111111111111111111111111" w:customStyle="1">
    <w:name w:val="WW-Absatz-Standardschriftart1111111111111111111111111111111111111111111111111111111111111111111111111111111111"/>
    <w:qFormat/>
    <w:rPr/>
  </w:style>
  <w:style w:type="character" w:styleId="WW-Absatz-Standardschriftart11111111111111111111111111111111111111111111111111111111111111111111111111111111111" w:customStyle="1">
    <w:name w:val="WW-Absatz-Standardschriftart11111111111111111111111111111111111111111111111111111111111111111111111111111111111"/>
    <w:qFormat/>
    <w:rPr/>
  </w:style>
  <w:style w:type="character" w:styleId="WW-Absatz-Standardschriftart111111111111111111111111111111111111111111111111111111111111111111111111111111111111" w:customStyle="1">
    <w:name w:val="WW-Absatz-Standardschriftart111111111111111111111111111111111111111111111111111111111111111111111111111111111111"/>
    <w:qFormat/>
    <w:rPr/>
  </w:style>
  <w:style w:type="character" w:styleId="WW-Absatz-Standardschriftart1111111111111111111111111111111111111111111111111111111111111111111111111111111111111" w:customStyle="1">
    <w:name w:val="WW-Absatz-Standardschriftart1111111111111111111111111111111111111111111111111111111111111111111111111111111111111"/>
    <w:qFormat/>
    <w:rPr/>
  </w:style>
  <w:style w:type="character" w:styleId="WW-Absatz-Standardschriftart11111111111111111111111111111111111111111111111111111111111111111111111111111111111111" w:customStyle="1">
    <w:name w:val="WW-Absatz-Standardschriftart11111111111111111111111111111111111111111111111111111111111111111111111111111111111111"/>
    <w:qFormat/>
    <w:rPr/>
  </w:style>
  <w:style w:type="character" w:styleId="WW-Absatz-Standardschriftart111111111111111111111111111111111111111111111111111111111111111111111111111111111111111" w:customStyle="1">
    <w:name w:val="WW-Absatz-Standardschriftart111111111111111111111111111111111111111111111111111111111111111111111111111111111111111"/>
    <w:qFormat/>
    <w:rPr/>
  </w:style>
  <w:style w:type="character" w:styleId="WW-Absatz-Standardschriftart1111111111111111111111111111111111111111111111111111111111111111111111111111111111111111" w:customStyle="1">
    <w:name w:val="WW-Absatz-Standardschriftart1111111111111111111111111111111111111111111111111111111111111111111111111111111111111111"/>
    <w:qFormat/>
    <w:rPr/>
  </w:style>
  <w:style w:type="character" w:styleId="WW-Absatz-Standardschriftart11111111111111111111111111111111111111111111111111111111111111111111111111111111111111111" w:customStyle="1">
    <w:name w:val="WW-Absatz-Standardschriftart11111111111111111111111111111111111111111111111111111111111111111111111111111111111111111"/>
    <w:qFormat/>
    <w:rPr/>
  </w:style>
  <w:style w:type="character" w:styleId="WW-Absatz-Standardschriftart111111111111111111111111111111111111111111111111111111111111111111111111111111111111111111" w:customStyle="1">
    <w:name w:val="WW-Absatz-Standardschriftart111111111111111111111111111111111111111111111111111111111111111111111111111111111111111111"/>
    <w:qFormat/>
    <w:rPr/>
  </w:style>
  <w:style w:type="character" w:styleId="WW-Absatz-Standardschriftart1111111111111111111111111111111111111111111111111111111111111111111111111111111111111111111" w:customStyle="1">
    <w:name w:val="WW-Absatz-Standardschriftart1111111111111111111111111111111111111111111111111111111111111111111111111111111111111111111"/>
    <w:qFormat/>
    <w:rPr/>
  </w:style>
  <w:style w:type="character" w:styleId="WW-Absatz-Standardschriftart11111111111111111111111111111111111111111111111111111111111111111111111111111111111111111111" w:customStyle="1">
    <w:name w:val="WW-Absatz-Standardschriftart11111111111111111111111111111111111111111111111111111111111111111111111111111111111111111111"/>
    <w:qFormat/>
    <w:rPr/>
  </w:style>
  <w:style w:type="character" w:styleId="WW-Absatz-Standardschriftart111111111111111111111111111111111111111111111111111111111111111111111111111111111111111111111" w:customStyle="1">
    <w:name w:val="WW-Absatz-Standardschriftart111111111111111111111111111111111111111111111111111111111111111111111111111111111111111111111"/>
    <w:qFormat/>
    <w:rPr/>
  </w:style>
  <w:style w:type="character" w:styleId="WW-Absatz-Standardschriftart1111111111111111111111111111111111111111111111111111111111111111111111111111111111111111111111" w:customStyle="1">
    <w:name w:val="WW-Absatz-Standardschriftart1111111111111111111111111111111111111111111111111111111111111111111111111111111111111111111111"/>
    <w:qFormat/>
    <w:rPr/>
  </w:style>
  <w:style w:type="character" w:styleId="WW-Absatz-Standardschriftart11111111111111111111111111111111111111111111111111111111111111111111111111111111111111111111111" w:customStyle="1">
    <w:name w:val="WW-Absatz-Standardschriftart11111111111111111111111111111111111111111111111111111111111111111111111111111111111111111111111"/>
    <w:qFormat/>
    <w:rPr/>
  </w:style>
  <w:style w:type="character" w:styleId="WW8Num6z2" w:customStyle="1">
    <w:name w:val="WW8Num6z2"/>
    <w:qFormat/>
    <w:rPr>
      <w:rFonts w:ascii="Wingdings" w:hAnsi="Wingdings" w:cs="Wingdings"/>
    </w:rPr>
  </w:style>
  <w:style w:type="character" w:styleId="WW8Num6z3" w:customStyle="1">
    <w:name w:val="WW8Num6z3"/>
    <w:qFormat/>
    <w:rPr>
      <w:rFonts w:ascii="Symbol" w:hAnsi="Symbol" w:cs="Symbol"/>
    </w:rPr>
  </w:style>
  <w:style w:type="character" w:styleId="WW8Num27z0" w:customStyle="1">
    <w:name w:val="WW8Num27z0"/>
    <w:qFormat/>
    <w:rPr>
      <w:rFonts w:ascii="Symbol" w:hAnsi="Symbol" w:cs="StarSymbol"/>
      <w:sz w:val="18"/>
      <w:szCs w:val="18"/>
    </w:rPr>
  </w:style>
  <w:style w:type="character" w:styleId="FontStyle14" w:customStyle="1">
    <w:name w:val="Font Style14"/>
    <w:qFormat/>
    <w:rPr>
      <w:rFonts w:ascii="Times New Roman" w:hAnsi="Times New Roman" w:eastAsia="Times New Roman" w:cs="Times New Roman"/>
      <w:color w:val="000000"/>
      <w:sz w:val="22"/>
      <w:szCs w:val="22"/>
    </w:rPr>
  </w:style>
  <w:style w:type="character" w:styleId="Czeinternetowe">
    <w:name w:val="Hyperlink"/>
    <w:rPr>
      <w:color w:val="000080"/>
      <w:u w:val="single"/>
    </w:rPr>
  </w:style>
  <w:style w:type="character" w:styleId="FontStyle12" w:customStyle="1">
    <w:name w:val="Font Style12"/>
    <w:qFormat/>
    <w:rPr>
      <w:rFonts w:ascii="Times New Roman" w:hAnsi="Times New Roman" w:cs="Times New Roman"/>
      <w:b/>
      <w:bCs/>
      <w:sz w:val="22"/>
      <w:szCs w:val="22"/>
    </w:rPr>
  </w:style>
  <w:style w:type="character" w:styleId="FontStyle11" w:customStyle="1">
    <w:name w:val="Font Style11"/>
    <w:qFormat/>
    <w:rPr>
      <w:rFonts w:ascii="Times New Roman" w:hAnsi="Times New Roman" w:cs="Times New Roman"/>
      <w:sz w:val="22"/>
      <w:szCs w:val="22"/>
    </w:rPr>
  </w:style>
  <w:style w:type="character" w:styleId="Strong">
    <w:name w:val="Strong"/>
    <w:qFormat/>
    <w:rPr>
      <w:b/>
      <w:bCs/>
    </w:rPr>
  </w:style>
  <w:style w:type="character" w:styleId="Odwiedzoneczeinternetowe">
    <w:name w:val="FollowedHyperlink"/>
    <w:rPr>
      <w:color w:val="800000"/>
      <w:u w:val="single"/>
    </w:rPr>
  </w:style>
  <w:style w:type="character" w:styleId="Znakiwypunktowania" w:customStyle="1">
    <w:name w:val="Znaki wypunktowania"/>
    <w:qFormat/>
    <w:rPr>
      <w:rFonts w:ascii="OpenSymbol" w:hAnsi="OpenSymbol" w:eastAsia="OpenSymbol" w:cs="OpenSymbol"/>
    </w:rPr>
  </w:style>
  <w:style w:type="character" w:styleId="Linenumber1">
    <w:name w:val="line number1"/>
    <w:qFormat/>
    <w:rPr/>
  </w:style>
  <w:style w:type="character" w:styleId="WW8Num4z3" w:customStyle="1">
    <w:name w:val="WW8Num4z3"/>
    <w:qFormat/>
    <w:rPr>
      <w:rFonts w:ascii="Symbol" w:hAnsi="Symbol" w:cs="Symbol"/>
    </w:rPr>
  </w:style>
  <w:style w:type="character" w:styleId="TekstdymkaZnak">
    <w:name w:val="Tekst dymka Znak"/>
    <w:qFormat/>
    <w:rPr>
      <w:rFonts w:ascii="Tahoma" w:hAnsi="Tahoma" w:cs="Tahoma"/>
      <w:kern w:val="2"/>
      <w:sz w:val="16"/>
      <w:szCs w:val="16"/>
    </w:rPr>
  </w:style>
  <w:style w:type="character" w:styleId="WW8Num9z8">
    <w:name w:val="WW8Num9z8"/>
    <w:qFormat/>
    <w:rPr/>
  </w:style>
  <w:style w:type="character" w:styleId="WW8Num9z7">
    <w:name w:val="WW8Num9z7"/>
    <w:qFormat/>
    <w:rPr/>
  </w:style>
  <w:style w:type="character" w:styleId="WW8Num9z6">
    <w:name w:val="WW8Num9z6"/>
    <w:qFormat/>
    <w:rPr/>
  </w:style>
  <w:style w:type="character" w:styleId="WW8Num9z5">
    <w:name w:val="WW8Num9z5"/>
    <w:qFormat/>
    <w:rPr/>
  </w:style>
  <w:style w:type="character" w:styleId="WW8Num9z4">
    <w:name w:val="WW8Num9z4"/>
    <w:qFormat/>
    <w:rPr/>
  </w:style>
  <w:style w:type="character" w:styleId="WW8Num9z2">
    <w:name w:val="WW8Num9z2"/>
    <w:qFormat/>
    <w:rPr/>
  </w:style>
  <w:style w:type="character" w:styleId="WW8Num6z8">
    <w:name w:val="WW8Num6z8"/>
    <w:qFormat/>
    <w:rPr/>
  </w:style>
  <w:style w:type="character" w:styleId="WW8Num6z7">
    <w:name w:val="WW8Num6z7"/>
    <w:qFormat/>
    <w:rPr/>
  </w:style>
  <w:style w:type="character" w:styleId="WW8Num6z6">
    <w:name w:val="WW8Num6z6"/>
    <w:qFormat/>
    <w:rPr/>
  </w:style>
  <w:style w:type="character" w:styleId="WW8Num6z5">
    <w:name w:val="WW8Num6z5"/>
    <w:qFormat/>
    <w:rPr/>
  </w:style>
  <w:style w:type="character" w:styleId="WW8Num6z4">
    <w:name w:val="WW8Num6z4"/>
    <w:qFormat/>
    <w:rPr/>
  </w:style>
  <w:style w:type="character" w:styleId="WW8Num5z8">
    <w:name w:val="WW8Num5z8"/>
    <w:qFormat/>
    <w:rPr/>
  </w:style>
  <w:style w:type="character" w:styleId="WW8Num5z7">
    <w:name w:val="WW8Num5z7"/>
    <w:qFormat/>
    <w:rPr/>
  </w:style>
  <w:style w:type="character" w:styleId="WW8Num5z6">
    <w:name w:val="WW8Num5z6"/>
    <w:qFormat/>
    <w:rPr/>
  </w:style>
  <w:style w:type="character" w:styleId="WW8Num5z5">
    <w:name w:val="WW8Num5z5"/>
    <w:qFormat/>
    <w:rPr/>
  </w:style>
  <w:style w:type="character" w:styleId="WW8Num5z4">
    <w:name w:val="WW8Num5z4"/>
    <w:qFormat/>
    <w:rPr/>
  </w:style>
  <w:style w:type="character" w:styleId="WW8Num5z2">
    <w:name w:val="WW8Num5z2"/>
    <w:qFormat/>
    <w:rPr/>
  </w:style>
  <w:style w:type="character" w:styleId="WW8Num4z8">
    <w:name w:val="WW8Num4z8"/>
    <w:qFormat/>
    <w:rPr/>
  </w:style>
  <w:style w:type="character" w:styleId="WW8Num4z7">
    <w:name w:val="WW8Num4z7"/>
    <w:qFormat/>
    <w:rPr/>
  </w:style>
  <w:style w:type="character" w:styleId="WW8Num4z6">
    <w:name w:val="WW8Num4z6"/>
    <w:qFormat/>
    <w:rPr/>
  </w:style>
  <w:style w:type="character" w:styleId="WW8Num4z5">
    <w:name w:val="WW8Num4z5"/>
    <w:qFormat/>
    <w:rPr/>
  </w:style>
  <w:style w:type="character" w:styleId="WW8Num4z4">
    <w:name w:val="WW8Num4z4"/>
    <w:qFormat/>
    <w:rPr/>
  </w:style>
  <w:style w:type="character" w:styleId="WW8Num4z2">
    <w:name w:val="WW8Num4z2"/>
    <w:qFormat/>
    <w:rPr/>
  </w:style>
  <w:style w:type="character" w:styleId="WW8Num2z8">
    <w:name w:val="WW8Num2z8"/>
    <w:qFormat/>
    <w:rPr/>
  </w:style>
  <w:style w:type="character" w:styleId="WW8Num2z7">
    <w:name w:val="WW8Num2z7"/>
    <w:qFormat/>
    <w:rPr/>
  </w:style>
  <w:style w:type="character" w:styleId="WW8Num2z6">
    <w:name w:val="WW8Num2z6"/>
    <w:qFormat/>
    <w:rPr/>
  </w:style>
  <w:style w:type="character" w:styleId="WW8Num2z5">
    <w:name w:val="WW8Num2z5"/>
    <w:qFormat/>
    <w:rPr/>
  </w:style>
  <w:style w:type="character" w:styleId="WW8Num2z4">
    <w:name w:val="WW8Num2z4"/>
    <w:qFormat/>
    <w:rPr/>
  </w:style>
  <w:style w:type="character" w:styleId="WW8Num2z3">
    <w:name w:val="WW8Num2z3"/>
    <w:qFormat/>
    <w:rPr/>
  </w:style>
  <w:style w:type="character" w:styleId="WW8Num2z2">
    <w:name w:val="WW8Num2z2"/>
    <w:qFormat/>
    <w:rPr/>
  </w:style>
  <w:style w:type="character" w:styleId="WW8Num2z1">
    <w:name w:val="WW8Num2z1"/>
    <w:qFormat/>
    <w:rPr/>
  </w:style>
  <w:style w:type="character" w:styleId="WW8Num9z3">
    <w:name w:val="WW8Num9z3"/>
    <w:qFormat/>
    <w:rPr>
      <w:rFonts w:ascii="Symbol" w:hAnsi="Symbol" w:cs="OpenSymbol"/>
    </w:rPr>
  </w:style>
  <w:style w:type="character" w:styleId="WW8Num7z3">
    <w:name w:val="WW8Num7z3"/>
    <w:qFormat/>
    <w:rPr>
      <w:rFonts w:ascii="Symbol" w:hAnsi="Symbol" w:cs="OpenSymbol"/>
    </w:rPr>
  </w:style>
  <w:style w:type="character" w:styleId="WW8Num5z3">
    <w:name w:val="WW8Num5z3"/>
    <w:qFormat/>
    <w:rPr/>
  </w:style>
  <w:style w:type="character" w:styleId="Domylnaczcionkaakapitu">
    <w:name w:val="Domyślna czcionka akapitu"/>
    <w:qFormat/>
    <w:rPr/>
  </w:style>
  <w:style w:type="character" w:styleId="WW8Num10z3">
    <w:name w:val="WW8Num10z3"/>
    <w:qFormat/>
    <w:rPr>
      <w:rFonts w:ascii="Symbol" w:hAnsi="Symbol" w:cs="OpenSymbol"/>
    </w:rPr>
  </w:style>
  <w:style w:type="character" w:styleId="Numeracjawierszy">
    <w:name w:val="Line Number"/>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rPr>
      <w:color w:val="000000"/>
      <w:szCs w:val="20"/>
    </w:rPr>
  </w:style>
  <w:style w:type="paragraph" w:styleId="Lista">
    <w:name w:val="List"/>
    <w:basedOn w:val="Tretekstu"/>
    <w:pPr/>
    <w:rPr>
      <w:rFonts w:cs="Tahoma"/>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Tahoma"/>
    </w:rPr>
  </w:style>
  <w:style w:type="paragraph" w:styleId="Gwkaistopka" w:customStyle="1">
    <w:name w:val="Główka i stopka"/>
    <w:basedOn w:val="Normal"/>
    <w:qFormat/>
    <w:pPr>
      <w:suppressLineNumbers/>
      <w:tabs>
        <w:tab w:val="clear" w:pos="720"/>
        <w:tab w:val="center" w:pos="4819" w:leader="none"/>
        <w:tab w:val="right" w:pos="9638" w:leader="none"/>
      </w:tabs>
    </w:pPr>
    <w:rPr/>
  </w:style>
  <w:style w:type="paragraph" w:styleId="Gwka">
    <w:name w:val="Header"/>
    <w:basedOn w:val="Normal"/>
    <w:next w:val="Tretekstu"/>
    <w:pPr>
      <w:keepNext w:val="true"/>
      <w:spacing w:before="240" w:after="120"/>
    </w:pPr>
    <w:rPr>
      <w:rFonts w:ascii="Arial" w:hAnsi="Arial" w:eastAsia="Lucida Sans Unicode" w:cs="Tahoma"/>
      <w:sz w:val="28"/>
      <w:szCs w:val="28"/>
    </w:rPr>
  </w:style>
  <w:style w:type="paragraph" w:styleId="Legenda1" w:customStyle="1">
    <w:name w:val="Legenda1"/>
    <w:basedOn w:val="Normal"/>
    <w:qFormat/>
    <w:pPr>
      <w:suppressLineNumbers/>
      <w:spacing w:before="120" w:after="120"/>
    </w:pPr>
    <w:rPr>
      <w:rFonts w:cs="Arial"/>
      <w:i/>
      <w:iCs/>
    </w:rPr>
  </w:style>
  <w:style w:type="paragraph" w:styleId="Nagwek3" w:customStyle="1">
    <w:name w:val="Nagłówek3"/>
    <w:basedOn w:val="Normal"/>
    <w:next w:val="Tretekstu"/>
    <w:qFormat/>
    <w:pPr>
      <w:keepNext w:val="true"/>
      <w:spacing w:before="240" w:after="120"/>
    </w:pPr>
    <w:rPr>
      <w:rFonts w:ascii="Liberation Sans" w:hAnsi="Liberation Sans" w:eastAsia="Microsoft YaHei" w:cs="Arial"/>
      <w:sz w:val="28"/>
      <w:szCs w:val="28"/>
    </w:rPr>
  </w:style>
  <w:style w:type="paragraph" w:styleId="Caption1">
    <w:name w:val="caption1"/>
    <w:basedOn w:val="Normal"/>
    <w:qFormat/>
    <w:pPr>
      <w:suppressLineNumbers/>
      <w:spacing w:before="120" w:after="120"/>
    </w:pPr>
    <w:rPr>
      <w:rFonts w:cs="Arial"/>
      <w:i/>
      <w:iCs/>
    </w:rPr>
  </w:style>
  <w:style w:type="paragraph" w:styleId="Nagwek21" w:customStyle="1">
    <w:name w:val="Nagłówek2"/>
    <w:basedOn w:val="Normal"/>
    <w:next w:val="Podtytu"/>
    <w:qFormat/>
    <w:pPr>
      <w:jc w:val="center"/>
    </w:pPr>
    <w:rPr>
      <w:b/>
      <w:bCs/>
      <w:sz w:val="44"/>
    </w:rPr>
  </w:style>
  <w:style w:type="paragraph" w:styleId="Legenda2" w:customStyle="1">
    <w:name w:val="Legenda2"/>
    <w:basedOn w:val="Normal"/>
    <w:qFormat/>
    <w:pPr>
      <w:suppressLineNumbers/>
      <w:spacing w:before="120" w:after="120"/>
    </w:pPr>
    <w:rPr>
      <w:rFonts w:cs="Arial"/>
      <w:i/>
      <w:iCs/>
    </w:rPr>
  </w:style>
  <w:style w:type="paragraph" w:styleId="Nagwek11" w:customStyle="1">
    <w:name w:val="Nagłówek1"/>
    <w:basedOn w:val="Normal"/>
    <w:next w:val="Tretekstu"/>
    <w:qFormat/>
    <w:pPr>
      <w:keepNext w:val="true"/>
      <w:spacing w:before="240" w:after="120"/>
    </w:pPr>
    <w:rPr>
      <w:rFonts w:ascii="Arial" w:hAnsi="Arial" w:eastAsia="Lucida Sans Unicode" w:cs="Tahoma"/>
      <w:sz w:val="28"/>
      <w:szCs w:val="28"/>
    </w:rPr>
  </w:style>
  <w:style w:type="paragraph" w:styleId="Sygnatura">
    <w:name w:val="Signature"/>
    <w:basedOn w:val="Normal"/>
    <w:pPr>
      <w:suppressLineNumbers/>
      <w:spacing w:before="120" w:after="120"/>
    </w:pPr>
    <w:rPr>
      <w:rFonts w:cs="Arial"/>
      <w:i/>
      <w:iCs/>
    </w:rPr>
  </w:style>
  <w:style w:type="paragraph" w:styleId="WW-Sygnatura" w:customStyle="1">
    <w:name w:val="WW-Sygnatura"/>
    <w:basedOn w:val="Normal"/>
    <w:qFormat/>
    <w:pPr>
      <w:suppressLineNumbers/>
      <w:spacing w:before="120" w:after="120"/>
    </w:pPr>
    <w:rPr>
      <w:rFonts w:cs="Tahoma"/>
      <w:i/>
      <w:iCs/>
      <w:sz w:val="20"/>
      <w:szCs w:val="20"/>
    </w:rPr>
  </w:style>
  <w:style w:type="paragraph" w:styleId="Wcicietrecitekstu">
    <w:name w:val="Body Text Indent"/>
    <w:basedOn w:val="Normal"/>
    <w:pPr>
      <w:ind w:left="360" w:hanging="360"/>
      <w:jc w:val="both"/>
    </w:pPr>
    <w:rPr/>
  </w:style>
  <w:style w:type="paragraph" w:styleId="Stopka">
    <w:name w:val="Footer"/>
    <w:basedOn w:val="Normal"/>
    <w:pPr>
      <w:suppressLineNumbers/>
      <w:tabs>
        <w:tab w:val="clear" w:pos="720"/>
        <w:tab w:val="center" w:pos="4535" w:leader="none"/>
        <w:tab w:val="right" w:pos="9071" w:leader="none"/>
      </w:tabs>
    </w:pPr>
    <w:rPr/>
  </w:style>
  <w:style w:type="paragraph" w:styleId="Zawartotabeli" w:customStyle="1">
    <w:name w:val="Zawartość tabeli"/>
    <w:basedOn w:val="Normal"/>
    <w:qFormat/>
    <w:pPr>
      <w:suppressLineNumbers/>
    </w:pPr>
    <w:rPr/>
  </w:style>
  <w:style w:type="paragraph" w:styleId="Nagwektabeli" w:customStyle="1">
    <w:name w:val="Nagłówek tabeli"/>
    <w:basedOn w:val="Zawartotabeli"/>
    <w:qFormat/>
    <w:pPr>
      <w:jc w:val="center"/>
    </w:pPr>
    <w:rPr>
      <w:b/>
      <w:bCs/>
      <w:i/>
      <w:iCs/>
    </w:rPr>
  </w:style>
  <w:style w:type="paragraph" w:styleId="Podtytu">
    <w:name w:val="Subtitle"/>
    <w:basedOn w:val="Gwka"/>
    <w:next w:val="Tretekstu"/>
    <w:qFormat/>
    <w:pPr>
      <w:jc w:val="center"/>
    </w:pPr>
    <w:rPr>
      <w:i/>
      <w:iCs/>
    </w:rPr>
  </w:style>
  <w:style w:type="paragraph" w:styleId="Tekstpodstawowy21" w:customStyle="1">
    <w:name w:val="Tekst podstawowy 21"/>
    <w:basedOn w:val="Normal"/>
    <w:qFormat/>
    <w:pPr>
      <w:jc w:val="both"/>
    </w:pPr>
    <w:rPr/>
  </w:style>
  <w:style w:type="paragraph" w:styleId="Tekstpodstawowywcity21" w:customStyle="1">
    <w:name w:val="Tekst podstawowy wcięty 21"/>
    <w:basedOn w:val="Normal"/>
    <w:qFormat/>
    <w:pPr>
      <w:ind w:left="540" w:hanging="540"/>
      <w:jc w:val="both"/>
    </w:pPr>
    <w:rPr/>
  </w:style>
  <w:style w:type="paragraph" w:styleId="Tekstpodstawowywcity31" w:customStyle="1">
    <w:name w:val="Tekst podstawowy wcięty 31"/>
    <w:basedOn w:val="Normal"/>
    <w:qFormat/>
    <w:pPr>
      <w:ind w:left="720" w:hanging="720"/>
      <w:jc w:val="both"/>
    </w:pPr>
    <w:rPr/>
  </w:style>
  <w:style w:type="paragraph" w:styleId="BodySingle" w:customStyle="1">
    <w:name w:val="Body Single"/>
    <w:qFormat/>
    <w:pPr>
      <w:widowControl/>
      <w:suppressAutoHyphens w:val="true"/>
      <w:bidi w:val="0"/>
      <w:spacing w:before="0" w:after="0"/>
      <w:jc w:val="left"/>
    </w:pPr>
    <w:rPr>
      <w:rFonts w:ascii="Times New Roman" w:hAnsi="Times New Roman" w:eastAsia="Arial" w:cs="Times New Roman"/>
      <w:color w:val="000000"/>
      <w:kern w:val="0"/>
      <w:sz w:val="24"/>
      <w:szCs w:val="20"/>
      <w:lang w:val="pl-PL" w:eastAsia="zh-CN" w:bidi="ar-SA"/>
    </w:rPr>
  </w:style>
  <w:style w:type="paragraph" w:styleId="Style12" w:customStyle="1">
    <w:name w:val="Style1"/>
    <w:basedOn w:val="Normal"/>
    <w:next w:val="Normal"/>
    <w:qFormat/>
    <w:pPr/>
    <w:rPr/>
  </w:style>
  <w:style w:type="paragraph" w:styleId="Style21" w:customStyle="1">
    <w:name w:val="Style2"/>
    <w:basedOn w:val="Normal"/>
    <w:next w:val="Normal"/>
    <w:qFormat/>
    <w:pPr/>
    <w:rPr/>
  </w:style>
  <w:style w:type="paragraph" w:styleId="Style41" w:customStyle="1">
    <w:name w:val="Style4"/>
    <w:basedOn w:val="Normal"/>
    <w:next w:val="Normal"/>
    <w:qFormat/>
    <w:pPr/>
    <w:rPr/>
  </w:style>
  <w:style w:type="paragraph" w:styleId="Normalny1" w:customStyle="1">
    <w:name w:val="Normalny1"/>
    <w:qFormat/>
    <w:pPr>
      <w:widowControl w:val="false"/>
      <w:suppressAutoHyphens w:val="true"/>
      <w:bidi w:val="0"/>
      <w:spacing w:before="0" w:after="0"/>
      <w:jc w:val="left"/>
    </w:pPr>
    <w:rPr>
      <w:rFonts w:ascii="Times New Roman" w:hAnsi="Times New Roman" w:eastAsia="Lucida Sans Unicode" w:cs="Mangal"/>
      <w:color w:val="auto"/>
      <w:kern w:val="0"/>
      <w:sz w:val="24"/>
      <w:szCs w:val="24"/>
      <w:lang w:val="pl-PL" w:eastAsia="zh-CN" w:bidi="hi-IN"/>
    </w:rPr>
  </w:style>
  <w:style w:type="paragraph" w:styleId="ListParagraph">
    <w:name w:val="List Paragraph"/>
    <w:basedOn w:val="Normal"/>
    <w:qFormat/>
    <w:pPr>
      <w:ind w:left="720" w:hanging="0"/>
    </w:pPr>
    <w:rPr/>
  </w:style>
  <w:style w:type="paragraph" w:styleId="Style31" w:customStyle="1">
    <w:name w:val="Style3"/>
    <w:basedOn w:val="Normal"/>
    <w:qFormat/>
    <w:pPr>
      <w:suppressAutoHyphens w:val="false"/>
      <w:jc w:val="center"/>
    </w:pPr>
    <w:rPr>
      <w:color w:val="000000"/>
    </w:rPr>
  </w:style>
  <w:style w:type="paragraph" w:styleId="Style51" w:customStyle="1">
    <w:name w:val="Style5"/>
    <w:basedOn w:val="Normal"/>
    <w:qFormat/>
    <w:pPr>
      <w:suppressAutoHyphens w:val="false"/>
      <w:spacing w:lineRule="exact" w:line="276"/>
      <w:ind w:hanging="278"/>
      <w:jc w:val="both"/>
    </w:pPr>
    <w:rPr>
      <w:color w:val="000000"/>
    </w:rPr>
  </w:style>
  <w:style w:type="paragraph" w:styleId="Default" w:customStyle="1">
    <w:name w:val="Default"/>
    <w:qFormat/>
    <w:pPr>
      <w:widowControl w:val="false"/>
      <w:suppressAutoHyphens w:val="true"/>
      <w:bidi w:val="0"/>
      <w:spacing w:before="0" w:after="0"/>
      <w:jc w:val="left"/>
    </w:pPr>
    <w:rPr>
      <w:rFonts w:ascii="Calibri" w:hAnsi="Calibri" w:eastAsia="NSimSun" w:cs="Arial"/>
      <w:color w:val="000000"/>
      <w:kern w:val="0"/>
      <w:sz w:val="24"/>
      <w:szCs w:val="24"/>
      <w:lang w:val="pl-PL" w:eastAsia="zh-CN" w:bidi="hi-IN"/>
    </w:rPr>
  </w:style>
  <w:style w:type="paragraph" w:styleId="Standard" w:customStyle="1">
    <w:name w:val="Standard"/>
    <w:qFormat/>
    <w:pPr>
      <w:widowControl/>
      <w:suppressAutoHyphens w:val="true"/>
      <w:bidi w:val="0"/>
      <w:spacing w:before="0" w:after="0"/>
      <w:jc w:val="left"/>
      <w:textAlignment w:val="baseline"/>
    </w:pPr>
    <w:rPr>
      <w:rFonts w:ascii="Times New Roman" w:hAnsi="Times New Roman" w:eastAsia="Times New Roman" w:cs="Times New Roman"/>
      <w:color w:val="auto"/>
      <w:kern w:val="2"/>
      <w:sz w:val="24"/>
      <w:szCs w:val="24"/>
      <w:lang w:val="pl-PL" w:eastAsia="zh-CN" w:bidi="ar-SA"/>
    </w:rPr>
  </w:style>
  <w:style w:type="paragraph" w:styleId="Tekstpodstawowy22" w:customStyle="1">
    <w:name w:val="Tekst podstawowy 22"/>
    <w:basedOn w:val="Normal"/>
    <w:qFormat/>
    <w:pPr>
      <w:jc w:val="both"/>
    </w:pPr>
    <w:rPr/>
  </w:style>
  <w:style w:type="paragraph" w:styleId="Normalny2" w:customStyle="1">
    <w:name w:val="Normalny2"/>
    <w:qFormat/>
    <w:pPr>
      <w:widowControl w:val="false"/>
      <w:suppressAutoHyphens w:val="true"/>
      <w:bidi w:val="0"/>
      <w:spacing w:before="0" w:after="0"/>
      <w:jc w:val="left"/>
    </w:pPr>
    <w:rPr>
      <w:rFonts w:ascii="Times New Roman" w:hAnsi="Times New Roman" w:eastAsia="Lucida Sans Unicode" w:cs="Mangal"/>
      <w:color w:val="auto"/>
      <w:kern w:val="2"/>
      <w:sz w:val="24"/>
      <w:szCs w:val="24"/>
      <w:lang w:val="pl-PL" w:eastAsia="zh-CN" w:bidi="hi-IN"/>
    </w:rPr>
  </w:style>
  <w:style w:type="paragraph" w:styleId="Tekstpodstawowywcity32" w:customStyle="1">
    <w:name w:val="Tekst podstawowy wcięty 32"/>
    <w:basedOn w:val="Normal"/>
    <w:qFormat/>
    <w:pPr>
      <w:ind w:left="720" w:hanging="720"/>
    </w:pPr>
    <w:rPr/>
  </w:style>
  <w:style w:type="paragraph" w:styleId="Tekstpodstawowywcity22" w:customStyle="1">
    <w:name w:val="Tekst podstawowy wcięty 22"/>
    <w:basedOn w:val="Normal"/>
    <w:qFormat/>
    <w:pPr>
      <w:ind w:left="900" w:hanging="900"/>
    </w:pPr>
    <w:rPr/>
  </w:style>
  <w:style w:type="paragraph" w:styleId="Listawypunktowana" w:customStyle="1">
    <w:name w:val="Lista wypunktowana"/>
    <w:basedOn w:val="Normal"/>
    <w:qFormat/>
    <w:pPr/>
    <w:rPr/>
  </w:style>
  <w:style w:type="paragraph" w:styleId="Ustp" w:customStyle="1">
    <w:name w:val="Ustęp"/>
    <w:basedOn w:val="Normal"/>
    <w:qFormat/>
    <w:pPr>
      <w:spacing w:lineRule="auto" w:line="360"/>
      <w:jc w:val="both"/>
    </w:pPr>
    <w:rPr>
      <w:rFonts w:ascii="Arial" w:hAnsi="Arial" w:cs="Arial"/>
      <w:bCs/>
      <w:sz w:val="22"/>
      <w:szCs w:val="22"/>
    </w:rPr>
  </w:style>
  <w:style w:type="paragraph" w:styleId="Tekstdymka">
    <w:name w:val="Tekst dymka"/>
    <w:basedOn w:val="Normal"/>
    <w:qFormat/>
    <w:pPr/>
    <w:rPr>
      <w:rFonts w:ascii="Tahoma" w:hAnsi="Tahoma" w:cs="Tahoma"/>
      <w:sz w:val="16"/>
      <w:szCs w:val="16"/>
    </w:rPr>
  </w:style>
  <w:style w:type="paragraph" w:styleId="Tekstpodstawowy31">
    <w:name w:val="Tekst podstawowy 31"/>
    <w:basedOn w:val="Normal"/>
    <w:qFormat/>
    <w:pPr>
      <w:jc w:val="both"/>
    </w:pPr>
    <w:rPr>
      <w:i/>
      <w:iCs/>
    </w:rPr>
  </w:style>
  <w:style w:type="paragraph" w:styleId="Podpis1">
    <w:name w:val="Podpis1"/>
    <w:basedOn w:val="Normal"/>
    <w:qFormat/>
    <w:pPr>
      <w:spacing w:before="120" w:after="120"/>
    </w:pPr>
    <w:rPr>
      <w:rFonts w:cs="Tahoma"/>
      <w:i/>
      <w:iCs/>
      <w:sz w:val="20"/>
      <w:szCs w:val="20"/>
    </w:rPr>
  </w:style>
  <w:style w:type="paragraph" w:styleId="Podpis2">
    <w:name w:val="Podpis2"/>
    <w:basedOn w:val="Normal"/>
    <w:qFormat/>
    <w:pPr>
      <w:spacing w:before="120" w:after="120"/>
    </w:pPr>
    <w:rPr>
      <w:rFonts w:cs="Mangal"/>
      <w:i/>
      <w:iCs/>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bip.poznan.pl/bip/zarzadzenia-prezydenta/399-2022-p,NT001810F6/" TargetMode="External"/><Relationship Id="rId3" Type="http://schemas.openxmlformats.org/officeDocument/2006/relationships/hyperlink" Target="mailto:sekretariat@posir.poznan.pl" TargetMode="External"/><Relationship Id="rId4" Type="http://schemas.openxmlformats.org/officeDocument/2006/relationships/hyperlink" Target="mailto:iod@posir.poznan.pl" TargetMode="Externa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Relationship Id="rId11" Type="http://schemas.openxmlformats.org/officeDocument/2006/relationships/customXml" Target="../customXml/item2.xml"/><Relationship Id="rId12" Type="http://schemas.openxmlformats.org/officeDocument/2006/relationships/customXml" Target="../customXml/item3.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A03B4854A1D0438FE33930BC6E6FF2" ma:contentTypeVersion="17" ma:contentTypeDescription="Utwórz nowy dokument." ma:contentTypeScope="" ma:versionID="03f4c878a4fb7be695e4f6404a67c59c">
  <xsd:schema xmlns:xsd="http://www.w3.org/2001/XMLSchema" xmlns:xs="http://www.w3.org/2001/XMLSchema" xmlns:p="http://schemas.microsoft.com/office/2006/metadata/properties" xmlns:ns2="fd24ab4e-5c23-4cb7-a173-15b55aaad1c7" xmlns:ns3="381edffe-f933-4fd8-a054-3a4ba0ef4044" targetNamespace="http://schemas.microsoft.com/office/2006/metadata/properties" ma:root="true" ma:fieldsID="7688c069ac2a468130ba3e92824fd8e3" ns2:_="" ns3:_="">
    <xsd:import namespace="fd24ab4e-5c23-4cb7-a173-15b55aaad1c7"/>
    <xsd:import namespace="381edffe-f933-4fd8-a054-3a4ba0ef40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24ab4e-5c23-4cb7-a173-15b55aaad1c7"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description="" ma:internalName="SharedWithDetails" ma:readOnly="true">
      <xsd:simpleType>
        <xsd:restriction base="dms:Note">
          <xsd:maxLength value="255"/>
        </xsd:restriction>
      </xsd:simpleType>
    </xsd:element>
    <xsd:element name="TaxCatchAll" ma:index="23" nillable="true" ma:displayName="Taxonomy Catch All Column" ma:hidden="true" ma:list="{eea8c192-643d-44de-8f3d-844a179cd084}" ma:internalName="TaxCatchAll" ma:showField="CatchAllData" ma:web="fd24ab4e-5c23-4cb7-a173-15b55aaad1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81edffe-f933-4fd8-a054-3a4ba0ef40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5dda31f7-f408-4707-a173-c2ee628729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81edffe-f933-4fd8-a054-3a4ba0ef4044">
      <Terms xmlns="http://schemas.microsoft.com/office/infopath/2007/PartnerControls"/>
    </lcf76f155ced4ddcb4097134ff3c332f>
    <TaxCatchAll xmlns="fd24ab4e-5c23-4cb7-a173-15b55aaad1c7" xsi:nil="true"/>
  </documentManagement>
</p:properties>
</file>

<file path=customXml/itemProps1.xml><?xml version="1.0" encoding="utf-8"?>
<ds:datastoreItem xmlns:ds="http://schemas.openxmlformats.org/officeDocument/2006/customXml" ds:itemID="{11D3D9E0-FECA-4FC5-B5D0-72C3C86966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24ab4e-5c23-4cb7-a173-15b55aaad1c7"/>
    <ds:schemaRef ds:uri="381edffe-f933-4fd8-a054-3a4ba0ef4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E52456-BCA2-4F66-8FAF-8AA85389F2BA}">
  <ds:schemaRefs>
    <ds:schemaRef ds:uri="http://schemas.microsoft.com/sharepoint/v3/contenttype/forms"/>
  </ds:schemaRefs>
</ds:datastoreItem>
</file>

<file path=customXml/itemProps3.xml><?xml version="1.0" encoding="utf-8"?>
<ds:datastoreItem xmlns:ds="http://schemas.openxmlformats.org/officeDocument/2006/customXml" ds:itemID="{4C9B77A0-ED64-45B2-842C-FC235AC842B5}">
  <ds:schemaRefs>
    <ds:schemaRef ds:uri="http://schemas.microsoft.com/office/2006/metadata/properties"/>
    <ds:schemaRef ds:uri="http://schemas.microsoft.com/office/infopath/2007/PartnerControls"/>
    <ds:schemaRef ds:uri="381edffe-f933-4fd8-a054-3a4ba0ef4044"/>
    <ds:schemaRef ds:uri="fd24ab4e-5c23-4cb7-a173-15b55aaad1c7"/>
  </ds:schemaRefs>
</ds:datastoreItem>
</file>

<file path=docProps/app.xml><?xml version="1.0" encoding="utf-8"?>
<Properties xmlns="http://schemas.openxmlformats.org/officeDocument/2006/extended-properties" xmlns:vt="http://schemas.openxmlformats.org/officeDocument/2006/docPropsVTypes">
  <Template>Normal</Template>
  <TotalTime>480</TotalTime>
  <Application>LibreOffice/7.5.9.2$Windows_X86_64 LibreOffice_project/cdeefe45c17511d326101eed8008ac4092f278a9</Application>
  <AppVersion>15.0000</AppVersion>
  <Pages>16</Pages>
  <Words>6165</Words>
  <Characters>38783</Characters>
  <CharactersWithSpaces>44981</CharactersWithSpaces>
  <Paragraphs>231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waart</dc:creator>
  <dc:description/>
  <dc:language>pl-PL</dc:language>
  <cp:lastModifiedBy/>
  <dcterms:modified xsi:type="dcterms:W3CDTF">2024-06-21T12:28:33Z</dcterms:modified>
  <cp:revision>24</cp:revision>
  <dc:subject/>
  <dc:title>Załącznik nr 6 do SIWZ</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0x01010021A03B4854A1D0438FE33930BC6E6FF2</vt:lpwstr>
  </property>
  <property fmtid="{D5CDD505-2E9C-101B-9397-08002B2CF9AE}" pid="3" name="MediaServiceImageTags">
    <vt:lpwstr/>
  </property>
</Properties>
</file>