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9E3C89" w:rsidRDefault="00633545"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8"/>
              <w:szCs w:val="28"/>
            </w:rPr>
            <w:t>Dostawa wyrobów niemedycznych</w:t>
          </w:r>
        </w:sdtContent>
      </w:sdt>
    </w:p>
    <w:p w:rsidR="00AC5B88" w:rsidRPr="009E3C89"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9E3C89">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002225C1">
            <w:rPr>
              <w:rFonts w:asciiTheme="minorHAnsi" w:hAnsiTheme="minorHAnsi" w:cstheme="minorHAnsi"/>
              <w:b/>
              <w:bCs/>
              <w:color w:val="auto"/>
            </w:rPr>
            <w:t>SPZOZ.XII.231.2/7/2024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0C4A71" w:rsidRPr="005D70C1">
        <w:rPr>
          <w:rFonts w:ascii="Calibri" w:hAnsi="Calibri" w:cs="Calibri"/>
          <w:color w:val="2F5496" w:themeColor="accent1" w:themeShade="BF"/>
        </w:rPr>
        <w:t>33191100-6</w:t>
      </w:r>
    </w:p>
    <w:p w:rsidR="00685978" w:rsidRPr="005D70C1"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382D1D">
        <w:rPr>
          <w:rFonts w:asciiTheme="minorHAnsi" w:hAnsiTheme="minorHAnsi" w:cstheme="minorHAnsi"/>
        </w:rPr>
        <w:t xml:space="preserve"> </w:t>
      </w:r>
      <w:r w:rsidR="000C4A71" w:rsidRPr="000C4A71">
        <w:rPr>
          <w:rFonts w:ascii="Calibri" w:hAnsi="Calibri" w:cs="Calibri"/>
          <w:color w:val="2F5496" w:themeColor="accent1" w:themeShade="BF"/>
        </w:rPr>
        <w:t>33141123-8,</w:t>
      </w:r>
      <w:r w:rsidR="000C4A71">
        <w:rPr>
          <w:rFonts w:ascii="Calibri" w:hAnsi="Calibri" w:cs="Calibri"/>
          <w:color w:val="2F5496" w:themeColor="accent1" w:themeShade="BF"/>
        </w:rPr>
        <w:t xml:space="preserve"> </w:t>
      </w:r>
      <w:r w:rsidR="00382D1D" w:rsidRPr="005D70C1">
        <w:rPr>
          <w:rFonts w:ascii="Calibri" w:hAnsi="Calibri" w:cs="Calibri"/>
          <w:color w:val="2F5496" w:themeColor="accent1" w:themeShade="BF"/>
        </w:rPr>
        <w:t>39224320-7, 33922000-9, 30197630-1, 3</w:t>
      </w:r>
      <w:r w:rsidR="005D70C1" w:rsidRPr="005D70C1">
        <w:rPr>
          <w:rFonts w:ascii="Calibri" w:hAnsi="Calibri" w:cs="Calibri"/>
          <w:color w:val="2F5496" w:themeColor="accent1" w:themeShade="BF"/>
        </w:rPr>
        <w:t>3741000</w:t>
      </w:r>
      <w:r w:rsidR="00382D1D" w:rsidRPr="005D70C1">
        <w:rPr>
          <w:rFonts w:ascii="Calibri" w:hAnsi="Calibri" w:cs="Calibri"/>
          <w:color w:val="2F5496" w:themeColor="accent1" w:themeShade="BF"/>
        </w:rPr>
        <w:t>-</w:t>
      </w:r>
      <w:r w:rsidR="005D70C1" w:rsidRPr="005D70C1">
        <w:rPr>
          <w:rFonts w:ascii="Calibri" w:hAnsi="Calibri" w:cs="Calibri"/>
          <w:color w:val="2F5496" w:themeColor="accent1" w:themeShade="BF"/>
        </w:rPr>
        <w:t>6</w:t>
      </w:r>
    </w:p>
    <w:p w:rsidR="00382D1D" w:rsidRDefault="00382D1D" w:rsidP="007D559B">
      <w:pPr>
        <w:spacing w:after="0"/>
        <w:jc w:val="both"/>
        <w:rPr>
          <w:rFonts w:asciiTheme="minorHAnsi" w:hAnsiTheme="minorHAnsi" w:cstheme="minorHAnsi"/>
          <w:sz w:val="20"/>
          <w:szCs w:val="20"/>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633545"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A53372">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A53372">
        <w:rPr>
          <w:rFonts w:asciiTheme="minorHAnsi" w:eastAsia="Calibri" w:hAnsiTheme="minorHAnsi" w:cstheme="minorHAnsi"/>
          <w:sz w:val="18"/>
          <w:szCs w:val="18"/>
          <w:lang w:eastAsia="zh-CN"/>
        </w:rPr>
        <w:t>4.</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4223F9">
        <w:rPr>
          <w:rFonts w:cs="Calibri"/>
          <w:color w:val="auto"/>
          <w:sz w:val="20"/>
          <w:szCs w:val="20"/>
        </w:rPr>
        <w:t xml:space="preserve">tj. </w:t>
      </w:r>
      <w:r w:rsidR="00790570">
        <w:rPr>
          <w:rFonts w:cs="Calibri"/>
          <w:color w:val="auto"/>
          <w:sz w:val="20"/>
          <w:szCs w:val="20"/>
          <w:shd w:val="clear" w:color="auto" w:fill="FFFFFF"/>
        </w:rPr>
        <w:t>Dz.U. 2023 poz. 16</w:t>
      </w:r>
      <w:r w:rsidR="00BD05AB">
        <w:rPr>
          <w:rFonts w:cs="Calibri"/>
          <w:color w:val="auto"/>
          <w:sz w:val="20"/>
          <w:szCs w:val="20"/>
          <w:shd w:val="clear" w:color="auto" w:fill="FFFFFF"/>
        </w:rPr>
        <w:t>1</w:t>
      </w:r>
      <w:r w:rsidR="00243D4B" w:rsidRPr="004223F9">
        <w:rPr>
          <w:rFonts w:cs="Calibri"/>
          <w:color w:val="auto"/>
          <w:sz w:val="20"/>
          <w:szCs w:val="20"/>
          <w:shd w:val="clear" w:color="auto" w:fill="FFFFFF"/>
        </w:rPr>
        <w:t>0</w:t>
      </w:r>
      <w:r w:rsidR="00695F28" w:rsidRPr="004223F9">
        <w:rPr>
          <w:rFonts w:cs="Calibri"/>
          <w:color w:val="auto"/>
          <w:sz w:val="20"/>
          <w:szCs w:val="20"/>
          <w:shd w:val="clear" w:color="auto" w:fill="FFFFFF"/>
        </w:rPr>
        <w:t xml:space="preserve"> ze zm.</w:t>
      </w:r>
      <w:r w:rsidRPr="004223F9">
        <w:rPr>
          <w:rFonts w:cs="Calibri"/>
          <w:color w:val="auto"/>
          <w:sz w:val="20"/>
          <w:szCs w:val="20"/>
        </w:rPr>
        <w:t>),</w:t>
      </w:r>
      <w:r>
        <w:rPr>
          <w:rFonts w:cs="Calibri"/>
          <w:sz w:val="20"/>
          <w:szCs w:val="20"/>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2225C1">
            <w:rPr>
              <w:rFonts w:asciiTheme="minorHAnsi" w:hAnsiTheme="minorHAnsi" w:cstheme="minorHAnsi"/>
              <w:b/>
              <w:color w:val="auto"/>
            </w:rPr>
            <w:t>Dostawa wyrobów niemedycznych</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Pr="00B25670">
        <w:rPr>
          <w:rFonts w:cs="Calibri"/>
          <w:b/>
          <w:color w:val="7030A0"/>
          <w:sz w:val="20"/>
          <w:szCs w:val="20"/>
        </w:rPr>
        <w:t>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B25670" w:rsidRPr="00243D4B" w:rsidRDefault="00341985" w:rsidP="00243D4B">
      <w:pPr>
        <w:pStyle w:val="Akapitzlist"/>
        <w:numPr>
          <w:ilvl w:val="0"/>
          <w:numId w:val="6"/>
        </w:numPr>
        <w:spacing w:line="276" w:lineRule="auto"/>
        <w:ind w:left="284" w:hanging="28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ofert równowa</w:t>
      </w:r>
      <w:r w:rsidR="002B2380" w:rsidRPr="00243D4B">
        <w:rPr>
          <w:rFonts w:asciiTheme="minorHAnsi" w:hAnsiTheme="minorHAnsi" w:cstheme="minorHAnsi"/>
        </w:rPr>
        <w:t>żnych na zasadach określonych w</w:t>
      </w:r>
      <w:r w:rsidR="00446020" w:rsidRPr="00243D4B">
        <w:rPr>
          <w:rFonts w:asciiTheme="minorHAnsi" w:hAnsiTheme="minorHAnsi" w:cstheme="minorHAnsi"/>
        </w:rPr>
        <w:t xml:space="preserve"> </w:t>
      </w:r>
      <w:r w:rsidR="00446020" w:rsidRPr="00D2261A">
        <w:rPr>
          <w:rFonts w:asciiTheme="minorHAnsi" w:hAnsiTheme="minorHAnsi" w:cstheme="minorHAnsi"/>
        </w:rPr>
        <w:t>Załączniku nr 4</w:t>
      </w:r>
      <w:r w:rsidR="00B25670" w:rsidRPr="00D2261A">
        <w:rPr>
          <w:rFonts w:asciiTheme="minorHAnsi" w:hAnsiTheme="minorHAnsi" w:cstheme="minorHAnsi"/>
        </w:rPr>
        <w:t xml:space="preserve"> SWZ</w:t>
      </w:r>
      <w:r w:rsidR="00B25670" w:rsidRPr="00243D4B">
        <w:rPr>
          <w:rFonts w:asciiTheme="minorHAnsi" w:hAnsiTheme="minorHAnsi" w:cstheme="minorHAnsi"/>
        </w:rPr>
        <w:t>, jednak poniżej wskazuje na podstawowe informacje o rozwiązaniach równoważnych:</w:t>
      </w:r>
    </w:p>
    <w:p w:rsidR="00B25670" w:rsidRPr="004062F2"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w:t>
      </w:r>
      <w:r w:rsidR="00A01178">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sidR="00A01178">
        <w:rPr>
          <w:rFonts w:asciiTheme="minorHAnsi" w:hAnsiTheme="minorHAnsi" w:cstheme="minorHAnsi"/>
        </w:rPr>
        <w:t>mowa powyżej i w załączniku nr 4</w:t>
      </w:r>
      <w:r w:rsidRPr="004062F2">
        <w:rPr>
          <w:rFonts w:asciiTheme="minorHAnsi" w:hAnsiTheme="minorHAnsi" w:cstheme="minorHAnsi"/>
        </w:rPr>
        <w:t xml:space="preserve"> do SWZ. </w:t>
      </w:r>
    </w:p>
    <w:p w:rsidR="00DB07AC" w:rsidRPr="00B25670"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Wykonawcy mogą składać oferty zawierające rozwiązania równoważne w stosunku do przedmiotu zamówienia przedstawionego w Tomie III SWZ, zgodnie z art. 99 ust. 5 i 6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D60ECE">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4A3C28">
        <w:rPr>
          <w:rFonts w:eastAsia="Times New Roman" w:cs="Calibri"/>
          <w:color w:val="7030A0"/>
          <w:sz w:val="20"/>
          <w:szCs w:val="20"/>
          <w:lang w:eastAsia="pl-PL"/>
        </w:rPr>
        <w:t xml:space="preserve"> Zamawiający </w:t>
      </w:r>
      <w:r w:rsidR="004A3C28" w:rsidRPr="00695F28">
        <w:rPr>
          <w:rFonts w:eastAsia="Times New Roman" w:cs="Calibri"/>
          <w:b/>
          <w:color w:val="7030A0"/>
          <w:sz w:val="20"/>
          <w:szCs w:val="20"/>
          <w:lang w:eastAsia="pl-PL"/>
        </w:rPr>
        <w:t>nie wyznacza</w:t>
      </w:r>
      <w:r w:rsidR="004A3C28">
        <w:rPr>
          <w:rFonts w:eastAsia="Times New Roman" w:cs="Calibri"/>
          <w:color w:val="7030A0"/>
          <w:sz w:val="20"/>
          <w:szCs w:val="20"/>
          <w:lang w:eastAsia="pl-PL"/>
        </w:rPr>
        <w:t xml:space="preserve"> warunku w tym zakresie</w:t>
      </w:r>
      <w:r w:rsidR="00420D4B">
        <w:rPr>
          <w:rFonts w:eastAsia="Times New Roman" w:cs="Calibri"/>
          <w:color w:val="7030A0"/>
          <w:sz w:val="20"/>
          <w:szCs w:val="20"/>
          <w:lang w:eastAsia="pl-PL"/>
        </w:rPr>
        <w:t>;</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lastRenderedPageBreak/>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w:t>
      </w:r>
      <w:r w:rsidR="00256935">
        <w:rPr>
          <w:rFonts w:eastAsia="Times New Roman" w:cs="Calibri"/>
          <w:color w:val="000000"/>
          <w:sz w:val="20"/>
          <w:szCs w:val="20"/>
          <w:lang w:eastAsia="pl-PL"/>
        </w:rPr>
        <w:t>art. 109 ust. 1 pkt 1 PZP oraz art. 109 ust. 1 pkt 4 PZP</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r w:rsidR="001033B7" w:rsidRPr="00A524CA">
          <w:rPr>
            <w:rFonts w:eastAsia="Times New Roman" w:cs="Calibri"/>
            <w:color w:val="7030A0"/>
            <w:sz w:val="20"/>
            <w:szCs w:val="20"/>
            <w:lang w:eastAsia="pl-PL"/>
          </w:rPr>
          <w:t>Dz.U.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lastRenderedPageBreak/>
        <w:t>INFORMACJA O PRZEDMIOTOWYCH ŚRODKACH DOWODOWYCH</w:t>
      </w:r>
      <w:bookmarkEnd w:id="24"/>
    </w:p>
    <w:p w:rsidR="004D4637" w:rsidRPr="00F954ED" w:rsidRDefault="004D4637" w:rsidP="00872E58">
      <w:pPr>
        <w:pStyle w:val="Akapitzlist"/>
        <w:numPr>
          <w:ilvl w:val="0"/>
          <w:numId w:val="54"/>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sidR="0066378D">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124F4E" w:rsidRDefault="004D4637"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zgodności CE</w:t>
      </w:r>
      <w:r w:rsidR="00124F4E">
        <w:rPr>
          <w:rFonts w:asciiTheme="minorHAnsi" w:hAnsiTheme="minorHAnsi" w:cstheme="minorHAnsi"/>
          <w:color w:val="7030A0"/>
        </w:rPr>
        <w:t xml:space="preserve"> </w:t>
      </w:r>
      <w:r w:rsidRPr="006F66C2">
        <w:rPr>
          <w:rFonts w:asciiTheme="minorHAnsi" w:hAnsiTheme="minorHAnsi" w:cstheme="minorHAnsi"/>
          <w:color w:val="7030A0"/>
        </w:rPr>
        <w:t>dla zaoferowan</w:t>
      </w:r>
      <w:r w:rsidR="005C211C">
        <w:rPr>
          <w:rFonts w:asciiTheme="minorHAnsi" w:hAnsiTheme="minorHAnsi" w:cstheme="minorHAnsi"/>
          <w:color w:val="7030A0"/>
        </w:rPr>
        <w:t>ego przedmiotu zamówienia</w:t>
      </w:r>
      <w:r w:rsidRPr="006F66C2">
        <w:rPr>
          <w:rFonts w:asciiTheme="minorHAnsi" w:hAnsiTheme="minorHAnsi" w:cstheme="minorHAnsi"/>
          <w:color w:val="7030A0"/>
        </w:rPr>
        <w:t>.</w:t>
      </w:r>
      <w:r w:rsidR="00124F4E" w:rsidRPr="00124F4E">
        <w:t xml:space="preserve"> </w:t>
      </w:r>
      <w:r w:rsidR="00124F4E" w:rsidRPr="00124F4E">
        <w:rPr>
          <w:rFonts w:asciiTheme="minorHAnsi" w:hAnsiTheme="minorHAnsi" w:cstheme="minorHAnsi"/>
          <w:color w:val="7030A0"/>
        </w:rPr>
        <w:t>W przypadku zaoferowania produktu kosmetycznego, Zamawiający wymaga złożenia certyfikatu CPNP.</w:t>
      </w:r>
    </w:p>
    <w:p w:rsidR="004D4637" w:rsidRDefault="00BF3589"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Opis zawierający szczegółowe dane/parametry przedmiotu zamówienia, które umożliwią potwierdzenie spełniania wymagań ustalonych przez Zamawiającego w OPZ oraz będą podstawą dokonania oceny jakościowe</w:t>
      </w:r>
      <w:r w:rsidR="005C211C">
        <w:rPr>
          <w:rFonts w:asciiTheme="minorHAnsi" w:hAnsiTheme="minorHAnsi" w:cstheme="minorHAnsi"/>
          <w:color w:val="7030A0"/>
        </w:rPr>
        <w:t>j</w:t>
      </w:r>
      <w:r>
        <w:rPr>
          <w:rFonts w:asciiTheme="minorHAnsi" w:hAnsiTheme="minorHAnsi" w:cstheme="minorHAnsi"/>
          <w:color w:val="7030A0"/>
        </w:rPr>
        <w:t xml:space="preserve">/technicznej (o ile dotyczy), w postaci </w:t>
      </w:r>
      <w:r w:rsidR="00695F28">
        <w:rPr>
          <w:rFonts w:asciiTheme="minorHAnsi" w:hAnsiTheme="minorHAnsi" w:cstheme="minorHAnsi"/>
          <w:color w:val="7030A0"/>
        </w:rPr>
        <w:t xml:space="preserve">np. </w:t>
      </w:r>
      <w:r>
        <w:rPr>
          <w:rFonts w:asciiTheme="minorHAnsi" w:hAnsiTheme="minorHAnsi" w:cstheme="minorHAnsi"/>
          <w:color w:val="7030A0"/>
        </w:rPr>
        <w:t xml:space="preserve">ulotek informacyjnych, katalogów lub innych dokumentów dla wszystkich </w:t>
      </w:r>
      <w:r w:rsidR="00695F28">
        <w:rPr>
          <w:rFonts w:asciiTheme="minorHAnsi" w:hAnsiTheme="minorHAnsi" w:cstheme="minorHAnsi"/>
          <w:color w:val="7030A0"/>
        </w:rPr>
        <w:t>za</w:t>
      </w:r>
      <w:r>
        <w:rPr>
          <w:rFonts w:asciiTheme="minorHAnsi" w:hAnsiTheme="minorHAnsi" w:cstheme="minorHAnsi"/>
          <w:color w:val="7030A0"/>
        </w:rPr>
        <w:t>oferowanych dla dostawy pozycji stanowiących przedmiot zamówienia.</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E25BBF" w:rsidP="00872E58">
      <w:pPr>
        <w:pStyle w:val="Akapitzlist"/>
        <w:numPr>
          <w:ilvl w:val="0"/>
          <w:numId w:val="54"/>
        </w:numPr>
        <w:spacing w:line="276" w:lineRule="auto"/>
        <w:ind w:left="284" w:hanging="284"/>
        <w:jc w:val="both"/>
        <w:rPr>
          <w:rFonts w:asciiTheme="minorHAnsi" w:hAnsiTheme="minorHAnsi" w:cstheme="minorHAnsi"/>
        </w:rPr>
      </w:pPr>
      <w:r>
        <w:rPr>
          <w:rFonts w:asciiTheme="minorHAnsi" w:hAnsiTheme="minorHAnsi" w:cstheme="minorHAnsi"/>
        </w:rPr>
        <w:t>J</w:t>
      </w:r>
      <w:r w:rsidR="004D4637"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highlight w:val="yellow"/>
          </w:rPr>
          <w:id w:val="442921"/>
          <w:date w:fullDate="2024-05-17T00:00:00Z">
            <w:dateFormat w:val="dd.MM.yyyy"/>
            <w:lid w:val="pl-PL"/>
            <w:storeMappedDataAs w:val="dateTime"/>
            <w:calendar w:val="gregorian"/>
          </w:date>
        </w:sdtPr>
        <w:sdtContent>
          <w:r w:rsidR="002225C1">
            <w:rPr>
              <w:rFonts w:asciiTheme="minorHAnsi" w:hAnsiTheme="minorHAnsi" w:cstheme="minorHAnsi"/>
              <w:b/>
              <w:color w:val="auto"/>
            </w:rPr>
            <w:t>17.05.2024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highlight w:val="yellow"/>
          </w:rPr>
          <w:id w:val="442922"/>
          <w:date w:fullDate="2024-05-17T00:00:00Z">
            <w:dateFormat w:val="dd.MM.yyyy"/>
            <w:lid w:val="pl-PL"/>
            <w:storeMappedDataAs w:val="dateTime"/>
            <w:calendar w:val="gregorian"/>
          </w:date>
        </w:sdtPr>
        <w:sdtContent>
          <w:r w:rsidR="002225C1">
            <w:rPr>
              <w:rFonts w:asciiTheme="minorHAnsi" w:hAnsiTheme="minorHAnsi" w:cstheme="minorHAnsi"/>
              <w:b/>
              <w:color w:val="auto"/>
            </w:rPr>
            <w:t>17.05.2024</w:t>
          </w:r>
        </w:sdtContent>
      </w:sdt>
      <w:r w:rsidRPr="009F0B9C">
        <w:rPr>
          <w:rFonts w:asciiTheme="minorHAnsi" w:hAnsiTheme="minorHAnsi" w:cstheme="minorHAnsi"/>
        </w:rPr>
        <w:t xml:space="preserve"> r. do dnia </w:t>
      </w:r>
      <w:sdt>
        <w:sdtPr>
          <w:rPr>
            <w:rFonts w:asciiTheme="minorHAnsi" w:hAnsiTheme="minorHAnsi" w:cstheme="minorHAnsi"/>
            <w:b/>
            <w:highlight w:val="yellow"/>
          </w:rPr>
          <w:id w:val="442923"/>
          <w:date w:fullDate="2024-06-15T00:00:00Z">
            <w:dateFormat w:val="dd.MM.yyyy"/>
            <w:lid w:val="pl-PL"/>
            <w:storeMappedDataAs w:val="dateTime"/>
            <w:calendar w:val="gregorian"/>
          </w:date>
        </w:sdtPr>
        <w:sdtContent>
          <w:r w:rsidR="002225C1">
            <w:rPr>
              <w:rFonts w:asciiTheme="minorHAnsi" w:hAnsiTheme="minorHAnsi" w:cstheme="minorHAnsi"/>
              <w:b/>
              <w:color w:val="auto"/>
            </w:rPr>
            <w:t>15.06.2024</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w:t>
      </w:r>
      <w:r w:rsidR="00BC779C">
        <w:rPr>
          <w:rFonts w:asciiTheme="minorHAnsi" w:hAnsiTheme="minorHAnsi" w:cstheme="minorHAnsi"/>
        </w:rPr>
        <w:t>zego zamówienia.</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w:t>
      </w:r>
      <w:r w:rsidR="00A010D3">
        <w:rPr>
          <w:rFonts w:asciiTheme="minorHAnsi" w:hAnsiTheme="minorHAnsi" w:cstheme="minorHAnsi"/>
        </w:rPr>
        <w:t>y</w:t>
      </w:r>
      <w:r>
        <w:rPr>
          <w:rFonts w:asciiTheme="minorHAnsi" w:hAnsiTheme="minorHAnsi" w:cstheme="minorHAnsi"/>
        </w:rPr>
        <w:t xml:space="preserve"> zakupow</w:t>
      </w:r>
      <w:r w:rsidR="00A010D3">
        <w:rPr>
          <w:rFonts w:asciiTheme="minorHAnsi" w:hAnsiTheme="minorHAnsi" w:cstheme="minorHAnsi"/>
        </w:rPr>
        <w:t>ej</w:t>
      </w:r>
      <w:r>
        <w:rPr>
          <w:rFonts w:asciiTheme="minorHAnsi" w:hAnsiTheme="minorHAnsi" w:cstheme="minorHAnsi"/>
        </w:rPr>
        <w:t>.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 xml:space="preserve">podmiotowych środków dowodowych oraz innych dokumentów lub oświadczeń, jakich może żądać </w:t>
      </w:r>
      <w:r w:rsidR="00A010D3">
        <w:rPr>
          <w:rFonts w:asciiTheme="minorHAnsi" w:hAnsiTheme="minorHAnsi" w:cstheme="minorHAnsi"/>
        </w:rPr>
        <w:t>Z</w:t>
      </w:r>
      <w:r>
        <w:rPr>
          <w:rFonts w:asciiTheme="minorHAnsi" w:hAnsiTheme="minorHAnsi" w:cstheme="minorHAnsi"/>
        </w:rPr>
        <w:t>amawiający od</w:t>
      </w:r>
      <w:r w:rsidR="00695F28">
        <w:rPr>
          <w:rFonts w:asciiTheme="minorHAnsi" w:hAnsiTheme="minorHAnsi" w:cstheme="minorHAnsi"/>
        </w:rPr>
        <w:t xml:space="preserve"> </w:t>
      </w:r>
      <w:r w:rsidR="00A010D3">
        <w:rPr>
          <w:rFonts w:asciiTheme="minorHAnsi" w:hAnsiTheme="minorHAnsi" w:cstheme="minorHAnsi"/>
        </w:rPr>
        <w:t>W</w:t>
      </w:r>
      <w:r>
        <w:rPr>
          <w:rFonts w:asciiTheme="minorHAnsi" w:hAnsiTheme="minorHAnsi" w:cstheme="minorHAnsi"/>
        </w:rPr>
        <w:t>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lastRenderedPageBreak/>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w:t>
      </w:r>
      <w:r w:rsidR="00613DF3">
        <w:rPr>
          <w:rFonts w:asciiTheme="minorHAnsi" w:hAnsiTheme="minorHAnsi" w:cstheme="minorHAnsi"/>
        </w:rPr>
        <w:t>e</w:t>
      </w:r>
      <w:r>
        <w:rPr>
          <w:rFonts w:asciiTheme="minorHAnsi" w:hAnsiTheme="minorHAnsi" w:cstheme="minorHAnsi"/>
        </w:rPr>
        <w:t xml:space="preserve"> przy udziale podwykonawcy, musi wskazać w ofercie, jaką część (zakres zamówienia) wykonywać będzie w jego imieniu podwykonawca oraz podać firmę/nazwę podwykonawcy – jeśli jest/są znani </w:t>
      </w:r>
      <w:r>
        <w:rPr>
          <w:rFonts w:asciiTheme="minorHAnsi" w:hAnsiTheme="minorHAnsi" w:cstheme="minorHAnsi"/>
        </w:rPr>
        <w:lastRenderedPageBreak/>
        <w:t>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t>
      </w:r>
      <w:r w:rsidR="00F4776A">
        <w:rPr>
          <w:rFonts w:asciiTheme="minorHAnsi" w:hAnsiTheme="minorHAnsi" w:cstheme="minorHAnsi"/>
        </w:rPr>
        <w:t>w projekcie umowy, stanowiącym T</w:t>
      </w:r>
      <w:r>
        <w:rPr>
          <w:rFonts w:asciiTheme="minorHAnsi" w:hAnsiTheme="minorHAnsi" w:cstheme="minorHAnsi"/>
        </w:rPr>
        <w: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w:t>
      </w:r>
      <w:r w:rsidR="00F4776A">
        <w:rPr>
          <w:rFonts w:asciiTheme="minorHAnsi" w:hAnsiTheme="minorHAnsi" w:cstheme="minorHAnsi"/>
        </w:rPr>
        <w:t>ia należytego wykonania umowy, Z</w:t>
      </w:r>
      <w:r>
        <w:rPr>
          <w:rFonts w:asciiTheme="minorHAnsi" w:hAnsiTheme="minorHAnsi" w:cstheme="minorHAnsi"/>
        </w:rPr>
        <w:t>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sidR="003F24CB">
        <w:rPr>
          <w:rFonts w:ascii="Calibri" w:hAnsi="Calibri" w:cs="Calibri"/>
        </w:rPr>
        <w:t>tóry stanowi T</w:t>
      </w:r>
      <w:r>
        <w:rPr>
          <w:rFonts w:ascii="Calibri" w:hAnsi="Calibri" w:cs="Calibri"/>
        </w:rPr>
        <w:t xml:space="preserve">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lastRenderedPageBreak/>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rsidSect="009B0CC6">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0"/>
              <w:szCs w:val="20"/>
            </w:rPr>
            <w:t>Dostawa wyrobów niemedycznych</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2225C1">
            <w:rPr>
              <w:color w:val="auto"/>
              <w:sz w:val="20"/>
              <w:szCs w:val="20"/>
            </w:rPr>
            <w:t>SPZOZ.XII.231.2/7/2024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rsidSect="009B0CC6">
          <w:type w:val="continuous"/>
          <w:pgSz w:w="11906" w:h="16838"/>
          <w:pgMar w:top="720" w:right="720" w:bottom="720" w:left="720" w:header="0" w:footer="283" w:gutter="0"/>
          <w:cols w:space="708"/>
          <w:formProt w:val="0"/>
          <w:docGrid w:linePitch="360"/>
        </w:sectPr>
      </w:pPr>
    </w:p>
    <w:p w:rsidR="00DB07AC" w:rsidRDefault="00633545"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2225C1">
            <w:rPr>
              <w:color w:val="auto"/>
            </w:rPr>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633545"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rsidSect="009B0CC6">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05" w:type="dxa"/>
        <w:tblInd w:w="55" w:type="dxa"/>
        <w:tblCellMar>
          <w:left w:w="70" w:type="dxa"/>
          <w:right w:w="70" w:type="dxa"/>
        </w:tblCellMar>
        <w:tblLook w:val="04A0"/>
      </w:tblPr>
      <w:tblGrid>
        <w:gridCol w:w="329"/>
        <w:gridCol w:w="4816"/>
        <w:gridCol w:w="1170"/>
        <w:gridCol w:w="720"/>
        <w:gridCol w:w="1710"/>
        <w:gridCol w:w="1620"/>
        <w:gridCol w:w="1440"/>
        <w:gridCol w:w="720"/>
        <w:gridCol w:w="1350"/>
        <w:gridCol w:w="1530"/>
      </w:tblGrid>
      <w:tr w:rsidR="00124F4E" w:rsidRPr="00AE29A7" w:rsidTr="00853552">
        <w:trPr>
          <w:trHeight w:val="340"/>
        </w:trPr>
        <w:tc>
          <w:tcPr>
            <w:tcW w:w="514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AE29A7">
              <w:rPr>
                <w:rFonts w:asciiTheme="minorHAnsi" w:eastAsia="Times New Roman" w:hAnsiTheme="minorHAnsi" w:cstheme="minorHAnsi"/>
                <w:b/>
                <w:bCs/>
                <w:color w:val="auto"/>
                <w:sz w:val="20"/>
                <w:szCs w:val="20"/>
                <w:lang w:eastAsia="pl-PL"/>
              </w:rPr>
              <w:t>Przedmiot zamówienia</w:t>
            </w:r>
          </w:p>
        </w:tc>
        <w:tc>
          <w:tcPr>
            <w:tcW w:w="117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124F4E" w:rsidRPr="00AE29A7" w:rsidRDefault="00124F4E"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720"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124F4E" w:rsidRPr="00AE29A7" w:rsidRDefault="00124F4E"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710"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Cena jedn. n</w:t>
            </w:r>
            <w:r w:rsidRPr="00AE29A7">
              <w:rPr>
                <w:rFonts w:asciiTheme="minorHAnsi" w:eastAsia="Times New Roman" w:hAnsiTheme="minorHAnsi" w:cstheme="minorHAnsi"/>
                <w:b/>
                <w:bCs/>
                <w:color w:val="auto"/>
                <w:sz w:val="20"/>
                <w:szCs w:val="20"/>
                <w:lang w:eastAsia="pl-PL"/>
              </w:rPr>
              <w:t>etto</w:t>
            </w:r>
          </w:p>
        </w:tc>
        <w:tc>
          <w:tcPr>
            <w:tcW w:w="162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Cena jedn. b</w:t>
            </w:r>
            <w:r w:rsidRPr="00AE29A7">
              <w:rPr>
                <w:rFonts w:asciiTheme="minorHAnsi" w:eastAsia="Times New Roman" w:hAnsiTheme="minorHAnsi" w:cstheme="minorHAnsi"/>
                <w:b/>
                <w:bCs/>
                <w:color w:val="auto"/>
                <w:sz w:val="20"/>
                <w:szCs w:val="20"/>
                <w:lang w:eastAsia="pl-PL"/>
              </w:rPr>
              <w:t>rutto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72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13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153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24F4E" w:rsidRPr="00AE29A7" w:rsidRDefault="00124F4E"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r>
      <w:tr w:rsidR="00124F4E" w:rsidRPr="00AE29A7" w:rsidTr="00853552">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4816" w:type="dxa"/>
            <w:tcBorders>
              <w:top w:val="nil"/>
              <w:left w:val="nil"/>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1170" w:type="dxa"/>
            <w:tcBorders>
              <w:top w:val="nil"/>
              <w:left w:val="nil"/>
              <w:bottom w:val="single" w:sz="4" w:space="0" w:color="000000"/>
              <w:right w:val="single" w:sz="4" w:space="0" w:color="auto"/>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710" w:type="dxa"/>
            <w:tcBorders>
              <w:top w:val="nil"/>
              <w:left w:val="single" w:sz="4" w:space="0" w:color="auto"/>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6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35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53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r>
      <w:tr w:rsidR="00124F4E" w:rsidRPr="00AE29A7" w:rsidTr="00853552">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4816" w:type="dxa"/>
            <w:tcBorders>
              <w:top w:val="nil"/>
              <w:left w:val="nil"/>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1170" w:type="dxa"/>
            <w:tcBorders>
              <w:top w:val="nil"/>
              <w:left w:val="nil"/>
              <w:bottom w:val="single" w:sz="4" w:space="0" w:color="000000"/>
              <w:right w:val="single" w:sz="4" w:space="0" w:color="auto"/>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710" w:type="dxa"/>
            <w:tcBorders>
              <w:top w:val="nil"/>
              <w:left w:val="single" w:sz="4" w:space="0" w:color="auto"/>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6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35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53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r>
      <w:tr w:rsidR="00124F4E" w:rsidRPr="00AE29A7" w:rsidTr="00853552">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w:t>
            </w:r>
          </w:p>
        </w:tc>
        <w:tc>
          <w:tcPr>
            <w:tcW w:w="4816" w:type="dxa"/>
            <w:tcBorders>
              <w:top w:val="nil"/>
              <w:left w:val="nil"/>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1170" w:type="dxa"/>
            <w:tcBorders>
              <w:top w:val="nil"/>
              <w:left w:val="nil"/>
              <w:bottom w:val="single" w:sz="4" w:space="0" w:color="000000"/>
              <w:right w:val="single" w:sz="4" w:space="0" w:color="auto"/>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710" w:type="dxa"/>
            <w:tcBorders>
              <w:top w:val="nil"/>
              <w:left w:val="single" w:sz="4" w:space="0" w:color="auto"/>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6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35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53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r>
      <w:tr w:rsidR="00124F4E" w:rsidRPr="00AE29A7" w:rsidTr="00853552">
        <w:trPr>
          <w:trHeight w:val="340"/>
        </w:trPr>
        <w:tc>
          <w:tcPr>
            <w:tcW w:w="329" w:type="dxa"/>
            <w:tcBorders>
              <w:top w:val="nil"/>
              <w:left w:val="single" w:sz="4" w:space="0" w:color="000000"/>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4816" w:type="dxa"/>
            <w:tcBorders>
              <w:top w:val="nil"/>
              <w:left w:val="nil"/>
              <w:bottom w:val="single" w:sz="4" w:space="0" w:color="000000"/>
              <w:right w:val="single" w:sz="4" w:space="0" w:color="000000"/>
            </w:tcBorders>
            <w:shd w:val="clear" w:color="FFFFCC" w:fill="FFFFFF"/>
            <w:vAlign w:val="center"/>
          </w:tcPr>
          <w:p w:rsidR="00124F4E" w:rsidRPr="0090131D" w:rsidRDefault="00124F4E" w:rsidP="00D709E0">
            <w:pPr>
              <w:spacing w:after="0" w:line="240" w:lineRule="auto"/>
              <w:jc w:val="center"/>
              <w:rPr>
                <w:rFonts w:asciiTheme="minorHAnsi" w:eastAsia="Times New Roman" w:hAnsiTheme="minorHAnsi" w:cstheme="minorHAnsi"/>
                <w:b/>
                <w:bCs/>
                <w:iCs/>
                <w:color w:val="auto"/>
                <w:sz w:val="20"/>
                <w:szCs w:val="20"/>
                <w:lang w:eastAsia="pl-PL"/>
              </w:rPr>
            </w:pPr>
            <w:r w:rsidRPr="0090131D">
              <w:rPr>
                <w:rFonts w:asciiTheme="minorHAnsi" w:eastAsia="Times New Roman" w:hAnsiTheme="minorHAnsi" w:cstheme="minorHAnsi"/>
                <w:b/>
                <w:bCs/>
                <w:iCs/>
                <w:color w:val="auto"/>
                <w:sz w:val="20"/>
                <w:szCs w:val="20"/>
                <w:lang w:eastAsia="pl-PL"/>
              </w:rPr>
              <w:t>RAZEM</w:t>
            </w:r>
          </w:p>
        </w:tc>
        <w:tc>
          <w:tcPr>
            <w:tcW w:w="1170" w:type="dxa"/>
            <w:tcBorders>
              <w:top w:val="nil"/>
              <w:left w:val="nil"/>
              <w:bottom w:val="single" w:sz="4" w:space="0" w:color="000000"/>
              <w:right w:val="single" w:sz="4" w:space="0" w:color="auto"/>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720" w:type="dxa"/>
            <w:tcBorders>
              <w:top w:val="nil"/>
              <w:left w:val="single" w:sz="4" w:space="0" w:color="auto"/>
              <w:bottom w:val="single" w:sz="4" w:space="0" w:color="000000"/>
              <w:right w:val="single" w:sz="4" w:space="0" w:color="auto"/>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710" w:type="dxa"/>
            <w:tcBorders>
              <w:top w:val="nil"/>
              <w:left w:val="single" w:sz="4" w:space="0" w:color="auto"/>
              <w:bottom w:val="single" w:sz="4" w:space="0" w:color="000000"/>
              <w:right w:val="single" w:sz="4" w:space="0" w:color="000000"/>
            </w:tcBorders>
            <w:shd w:val="clear" w:color="FFFFCC" w:fill="FFFFFF"/>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6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44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35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c>
          <w:tcPr>
            <w:tcW w:w="1530" w:type="dxa"/>
            <w:tcBorders>
              <w:top w:val="nil"/>
              <w:left w:val="nil"/>
              <w:bottom w:val="single" w:sz="4" w:space="0" w:color="000000"/>
              <w:right w:val="single" w:sz="4" w:space="0" w:color="000000"/>
            </w:tcBorders>
            <w:shd w:val="clear" w:color="FFFFCC" w:fill="FFFFFF"/>
            <w:noWrap/>
            <w:vAlign w:val="center"/>
          </w:tcPr>
          <w:p w:rsidR="00124F4E" w:rsidRPr="00AE29A7" w:rsidRDefault="00124F4E" w:rsidP="00D709E0">
            <w:pPr>
              <w:spacing w:after="0" w:line="240" w:lineRule="auto"/>
              <w:jc w:val="center"/>
              <w:rPr>
                <w:rFonts w:asciiTheme="minorHAnsi" w:eastAsia="Times New Roman" w:hAnsiTheme="minorHAnsi" w:cstheme="minorHAnsi"/>
                <w:color w:val="auto"/>
                <w:sz w:val="20"/>
                <w:szCs w:val="20"/>
                <w:lang w:eastAsia="pl-PL"/>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rsidSect="009B0CC6">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0"/>
              <w:szCs w:val="20"/>
            </w:rPr>
            <w:t>Dostawa wyrobów niemedycznych</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2225C1">
            <w:rPr>
              <w:rFonts w:cstheme="minorHAnsi"/>
              <w:b/>
              <w:color w:val="auto"/>
              <w:sz w:val="20"/>
              <w:szCs w:val="20"/>
            </w:rPr>
            <w:t>SPZOZ.XII.231.2/7/2024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0"/>
              <w:szCs w:val="20"/>
            </w:rPr>
            <w:t>Dostawa wyrobów niemedycznych</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2225C1">
            <w:rPr>
              <w:b/>
              <w:color w:val="auto"/>
              <w:sz w:val="20"/>
            </w:rPr>
            <w:t>SPZOZ.XII.231.2/7/2024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0"/>
              <w:szCs w:val="20"/>
            </w:rPr>
            <w:t>Dostawa wyrobów niemedycznych</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2225C1">
            <w:rPr>
              <w:b/>
              <w:color w:val="auto"/>
              <w:sz w:val="20"/>
            </w:rPr>
            <w:t>SPZOZ.XII.231.2/7/2024</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rsidSect="009B0CC6">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2225C1">
            <w:rPr>
              <w:b/>
              <w:color w:val="auto"/>
              <w:sz w:val="20"/>
              <w:szCs w:val="20"/>
            </w:rPr>
            <w:t>Dostawa wyrobów niemedycznych</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2225C1">
            <w:rPr>
              <w:b/>
              <w:color w:val="auto"/>
              <w:sz w:val="20"/>
            </w:rPr>
            <w:t>SPZOZ.XII.231.2/7/2024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633545"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633545"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6B68EE" w:rsidRDefault="006B68EE" w:rsidP="00446020">
      <w:pPr>
        <w:pStyle w:val="Nagwek3"/>
        <w:jc w:val="right"/>
        <w:rPr>
          <w:rFonts w:asciiTheme="majorHAnsi" w:hAnsiTheme="majorHAnsi"/>
          <w:b/>
          <w:color w:val="7030A0"/>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210411" w:rsidRPr="00210411"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w:t>
      </w:r>
      <w:r w:rsidRPr="00DB2552">
        <w:rPr>
          <w:rFonts w:asciiTheme="minorHAnsi" w:hAnsiTheme="minorHAnsi" w:cstheme="minorHAnsi"/>
        </w:rPr>
        <w:t>realizacji należycie usług</w:t>
      </w:r>
      <w:r w:rsidRPr="00210411">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w:t>
      </w:r>
      <w:r w:rsidRPr="00210411">
        <w:rPr>
          <w:rFonts w:asciiTheme="minorHAnsi" w:hAnsiTheme="minorHAnsi" w:cstheme="minorHAnsi"/>
        </w:rPr>
        <w:lastRenderedPageBreak/>
        <w:t>parametry, cechy, o którym mowa wyżej. Mając na uwadze powyższe, Zamawiający wskazuje, że rozwiązania równoważne muszą być zgodne w poniższych obszarach:</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gabaryt/konstrukcja (co oznacza takie parametry, jak: wielkość, rodzaj, ciężar, właściwości fizyczne, liczba elementów składowych, samodzielna konstrukcja, konstrukcja złożona)</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Akapitzlist"/>
        <w:suppressAutoHyphens/>
        <w:spacing w:line="276" w:lineRule="auto"/>
        <w:ind w:left="851"/>
        <w:contextualSpacing/>
        <w:jc w:val="both"/>
        <w:rPr>
          <w:rFonts w:asciiTheme="minorHAnsi" w:hAnsiTheme="minorHAnsi" w:cstheme="minorHAnsi"/>
        </w:rPr>
      </w:pPr>
      <w:r>
        <w:rPr>
          <w:rFonts w:asciiTheme="minorHAnsi" w:hAnsiTheme="minorHAnsi" w:cstheme="minorHAnsi"/>
        </w:rPr>
        <w:br w:type="page"/>
      </w:r>
    </w:p>
    <w:p w:rsidR="005D71F2" w:rsidRPr="003A21A5" w:rsidRDefault="005D71F2" w:rsidP="005D71F2">
      <w:pPr>
        <w:pStyle w:val="Nagwek11"/>
        <w:spacing w:before="0"/>
        <w:rPr>
          <w:rFonts w:cs="Calibri"/>
          <w:sz w:val="20"/>
          <w:szCs w:val="20"/>
          <w:u w:val="none"/>
        </w:rPr>
      </w:pPr>
      <w:bookmarkStart w:id="75" w:name="_Toc95987093"/>
      <w:bookmarkStart w:id="76" w:name="_Toc116843211"/>
      <w:r w:rsidRPr="003A21A5">
        <w:rPr>
          <w:rFonts w:cs="Calibri"/>
          <w:sz w:val="20"/>
          <w:szCs w:val="20"/>
          <w:u w:val="none"/>
        </w:rPr>
        <w:lastRenderedPageBreak/>
        <w:t>TOM II WZÓR UMOWY</w:t>
      </w:r>
    </w:p>
    <w:p w:rsidR="005D71F2" w:rsidRPr="003A21A5" w:rsidRDefault="005D71F2" w:rsidP="005D71F2">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5D71F2" w:rsidRPr="003A21A5" w:rsidRDefault="005D71F2" w:rsidP="005D71F2">
      <w:pPr>
        <w:spacing w:after="0" w:line="276" w:lineRule="auto"/>
        <w:jc w:val="center"/>
        <w:rPr>
          <w:rFonts w:cs="Calibri"/>
          <w:b/>
          <w:bCs/>
          <w:color w:val="auto"/>
          <w:sz w:val="20"/>
          <w:szCs w:val="20"/>
        </w:rPr>
      </w:pPr>
    </w:p>
    <w:p w:rsidR="005D71F2" w:rsidRPr="003A21A5" w:rsidRDefault="005D71F2" w:rsidP="005D71F2">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5D71F2" w:rsidRPr="003A21A5" w:rsidRDefault="005D71F2" w:rsidP="005D71F2">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5D71F2" w:rsidRPr="003A21A5" w:rsidRDefault="005D71F2" w:rsidP="005D71F2">
      <w:pPr>
        <w:pStyle w:val="Zwykytekst1"/>
        <w:spacing w:line="276" w:lineRule="auto"/>
        <w:ind w:right="270"/>
        <w:rPr>
          <w:rFonts w:ascii="Calibri" w:hAnsi="Calibri" w:cs="Calibri"/>
          <w:sz w:val="20"/>
          <w:szCs w:val="20"/>
        </w:rPr>
      </w:pPr>
    </w:p>
    <w:p w:rsidR="005D71F2" w:rsidRPr="003A21A5" w:rsidRDefault="005D71F2" w:rsidP="005D71F2">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Pr>
          <w:rFonts w:cs="Calibri"/>
          <w:sz w:val="20"/>
          <w:szCs w:val="20"/>
        </w:rPr>
        <w:t xml:space="preserve">, </w:t>
      </w:r>
      <w:r w:rsidRPr="003A21A5">
        <w:rPr>
          <w:rFonts w:cs="Calibri"/>
          <w:bCs/>
          <w:iCs/>
          <w:kern w:val="2"/>
          <w:sz w:val="20"/>
          <w:szCs w:val="20"/>
        </w:rPr>
        <w:t>zwanym dalej Zamawiającym,</w:t>
      </w:r>
      <w:r>
        <w:rPr>
          <w:rFonts w:cs="Calibri"/>
          <w:sz w:val="20"/>
          <w:szCs w:val="20"/>
        </w:rPr>
        <w:t xml:space="preserve"> </w:t>
      </w:r>
      <w:r w:rsidRPr="003A21A5">
        <w:rPr>
          <w:rFonts w:cs="Calibri"/>
          <w:bCs/>
          <w:iCs/>
          <w:kern w:val="2"/>
          <w:sz w:val="20"/>
          <w:szCs w:val="20"/>
        </w:rPr>
        <w:t xml:space="preserve">reprezentowanym przez: Zbigniewa </w:t>
      </w:r>
      <w:proofErr w:type="spellStart"/>
      <w:r w:rsidRPr="003A21A5">
        <w:rPr>
          <w:rFonts w:cs="Calibri"/>
          <w:bCs/>
          <w:iCs/>
          <w:kern w:val="2"/>
          <w:sz w:val="20"/>
          <w:szCs w:val="20"/>
        </w:rPr>
        <w:t>Hupało</w:t>
      </w:r>
      <w:proofErr w:type="spellEnd"/>
      <w:r w:rsidRPr="003A21A5">
        <w:rPr>
          <w:rFonts w:cs="Calibri"/>
          <w:bCs/>
          <w:iCs/>
          <w:kern w:val="2"/>
          <w:sz w:val="20"/>
          <w:szCs w:val="20"/>
        </w:rPr>
        <w:t xml:space="preserve"> – Dyrektora</w:t>
      </w:r>
    </w:p>
    <w:p w:rsidR="005D71F2" w:rsidRPr="003A21A5" w:rsidRDefault="005D71F2" w:rsidP="005D71F2">
      <w:pPr>
        <w:spacing w:line="276" w:lineRule="auto"/>
        <w:jc w:val="both"/>
        <w:rPr>
          <w:rFonts w:cs="Calibri"/>
          <w:sz w:val="20"/>
          <w:szCs w:val="20"/>
        </w:rPr>
      </w:pPr>
      <w:r w:rsidRPr="003A21A5">
        <w:rPr>
          <w:rFonts w:cs="Calibri"/>
          <w:sz w:val="20"/>
          <w:szCs w:val="20"/>
        </w:rPr>
        <w:t xml:space="preserve">a </w:t>
      </w:r>
    </w:p>
    <w:p w:rsidR="005D71F2" w:rsidRPr="003A21A5" w:rsidRDefault="005D71F2" w:rsidP="005D71F2">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5D71F2" w:rsidRPr="003A21A5" w:rsidRDefault="005D71F2" w:rsidP="005D71F2">
      <w:pPr>
        <w:jc w:val="both"/>
        <w:rPr>
          <w:rFonts w:cs="Calibri"/>
          <w:sz w:val="20"/>
          <w:szCs w:val="20"/>
        </w:rPr>
      </w:pPr>
      <w:r w:rsidRPr="003A21A5">
        <w:rPr>
          <w:rFonts w:cs="Calibri"/>
          <w:sz w:val="20"/>
          <w:szCs w:val="20"/>
        </w:rPr>
        <w:t>zwaną dalej Wykonawcą,</w:t>
      </w:r>
    </w:p>
    <w:p w:rsidR="005D71F2" w:rsidRPr="003A21A5" w:rsidRDefault="005D71F2" w:rsidP="005D71F2">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5D71F2" w:rsidRPr="003A21A5" w:rsidRDefault="005D71F2" w:rsidP="005D71F2">
      <w:pPr>
        <w:spacing w:before="60" w:after="60" w:line="276" w:lineRule="auto"/>
        <w:ind w:right="270"/>
        <w:jc w:val="both"/>
        <w:textAlignment w:val="baseline"/>
        <w:rPr>
          <w:rFonts w:cs="Calibri"/>
          <w:kern w:val="2"/>
          <w:sz w:val="20"/>
          <w:szCs w:val="20"/>
        </w:rPr>
      </w:pPr>
    </w:p>
    <w:p w:rsidR="005D71F2" w:rsidRPr="003A21A5" w:rsidRDefault="005D71F2" w:rsidP="005D71F2">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sidRPr="00FC4F6D">
        <w:rPr>
          <w:rFonts w:cs="Calibri"/>
          <w:kern w:val="2"/>
          <w:sz w:val="20"/>
          <w:szCs w:val="20"/>
        </w:rPr>
        <w:t>podstawowym bez negocjacji</w:t>
      </w:r>
      <w:r>
        <w:rPr>
          <w:rFonts w:cs="Calibri"/>
          <w:kern w:val="2"/>
          <w:sz w:val="20"/>
          <w:szCs w:val="20"/>
        </w:rPr>
        <w:t xml:space="preserve"> </w:t>
      </w:r>
      <w:r w:rsidRPr="003A21A5">
        <w:rPr>
          <w:rFonts w:cs="Calibri"/>
          <w:kern w:val="2"/>
          <w:sz w:val="20"/>
          <w:szCs w:val="20"/>
        </w:rPr>
        <w:t xml:space="preserve">na podstawie przepisów ustawy z dnia 11 września 2019 r. Prawo zamówień publicznych (tj. </w:t>
      </w:r>
      <w:proofErr w:type="spellStart"/>
      <w:r w:rsidRPr="003A21A5">
        <w:rPr>
          <w:rFonts w:cs="Calibri"/>
          <w:kern w:val="2"/>
          <w:sz w:val="20"/>
          <w:szCs w:val="20"/>
        </w:rPr>
        <w:t>Dz.U</w:t>
      </w:r>
      <w:proofErr w:type="spellEnd"/>
      <w:r w:rsidRPr="003A21A5">
        <w:rPr>
          <w:rFonts w:cs="Calibri"/>
          <w:kern w:val="2"/>
          <w:sz w:val="20"/>
          <w:szCs w:val="20"/>
        </w:rPr>
        <w:t xml:space="preserve">. z 2023 poz. 1605 ze zm.), zwanej dalej ustawą </w:t>
      </w:r>
      <w:proofErr w:type="spellStart"/>
      <w:r w:rsidRPr="003A21A5">
        <w:rPr>
          <w:rFonts w:cs="Calibri"/>
          <w:kern w:val="2"/>
          <w:sz w:val="20"/>
          <w:szCs w:val="20"/>
        </w:rPr>
        <w:t>Pzp</w:t>
      </w:r>
      <w:proofErr w:type="spellEnd"/>
      <w:r w:rsidRPr="003A21A5">
        <w:rPr>
          <w:rFonts w:cs="Calibri"/>
          <w:kern w:val="2"/>
          <w:sz w:val="20"/>
          <w:szCs w:val="20"/>
        </w:rPr>
        <w:t>,</w:t>
      </w:r>
      <w:r w:rsidRPr="003A21A5">
        <w:rPr>
          <w:rFonts w:cs="Calibri"/>
          <w:sz w:val="20"/>
          <w:szCs w:val="20"/>
        </w:rPr>
        <w:t xml:space="preserve"> o następującej treści: </w:t>
      </w:r>
    </w:p>
    <w:p w:rsidR="005D71F2" w:rsidRPr="003A21A5" w:rsidRDefault="005D71F2" w:rsidP="005D71F2">
      <w:pPr>
        <w:spacing w:before="60" w:after="60" w:line="276" w:lineRule="auto"/>
        <w:jc w:val="both"/>
        <w:textAlignment w:val="baseline"/>
        <w:rPr>
          <w:rFonts w:cs="Calibri"/>
          <w:sz w:val="20"/>
          <w:szCs w:val="20"/>
        </w:rPr>
      </w:pPr>
    </w:p>
    <w:p w:rsidR="005D71F2" w:rsidRPr="003A21A5" w:rsidRDefault="005D71F2" w:rsidP="005D71F2">
      <w:pPr>
        <w:pStyle w:val="Tekstpodstawowywcity"/>
        <w:ind w:left="0"/>
        <w:jc w:val="center"/>
        <w:rPr>
          <w:rFonts w:cs="Calibri"/>
          <w:sz w:val="20"/>
        </w:rPr>
      </w:pPr>
      <w:r w:rsidRPr="003A21A5">
        <w:rPr>
          <w:rFonts w:cs="Calibri"/>
          <w:b/>
          <w:sz w:val="20"/>
        </w:rPr>
        <w:t>§ 1</w:t>
      </w:r>
    </w:p>
    <w:p w:rsidR="005D71F2" w:rsidRDefault="005D71F2" w:rsidP="005D71F2">
      <w:pPr>
        <w:pStyle w:val="Tekstpodstawowywcity"/>
        <w:numPr>
          <w:ilvl w:val="0"/>
          <w:numId w:val="50"/>
        </w:numPr>
        <w:tabs>
          <w:tab w:val="clear" w:pos="0"/>
          <w:tab w:val="num" w:pos="360"/>
        </w:tabs>
        <w:suppressAutoHyphens/>
        <w:spacing w:after="0"/>
        <w:ind w:left="426" w:hanging="426"/>
        <w:jc w:val="both"/>
        <w:rPr>
          <w:rFonts w:eastAsia="Calibri" w:cs="Calibri"/>
          <w:sz w:val="20"/>
        </w:rPr>
      </w:pPr>
      <w:r w:rsidRPr="00377953">
        <w:rPr>
          <w:rFonts w:cs="Calibri"/>
          <w:sz w:val="20"/>
        </w:rPr>
        <w:t xml:space="preserve"> </w:t>
      </w:r>
      <w:r w:rsidRPr="00377953">
        <w:rPr>
          <w:rFonts w:eastAsia="Calibri" w:cs="Calibri"/>
          <w:sz w:val="20"/>
        </w:rPr>
        <w:t xml:space="preserve">Przedmiot Umowy stanowi </w:t>
      </w:r>
      <w:r w:rsidRPr="00377953">
        <w:rPr>
          <w:rFonts w:eastAsia="Calibri" w:cs="Calibri"/>
          <w:b/>
          <w:sz w:val="20"/>
        </w:rPr>
        <w:t>dostawa (sprzedaż) wyrobów niemedycznych</w:t>
      </w:r>
      <w:r w:rsidRPr="00377953">
        <w:rPr>
          <w:rFonts w:eastAsia="Calibri" w:cs="Calibri"/>
          <w:sz w:val="20"/>
        </w:rPr>
        <w:t xml:space="preserve"> określonych w Załączniku nr 1, który stanowi integralną część Umowy. </w:t>
      </w:r>
      <w:r w:rsidRPr="000B6D55">
        <w:rPr>
          <w:rFonts w:eastAsia="Calibri" w:cs="Calibri"/>
          <w:sz w:val="20"/>
        </w:rPr>
        <w:t xml:space="preserve">Załącznik nr 1 obejmuje </w:t>
      </w:r>
      <w:r>
        <w:rPr>
          <w:rFonts w:eastAsia="Calibri" w:cs="Calibri"/>
          <w:sz w:val="20"/>
        </w:rPr>
        <w:t xml:space="preserve">- </w:t>
      </w:r>
      <w:r w:rsidRPr="000B6D55">
        <w:rPr>
          <w:rFonts w:eastAsia="Calibri" w:cs="Calibri"/>
          <w:sz w:val="20"/>
        </w:rPr>
        <w:t xml:space="preserve">Pakiet nr </w:t>
      </w:r>
      <w:r w:rsidRPr="000B6D55">
        <w:rPr>
          <w:rFonts w:eastAsia="Calibri" w:cs="Calibri"/>
          <w:b/>
          <w:sz w:val="20"/>
        </w:rPr>
        <w:t>………..</w:t>
      </w:r>
      <w:r w:rsidRPr="000B6D55">
        <w:rPr>
          <w:rFonts w:eastAsia="Calibri" w:cs="Calibri"/>
          <w:sz w:val="20"/>
        </w:rPr>
        <w:t>.</w:t>
      </w:r>
    </w:p>
    <w:p w:rsidR="005D71F2" w:rsidRPr="00377953" w:rsidRDefault="005D71F2" w:rsidP="005D71F2">
      <w:pPr>
        <w:pStyle w:val="Tekstpodstawowywcity"/>
        <w:numPr>
          <w:ilvl w:val="0"/>
          <w:numId w:val="50"/>
        </w:numPr>
        <w:tabs>
          <w:tab w:val="clear" w:pos="0"/>
          <w:tab w:val="num" w:pos="360"/>
        </w:tabs>
        <w:suppressAutoHyphens/>
        <w:spacing w:after="0"/>
        <w:ind w:left="426" w:hanging="426"/>
        <w:jc w:val="both"/>
        <w:rPr>
          <w:rFonts w:eastAsia="Calibri" w:cs="Calibri"/>
          <w:sz w:val="20"/>
        </w:rPr>
      </w:pPr>
      <w:r w:rsidRPr="00377953">
        <w:rPr>
          <w:rFonts w:cs="Calibri"/>
          <w:sz w:val="20"/>
        </w:rPr>
        <w:t xml:space="preserve"> Wykonawca oświadcza, że przedmiot zamówienia spełnia wszystkie wymogi Zamawiającego i jest zgodny z wymogami określonymi w SWZ oraz ofertą Wykonawcy.</w:t>
      </w:r>
    </w:p>
    <w:p w:rsidR="005D71F2" w:rsidRPr="003A21A5" w:rsidRDefault="005D71F2" w:rsidP="005D71F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ustalają, że terminy ważności dostarczanych produktów nie mogą upływać </w:t>
      </w:r>
      <w:r w:rsidRPr="003A21A5">
        <w:rPr>
          <w:rFonts w:cs="Calibri"/>
          <w:b/>
          <w:bCs/>
          <w:sz w:val="20"/>
          <w:szCs w:val="20"/>
        </w:rPr>
        <w:t>wcześniej niż</w:t>
      </w:r>
      <w:r w:rsidRPr="003A21A5">
        <w:rPr>
          <w:rFonts w:cs="Calibri"/>
          <w:sz w:val="20"/>
          <w:szCs w:val="20"/>
        </w:rPr>
        <w:t xml:space="preserve"> </w:t>
      </w:r>
      <w:r w:rsidRPr="003A21A5">
        <w:rPr>
          <w:rFonts w:cs="Calibri"/>
          <w:b/>
          <w:bCs/>
          <w:sz w:val="20"/>
          <w:szCs w:val="20"/>
        </w:rPr>
        <w:t xml:space="preserve">12 miesięcy od </w:t>
      </w:r>
      <w:r w:rsidRPr="000B6D55">
        <w:rPr>
          <w:rFonts w:cs="Calibri"/>
          <w:sz w:val="20"/>
          <w:szCs w:val="20"/>
        </w:rPr>
        <w:t>dnia ich dostawy do Zamawiającego (jeżeli dotyczy).</w:t>
      </w:r>
      <w:r w:rsidRPr="003A21A5">
        <w:rPr>
          <w:rFonts w:cs="Calibri"/>
          <w:sz w:val="20"/>
          <w:szCs w:val="20"/>
        </w:rPr>
        <w:t xml:space="preserve"> Produkty o krótszym terminie ważności (przydatności do użycia) niż 12 miesięcy mogą być dostarczane tylko po uprzednim otrzymaniu pisemnej zgody od Przedstawiciela Zamawiającego.</w:t>
      </w:r>
    </w:p>
    <w:p w:rsidR="005D71F2" w:rsidRPr="003A21A5" w:rsidRDefault="005D71F2" w:rsidP="005D71F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zgodnie ustalają, że w wyjątkowych, udokumentowanych przez Wykonawcę przypadkach (potwierdzonych przesłaniem drogą elektroniczną oświadczenia wystawionego przez producenta lub dystrybutora produktu w Polsce), gdy produkt objęty Umową nie jest dostępny na rynku</w:t>
      </w:r>
      <w:r>
        <w:rPr>
          <w:rFonts w:cs="Calibri"/>
          <w:sz w:val="20"/>
          <w:szCs w:val="20"/>
        </w:rPr>
        <w:t xml:space="preserve"> </w:t>
      </w:r>
      <w:r w:rsidRPr="00DB2552">
        <w:rPr>
          <w:rFonts w:cs="Calibri"/>
          <w:color w:val="000000" w:themeColor="text1"/>
          <w:sz w:val="20"/>
          <w:szCs w:val="20"/>
        </w:rPr>
        <w:t>(pod warunkiem, że ta okoliczność powstała po zawarciu niniejszej umowy)</w:t>
      </w:r>
      <w:r w:rsidRPr="00DB2552">
        <w:rPr>
          <w:rFonts w:cs="Calibri"/>
          <w:sz w:val="20"/>
          <w:szCs w:val="20"/>
        </w:rPr>
        <w:t>,</w:t>
      </w:r>
      <w:r w:rsidRPr="003A21A5">
        <w:rPr>
          <w:rFonts w:cs="Calibri"/>
          <w:sz w:val="20"/>
          <w:szCs w:val="20"/>
        </w:rPr>
        <w:t xml:space="preserve"> Wykonawca po uzyskaniu zgody od Przedstawiciela Zamawiającego może, z zastrzeżeniem ust. 5, dostarczyć produkt zamienny. Wykazanie, że produkt ma cechy produktu zamiennego leży wyłącznie po stronie Wykonawcy. Zmiany powyższe nie mogą powodować zwiększenia cen jednostkowych brutto</w:t>
      </w:r>
      <w:r>
        <w:rPr>
          <w:rFonts w:cs="Calibri"/>
          <w:sz w:val="20"/>
          <w:szCs w:val="20"/>
        </w:rPr>
        <w:t xml:space="preserve"> produktu</w:t>
      </w:r>
      <w:r w:rsidRPr="003A21A5">
        <w:rPr>
          <w:rFonts w:cs="Calibri"/>
          <w:sz w:val="20"/>
          <w:szCs w:val="20"/>
        </w:rPr>
        <w:t>. Dostawa produktu zamiennego w okolicznościach wskazanych w zdaniu pierwszym nie stanowi zmiany Umowy i nie wymaga sporządzenia aneksu do Umowy. Zgoda Przedstawiciela Zamawiającego, o której mowa w zdaniu pierwszym będzie przesłana Wykonawcy niezwłocznie pocztą elektroniczną na adres Wykonawcy: ………………………….</w:t>
      </w:r>
    </w:p>
    <w:p w:rsidR="005D71F2" w:rsidRPr="003A21A5" w:rsidRDefault="005D71F2" w:rsidP="005D71F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Zamawiający ma prawo odmówić wyrażenia zgody na dostarczenie produktu zamiennego. W przypadku braku zgody Zamawiającego Wykonawca nie może dostarczyć </w:t>
      </w:r>
      <w:r w:rsidRPr="00670AC2">
        <w:rPr>
          <w:rFonts w:cs="Calibri"/>
          <w:color w:val="000000"/>
          <w:sz w:val="20"/>
          <w:szCs w:val="20"/>
        </w:rPr>
        <w:t>produktu zamiennego.</w:t>
      </w:r>
    </w:p>
    <w:p w:rsidR="005D71F2" w:rsidRPr="003A21A5" w:rsidRDefault="005D71F2" w:rsidP="005D71F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W przypadku opisanym w ust. 4, przy jednoczesnym stwierdzeniu dostępności danego produktu u innego dostawcy, Zamawiający zastrzega sobie możliwość zakupu interwencyjnego na zasadach i w trybie opisanym w § 6 ust. 2 Umowy.</w:t>
      </w:r>
    </w:p>
    <w:p w:rsidR="005D71F2" w:rsidRPr="00377953" w:rsidRDefault="005D71F2" w:rsidP="005D71F2">
      <w:pPr>
        <w:pStyle w:val="Tekstpodstawowywcity"/>
        <w:ind w:left="0"/>
        <w:rPr>
          <w:rFonts w:cs="Calibri"/>
          <w:b/>
          <w:sz w:val="20"/>
        </w:rPr>
      </w:pPr>
    </w:p>
    <w:p w:rsidR="005D71F2" w:rsidRPr="003A21A5" w:rsidRDefault="005D71F2" w:rsidP="005D71F2">
      <w:pPr>
        <w:pStyle w:val="Tekstpodstawowywcity"/>
        <w:ind w:left="0"/>
        <w:jc w:val="center"/>
        <w:rPr>
          <w:rFonts w:cs="Calibri"/>
          <w:sz w:val="20"/>
        </w:rPr>
      </w:pPr>
      <w:r w:rsidRPr="003A21A5">
        <w:rPr>
          <w:rFonts w:cs="Calibri"/>
          <w:b/>
          <w:sz w:val="20"/>
        </w:rPr>
        <w:t>§ 2</w:t>
      </w:r>
    </w:p>
    <w:p w:rsidR="005D71F2" w:rsidRPr="003A21A5" w:rsidRDefault="005D71F2" w:rsidP="005D71F2">
      <w:pPr>
        <w:numPr>
          <w:ilvl w:val="0"/>
          <w:numId w:val="61"/>
        </w:numPr>
        <w:suppressAutoHyphens/>
        <w:spacing w:after="0" w:line="276" w:lineRule="auto"/>
        <w:jc w:val="both"/>
        <w:rPr>
          <w:rFonts w:cs="Calibri"/>
          <w:sz w:val="20"/>
          <w:szCs w:val="20"/>
        </w:rPr>
      </w:pPr>
      <w:r w:rsidRPr="003A21A5">
        <w:rPr>
          <w:rFonts w:cs="Calibri"/>
          <w:sz w:val="20"/>
          <w:szCs w:val="20"/>
        </w:rPr>
        <w:t xml:space="preserve">Ustalone w </w:t>
      </w:r>
      <w:r>
        <w:rPr>
          <w:rFonts w:cs="Calibri"/>
          <w:sz w:val="20"/>
          <w:szCs w:val="20"/>
        </w:rPr>
        <w:t>Z</w:t>
      </w:r>
      <w:r w:rsidRPr="003A21A5">
        <w:rPr>
          <w:rFonts w:cs="Calibri"/>
          <w:sz w:val="20"/>
          <w:szCs w:val="20"/>
        </w:rPr>
        <w:t>ałączniku nr 1 ilości produktów są szacunkowe (maksymalne) i mogą ulec zmianie (</w:t>
      </w:r>
      <w:r w:rsidRPr="00670AC2">
        <w:rPr>
          <w:rFonts w:cs="Calibri"/>
          <w:color w:val="000000"/>
          <w:sz w:val="20"/>
          <w:szCs w:val="20"/>
        </w:rPr>
        <w:t xml:space="preserve">w szczególności </w:t>
      </w:r>
      <w:r w:rsidRPr="003A21A5">
        <w:rPr>
          <w:rFonts w:cs="Calibri"/>
          <w:sz w:val="20"/>
          <w:szCs w:val="20"/>
        </w:rPr>
        <w:t>zmniejszeniu) stosownie do rzeczywistych potrzeb Zamawiającego</w:t>
      </w:r>
      <w:r>
        <w:rPr>
          <w:rFonts w:cs="Calibri"/>
          <w:sz w:val="20"/>
          <w:szCs w:val="20"/>
        </w:rPr>
        <w:t xml:space="preserve"> w związku z realizacją udzielanych świadczeń medycznych</w:t>
      </w:r>
      <w:r w:rsidRPr="003A21A5">
        <w:rPr>
          <w:rFonts w:cs="Calibri"/>
          <w:sz w:val="20"/>
          <w:szCs w:val="20"/>
        </w:rPr>
        <w:t xml:space="preserve">, przy czym minimalna ilość </w:t>
      </w:r>
      <w:r>
        <w:rPr>
          <w:rFonts w:cs="Calibri"/>
          <w:sz w:val="20"/>
          <w:szCs w:val="20"/>
        </w:rPr>
        <w:t>przedmiotu Umowy</w:t>
      </w:r>
      <w:r w:rsidRPr="003A21A5">
        <w:rPr>
          <w:rFonts w:cs="Calibri"/>
          <w:sz w:val="20"/>
          <w:szCs w:val="20"/>
        </w:rPr>
        <w:t xml:space="preserve"> </w:t>
      </w:r>
      <w:r>
        <w:rPr>
          <w:rFonts w:cs="Calibri"/>
          <w:sz w:val="20"/>
          <w:szCs w:val="20"/>
        </w:rPr>
        <w:t xml:space="preserve">(odpowiednio </w:t>
      </w:r>
      <w:r w:rsidRPr="003A21A5">
        <w:rPr>
          <w:rFonts w:cs="Calibri"/>
          <w:sz w:val="20"/>
          <w:szCs w:val="20"/>
        </w:rPr>
        <w:t xml:space="preserve">dla każdego z </w:t>
      </w:r>
      <w:r>
        <w:rPr>
          <w:rFonts w:cs="Calibri"/>
          <w:sz w:val="20"/>
          <w:szCs w:val="20"/>
        </w:rPr>
        <w:t>P</w:t>
      </w:r>
      <w:r w:rsidRPr="003A21A5">
        <w:rPr>
          <w:rFonts w:cs="Calibri"/>
          <w:sz w:val="20"/>
          <w:szCs w:val="20"/>
        </w:rPr>
        <w:t>akietów</w:t>
      </w:r>
      <w:r>
        <w:rPr>
          <w:rFonts w:cs="Calibri"/>
          <w:sz w:val="20"/>
          <w:szCs w:val="20"/>
        </w:rPr>
        <w:t xml:space="preserve">), którą </w:t>
      </w:r>
      <w:r w:rsidRPr="003A21A5">
        <w:rPr>
          <w:rFonts w:cs="Calibri"/>
          <w:sz w:val="20"/>
          <w:szCs w:val="20"/>
        </w:rPr>
        <w:t xml:space="preserve">Zamawiający </w:t>
      </w:r>
      <w:r>
        <w:rPr>
          <w:rFonts w:cs="Calibri"/>
          <w:sz w:val="20"/>
          <w:szCs w:val="20"/>
        </w:rPr>
        <w:t xml:space="preserve">zrealizuje </w:t>
      </w:r>
      <w:r w:rsidRPr="003A21A5">
        <w:rPr>
          <w:rFonts w:cs="Calibri"/>
          <w:sz w:val="20"/>
          <w:szCs w:val="20"/>
        </w:rPr>
        <w:t xml:space="preserve">określa </w:t>
      </w:r>
      <w:r w:rsidRPr="009B63CC">
        <w:rPr>
          <w:rFonts w:cs="Calibri"/>
          <w:sz w:val="20"/>
          <w:szCs w:val="20"/>
        </w:rPr>
        <w:t xml:space="preserve">na </w:t>
      </w:r>
      <w:r w:rsidRPr="000B6D55">
        <w:rPr>
          <w:rFonts w:cs="Calibri"/>
          <w:sz w:val="20"/>
          <w:szCs w:val="20"/>
        </w:rPr>
        <w:t>poziomie 30% jego wartości netto.</w:t>
      </w:r>
    </w:p>
    <w:p w:rsidR="005D71F2" w:rsidRPr="003A21A5" w:rsidRDefault="005D71F2" w:rsidP="005D71F2">
      <w:pPr>
        <w:numPr>
          <w:ilvl w:val="0"/>
          <w:numId w:val="61"/>
        </w:numPr>
        <w:suppressAutoHyphens/>
        <w:spacing w:after="0" w:line="276" w:lineRule="auto"/>
        <w:jc w:val="both"/>
        <w:rPr>
          <w:rFonts w:cs="Calibri"/>
          <w:sz w:val="20"/>
          <w:szCs w:val="20"/>
        </w:rPr>
      </w:pPr>
      <w:r w:rsidRPr="003A21A5">
        <w:rPr>
          <w:rFonts w:cs="Calibri"/>
          <w:sz w:val="20"/>
          <w:szCs w:val="20"/>
        </w:rPr>
        <w:t xml:space="preserve">Zmniejszenie wielkości przedmiotu Umowy nie stanowi zmiany Umowy i nie wymaga sporządzenia aneksu do Umowy. </w:t>
      </w:r>
    </w:p>
    <w:p w:rsidR="005D71F2" w:rsidRPr="003A21A5" w:rsidRDefault="005D71F2" w:rsidP="005D71F2">
      <w:pPr>
        <w:numPr>
          <w:ilvl w:val="0"/>
          <w:numId w:val="61"/>
        </w:numPr>
        <w:suppressAutoHyphens/>
        <w:spacing w:after="0" w:line="276" w:lineRule="auto"/>
        <w:jc w:val="both"/>
        <w:rPr>
          <w:rFonts w:cs="Calibri"/>
          <w:sz w:val="20"/>
          <w:szCs w:val="20"/>
        </w:rPr>
      </w:pPr>
      <w:r w:rsidRPr="003A21A5">
        <w:rPr>
          <w:rFonts w:cs="Calibri"/>
          <w:sz w:val="20"/>
          <w:szCs w:val="20"/>
        </w:rPr>
        <w:t>W przypadku określonym w ust. 1, Wykonawca nie jest uprawniony do:</w:t>
      </w:r>
    </w:p>
    <w:p w:rsidR="005D71F2" w:rsidRPr="00377953" w:rsidRDefault="005D71F2" w:rsidP="005D71F2">
      <w:pPr>
        <w:pStyle w:val="Tekstpodstawowywcity"/>
        <w:numPr>
          <w:ilvl w:val="0"/>
          <w:numId w:val="47"/>
        </w:numPr>
        <w:suppressAutoHyphens/>
        <w:spacing w:after="0"/>
        <w:ind w:left="720"/>
        <w:jc w:val="both"/>
        <w:rPr>
          <w:rFonts w:eastAsia="Calibri" w:cs="Calibri"/>
          <w:sz w:val="20"/>
        </w:rPr>
      </w:pPr>
      <w:r w:rsidRPr="00377953">
        <w:rPr>
          <w:rFonts w:eastAsia="Calibri" w:cs="Calibri"/>
          <w:sz w:val="20"/>
        </w:rPr>
        <w:lastRenderedPageBreak/>
        <w:t xml:space="preserve">zwiększenia cen jednostkowych, określonych w Załączniku nr 1, </w:t>
      </w:r>
    </w:p>
    <w:p w:rsidR="005D71F2" w:rsidRPr="00377953" w:rsidRDefault="005D71F2" w:rsidP="005D71F2">
      <w:pPr>
        <w:pStyle w:val="Tekstpodstawowywcity"/>
        <w:numPr>
          <w:ilvl w:val="0"/>
          <w:numId w:val="47"/>
        </w:numPr>
        <w:suppressAutoHyphens/>
        <w:spacing w:after="0"/>
        <w:ind w:left="720"/>
        <w:jc w:val="both"/>
        <w:rPr>
          <w:rFonts w:eastAsia="Calibri" w:cs="Calibri"/>
          <w:sz w:val="20"/>
        </w:rPr>
      </w:pPr>
      <w:r w:rsidRPr="00377953">
        <w:rPr>
          <w:rFonts w:eastAsia="Calibri" w:cs="Calibri"/>
          <w:sz w:val="20"/>
        </w:rPr>
        <w:t>występowania do Zamawiającego z jakimikolwiek roszczeniami, a w szczególności z roszczeniem o zapłatę odszkodowania lub wykonania Umowy w pierwotnie ustalonym wymiarze.</w:t>
      </w:r>
    </w:p>
    <w:p w:rsidR="005D71F2" w:rsidRPr="00DB2552" w:rsidRDefault="005D71F2" w:rsidP="005D71F2">
      <w:pPr>
        <w:numPr>
          <w:ilvl w:val="0"/>
          <w:numId w:val="61"/>
        </w:numPr>
        <w:tabs>
          <w:tab w:val="left" w:pos="10440"/>
        </w:tabs>
        <w:suppressAutoHyphens/>
        <w:spacing w:after="0" w:line="276" w:lineRule="auto"/>
        <w:ind w:right="-19"/>
        <w:jc w:val="both"/>
        <w:rPr>
          <w:rFonts w:cs="Calibri"/>
          <w:sz w:val="20"/>
          <w:szCs w:val="20"/>
        </w:rPr>
      </w:pPr>
      <w:r w:rsidRPr="0092389A">
        <w:rPr>
          <w:rFonts w:cs="Calibri"/>
          <w:sz w:val="20"/>
          <w:szCs w:val="20"/>
        </w:rPr>
        <w:t>Zamawiający uprawniony jest do zamówienia większej lub mniejszej ilości produktów określonych w Załączniku nr 1 w ujęciu asortymentowym, jak i ilościowym w obrębie danego pakietu. Zamówienie przez Zamawiającego większej lub mniejszej ilości produktów określonych w Załączniku nr 1 w ujęciu asortymentowym lub ilościowym w obrębie danego pakietu, nie powodujące zwiększenia łącznej wartości brutto danego pakietu, stanowi zmianę warunków Umowy i wymaga sporządzenia aneksu do Umowy</w:t>
      </w:r>
      <w:r>
        <w:rPr>
          <w:rFonts w:cs="Calibri"/>
          <w:sz w:val="20"/>
          <w:szCs w:val="20"/>
        </w:rPr>
        <w:t xml:space="preserve"> i</w:t>
      </w:r>
      <w:r w:rsidRPr="0092389A">
        <w:rPr>
          <w:rFonts w:cs="Calibri"/>
          <w:sz w:val="20"/>
          <w:szCs w:val="20"/>
        </w:rPr>
        <w:t xml:space="preserve"> jest przewidziane przez Zamawiającego na warunkach określonych zgodnie z art. 455 ust. 1 </w:t>
      </w:r>
      <w:proofErr w:type="spellStart"/>
      <w:r w:rsidRPr="0092389A">
        <w:rPr>
          <w:rFonts w:cs="Calibri"/>
          <w:sz w:val="20"/>
          <w:szCs w:val="20"/>
        </w:rPr>
        <w:t>pkt</w:t>
      </w:r>
      <w:proofErr w:type="spellEnd"/>
      <w:r w:rsidRPr="0092389A">
        <w:rPr>
          <w:rFonts w:cs="Calibri"/>
          <w:sz w:val="20"/>
          <w:szCs w:val="20"/>
        </w:rPr>
        <w:t xml:space="preserve"> 1 a)-c) </w:t>
      </w:r>
      <w:proofErr w:type="spellStart"/>
      <w:r w:rsidRPr="0092389A">
        <w:rPr>
          <w:rFonts w:cs="Calibri"/>
          <w:sz w:val="20"/>
          <w:szCs w:val="20"/>
        </w:rPr>
        <w:t>Pzp</w:t>
      </w:r>
      <w:proofErr w:type="spellEnd"/>
      <w:r>
        <w:rPr>
          <w:rFonts w:cs="Calibri"/>
          <w:sz w:val="20"/>
          <w:szCs w:val="20"/>
        </w:rPr>
        <w:t>.</w:t>
      </w:r>
    </w:p>
    <w:p w:rsidR="005D71F2" w:rsidRPr="003A21A5" w:rsidRDefault="005D71F2" w:rsidP="005D71F2">
      <w:pPr>
        <w:widowControl w:val="0"/>
        <w:spacing w:line="276" w:lineRule="auto"/>
        <w:jc w:val="center"/>
        <w:rPr>
          <w:rFonts w:cs="Calibri"/>
          <w:b/>
          <w:sz w:val="20"/>
          <w:szCs w:val="20"/>
        </w:rPr>
      </w:pPr>
    </w:p>
    <w:p w:rsidR="005D71F2" w:rsidRPr="003A21A5" w:rsidRDefault="005D71F2" w:rsidP="005D71F2">
      <w:pPr>
        <w:widowControl w:val="0"/>
        <w:spacing w:line="276" w:lineRule="auto"/>
        <w:jc w:val="center"/>
        <w:rPr>
          <w:rFonts w:cs="Calibri"/>
          <w:sz w:val="20"/>
          <w:szCs w:val="20"/>
        </w:rPr>
      </w:pPr>
      <w:r w:rsidRPr="003A21A5">
        <w:rPr>
          <w:rFonts w:cs="Calibri"/>
          <w:b/>
          <w:sz w:val="20"/>
          <w:szCs w:val="20"/>
        </w:rPr>
        <w:t>§ 3</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Wykonawca zobowiązuje się dostarczać Zamawiającemu przedmiot Umowy sukcesywnie przez cały okres obowiązywania Umowy do miejsca wskazanego </w:t>
      </w:r>
      <w:r w:rsidRPr="00BC2F4A">
        <w:rPr>
          <w:rFonts w:cs="Calibri"/>
          <w:sz w:val="20"/>
          <w:szCs w:val="20"/>
        </w:rPr>
        <w:t>w ust. 7.</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Dostawy będą realizowane </w:t>
      </w:r>
      <w:r w:rsidRPr="009B63CC">
        <w:rPr>
          <w:rFonts w:cs="Calibri"/>
          <w:b/>
          <w:bCs/>
          <w:sz w:val="20"/>
          <w:szCs w:val="20"/>
        </w:rPr>
        <w:t>w terminie 2 dni roboczych</w:t>
      </w:r>
      <w:r w:rsidRPr="009B63CC">
        <w:rPr>
          <w:rFonts w:cs="Calibri"/>
          <w:sz w:val="20"/>
          <w:szCs w:val="20"/>
        </w:rPr>
        <w:t xml:space="preserve"> liczonych</w:t>
      </w:r>
      <w:r w:rsidRPr="003A21A5">
        <w:rPr>
          <w:rFonts w:cs="Calibri"/>
          <w:sz w:val="20"/>
          <w:szCs w:val="20"/>
        </w:rPr>
        <w:t xml:space="preserve"> od dnia przesłania przez Zamawiającego zamówienia do Wykonawcy. </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Zamówienia będą realizowane w godzinach pracy </w:t>
      </w:r>
      <w:r w:rsidRPr="00FB734F">
        <w:rPr>
          <w:rFonts w:cs="Calibri"/>
          <w:sz w:val="20"/>
          <w:szCs w:val="20"/>
        </w:rPr>
        <w:t>Działu Technicznego SPZOZ w Gostyniu</w:t>
      </w:r>
      <w:r w:rsidRPr="00D017AF">
        <w:rPr>
          <w:rFonts w:cs="Calibri"/>
          <w:sz w:val="18"/>
          <w:szCs w:val="18"/>
        </w:rPr>
        <w:t xml:space="preserve"> </w:t>
      </w:r>
      <w:r w:rsidRPr="00DB2552">
        <w:rPr>
          <w:rFonts w:cs="Calibri"/>
          <w:sz w:val="20"/>
          <w:szCs w:val="20"/>
        </w:rPr>
        <w:t>(7:00 – 14:00)</w:t>
      </w:r>
      <w:r w:rsidRPr="003A21A5">
        <w:rPr>
          <w:rFonts w:cs="Calibri"/>
          <w:sz w:val="20"/>
          <w:szCs w:val="20"/>
        </w:rPr>
        <w:t xml:space="preserve"> od poniedziałku do piątku. Jeżeli termin dostawy wypada w dniu wolnym od pracy dostawa nastąpi w pierwszym dniu roboczym po wyznaczonym terminie.</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Zamówienia będą składane pisemnie, drogą elektroniczną lub telefonicznie. Zamówienia składane telefoniczne będą potwierdzane e-mailem wysłanym w tym samym dniu.</w:t>
      </w:r>
    </w:p>
    <w:p w:rsidR="005D71F2" w:rsidRPr="000E4D0D"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W imieniu Zamawiającego zamówienia, o których mowa w ust. 4, będzie składał </w:t>
      </w:r>
      <w:r w:rsidRPr="000E4D0D">
        <w:rPr>
          <w:rFonts w:cs="Calibri"/>
          <w:sz w:val="20"/>
          <w:szCs w:val="20"/>
        </w:rPr>
        <w:t>Kierownik Działu Technicznego lub wyznaczony pracownik tegoż działu.</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 termin dostarczenia danej partii asortymentu rozumie się datę podpisania przez Zamawiającego dokumentu WZ lub datę potwierdzenia dostawy na prawidłowo wystawionej fakturze. </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Dostawy następować będą sukcesywnie do </w:t>
      </w:r>
      <w:r>
        <w:rPr>
          <w:rFonts w:cs="Calibri"/>
          <w:sz w:val="20"/>
          <w:szCs w:val="20"/>
        </w:rPr>
        <w:t>Działu Technicznego SP</w:t>
      </w:r>
      <w:r w:rsidRPr="00CE1E1F">
        <w:rPr>
          <w:rFonts w:cs="Calibri"/>
          <w:sz w:val="20"/>
          <w:szCs w:val="20"/>
        </w:rPr>
        <w:t xml:space="preserve">ZOZ w Gostyniu, </w:t>
      </w:r>
      <w:r w:rsidRPr="003A21A5">
        <w:rPr>
          <w:rFonts w:cs="Calibri"/>
          <w:sz w:val="20"/>
          <w:szCs w:val="20"/>
        </w:rPr>
        <w:t>transportem Wykonawcy, na jego koszt i ryzyko, zgodnie z zamówieniami składanymi każdorazowo przez Zamawiającego.</w:t>
      </w:r>
    </w:p>
    <w:p w:rsidR="005D71F2" w:rsidRPr="003A21A5" w:rsidRDefault="005D71F2" w:rsidP="005D71F2">
      <w:pPr>
        <w:widowControl w:val="0"/>
        <w:numPr>
          <w:ilvl w:val="0"/>
          <w:numId w:val="62"/>
        </w:numPr>
        <w:suppressAutoHyphens/>
        <w:spacing w:after="0" w:line="276" w:lineRule="auto"/>
        <w:jc w:val="both"/>
        <w:rPr>
          <w:rFonts w:cs="Calibri"/>
          <w:sz w:val="20"/>
          <w:szCs w:val="20"/>
        </w:rPr>
      </w:pPr>
      <w:r>
        <w:rPr>
          <w:rFonts w:cs="Calibri"/>
          <w:sz w:val="20"/>
          <w:szCs w:val="20"/>
        </w:rPr>
        <w:t>K</w:t>
      </w:r>
      <w:r w:rsidRPr="003A21A5">
        <w:rPr>
          <w:rFonts w:cs="Calibri"/>
          <w:sz w:val="20"/>
          <w:szCs w:val="20"/>
        </w:rPr>
        <w:t xml:space="preserve">oszt wyładunku, w tym dostarczenia „asortymentu” </w:t>
      </w:r>
      <w:r w:rsidRPr="00DB2552">
        <w:rPr>
          <w:rFonts w:cs="Calibri"/>
          <w:sz w:val="20"/>
          <w:szCs w:val="20"/>
        </w:rPr>
        <w:t>do Działu Technicznego/magazynu</w:t>
      </w:r>
      <w:r w:rsidRPr="003A21A5">
        <w:rPr>
          <w:rFonts w:cs="Calibri"/>
          <w:sz w:val="20"/>
          <w:szCs w:val="20"/>
        </w:rPr>
        <w:t xml:space="preserve"> oraz związane z tym ryzyko, ponosi Wykonawca. </w:t>
      </w:r>
    </w:p>
    <w:p w:rsidR="005D71F2" w:rsidRDefault="005D71F2" w:rsidP="005D71F2">
      <w:pPr>
        <w:tabs>
          <w:tab w:val="left" w:pos="284"/>
        </w:tabs>
        <w:spacing w:line="276" w:lineRule="auto"/>
        <w:rPr>
          <w:rFonts w:cs="Calibri"/>
          <w:b/>
          <w:sz w:val="20"/>
          <w:szCs w:val="20"/>
        </w:rPr>
      </w:pPr>
    </w:p>
    <w:p w:rsidR="005D71F2" w:rsidRPr="003A21A5" w:rsidRDefault="005D71F2" w:rsidP="005D71F2">
      <w:pPr>
        <w:tabs>
          <w:tab w:val="left" w:pos="284"/>
        </w:tabs>
        <w:spacing w:line="276" w:lineRule="auto"/>
        <w:jc w:val="center"/>
        <w:rPr>
          <w:rFonts w:cs="Calibri"/>
          <w:sz w:val="20"/>
          <w:szCs w:val="20"/>
        </w:rPr>
      </w:pPr>
      <w:r w:rsidRPr="003A21A5">
        <w:rPr>
          <w:rFonts w:cs="Calibri"/>
          <w:b/>
          <w:sz w:val="20"/>
          <w:szCs w:val="20"/>
        </w:rPr>
        <w:t>§ 4</w:t>
      </w:r>
    </w:p>
    <w:p w:rsidR="005D71F2" w:rsidRPr="003A21A5" w:rsidRDefault="005D71F2" w:rsidP="005D71F2">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netto: </w:t>
      </w:r>
      <w:r w:rsidRPr="003A21A5">
        <w:rPr>
          <w:rFonts w:cs="Calibri"/>
          <w:b/>
          <w:sz w:val="20"/>
          <w:szCs w:val="20"/>
        </w:rPr>
        <w:t>……….. PLN</w:t>
      </w:r>
      <w:r w:rsidRPr="003A21A5">
        <w:rPr>
          <w:rFonts w:cs="Calibri"/>
          <w:sz w:val="20"/>
          <w:szCs w:val="20"/>
        </w:rPr>
        <w:t xml:space="preserve"> (słownie: ………………………………..).</w:t>
      </w:r>
    </w:p>
    <w:p w:rsidR="005D71F2" w:rsidRPr="003A21A5" w:rsidRDefault="005D71F2" w:rsidP="005D71F2">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brutto: </w:t>
      </w:r>
      <w:r w:rsidRPr="003A21A5">
        <w:rPr>
          <w:rFonts w:cs="Calibri"/>
          <w:b/>
          <w:sz w:val="20"/>
          <w:szCs w:val="20"/>
        </w:rPr>
        <w:t xml:space="preserve">……………… PLN </w:t>
      </w:r>
      <w:r w:rsidRPr="003A21A5">
        <w:rPr>
          <w:rFonts w:cs="Calibri"/>
          <w:sz w:val="20"/>
          <w:szCs w:val="20"/>
        </w:rPr>
        <w:t>(słownie: ……………………………..).</w:t>
      </w:r>
    </w:p>
    <w:p w:rsidR="005D71F2" w:rsidRPr="003A21A5" w:rsidRDefault="005D71F2" w:rsidP="005D71F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z w:val="20"/>
          <w:szCs w:val="20"/>
        </w:rPr>
        <w:t>Ww. wartość umowy obliczono przy zastosowaniu cen jednostkowych określonych w Załączniku nr 1.</w:t>
      </w:r>
    </w:p>
    <w:p w:rsidR="005D71F2" w:rsidRPr="003A21A5" w:rsidRDefault="005D71F2" w:rsidP="005D71F2">
      <w:pPr>
        <w:numPr>
          <w:ilvl w:val="0"/>
          <w:numId w:val="49"/>
        </w:numPr>
        <w:tabs>
          <w:tab w:val="clear" w:pos="0"/>
          <w:tab w:val="num" w:pos="345"/>
        </w:tabs>
        <w:suppressAutoHyphens/>
        <w:spacing w:after="0" w:line="276" w:lineRule="auto"/>
        <w:ind w:left="426" w:hanging="441"/>
        <w:rPr>
          <w:rFonts w:cs="Calibri"/>
          <w:sz w:val="20"/>
          <w:szCs w:val="20"/>
        </w:rPr>
      </w:pPr>
      <w:r w:rsidRPr="003A21A5">
        <w:rPr>
          <w:rFonts w:cs="Calibri"/>
          <w:spacing w:val="-3"/>
          <w:sz w:val="20"/>
          <w:szCs w:val="20"/>
          <w:lang w:eastAsia="pl-PL"/>
        </w:rPr>
        <w:t>Wartość, o której mowa w ust. 2 jest wartością obejmującą:</w:t>
      </w:r>
      <w:r w:rsidRPr="003A21A5">
        <w:rPr>
          <w:rFonts w:cs="Calibri"/>
          <w:spacing w:val="-3"/>
          <w:sz w:val="20"/>
          <w:szCs w:val="20"/>
          <w:lang w:eastAsia="pl-PL"/>
        </w:rPr>
        <w:tab/>
      </w:r>
    </w:p>
    <w:p w:rsidR="005D71F2" w:rsidRPr="003A21A5" w:rsidRDefault="005D71F2" w:rsidP="005D71F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 xml:space="preserve">cenę </w:t>
      </w:r>
      <w:r w:rsidRPr="003A21A5">
        <w:rPr>
          <w:rFonts w:cs="Calibri"/>
          <w:spacing w:val="-3"/>
          <w:sz w:val="20"/>
          <w:szCs w:val="20"/>
        </w:rPr>
        <w:t xml:space="preserve">netto produktów, </w:t>
      </w:r>
      <w:r w:rsidRPr="003A21A5">
        <w:rPr>
          <w:rFonts w:cs="Calibri"/>
          <w:spacing w:val="-3"/>
          <w:sz w:val="20"/>
          <w:szCs w:val="20"/>
          <w:lang w:eastAsia="pl-PL"/>
        </w:rPr>
        <w:tab/>
      </w:r>
    </w:p>
    <w:p w:rsidR="005D71F2" w:rsidRPr="003A21A5" w:rsidRDefault="005D71F2" w:rsidP="005D71F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podatek VAT,</w:t>
      </w:r>
    </w:p>
    <w:p w:rsidR="005D71F2" w:rsidRPr="003A21A5" w:rsidRDefault="005D71F2" w:rsidP="005D71F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wszelkie koszty transportu,</w:t>
      </w:r>
    </w:p>
    <w:p w:rsidR="005D71F2" w:rsidRPr="003A21A5" w:rsidRDefault="005D71F2" w:rsidP="005D71F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koszty załadunku i rozładunku u Zamawiającego,</w:t>
      </w:r>
    </w:p>
    <w:p w:rsidR="005D71F2" w:rsidRPr="00670AC2" w:rsidRDefault="005D71F2" w:rsidP="005D71F2">
      <w:pPr>
        <w:numPr>
          <w:ilvl w:val="0"/>
          <w:numId w:val="60"/>
        </w:numPr>
        <w:suppressAutoHyphens/>
        <w:spacing w:after="0" w:line="276" w:lineRule="auto"/>
        <w:ind w:left="720"/>
        <w:rPr>
          <w:rFonts w:cs="Calibri"/>
          <w:color w:val="000000"/>
          <w:sz w:val="20"/>
          <w:szCs w:val="20"/>
        </w:rPr>
      </w:pPr>
      <w:r w:rsidRPr="00670AC2">
        <w:rPr>
          <w:rFonts w:eastAsia="Verdana" w:cs="Calibri"/>
          <w:color w:val="000000"/>
          <w:spacing w:val="-3"/>
          <w:sz w:val="20"/>
          <w:szCs w:val="20"/>
          <w:lang w:eastAsia="pl-PL"/>
        </w:rPr>
        <w:t xml:space="preserve">wszelkie </w:t>
      </w:r>
      <w:r w:rsidRPr="00670AC2">
        <w:rPr>
          <w:rFonts w:cs="Calibri"/>
          <w:color w:val="000000"/>
          <w:spacing w:val="-3"/>
          <w:sz w:val="20"/>
          <w:szCs w:val="20"/>
          <w:lang w:eastAsia="pl-PL"/>
        </w:rPr>
        <w:t>inne</w:t>
      </w:r>
      <w:r w:rsidRPr="00670AC2">
        <w:rPr>
          <w:rFonts w:cs="Calibri"/>
          <w:color w:val="000000"/>
          <w:spacing w:val="-3"/>
          <w:sz w:val="20"/>
          <w:szCs w:val="20"/>
        </w:rPr>
        <w:t xml:space="preserve"> koszty niezbędne do prawidłowego wykonania Umowy przez Wykonawcę</w:t>
      </w:r>
      <w:r w:rsidRPr="00670AC2">
        <w:rPr>
          <w:rFonts w:cs="Calibri"/>
          <w:color w:val="000000"/>
          <w:spacing w:val="-3"/>
          <w:sz w:val="20"/>
          <w:szCs w:val="20"/>
          <w:lang w:eastAsia="pl-PL"/>
        </w:rPr>
        <w:t>.</w:t>
      </w:r>
    </w:p>
    <w:p w:rsidR="005D71F2" w:rsidRPr="003A21A5" w:rsidRDefault="005D71F2" w:rsidP="005D71F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rPr>
        <w:t xml:space="preserve"> </w:t>
      </w:r>
      <w:r w:rsidRPr="00DB2552">
        <w:rPr>
          <w:rFonts w:cs="Calibri"/>
          <w:spacing w:val="-3"/>
          <w:sz w:val="20"/>
          <w:szCs w:val="20"/>
        </w:rPr>
        <w:t>Wartości netto oraz c</w:t>
      </w:r>
      <w:r w:rsidRPr="00DB2552">
        <w:rPr>
          <w:rFonts w:cs="Calibri"/>
          <w:spacing w:val="-3"/>
          <w:sz w:val="20"/>
          <w:szCs w:val="20"/>
          <w:lang w:eastAsia="pl-PL"/>
        </w:rPr>
        <w:t xml:space="preserve">eny jednostkowe </w:t>
      </w:r>
      <w:r w:rsidRPr="00DB2552">
        <w:rPr>
          <w:rFonts w:cs="Calibri"/>
          <w:spacing w:val="-3"/>
          <w:sz w:val="20"/>
          <w:szCs w:val="20"/>
        </w:rPr>
        <w:t>brutto</w:t>
      </w:r>
      <w:r w:rsidRPr="003A21A5">
        <w:rPr>
          <w:rFonts w:cs="Calibri"/>
          <w:spacing w:val="-3"/>
          <w:sz w:val="20"/>
          <w:szCs w:val="20"/>
        </w:rPr>
        <w:t xml:space="preserve"> </w:t>
      </w:r>
      <w:r w:rsidRPr="003A21A5">
        <w:rPr>
          <w:rFonts w:cs="Calibri"/>
          <w:spacing w:val="-3"/>
          <w:sz w:val="20"/>
          <w:szCs w:val="20"/>
          <w:lang w:eastAsia="pl-PL"/>
        </w:rPr>
        <w:t xml:space="preserve">określone w </w:t>
      </w:r>
      <w:r w:rsidRPr="003A21A5">
        <w:rPr>
          <w:rFonts w:cs="Calibri"/>
          <w:spacing w:val="-3"/>
          <w:sz w:val="20"/>
          <w:szCs w:val="20"/>
        </w:rPr>
        <w:t>Z</w:t>
      </w:r>
      <w:r w:rsidRPr="003A21A5">
        <w:rPr>
          <w:rFonts w:cs="Calibri"/>
          <w:spacing w:val="-3"/>
          <w:sz w:val="20"/>
          <w:szCs w:val="20"/>
          <w:lang w:eastAsia="pl-PL"/>
        </w:rPr>
        <w:t xml:space="preserve">ałączniku nr 1 wiążą strony w okresie obowiązywania </w:t>
      </w:r>
      <w:r w:rsidRPr="003A21A5">
        <w:rPr>
          <w:rFonts w:cs="Calibri"/>
          <w:spacing w:val="-3"/>
          <w:sz w:val="20"/>
          <w:szCs w:val="20"/>
        </w:rPr>
        <w:t>U</w:t>
      </w:r>
      <w:r w:rsidRPr="003A21A5">
        <w:rPr>
          <w:rFonts w:cs="Calibri"/>
          <w:spacing w:val="-3"/>
          <w:sz w:val="20"/>
          <w:szCs w:val="20"/>
          <w:lang w:eastAsia="pl-PL"/>
        </w:rPr>
        <w:t>mowy</w:t>
      </w:r>
      <w:r w:rsidRPr="003A21A5">
        <w:rPr>
          <w:rFonts w:cs="Calibri"/>
          <w:spacing w:val="-3"/>
          <w:sz w:val="20"/>
          <w:szCs w:val="20"/>
        </w:rPr>
        <w:t>, z</w:t>
      </w:r>
      <w:r w:rsidRPr="003A21A5">
        <w:rPr>
          <w:rFonts w:cs="Calibri"/>
          <w:spacing w:val="-3"/>
          <w:sz w:val="20"/>
          <w:szCs w:val="20"/>
          <w:lang w:eastAsia="pl-PL"/>
        </w:rPr>
        <w:t xml:space="preserve"> zastrzeżeniem </w:t>
      </w:r>
      <w:r w:rsidRPr="003A21A5">
        <w:rPr>
          <w:rFonts w:cs="Calibri"/>
          <w:spacing w:val="-3"/>
          <w:sz w:val="20"/>
          <w:szCs w:val="20"/>
        </w:rPr>
        <w:t>ust. 6 i 7.</w:t>
      </w:r>
    </w:p>
    <w:p w:rsidR="005D71F2" w:rsidRPr="003A21A5" w:rsidRDefault="005D71F2" w:rsidP="005D71F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W przypadku zmiany stawki podatku VAT cen</w:t>
      </w:r>
      <w:r w:rsidRPr="003A21A5">
        <w:rPr>
          <w:rFonts w:cs="Calibri"/>
          <w:spacing w:val="-3"/>
          <w:sz w:val="20"/>
          <w:szCs w:val="20"/>
        </w:rPr>
        <w:t>y</w:t>
      </w:r>
      <w:r w:rsidRPr="003A21A5">
        <w:rPr>
          <w:rFonts w:cs="Calibri"/>
          <w:spacing w:val="-3"/>
          <w:sz w:val="20"/>
          <w:szCs w:val="20"/>
          <w:lang w:eastAsia="pl-PL"/>
        </w:rPr>
        <w:t xml:space="preserve"> jednostkow</w:t>
      </w:r>
      <w:r w:rsidRPr="003A21A5">
        <w:rPr>
          <w:rFonts w:cs="Calibri"/>
          <w:spacing w:val="-3"/>
          <w:sz w:val="20"/>
          <w:szCs w:val="20"/>
        </w:rPr>
        <w:t>e</w:t>
      </w:r>
      <w:r w:rsidRPr="003A21A5">
        <w:rPr>
          <w:rFonts w:cs="Calibri"/>
          <w:spacing w:val="-3"/>
          <w:sz w:val="20"/>
          <w:szCs w:val="20"/>
          <w:lang w:eastAsia="pl-PL"/>
        </w:rPr>
        <w:t xml:space="preserve"> </w:t>
      </w:r>
      <w:r w:rsidRPr="003A21A5">
        <w:rPr>
          <w:rFonts w:cs="Calibri"/>
          <w:spacing w:val="-3"/>
          <w:sz w:val="20"/>
          <w:szCs w:val="20"/>
        </w:rPr>
        <w:t xml:space="preserve">brutto </w:t>
      </w:r>
      <w:r w:rsidRPr="003A21A5">
        <w:rPr>
          <w:rFonts w:cs="Calibri"/>
          <w:spacing w:val="-3"/>
          <w:sz w:val="20"/>
          <w:szCs w:val="20"/>
          <w:lang w:eastAsia="pl-PL"/>
        </w:rPr>
        <w:t>określon</w:t>
      </w:r>
      <w:r w:rsidRPr="003A21A5">
        <w:rPr>
          <w:rFonts w:cs="Calibri"/>
          <w:spacing w:val="-3"/>
          <w:sz w:val="20"/>
          <w:szCs w:val="20"/>
        </w:rPr>
        <w:t>e</w:t>
      </w:r>
      <w:r w:rsidRPr="003A21A5">
        <w:rPr>
          <w:rFonts w:cs="Calibri"/>
          <w:spacing w:val="-3"/>
          <w:sz w:val="20"/>
          <w:szCs w:val="20"/>
          <w:lang w:eastAsia="pl-PL"/>
        </w:rPr>
        <w:t xml:space="preserve"> w </w:t>
      </w:r>
      <w:r w:rsidRPr="003A21A5">
        <w:rPr>
          <w:rFonts w:cs="Calibri"/>
          <w:spacing w:val="-3"/>
          <w:sz w:val="20"/>
          <w:szCs w:val="20"/>
        </w:rPr>
        <w:t>Z</w:t>
      </w:r>
      <w:r w:rsidRPr="003A21A5">
        <w:rPr>
          <w:rFonts w:cs="Calibri"/>
          <w:spacing w:val="-3"/>
          <w:sz w:val="20"/>
          <w:szCs w:val="20"/>
          <w:lang w:eastAsia="pl-PL"/>
        </w:rPr>
        <w:t>ałączniku nr 1, ulega</w:t>
      </w:r>
      <w:r w:rsidRPr="003A21A5">
        <w:rPr>
          <w:rFonts w:cs="Calibri"/>
          <w:spacing w:val="-3"/>
          <w:sz w:val="20"/>
          <w:szCs w:val="20"/>
        </w:rPr>
        <w:t>ją</w:t>
      </w:r>
      <w:r w:rsidRPr="003A21A5">
        <w:rPr>
          <w:rFonts w:cs="Calibri"/>
          <w:spacing w:val="-3"/>
          <w:sz w:val="20"/>
          <w:szCs w:val="20"/>
          <w:lang w:eastAsia="pl-PL"/>
        </w:rPr>
        <w:t xml:space="preserve"> zmianie w zakresie w jakim uległa zmianie stawka podatku VAT z dniem wejścia w życie aktu prawnego zmieniającego cenę. </w:t>
      </w:r>
      <w:r w:rsidRPr="003A21A5">
        <w:rPr>
          <w:rFonts w:cs="Calibri"/>
          <w:sz w:val="20"/>
          <w:szCs w:val="20"/>
        </w:rPr>
        <w:t>Okoliczność, o której mowa w zdaniu pierwszym, nie stanowi zmiany Umowy i nie wymaga sporządzenia aneksu do Umowy.</w:t>
      </w:r>
      <w:r w:rsidRPr="003A21A5">
        <w:rPr>
          <w:rFonts w:cs="Calibri"/>
          <w:b/>
          <w:spacing w:val="-3"/>
          <w:sz w:val="20"/>
          <w:szCs w:val="20"/>
          <w:lang w:eastAsia="pl-PL"/>
        </w:rPr>
        <w:t xml:space="preserve"> </w:t>
      </w:r>
      <w:r w:rsidRPr="003A21A5">
        <w:rPr>
          <w:rFonts w:cs="Calibri"/>
          <w:spacing w:val="-3"/>
          <w:sz w:val="20"/>
          <w:szCs w:val="20"/>
          <w:lang w:eastAsia="pl-PL"/>
        </w:rPr>
        <w:t xml:space="preserve">W tym przypadku Wykonawca zobowiązany jest poinformować </w:t>
      </w:r>
      <w:r w:rsidRPr="003A21A5">
        <w:rPr>
          <w:rFonts w:cs="Calibri"/>
          <w:bCs/>
          <w:spacing w:val="-3"/>
          <w:sz w:val="20"/>
          <w:szCs w:val="20"/>
          <w:lang w:eastAsia="pl-PL"/>
        </w:rPr>
        <w:t>Zamawiającego</w:t>
      </w:r>
      <w:r w:rsidRPr="003A21A5">
        <w:rPr>
          <w:rFonts w:cs="Calibri"/>
          <w:spacing w:val="-3"/>
          <w:sz w:val="20"/>
          <w:szCs w:val="20"/>
          <w:lang w:eastAsia="pl-PL"/>
        </w:rPr>
        <w:t xml:space="preserve"> na piśmie o wprowadzon</w:t>
      </w:r>
      <w:r w:rsidRPr="003A21A5">
        <w:rPr>
          <w:rFonts w:cs="Calibri"/>
          <w:spacing w:val="-3"/>
          <w:sz w:val="20"/>
          <w:szCs w:val="20"/>
        </w:rPr>
        <w:t>ej</w:t>
      </w:r>
      <w:r w:rsidRPr="003A21A5">
        <w:rPr>
          <w:rFonts w:cs="Calibri"/>
          <w:spacing w:val="-3"/>
          <w:sz w:val="20"/>
          <w:szCs w:val="20"/>
          <w:lang w:eastAsia="pl-PL"/>
        </w:rPr>
        <w:t xml:space="preserve"> zmia</w:t>
      </w:r>
      <w:r w:rsidRPr="003A21A5">
        <w:rPr>
          <w:rFonts w:cs="Calibri"/>
          <w:spacing w:val="-3"/>
          <w:sz w:val="20"/>
          <w:szCs w:val="20"/>
        </w:rPr>
        <w:t>nie</w:t>
      </w:r>
      <w:r w:rsidRPr="003A21A5">
        <w:rPr>
          <w:rFonts w:cs="Calibri"/>
          <w:spacing w:val="-3"/>
          <w:sz w:val="20"/>
          <w:szCs w:val="20"/>
          <w:lang w:eastAsia="pl-PL"/>
        </w:rPr>
        <w:t xml:space="preserve">, podając podstawę prawną oraz obowiązującą cenę </w:t>
      </w:r>
      <w:r w:rsidRPr="003A21A5">
        <w:rPr>
          <w:rFonts w:cs="Calibri"/>
          <w:spacing w:val="-3"/>
          <w:sz w:val="20"/>
          <w:szCs w:val="20"/>
        </w:rPr>
        <w:t xml:space="preserve">jednostkową brutto </w:t>
      </w:r>
      <w:r w:rsidRPr="003A21A5">
        <w:rPr>
          <w:rFonts w:cs="Calibri"/>
          <w:spacing w:val="-3"/>
          <w:sz w:val="20"/>
          <w:szCs w:val="20"/>
          <w:lang w:eastAsia="pl-PL"/>
        </w:rPr>
        <w:t xml:space="preserve">ze wskazaniem sposobu </w:t>
      </w:r>
      <w:r w:rsidRPr="003A21A5">
        <w:rPr>
          <w:rFonts w:cs="Calibri"/>
          <w:spacing w:val="-3"/>
          <w:sz w:val="20"/>
          <w:szCs w:val="20"/>
        </w:rPr>
        <w:t xml:space="preserve">jej </w:t>
      </w:r>
      <w:r w:rsidRPr="003A21A5">
        <w:rPr>
          <w:rFonts w:cs="Calibri"/>
          <w:spacing w:val="-3"/>
          <w:sz w:val="20"/>
          <w:szCs w:val="20"/>
          <w:lang w:eastAsia="pl-PL"/>
        </w:rPr>
        <w:t>obliczania.</w:t>
      </w:r>
    </w:p>
    <w:p w:rsidR="005D71F2" w:rsidRPr="003A21A5" w:rsidRDefault="005D71F2" w:rsidP="005D71F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Zamawiający zastrzega sobie możliwość egzekwowania zakupów asortymentu określonego w </w:t>
      </w:r>
      <w:r w:rsidRPr="003A21A5">
        <w:rPr>
          <w:rFonts w:cs="Calibri"/>
          <w:spacing w:val="-3"/>
          <w:sz w:val="20"/>
          <w:szCs w:val="20"/>
        </w:rPr>
        <w:t>U</w:t>
      </w:r>
      <w:r w:rsidRPr="003A21A5">
        <w:rPr>
          <w:rFonts w:cs="Calibri"/>
          <w:spacing w:val="-3"/>
          <w:sz w:val="20"/>
          <w:szCs w:val="20"/>
          <w:lang w:eastAsia="pl-PL"/>
        </w:rPr>
        <w:t>mowie po obowiązujących cenach promocyjnych ustalonych w danym okresie</w:t>
      </w:r>
      <w:r>
        <w:rPr>
          <w:rFonts w:cs="Calibri"/>
          <w:spacing w:val="-3"/>
          <w:sz w:val="20"/>
          <w:szCs w:val="20"/>
          <w:lang w:eastAsia="pl-PL"/>
        </w:rPr>
        <w:t xml:space="preserve"> przez Wykonawcę.</w:t>
      </w:r>
    </w:p>
    <w:p w:rsidR="005D71F2" w:rsidRPr="003A21A5" w:rsidRDefault="005D71F2" w:rsidP="005D71F2">
      <w:pPr>
        <w:tabs>
          <w:tab w:val="left" w:pos="426"/>
        </w:tabs>
        <w:spacing w:line="276" w:lineRule="auto"/>
        <w:rPr>
          <w:rFonts w:cs="Calibri"/>
          <w:b/>
          <w:sz w:val="20"/>
          <w:szCs w:val="20"/>
        </w:rPr>
      </w:pPr>
    </w:p>
    <w:p w:rsidR="005D71F2" w:rsidRPr="003A21A5" w:rsidRDefault="005D71F2" w:rsidP="005D71F2">
      <w:pPr>
        <w:tabs>
          <w:tab w:val="left" w:pos="426"/>
        </w:tabs>
        <w:spacing w:line="276" w:lineRule="auto"/>
        <w:jc w:val="center"/>
        <w:rPr>
          <w:rFonts w:cs="Calibri"/>
          <w:sz w:val="20"/>
          <w:szCs w:val="20"/>
        </w:rPr>
      </w:pPr>
      <w:r w:rsidRPr="003A21A5">
        <w:rPr>
          <w:rFonts w:cs="Calibri"/>
          <w:b/>
          <w:sz w:val="20"/>
          <w:szCs w:val="20"/>
        </w:rPr>
        <w:t>§ 5</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lastRenderedPageBreak/>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Zamawiający będzie dokonywał zapłaty należności przelewem bankowym na rachunek bankowy Wykonawcy wskazany w treści faktury </w:t>
      </w:r>
      <w:r w:rsidRPr="00863288">
        <w:rPr>
          <w:rFonts w:cs="Calibri"/>
          <w:b/>
          <w:bCs/>
          <w:sz w:val="20"/>
          <w:szCs w:val="20"/>
        </w:rPr>
        <w:t xml:space="preserve">w </w:t>
      </w:r>
      <w:r w:rsidRPr="00863288">
        <w:rPr>
          <w:rFonts w:cs="Calibri"/>
          <w:b/>
          <w:bCs/>
          <w:color w:val="000000"/>
          <w:sz w:val="20"/>
          <w:szCs w:val="20"/>
        </w:rPr>
        <w:t>terminie 60 dni</w:t>
      </w:r>
      <w:r w:rsidRPr="003A21A5">
        <w:rPr>
          <w:rFonts w:cs="Calibri"/>
          <w:sz w:val="20"/>
          <w:szCs w:val="20"/>
        </w:rPr>
        <w:t xml:space="preserve"> od daty otrzymania prawidłowo wystawionej faktury, przy czym bieg tego terminu nie rozpocznie się wcześniej niż w dniu dostawy asortymentu objętego daną fakturą.</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zobowiązuje się, że nie wstrzyma dostaw produktów będących przedmiotem Umowy w przypadku nieterminowej zapłaty należności za dostarczone wyroby medyczne.</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 dzień zapłaty uważany będzie dzień obciążenia rachunku bankowego Zamawiającego.</w:t>
      </w:r>
    </w:p>
    <w:p w:rsidR="005D71F2" w:rsidRPr="003A21A5" w:rsidRDefault="005D71F2" w:rsidP="005D71F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Zamawiający jest podmiotem publicznym będącym podmiotem leczniczym w rozumieniu przepisów ustawy z dnia 8 marca 2013 r. o przeciwdziałaniu nadmiernym opóźnieniom w transakcjach handlowych (tj. Dz.U.202</w:t>
      </w:r>
      <w:r>
        <w:rPr>
          <w:rFonts w:cs="Calibri"/>
          <w:sz w:val="20"/>
          <w:szCs w:val="20"/>
        </w:rPr>
        <w:t>3</w:t>
      </w:r>
      <w:r w:rsidRPr="003A21A5">
        <w:rPr>
          <w:rFonts w:cs="Calibri"/>
          <w:sz w:val="20"/>
          <w:szCs w:val="20"/>
        </w:rPr>
        <w:t>.</w:t>
      </w:r>
      <w:r>
        <w:rPr>
          <w:rFonts w:cs="Calibri"/>
          <w:sz w:val="20"/>
          <w:szCs w:val="20"/>
        </w:rPr>
        <w:t>1790</w:t>
      </w:r>
      <w:r w:rsidRPr="003A21A5">
        <w:rPr>
          <w:rFonts w:cs="Calibri"/>
          <w:sz w:val="20"/>
          <w:szCs w:val="20"/>
        </w:rPr>
        <w:t xml:space="preserve"> ze zm.), stąd też Wykonawcy przysługują odsetki ustawowe za opóźnienie w transakcjach handlowych, zgodne z przepisami w/w ustawy przewidziane dla transakcji handlowych, w których dłużnikiem jest podmiot publiczny będący podmiotem leczniczym.</w:t>
      </w:r>
    </w:p>
    <w:p w:rsidR="005D71F2" w:rsidRPr="0030020A" w:rsidRDefault="005D71F2" w:rsidP="005D71F2">
      <w:pPr>
        <w:numPr>
          <w:ilvl w:val="0"/>
          <w:numId w:val="48"/>
        </w:numPr>
        <w:tabs>
          <w:tab w:val="clear" w:pos="0"/>
          <w:tab w:val="num" w:pos="450"/>
        </w:tabs>
        <w:suppressAutoHyphens/>
        <w:spacing w:after="0" w:line="276" w:lineRule="auto"/>
        <w:ind w:left="450" w:hanging="450"/>
        <w:jc w:val="both"/>
        <w:rPr>
          <w:rStyle w:val="Hipercze"/>
          <w:rFonts w:cs="Calibri"/>
          <w:sz w:val="20"/>
          <w:szCs w:val="20"/>
        </w:rPr>
      </w:pPr>
      <w:r w:rsidRPr="003A21A5">
        <w:rPr>
          <w:rFonts w:cs="Calibri"/>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w:t>
      </w:r>
      <w:r>
        <w:rPr>
          <w:rFonts w:cs="Calibri"/>
          <w:sz w:val="20"/>
          <w:szCs w:val="20"/>
        </w:rPr>
        <w:t>4</w:t>
      </w:r>
      <w:r w:rsidRPr="003A21A5">
        <w:rPr>
          <w:rFonts w:cs="Calibri"/>
          <w:sz w:val="20"/>
          <w:szCs w:val="20"/>
        </w:rPr>
        <w:t>.</w:t>
      </w:r>
      <w:r>
        <w:rPr>
          <w:rFonts w:cs="Calibri"/>
          <w:sz w:val="20"/>
          <w:szCs w:val="20"/>
        </w:rPr>
        <w:t>361</w:t>
      </w:r>
      <w:r w:rsidRPr="003A21A5">
        <w:rPr>
          <w:rFonts w:cs="Calibri"/>
          <w:sz w:val="20"/>
          <w:szCs w:val="20"/>
        </w:rPr>
        <w:t xml:space="preserve"> ze zm.) na adres poczty elektronicznej: ksiegowosc@szpitalgostyn.pl; Wykonawca każdorazowo przesyłać będzie przedmiotowe dokumenty za pośrednictwem swojej poczty elektronicznej o adresie: </w:t>
      </w:r>
      <w:hyperlink r:id="rId22" w:history="1">
        <w:r w:rsidRPr="003A21A5">
          <w:rPr>
            <w:rStyle w:val="Hipercze"/>
            <w:rFonts w:cs="Calibri"/>
            <w:sz w:val="20"/>
            <w:szCs w:val="20"/>
          </w:rPr>
          <w:t>…………………………….</w:t>
        </w:r>
      </w:hyperlink>
    </w:p>
    <w:p w:rsidR="005D71F2" w:rsidRPr="0030020A" w:rsidRDefault="005D71F2" w:rsidP="005D71F2">
      <w:pPr>
        <w:numPr>
          <w:ilvl w:val="0"/>
          <w:numId w:val="48"/>
        </w:numPr>
        <w:tabs>
          <w:tab w:val="clear" w:pos="0"/>
          <w:tab w:val="num" w:pos="450"/>
        </w:tabs>
        <w:suppressAutoHyphens/>
        <w:spacing w:after="0" w:line="276" w:lineRule="auto"/>
        <w:ind w:left="450" w:hanging="450"/>
        <w:jc w:val="both"/>
        <w:rPr>
          <w:rFonts w:cs="Calibri"/>
          <w:sz w:val="20"/>
          <w:szCs w:val="20"/>
        </w:rPr>
      </w:pPr>
      <w:r w:rsidRPr="0030020A">
        <w:rPr>
          <w:rFonts w:cs="Calibri"/>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5D71F2" w:rsidRPr="003A21A5" w:rsidRDefault="005D71F2" w:rsidP="005D71F2">
      <w:pPr>
        <w:suppressAutoHyphens/>
        <w:spacing w:after="0" w:line="276" w:lineRule="auto"/>
        <w:jc w:val="both"/>
        <w:rPr>
          <w:rFonts w:cs="Calibri"/>
          <w:sz w:val="20"/>
          <w:szCs w:val="20"/>
        </w:rPr>
      </w:pPr>
    </w:p>
    <w:p w:rsidR="005D71F2" w:rsidRPr="003A21A5" w:rsidRDefault="005D71F2" w:rsidP="005D71F2">
      <w:pPr>
        <w:tabs>
          <w:tab w:val="left" w:pos="284"/>
        </w:tabs>
        <w:spacing w:line="276" w:lineRule="auto"/>
        <w:jc w:val="center"/>
        <w:rPr>
          <w:rFonts w:cs="Calibri"/>
          <w:sz w:val="20"/>
          <w:szCs w:val="20"/>
        </w:rPr>
      </w:pPr>
      <w:r w:rsidRPr="003A21A5">
        <w:rPr>
          <w:rFonts w:cs="Calibri"/>
          <w:b/>
          <w:sz w:val="20"/>
          <w:szCs w:val="20"/>
        </w:rPr>
        <w:t>§ 6</w:t>
      </w:r>
    </w:p>
    <w:p w:rsidR="005D71F2" w:rsidRPr="003A21A5" w:rsidRDefault="005D71F2" w:rsidP="005D71F2">
      <w:pPr>
        <w:numPr>
          <w:ilvl w:val="0"/>
          <w:numId w:val="52"/>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Strony uzgadniają, że w przypadku, gdy Wykonawca </w:t>
      </w:r>
      <w:r w:rsidRPr="00670AC2">
        <w:rPr>
          <w:rFonts w:cs="Calibri"/>
          <w:color w:val="000000"/>
          <w:sz w:val="20"/>
          <w:szCs w:val="20"/>
        </w:rPr>
        <w:t xml:space="preserve">uchybi terminowi dostarczenia </w:t>
      </w:r>
      <w:r>
        <w:rPr>
          <w:rFonts w:cs="Calibri"/>
          <w:sz w:val="20"/>
          <w:szCs w:val="20"/>
        </w:rPr>
        <w:t>przedmiotu zamówienia</w:t>
      </w:r>
      <w:r w:rsidRPr="003A21A5">
        <w:rPr>
          <w:rFonts w:cs="Calibri"/>
          <w:sz w:val="20"/>
          <w:szCs w:val="20"/>
        </w:rPr>
        <w:t xml:space="preserve"> do Zamawiającego, Zamawiający ma prawo żądać kary umownej w </w:t>
      </w:r>
      <w:r w:rsidRPr="002961C5">
        <w:rPr>
          <w:rFonts w:cs="Calibri"/>
          <w:sz w:val="20"/>
          <w:szCs w:val="20"/>
        </w:rPr>
        <w:t xml:space="preserve">wysokości </w:t>
      </w:r>
      <w:r w:rsidRPr="002961C5">
        <w:rPr>
          <w:rFonts w:cs="Calibri"/>
          <w:b/>
          <w:bCs/>
          <w:sz w:val="20"/>
          <w:szCs w:val="20"/>
        </w:rPr>
        <w:t>1%</w:t>
      </w:r>
      <w:r w:rsidRPr="003A21A5">
        <w:rPr>
          <w:rFonts w:cs="Calibri"/>
          <w:sz w:val="20"/>
          <w:szCs w:val="20"/>
        </w:rPr>
        <w:t xml:space="preserve"> wartości netto niezrealizowanej dostawy za każdy rozpoczęty dzień zwłok</w:t>
      </w:r>
      <w:r>
        <w:rPr>
          <w:rFonts w:cs="Calibri"/>
          <w:sz w:val="20"/>
          <w:szCs w:val="20"/>
        </w:rPr>
        <w:t>i</w:t>
      </w:r>
      <w:r w:rsidRPr="003A21A5">
        <w:rPr>
          <w:rFonts w:cs="Calibri"/>
          <w:sz w:val="20"/>
          <w:szCs w:val="20"/>
        </w:rPr>
        <w:t>.</w:t>
      </w:r>
    </w:p>
    <w:p w:rsidR="005D71F2" w:rsidRPr="003A21A5" w:rsidRDefault="005D71F2" w:rsidP="005D71F2">
      <w:pPr>
        <w:numPr>
          <w:ilvl w:val="1"/>
          <w:numId w:val="58"/>
        </w:numPr>
        <w:tabs>
          <w:tab w:val="clear" w:pos="714"/>
          <w:tab w:val="num" w:pos="450"/>
        </w:tabs>
        <w:suppressAutoHyphens/>
        <w:spacing w:after="0" w:line="276" w:lineRule="auto"/>
        <w:ind w:left="426" w:hanging="426"/>
        <w:jc w:val="both"/>
        <w:rPr>
          <w:rFonts w:cs="Calibri"/>
          <w:sz w:val="20"/>
          <w:szCs w:val="20"/>
        </w:rPr>
      </w:pPr>
      <w:r w:rsidRPr="003A21A5">
        <w:rPr>
          <w:rFonts w:cs="Calibri"/>
          <w:sz w:val="20"/>
          <w:szCs w:val="20"/>
        </w:rPr>
        <w:t>W razi</w:t>
      </w:r>
      <w:r>
        <w:rPr>
          <w:rFonts w:cs="Calibri"/>
          <w:sz w:val="20"/>
          <w:szCs w:val="20"/>
        </w:rPr>
        <w:t xml:space="preserve">e zwłoki w dostawie zamówionego przedmiotu zamówienia </w:t>
      </w:r>
      <w:r w:rsidRPr="003A21A5">
        <w:rPr>
          <w:rFonts w:cs="Calibri"/>
          <w:sz w:val="20"/>
          <w:szCs w:val="20"/>
        </w:rPr>
        <w:t>lub niemożności wykonania zamówienia przez Wykonawcę, Zamawiający może zrezygnować z dostawy tych wyrobów i nabyć od podmiotów trzecich taką samą ilość wyrobów tożsamych lub równoważnych, jak wskazany w złożonym zamówieniu (zakup interwencyjny</w:t>
      </w:r>
      <w:r>
        <w:rPr>
          <w:rFonts w:cs="Calibri"/>
          <w:sz w:val="20"/>
          <w:szCs w:val="20"/>
        </w:rPr>
        <w:t xml:space="preserve"> – wykonanie zastępcze Umowy</w:t>
      </w:r>
      <w:r w:rsidRPr="003A21A5">
        <w:rPr>
          <w:rFonts w:cs="Calibri"/>
          <w:sz w:val="20"/>
          <w:szCs w:val="20"/>
        </w:rPr>
        <w:t xml:space="preserve">) na koszt i ryzyko Wykonawcy. W sytuacji opisanej powyżej Wykonawca nie będzie zobowiązany do dostarczenia Zamawiającemu </w:t>
      </w:r>
      <w:r>
        <w:rPr>
          <w:rFonts w:cs="Calibri"/>
          <w:sz w:val="20"/>
          <w:szCs w:val="20"/>
        </w:rPr>
        <w:t>przedmiotu zamówienia objętego</w:t>
      </w:r>
      <w:r w:rsidRPr="003A21A5">
        <w:rPr>
          <w:rFonts w:cs="Calibri"/>
          <w:sz w:val="20"/>
          <w:szCs w:val="20"/>
        </w:rPr>
        <w:t xml:space="preserve"> zakupem interwencyjnym </w:t>
      </w:r>
      <w:r>
        <w:rPr>
          <w:rFonts w:cs="Calibri"/>
          <w:sz w:val="20"/>
          <w:szCs w:val="20"/>
        </w:rPr>
        <w:t xml:space="preserve">w ramach wykonania zastępczego Umowy </w:t>
      </w:r>
      <w:r w:rsidRPr="003A21A5">
        <w:rPr>
          <w:rFonts w:cs="Calibri"/>
          <w:sz w:val="20"/>
          <w:szCs w:val="20"/>
        </w:rPr>
        <w:t>natomiast będzie zobowiązany do:</w:t>
      </w:r>
    </w:p>
    <w:p w:rsidR="005D71F2" w:rsidRPr="003A21A5" w:rsidRDefault="005D71F2" w:rsidP="005D71F2">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zapłaty kary umownej </w:t>
      </w:r>
      <w:r w:rsidRPr="002E57B2">
        <w:rPr>
          <w:rFonts w:cs="Calibri"/>
          <w:sz w:val="20"/>
          <w:szCs w:val="20"/>
        </w:rPr>
        <w:t xml:space="preserve">w </w:t>
      </w:r>
      <w:r w:rsidRPr="002961C5">
        <w:rPr>
          <w:rFonts w:cs="Calibri"/>
          <w:sz w:val="20"/>
          <w:szCs w:val="20"/>
        </w:rPr>
        <w:t xml:space="preserve">wysokości </w:t>
      </w:r>
      <w:r w:rsidRPr="002961C5">
        <w:rPr>
          <w:rFonts w:cs="Calibri"/>
          <w:b/>
          <w:bCs/>
          <w:sz w:val="20"/>
          <w:szCs w:val="20"/>
        </w:rPr>
        <w:t>1%</w:t>
      </w:r>
      <w:r w:rsidRPr="002961C5">
        <w:rPr>
          <w:rFonts w:cs="Calibri"/>
          <w:sz w:val="20"/>
          <w:szCs w:val="20"/>
        </w:rPr>
        <w:t xml:space="preserve"> wartości</w:t>
      </w:r>
      <w:r w:rsidRPr="002E57B2">
        <w:rPr>
          <w:rFonts w:cs="Calibri"/>
          <w:sz w:val="20"/>
          <w:szCs w:val="20"/>
        </w:rPr>
        <w:t xml:space="preserve"> niezrealizowanej dostawy netto,</w:t>
      </w:r>
      <w:r w:rsidRPr="003A21A5">
        <w:rPr>
          <w:rFonts w:cs="Calibri"/>
          <w:sz w:val="20"/>
          <w:szCs w:val="20"/>
        </w:rPr>
        <w:t xml:space="preserve"> </w:t>
      </w:r>
    </w:p>
    <w:p w:rsidR="005D71F2" w:rsidRPr="003A21A5" w:rsidRDefault="005D71F2" w:rsidP="005D71F2">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zwrotu Zamawiającemu różnicy pomiędzy ceną zakupu interwencyjnego, a ceną wyrobów wynikającą z </w:t>
      </w:r>
      <w:r>
        <w:rPr>
          <w:rFonts w:cs="Calibri"/>
          <w:sz w:val="20"/>
          <w:szCs w:val="20"/>
        </w:rPr>
        <w:t xml:space="preserve">zawartej </w:t>
      </w:r>
      <w:r w:rsidRPr="003A21A5">
        <w:rPr>
          <w:rFonts w:cs="Calibri"/>
          <w:sz w:val="20"/>
          <w:szCs w:val="20"/>
        </w:rPr>
        <w:t>Umowy.</w:t>
      </w:r>
    </w:p>
    <w:p w:rsidR="005D71F2" w:rsidRPr="003A21A5" w:rsidRDefault="005D71F2" w:rsidP="005D71F2">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t>
      </w:r>
      <w:r w:rsidRPr="00670AC2">
        <w:rPr>
          <w:rFonts w:cs="Calibri"/>
          <w:color w:val="000000"/>
          <w:sz w:val="20"/>
          <w:szCs w:val="20"/>
        </w:rPr>
        <w:t>W przypadku zamiaru realizacji przez Zamawiającego zakupu interwencyjnego w ramach wykonania zastępczego Umowy, Zamawiający poinformuje o powyższym Wykonawcę za pośrednictwem poczty elektronicznej. Wykonawca o</w:t>
      </w:r>
      <w:r>
        <w:rPr>
          <w:rFonts w:cs="Calibri"/>
          <w:color w:val="000000"/>
          <w:sz w:val="20"/>
          <w:szCs w:val="20"/>
        </w:rPr>
        <w:t>świadcza, że wyraża nieodwołalną</w:t>
      </w:r>
      <w:r w:rsidRPr="00670AC2">
        <w:rPr>
          <w:rFonts w:cs="Calibri"/>
          <w:color w:val="000000"/>
          <w:sz w:val="20"/>
          <w:szCs w:val="20"/>
        </w:rPr>
        <w:t xml:space="preserve"> zgodę na warunki zakupu interwencyjnego w ramach wykonania zastępczego Umowy określone w ust. 2.</w:t>
      </w:r>
    </w:p>
    <w:p w:rsidR="005D71F2" w:rsidRPr="003A21A5" w:rsidRDefault="005D71F2" w:rsidP="005D71F2">
      <w:pPr>
        <w:numPr>
          <w:ilvl w:val="0"/>
          <w:numId w:val="57"/>
        </w:numPr>
        <w:suppressAutoHyphens/>
        <w:spacing w:after="0" w:line="276" w:lineRule="auto"/>
        <w:ind w:left="426" w:hanging="411"/>
        <w:jc w:val="both"/>
        <w:rPr>
          <w:rFonts w:cs="Calibri"/>
          <w:sz w:val="20"/>
          <w:szCs w:val="20"/>
        </w:rPr>
      </w:pPr>
      <w:r w:rsidRPr="003A21A5">
        <w:rPr>
          <w:rFonts w:cs="Calibri"/>
          <w:spacing w:val="-3"/>
          <w:sz w:val="20"/>
          <w:szCs w:val="20"/>
        </w:rPr>
        <w:t xml:space="preserve"> Zrealizowanie przez Zamawiającego zakupów interwencyjnych, o których mowa w ust. 2 zmniejsza maksymalną wielkość przedmiotu Umowy określoną w Załączniku nr 1 do Umowy o ilość wyrobów dostarczonych w trybie zakupów interwencyjnych</w:t>
      </w:r>
      <w:r>
        <w:rPr>
          <w:rFonts w:cs="Calibri"/>
          <w:spacing w:val="-3"/>
          <w:sz w:val="20"/>
          <w:szCs w:val="20"/>
        </w:rPr>
        <w:t xml:space="preserve"> (dotyczy także odpowiednio wartości i ilości określonych w Pakiecie).</w:t>
      </w:r>
    </w:p>
    <w:p w:rsidR="005D71F2" w:rsidRPr="003A21A5" w:rsidRDefault="005D71F2" w:rsidP="005D71F2">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 przypadku odstąpienia przez Zamawiającego od Umowy z przyczyn leżących po stronie Wykonawcy, Wykonawca zapłaci Zamawiającemu karę umowną </w:t>
      </w:r>
      <w:r w:rsidRPr="002E57B2">
        <w:rPr>
          <w:rFonts w:cs="Calibri"/>
          <w:sz w:val="20"/>
          <w:szCs w:val="20"/>
        </w:rPr>
        <w:t xml:space="preserve">w </w:t>
      </w:r>
      <w:r w:rsidRPr="002961C5">
        <w:rPr>
          <w:rFonts w:cs="Calibri"/>
          <w:sz w:val="20"/>
          <w:szCs w:val="20"/>
        </w:rPr>
        <w:t xml:space="preserve">wysokości </w:t>
      </w:r>
      <w:r w:rsidRPr="002961C5">
        <w:rPr>
          <w:rFonts w:cs="Calibri"/>
          <w:b/>
          <w:bCs/>
          <w:color w:val="000000" w:themeColor="text1"/>
          <w:sz w:val="20"/>
          <w:szCs w:val="20"/>
        </w:rPr>
        <w:t>10%</w:t>
      </w:r>
      <w:r w:rsidRPr="002961C5">
        <w:rPr>
          <w:rFonts w:cs="Calibri"/>
          <w:color w:val="000000" w:themeColor="text1"/>
          <w:sz w:val="20"/>
          <w:szCs w:val="20"/>
        </w:rPr>
        <w:t xml:space="preserve"> </w:t>
      </w:r>
      <w:r w:rsidRPr="002961C5">
        <w:rPr>
          <w:rFonts w:cs="Calibri"/>
          <w:color w:val="000000"/>
          <w:sz w:val="20"/>
          <w:szCs w:val="20"/>
        </w:rPr>
        <w:t>wartości</w:t>
      </w:r>
      <w:r w:rsidRPr="00670AC2">
        <w:rPr>
          <w:rFonts w:cs="Calibri"/>
          <w:color w:val="000000"/>
          <w:sz w:val="20"/>
          <w:szCs w:val="20"/>
        </w:rPr>
        <w:t xml:space="preserve"> netto niezrealizowanej Umowy.</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lastRenderedPageBreak/>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Jeżeli Wykonawca nie jest w stanie zrealizować zamówienia w całości lub w części w terminie przewidzianym w Umowie, Zamawiający może w takim zakresie zamówić asortyment u innego dostawcy bez konieczności uzyskania zezwolenia sądu (wykonanie zastępcze </w:t>
      </w:r>
      <w:r>
        <w:rPr>
          <w:rFonts w:cs="Calibri"/>
          <w:spacing w:val="-3"/>
          <w:sz w:val="20"/>
          <w:szCs w:val="20"/>
        </w:rPr>
        <w:t>Umowy –</w:t>
      </w:r>
      <w:r w:rsidRPr="003A21A5">
        <w:rPr>
          <w:rFonts w:cs="Calibri"/>
          <w:spacing w:val="-3"/>
          <w:sz w:val="20"/>
          <w:szCs w:val="20"/>
        </w:rPr>
        <w:t xml:space="preserve"> </w:t>
      </w:r>
      <w:r>
        <w:rPr>
          <w:rFonts w:cs="Calibri"/>
          <w:spacing w:val="-3"/>
          <w:sz w:val="20"/>
          <w:szCs w:val="20"/>
        </w:rPr>
        <w:t xml:space="preserve">zakup </w:t>
      </w:r>
      <w:r w:rsidRPr="003A21A5">
        <w:rPr>
          <w:rFonts w:cs="Calibri"/>
          <w:spacing w:val="-3"/>
          <w:sz w:val="20"/>
          <w:szCs w:val="20"/>
        </w:rPr>
        <w:t>interwencyjn</w:t>
      </w:r>
      <w:r>
        <w:rPr>
          <w:rFonts w:cs="Calibri"/>
          <w:spacing w:val="-3"/>
          <w:sz w:val="20"/>
          <w:szCs w:val="20"/>
        </w:rPr>
        <w:t>y</w:t>
      </w:r>
      <w:r w:rsidRPr="003A21A5">
        <w:rPr>
          <w:rFonts w:cs="Calibri"/>
          <w:spacing w:val="-3"/>
          <w:sz w:val="20"/>
          <w:szCs w:val="20"/>
        </w:rPr>
        <w:t>) na koszt i ryzyko Wykonawcy</w:t>
      </w:r>
      <w:r>
        <w:rPr>
          <w:rFonts w:cs="Calibri"/>
          <w:spacing w:val="-3"/>
          <w:sz w:val="20"/>
          <w:szCs w:val="20"/>
        </w:rPr>
        <w:t>, na co Wykonawca oświadcza, że wyraża nieodwołalną zgodę.</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Kary umowne naliczane z różnych tytułów nie wyłączają się wzajemnie</w:t>
      </w:r>
      <w:r>
        <w:rPr>
          <w:rFonts w:cs="Calibri"/>
          <w:spacing w:val="-3"/>
          <w:sz w:val="20"/>
          <w:szCs w:val="20"/>
        </w:rPr>
        <w:t xml:space="preserve"> i podlegają sumowaniu.</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Zamawiający zachowuje prawo naliczania odsetek ustawowych, ilekroć przepisy powszechnie obowiązującego prawa nadają mu takie uprawnienie.</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Naliczenie kar umownych </w:t>
      </w:r>
      <w:r w:rsidRPr="00670AC2">
        <w:rPr>
          <w:rFonts w:cs="Calibri"/>
          <w:color w:val="000000"/>
          <w:spacing w:val="-3"/>
          <w:sz w:val="20"/>
          <w:szCs w:val="20"/>
        </w:rPr>
        <w:t xml:space="preserve">potwierdzone będzie notą obciążeniową wraz z jej </w:t>
      </w:r>
      <w:r w:rsidRPr="003A21A5">
        <w:rPr>
          <w:rFonts w:cs="Calibri"/>
          <w:spacing w:val="-3"/>
          <w:sz w:val="20"/>
          <w:szCs w:val="20"/>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ustalają, że łączna wysokość kar umownych wskazanych w Umowie nie może </w:t>
      </w:r>
      <w:r w:rsidRPr="002961C5">
        <w:rPr>
          <w:rFonts w:cs="Calibri"/>
          <w:spacing w:val="-3"/>
          <w:sz w:val="20"/>
          <w:szCs w:val="20"/>
        </w:rPr>
        <w:t xml:space="preserve">przekroczyć </w:t>
      </w:r>
      <w:r w:rsidRPr="002961C5">
        <w:rPr>
          <w:rFonts w:cs="Calibri"/>
          <w:b/>
          <w:bCs/>
          <w:spacing w:val="-3"/>
          <w:sz w:val="20"/>
          <w:szCs w:val="20"/>
        </w:rPr>
        <w:t>30%</w:t>
      </w:r>
      <w:r w:rsidRPr="003A21A5">
        <w:rPr>
          <w:rFonts w:cs="Calibri"/>
          <w:spacing w:val="-3"/>
          <w:sz w:val="20"/>
          <w:szCs w:val="20"/>
        </w:rPr>
        <w:t xml:space="preserve"> wynagrodzenia umownego netto określonego w § 4 ust. 1 Umowy.</w:t>
      </w:r>
    </w:p>
    <w:p w:rsidR="005D71F2" w:rsidRPr="003A21A5" w:rsidRDefault="005D71F2" w:rsidP="005D71F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w:t>
      </w:r>
      <w:proofErr w:type="spellStart"/>
      <w:r w:rsidRPr="003A21A5">
        <w:rPr>
          <w:rFonts w:cs="Calibri"/>
          <w:spacing w:val="-3"/>
          <w:sz w:val="20"/>
          <w:szCs w:val="20"/>
        </w:rPr>
        <w:t>Pzp</w:t>
      </w:r>
      <w:proofErr w:type="spellEnd"/>
      <w:r w:rsidRPr="003A21A5">
        <w:rPr>
          <w:rFonts w:cs="Calibri"/>
          <w:spacing w:val="-3"/>
          <w:sz w:val="20"/>
          <w:szCs w:val="20"/>
        </w:rPr>
        <w:t>.</w:t>
      </w:r>
    </w:p>
    <w:p w:rsidR="005D71F2" w:rsidRDefault="005D71F2" w:rsidP="005D71F2">
      <w:pPr>
        <w:spacing w:line="276" w:lineRule="auto"/>
        <w:jc w:val="center"/>
        <w:rPr>
          <w:rFonts w:cs="Calibri"/>
          <w:b/>
          <w:sz w:val="20"/>
          <w:szCs w:val="20"/>
          <w:lang w:eastAsia="pl-PL"/>
        </w:rPr>
      </w:pPr>
    </w:p>
    <w:p w:rsidR="005D71F2" w:rsidRPr="003A21A5" w:rsidRDefault="005D71F2" w:rsidP="005D71F2">
      <w:pPr>
        <w:spacing w:line="276" w:lineRule="auto"/>
        <w:jc w:val="center"/>
        <w:rPr>
          <w:rFonts w:cs="Calibri"/>
          <w:sz w:val="20"/>
          <w:szCs w:val="20"/>
        </w:rPr>
      </w:pPr>
      <w:r w:rsidRPr="003A21A5">
        <w:rPr>
          <w:rFonts w:cs="Calibri"/>
          <w:b/>
          <w:sz w:val="20"/>
          <w:szCs w:val="20"/>
          <w:lang w:eastAsia="pl-PL"/>
        </w:rPr>
        <w:t xml:space="preserve">§ </w:t>
      </w:r>
      <w:r w:rsidRPr="003A21A5">
        <w:rPr>
          <w:rFonts w:cs="Calibri"/>
          <w:b/>
          <w:sz w:val="20"/>
          <w:szCs w:val="20"/>
        </w:rPr>
        <w:t>7</w:t>
      </w:r>
    </w:p>
    <w:p w:rsidR="005D71F2" w:rsidRPr="00377953" w:rsidRDefault="005D71F2" w:rsidP="005D71F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77953">
        <w:rPr>
          <w:rFonts w:ascii="Calibri" w:hAnsi="Calibri" w:cs="Calibri"/>
        </w:rPr>
        <w:t xml:space="preserve">Zamawiający jest uprawniony do zgłaszania Wykonawcy roszczeń z </w:t>
      </w:r>
      <w:r w:rsidRPr="00377953">
        <w:rPr>
          <w:rFonts w:ascii="Calibri" w:hAnsi="Calibri" w:cs="Calibri"/>
          <w:color w:val="000000"/>
        </w:rPr>
        <w:t xml:space="preserve">tytułu rękojmi za wady fizyczne za </w:t>
      </w:r>
      <w:r w:rsidRPr="00377953">
        <w:rPr>
          <w:rFonts w:ascii="Calibri" w:hAnsi="Calibri" w:cs="Calibri"/>
        </w:rPr>
        <w:t xml:space="preserve">pomocą poczty elektronicznej na adres Wykonawcy: ………………………….. </w:t>
      </w:r>
    </w:p>
    <w:p w:rsidR="005D71F2" w:rsidRPr="002961C5" w:rsidRDefault="005D71F2" w:rsidP="005D71F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2961C5">
        <w:rPr>
          <w:rFonts w:ascii="Calibri" w:hAnsi="Calibri" w:cs="Calibri"/>
        </w:rPr>
        <w:t>W przypadku zgłoszenia ww. przez Zamawiającego roszczeń z tytułu rękojmi, Wykonawca jest zobowiązany do odbioru przedmiotu zamówienia, co do którego zgłoszono roszczenia z tytułu rękojmi i dostarczenia faktury korekty w terminie 7 dni. W przypadku tym postanowienia § 5 ust. 3 stosowane są odpowiednio.</w:t>
      </w:r>
    </w:p>
    <w:p w:rsidR="005D71F2" w:rsidRPr="00377953" w:rsidRDefault="005D71F2" w:rsidP="005D71F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77953">
        <w:rPr>
          <w:rFonts w:ascii="Calibri" w:hAnsi="Calibri" w:cs="Calibri"/>
        </w:rPr>
        <w:t>Zgłoszenie przez Zamawiającego roszczeń z tytułu rękojmi skutkujących zwrotem dostarczonego przedmiotu zamówienia uznaje się za równoznaczne z popadnięciem przez Wykonawcę w zwłokę w terminowym wykonaniu zamówienia, co uprawnia Zamawiającego do obciążenia Wykonawcy karą umowną, o której mowa w § 6. W takiej sytuacji Wykonawca pozostaje w zwłoce</w:t>
      </w:r>
      <w:r w:rsidRPr="00377953">
        <w:rPr>
          <w:rFonts w:ascii="Calibri" w:hAnsi="Calibri" w:cs="Calibri"/>
          <w:color w:val="000000"/>
        </w:rPr>
        <w:t xml:space="preserve"> do </w:t>
      </w:r>
      <w:r w:rsidRPr="00377953">
        <w:rPr>
          <w:rFonts w:ascii="Calibri" w:hAnsi="Calibri" w:cs="Calibri"/>
        </w:rPr>
        <w:t>chwili, w której zamówienie zostanie zrealizowane, tj. do chwili dostarczenia Zamawiającemu produktu</w:t>
      </w:r>
      <w:r w:rsidRPr="00377953">
        <w:rPr>
          <w:rFonts w:ascii="Calibri" w:hAnsi="Calibri" w:cs="Calibri"/>
          <w:spacing w:val="-3"/>
        </w:rPr>
        <w:t xml:space="preserve"> </w:t>
      </w:r>
      <w:r w:rsidRPr="00377953">
        <w:rPr>
          <w:rFonts w:ascii="Calibri" w:hAnsi="Calibri" w:cs="Calibri"/>
        </w:rPr>
        <w:t xml:space="preserve">wolnego od wad. </w:t>
      </w:r>
    </w:p>
    <w:p w:rsidR="005D71F2" w:rsidRPr="003A21A5" w:rsidRDefault="005D71F2" w:rsidP="005D71F2">
      <w:pPr>
        <w:spacing w:line="276" w:lineRule="auto"/>
        <w:ind w:hanging="2"/>
        <w:jc w:val="center"/>
        <w:rPr>
          <w:rFonts w:cs="Calibri"/>
          <w:b/>
          <w:sz w:val="20"/>
          <w:szCs w:val="20"/>
        </w:rPr>
      </w:pPr>
    </w:p>
    <w:p w:rsidR="005D71F2" w:rsidRPr="003A21A5" w:rsidRDefault="005D71F2" w:rsidP="005D71F2">
      <w:pPr>
        <w:spacing w:line="276" w:lineRule="auto"/>
        <w:ind w:hanging="2"/>
        <w:jc w:val="center"/>
        <w:rPr>
          <w:rFonts w:cs="Calibri"/>
          <w:sz w:val="20"/>
          <w:szCs w:val="20"/>
        </w:rPr>
      </w:pPr>
      <w:r w:rsidRPr="003A21A5">
        <w:rPr>
          <w:rFonts w:cs="Calibri"/>
          <w:b/>
          <w:sz w:val="20"/>
          <w:szCs w:val="20"/>
        </w:rPr>
        <w:t>§ 8</w:t>
      </w:r>
    </w:p>
    <w:p w:rsidR="005D71F2" w:rsidRPr="003A21A5" w:rsidRDefault="005D71F2" w:rsidP="005D71F2">
      <w:pPr>
        <w:spacing w:line="276" w:lineRule="auto"/>
        <w:ind w:hanging="2"/>
        <w:jc w:val="both"/>
        <w:rPr>
          <w:rFonts w:cs="Calibri"/>
          <w:sz w:val="20"/>
          <w:szCs w:val="20"/>
        </w:rPr>
      </w:pPr>
      <w:r w:rsidRPr="003A21A5">
        <w:rPr>
          <w:rFonts w:cs="Calibri"/>
          <w:sz w:val="20"/>
          <w:szCs w:val="20"/>
        </w:rPr>
        <w:t xml:space="preserve">Umowa zostaje zawarta na okres </w:t>
      </w:r>
      <w:r w:rsidRPr="003A21A5">
        <w:rPr>
          <w:rFonts w:cs="Calibri"/>
          <w:b/>
          <w:bCs/>
          <w:sz w:val="20"/>
          <w:szCs w:val="20"/>
        </w:rPr>
        <w:t>12 miesięcy</w:t>
      </w:r>
      <w:r w:rsidRPr="003A21A5">
        <w:rPr>
          <w:rFonts w:cs="Calibri"/>
          <w:sz w:val="20"/>
          <w:szCs w:val="20"/>
        </w:rPr>
        <w:t xml:space="preserve">, </w:t>
      </w:r>
      <w:r w:rsidRPr="00670AC2">
        <w:rPr>
          <w:rFonts w:cs="Calibri"/>
          <w:color w:val="000000"/>
          <w:sz w:val="20"/>
          <w:szCs w:val="20"/>
        </w:rPr>
        <w:t xml:space="preserve">liczonych </w:t>
      </w:r>
      <w:r w:rsidRPr="003A21A5">
        <w:rPr>
          <w:rFonts w:cs="Calibri"/>
          <w:sz w:val="20"/>
          <w:szCs w:val="20"/>
        </w:rPr>
        <w:t>od dnia jej podpisania.</w:t>
      </w:r>
    </w:p>
    <w:p w:rsidR="005D71F2" w:rsidRPr="003A21A5" w:rsidRDefault="005D71F2" w:rsidP="005D71F2">
      <w:pPr>
        <w:spacing w:line="276" w:lineRule="auto"/>
        <w:ind w:hanging="2"/>
        <w:jc w:val="center"/>
        <w:rPr>
          <w:rFonts w:cs="Calibri"/>
          <w:sz w:val="20"/>
          <w:szCs w:val="20"/>
        </w:rPr>
      </w:pPr>
      <w:r w:rsidRPr="003A21A5">
        <w:rPr>
          <w:rFonts w:cs="Calibri"/>
          <w:b/>
          <w:sz w:val="20"/>
          <w:szCs w:val="20"/>
        </w:rPr>
        <w:t>§ 9</w:t>
      </w:r>
    </w:p>
    <w:p w:rsidR="005D71F2" w:rsidRPr="003A21A5" w:rsidRDefault="005D71F2" w:rsidP="005D71F2">
      <w:pPr>
        <w:spacing w:line="276" w:lineRule="auto"/>
        <w:jc w:val="both"/>
        <w:rPr>
          <w:rFonts w:cs="Calibri"/>
          <w:sz w:val="20"/>
          <w:szCs w:val="20"/>
        </w:rPr>
      </w:pPr>
      <w:r w:rsidRPr="003A21A5">
        <w:rPr>
          <w:rFonts w:cs="Calibri"/>
          <w:sz w:val="20"/>
          <w:szCs w:val="20"/>
        </w:rPr>
        <w:t xml:space="preserve">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w:t>
      </w:r>
      <w:r w:rsidRPr="00863288">
        <w:rPr>
          <w:rFonts w:cs="Calibri"/>
          <w:sz w:val="20"/>
          <w:szCs w:val="20"/>
        </w:rPr>
        <w:t>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5D71F2" w:rsidRPr="003A21A5" w:rsidRDefault="005D71F2" w:rsidP="005D71F2">
      <w:pPr>
        <w:spacing w:line="276" w:lineRule="auto"/>
        <w:jc w:val="both"/>
        <w:rPr>
          <w:rFonts w:cs="Calibri"/>
          <w:sz w:val="20"/>
          <w:szCs w:val="20"/>
        </w:rPr>
      </w:pPr>
    </w:p>
    <w:p w:rsidR="005D71F2" w:rsidRPr="003A21A5" w:rsidRDefault="005D71F2" w:rsidP="005D71F2">
      <w:pPr>
        <w:tabs>
          <w:tab w:val="left" w:pos="284"/>
        </w:tabs>
        <w:spacing w:line="276" w:lineRule="auto"/>
        <w:jc w:val="center"/>
        <w:rPr>
          <w:rFonts w:cs="Calibri"/>
          <w:sz w:val="20"/>
          <w:szCs w:val="20"/>
        </w:rPr>
      </w:pPr>
      <w:r w:rsidRPr="003A21A5">
        <w:rPr>
          <w:rFonts w:cs="Calibri"/>
          <w:b/>
          <w:sz w:val="20"/>
          <w:szCs w:val="20"/>
        </w:rPr>
        <w:lastRenderedPageBreak/>
        <w:t>§ 10</w:t>
      </w:r>
    </w:p>
    <w:p w:rsidR="005D71F2" w:rsidRPr="003A21A5" w:rsidRDefault="005D71F2" w:rsidP="005D71F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5D71F2" w:rsidRPr="003A21A5" w:rsidRDefault="005D71F2" w:rsidP="005D71F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5D71F2" w:rsidRPr="003A21A5" w:rsidRDefault="005D71F2" w:rsidP="005D71F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W przypadkach, o których mowa powyżej, Wykonawca może żądać jedynie wynagrodzenia należnego z tytułu należycie wykonanej części Umowy przed dniem odstąpienia.</w:t>
      </w:r>
    </w:p>
    <w:p w:rsidR="005D71F2" w:rsidRPr="003A21A5" w:rsidRDefault="005D71F2" w:rsidP="005D71F2">
      <w:pPr>
        <w:spacing w:line="276" w:lineRule="auto"/>
        <w:jc w:val="center"/>
        <w:rPr>
          <w:rFonts w:cs="Calibri"/>
          <w:b/>
          <w:sz w:val="20"/>
          <w:szCs w:val="20"/>
        </w:rPr>
      </w:pPr>
    </w:p>
    <w:p w:rsidR="005D71F2" w:rsidRPr="003A21A5" w:rsidRDefault="005D71F2" w:rsidP="005D71F2">
      <w:pPr>
        <w:spacing w:line="276" w:lineRule="auto"/>
        <w:jc w:val="center"/>
        <w:rPr>
          <w:rFonts w:cs="Calibri"/>
          <w:sz w:val="20"/>
          <w:szCs w:val="20"/>
        </w:rPr>
      </w:pPr>
      <w:r w:rsidRPr="003A21A5">
        <w:rPr>
          <w:rFonts w:cs="Calibri"/>
          <w:b/>
          <w:sz w:val="20"/>
          <w:szCs w:val="20"/>
        </w:rPr>
        <w:t>§ 11</w:t>
      </w:r>
    </w:p>
    <w:p w:rsidR="005D71F2" w:rsidRPr="00377953" w:rsidRDefault="005D71F2" w:rsidP="005D71F2">
      <w:pPr>
        <w:pStyle w:val="Akapitzlist"/>
        <w:numPr>
          <w:ilvl w:val="3"/>
          <w:numId w:val="63"/>
        </w:numPr>
        <w:tabs>
          <w:tab w:val="clear" w:pos="3240"/>
          <w:tab w:val="num" w:pos="450"/>
        </w:tabs>
        <w:suppressAutoHyphens/>
        <w:spacing w:line="276" w:lineRule="auto"/>
        <w:ind w:left="450" w:hanging="450"/>
        <w:jc w:val="both"/>
        <w:rPr>
          <w:rFonts w:ascii="Calibri" w:hAnsi="Calibri" w:cs="Calibri"/>
        </w:rPr>
      </w:pPr>
      <w:r w:rsidRPr="00377953">
        <w:rPr>
          <w:rFonts w:ascii="Calibri" w:hAnsi="Calibri" w:cs="Calibri"/>
        </w:rPr>
        <w:t>Strony dopuszczają możliwość wprowadzenia następujących zmian do Umowy:</w:t>
      </w:r>
    </w:p>
    <w:p w:rsidR="005D71F2" w:rsidRPr="00377953" w:rsidRDefault="005D71F2" w:rsidP="005D71F2">
      <w:pPr>
        <w:pStyle w:val="Akapitzlist"/>
        <w:suppressAutoHyphens/>
        <w:spacing w:line="276" w:lineRule="auto"/>
        <w:ind w:left="720" w:hanging="270"/>
        <w:jc w:val="both"/>
        <w:rPr>
          <w:rFonts w:ascii="Calibri" w:hAnsi="Calibri" w:cs="Calibri"/>
        </w:rPr>
      </w:pPr>
      <w:r w:rsidRPr="00377953">
        <w:rPr>
          <w:rFonts w:ascii="Calibri" w:hAnsi="Calibri" w:cs="Calibri"/>
        </w:rPr>
        <w:t xml:space="preserve">1) </w:t>
      </w:r>
      <w:r w:rsidRPr="00377953">
        <w:rPr>
          <w:rFonts w:ascii="Calibri" w:hAnsi="Calibri" w:cs="Calibri"/>
        </w:rPr>
        <w:tab/>
        <w:t>zmiany numeru katalogowego wyrobu wyszczególnionego w Umowie, w przypadku zmiany tego numeru przez producenta, dystrybutora lub Wykonawcę;</w:t>
      </w:r>
    </w:p>
    <w:p w:rsidR="005D71F2" w:rsidRPr="003A21A5" w:rsidRDefault="005D71F2" w:rsidP="005D71F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zmiany nazwy wyrobu wyszczególnionego w Umowie w przypadku zmiany nazwy wyrobu przez producenta, dystrybutora lub Wykonawcę;</w:t>
      </w:r>
    </w:p>
    <w:p w:rsidR="005D71F2" w:rsidRPr="003A21A5" w:rsidRDefault="005D71F2" w:rsidP="005D71F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wyszczególnionego w Umowie, w udokumentowanej sytuacji zaprzestania bądź wstrzymania jego produkcji, na produkt równoważny, o tej samej lub niższej cenie; </w:t>
      </w:r>
    </w:p>
    <w:p w:rsidR="005D71F2" w:rsidRPr="003A21A5" w:rsidRDefault="005D71F2" w:rsidP="005D71F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zmianę wyrobu wyszczególnionego w Umowie w przypadku wprowadzenia wy</w:t>
      </w:r>
      <w:r>
        <w:rPr>
          <w:rFonts w:cs="Calibri"/>
          <w:sz w:val="20"/>
          <w:szCs w:val="20"/>
        </w:rPr>
        <w:t xml:space="preserve">robu </w:t>
      </w:r>
      <w:r w:rsidRPr="003A21A5">
        <w:rPr>
          <w:rFonts w:cs="Calibri"/>
          <w:sz w:val="20"/>
          <w:szCs w:val="20"/>
        </w:rPr>
        <w:t xml:space="preserve">udoskonalonego lub nowocześniejszego zastępującego produkt wyszczególniony w Załączniku do niniejszej Umowy; </w:t>
      </w:r>
    </w:p>
    <w:p w:rsidR="005D71F2" w:rsidRPr="003A21A5" w:rsidRDefault="005D71F2" w:rsidP="005D71F2">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powszechnie obowiązujących przepisów prawa w zakresie mającym wpływ na realizację Umowy,</w:t>
      </w:r>
    </w:p>
    <w:p w:rsidR="005D71F2" w:rsidRPr="003A21A5" w:rsidRDefault="005D71F2" w:rsidP="005D71F2">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przedstawicieli reprezentujących Zamawiającego lub Wykonawcę podczas realizacji Umowy.</w:t>
      </w:r>
    </w:p>
    <w:p w:rsidR="005D71F2" w:rsidRPr="00377953" w:rsidRDefault="005D71F2" w:rsidP="005D71F2">
      <w:pPr>
        <w:pStyle w:val="Akapitzlist"/>
        <w:numPr>
          <w:ilvl w:val="2"/>
          <w:numId w:val="58"/>
        </w:numPr>
        <w:tabs>
          <w:tab w:val="clear" w:pos="1440"/>
          <w:tab w:val="num" w:pos="450"/>
        </w:tabs>
        <w:suppressAutoHyphens/>
        <w:spacing w:line="276" w:lineRule="auto"/>
        <w:ind w:left="450" w:hanging="450"/>
        <w:jc w:val="both"/>
        <w:rPr>
          <w:rFonts w:ascii="Calibri" w:hAnsi="Calibri" w:cs="Calibri"/>
        </w:rPr>
      </w:pPr>
      <w:r w:rsidRPr="00377953">
        <w:rPr>
          <w:rFonts w:ascii="Calibri" w:hAnsi="Calibri" w:cs="Calibri"/>
        </w:rPr>
        <w:t>Zmiany, o których mowa w ust. 1 nie mogą powodować zwiększenia cen jednostkowych wyrobów ani wartości Umowy oraz nie mogą być niekorzystne dla Zamawiającego.</w:t>
      </w:r>
    </w:p>
    <w:p w:rsidR="005D71F2" w:rsidRPr="003A21A5" w:rsidRDefault="005D71F2" w:rsidP="005D71F2">
      <w:pPr>
        <w:numPr>
          <w:ilvl w:val="0"/>
          <w:numId w:val="58"/>
        </w:numPr>
        <w:tabs>
          <w:tab w:val="num" w:pos="450"/>
        </w:tabs>
        <w:suppressAutoHyphens/>
        <w:spacing w:after="0" w:line="276" w:lineRule="auto"/>
        <w:ind w:left="450" w:hanging="450"/>
        <w:jc w:val="both"/>
        <w:rPr>
          <w:rFonts w:cs="Calibri"/>
          <w:sz w:val="20"/>
          <w:szCs w:val="20"/>
        </w:rPr>
      </w:pPr>
      <w:r w:rsidRPr="003A21A5">
        <w:rPr>
          <w:rFonts w:cs="Calibri"/>
          <w:sz w:val="20"/>
          <w:szCs w:val="20"/>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5D71F2" w:rsidRPr="003A21A5" w:rsidRDefault="005D71F2" w:rsidP="005D71F2">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o 5% wynagrodzenia Wykonawcy za niewykonaną część umowy.</w:t>
      </w:r>
    </w:p>
    <w:p w:rsidR="005D71F2" w:rsidRPr="003A21A5" w:rsidRDefault="005D71F2" w:rsidP="005D71F2">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5D71F2" w:rsidRPr="00A57680" w:rsidRDefault="005D71F2" w:rsidP="005D71F2">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Każda zmiana wynagrodzenia dokonana na podstawie niniejszego paragrafu wymaga formy pisemnej, pod rygorem nieważności.</w:t>
      </w:r>
    </w:p>
    <w:p w:rsidR="005D71F2" w:rsidRDefault="005D71F2" w:rsidP="005D71F2">
      <w:pPr>
        <w:spacing w:line="276" w:lineRule="auto"/>
        <w:jc w:val="center"/>
        <w:rPr>
          <w:rFonts w:cs="Calibri"/>
          <w:b/>
          <w:sz w:val="20"/>
          <w:szCs w:val="20"/>
        </w:rPr>
      </w:pPr>
    </w:p>
    <w:p w:rsidR="005D71F2" w:rsidRPr="003A21A5" w:rsidRDefault="005D71F2" w:rsidP="005D71F2">
      <w:pPr>
        <w:spacing w:line="276" w:lineRule="auto"/>
        <w:jc w:val="center"/>
        <w:rPr>
          <w:rFonts w:cs="Calibri"/>
          <w:sz w:val="20"/>
          <w:szCs w:val="20"/>
        </w:rPr>
      </w:pPr>
      <w:r w:rsidRPr="003A21A5">
        <w:rPr>
          <w:rFonts w:cs="Calibri"/>
          <w:b/>
          <w:sz w:val="20"/>
          <w:szCs w:val="20"/>
        </w:rPr>
        <w:t>§ 12</w:t>
      </w:r>
    </w:p>
    <w:p w:rsidR="005D71F2" w:rsidRPr="003A21A5" w:rsidRDefault="005D71F2" w:rsidP="005D71F2">
      <w:pPr>
        <w:numPr>
          <w:ilvl w:val="0"/>
          <w:numId w:val="59"/>
        </w:numPr>
        <w:spacing w:after="0" w:line="276" w:lineRule="auto"/>
        <w:ind w:left="360" w:hanging="360"/>
        <w:jc w:val="both"/>
        <w:rPr>
          <w:rFonts w:cs="Calibri"/>
          <w:sz w:val="20"/>
          <w:szCs w:val="20"/>
        </w:rPr>
      </w:pPr>
      <w:r w:rsidRPr="003A21A5">
        <w:rPr>
          <w:rFonts w:cs="Calibri"/>
          <w:sz w:val="20"/>
          <w:szCs w:val="20"/>
        </w:rPr>
        <w:t xml:space="preserve">Przedstawicielem Zamawiającego </w:t>
      </w:r>
      <w:r w:rsidRPr="00670AC2">
        <w:rPr>
          <w:rFonts w:cs="Calibri"/>
          <w:color w:val="000000"/>
          <w:sz w:val="20"/>
          <w:szCs w:val="20"/>
        </w:rPr>
        <w:t xml:space="preserve">w ramach realizacji umowy </w:t>
      </w:r>
      <w:r w:rsidRPr="003A21A5">
        <w:rPr>
          <w:rFonts w:cs="Calibri"/>
          <w:sz w:val="20"/>
          <w:szCs w:val="20"/>
        </w:rPr>
        <w:t xml:space="preserve">będzie: </w:t>
      </w:r>
      <w:r>
        <w:rPr>
          <w:rFonts w:cs="Calibri"/>
          <w:b/>
          <w:sz w:val="20"/>
          <w:szCs w:val="20"/>
        </w:rPr>
        <w:t>………………………………….</w:t>
      </w:r>
      <w:r w:rsidRPr="003A21A5">
        <w:rPr>
          <w:rFonts w:cs="Calibri"/>
          <w:b/>
          <w:sz w:val="20"/>
          <w:szCs w:val="20"/>
        </w:rPr>
        <w:t>.</w:t>
      </w:r>
    </w:p>
    <w:p w:rsidR="005D71F2" w:rsidRPr="003A21A5" w:rsidRDefault="005D71F2" w:rsidP="005D71F2">
      <w:pPr>
        <w:numPr>
          <w:ilvl w:val="0"/>
          <w:numId w:val="59"/>
        </w:numPr>
        <w:spacing w:after="0" w:line="276" w:lineRule="auto"/>
        <w:ind w:left="426" w:hanging="426"/>
        <w:jc w:val="both"/>
        <w:rPr>
          <w:rFonts w:cs="Calibri"/>
          <w:sz w:val="20"/>
          <w:szCs w:val="20"/>
        </w:rPr>
      </w:pPr>
      <w:r w:rsidRPr="003A21A5">
        <w:rPr>
          <w:rFonts w:cs="Calibri"/>
          <w:sz w:val="20"/>
          <w:szCs w:val="20"/>
        </w:rPr>
        <w:t xml:space="preserve">Przedstawicielem Wykonawcy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w:t>
      </w:r>
      <w:r>
        <w:rPr>
          <w:rFonts w:cs="Calibri"/>
          <w:b/>
          <w:sz w:val="20"/>
          <w:szCs w:val="20"/>
        </w:rPr>
        <w:t>…………..</w:t>
      </w:r>
      <w:r w:rsidRPr="003A21A5">
        <w:rPr>
          <w:rFonts w:cs="Calibri"/>
          <w:b/>
          <w:sz w:val="20"/>
          <w:szCs w:val="20"/>
        </w:rPr>
        <w:t>…………..</w:t>
      </w:r>
    </w:p>
    <w:p w:rsidR="005D71F2" w:rsidRPr="003A21A5" w:rsidRDefault="005D71F2" w:rsidP="005D71F2">
      <w:pPr>
        <w:numPr>
          <w:ilvl w:val="0"/>
          <w:numId w:val="59"/>
        </w:numPr>
        <w:spacing w:after="0" w:line="276" w:lineRule="auto"/>
        <w:ind w:left="426" w:hanging="426"/>
        <w:jc w:val="both"/>
        <w:rPr>
          <w:rFonts w:cs="Calibri"/>
          <w:sz w:val="20"/>
          <w:szCs w:val="20"/>
        </w:rPr>
      </w:pPr>
      <w:r w:rsidRPr="003A21A5">
        <w:rPr>
          <w:rFonts w:cs="Calibri"/>
          <w:sz w:val="20"/>
          <w:szCs w:val="20"/>
        </w:rPr>
        <w:t xml:space="preserve">Zamawiający wskazuje następujące telefon, e-mail, z których korzystał będzie przy dokonywaniu zamówień i którymi posługiwał się będzie w kontaktach z Wykonawcą: tel.: </w:t>
      </w:r>
      <w:r>
        <w:rPr>
          <w:rFonts w:cs="Calibri"/>
          <w:sz w:val="20"/>
          <w:szCs w:val="20"/>
        </w:rPr>
        <w:t>……………………..</w:t>
      </w:r>
      <w:r w:rsidRPr="003A21A5">
        <w:rPr>
          <w:rFonts w:cs="Calibri"/>
          <w:sz w:val="20"/>
          <w:szCs w:val="20"/>
        </w:rPr>
        <w:t xml:space="preserve">; e-mail: </w:t>
      </w:r>
      <w:r>
        <w:rPr>
          <w:rFonts w:cs="Calibri"/>
          <w:sz w:val="20"/>
          <w:szCs w:val="20"/>
        </w:rPr>
        <w:t>………………………</w:t>
      </w:r>
      <w:r w:rsidRPr="003A21A5">
        <w:rPr>
          <w:rFonts w:cs="Calibri"/>
          <w:sz w:val="20"/>
          <w:szCs w:val="20"/>
        </w:rPr>
        <w:t>;</w:t>
      </w:r>
    </w:p>
    <w:p w:rsidR="005D71F2" w:rsidRPr="003A21A5" w:rsidRDefault="005D71F2" w:rsidP="005D71F2">
      <w:pPr>
        <w:numPr>
          <w:ilvl w:val="0"/>
          <w:numId w:val="59"/>
        </w:numPr>
        <w:spacing w:after="0" w:line="276" w:lineRule="auto"/>
        <w:ind w:left="426" w:hanging="426"/>
        <w:jc w:val="both"/>
        <w:rPr>
          <w:rFonts w:cs="Calibri"/>
          <w:sz w:val="20"/>
          <w:szCs w:val="20"/>
        </w:rPr>
      </w:pPr>
      <w:r w:rsidRPr="003A21A5">
        <w:rPr>
          <w:rFonts w:cs="Calibri"/>
          <w:sz w:val="20"/>
          <w:szCs w:val="20"/>
        </w:rPr>
        <w:lastRenderedPageBreak/>
        <w:t xml:space="preserve">Wykonawca wskazuje następujące telefon, e-mail, z których korzystał będzie przy przyjmowaniu zamówień </w:t>
      </w:r>
      <w:r w:rsidRPr="003A21A5">
        <w:rPr>
          <w:rFonts w:cs="Calibri"/>
          <w:sz w:val="20"/>
          <w:szCs w:val="20"/>
        </w:rPr>
        <w:br/>
        <w:t xml:space="preserve">i reklamacji, zgłaszaniu roszczeń oraz którymi posługiwał się będzie w kontaktach z Zamawiającym: tel.: ……….; </w:t>
      </w:r>
      <w:r w:rsidRPr="003A21A5">
        <w:rPr>
          <w:rFonts w:cs="Calibri"/>
          <w:sz w:val="20"/>
          <w:szCs w:val="20"/>
        </w:rPr>
        <w:br/>
        <w:t>e-mail: ...................</w:t>
      </w:r>
    </w:p>
    <w:p w:rsidR="005D71F2" w:rsidRPr="003A21A5" w:rsidRDefault="005D71F2" w:rsidP="005D71F2">
      <w:pPr>
        <w:numPr>
          <w:ilvl w:val="0"/>
          <w:numId w:val="59"/>
        </w:numPr>
        <w:spacing w:after="0" w:line="276" w:lineRule="auto"/>
        <w:ind w:left="426" w:hanging="426"/>
        <w:jc w:val="both"/>
        <w:rPr>
          <w:rFonts w:cs="Calibri"/>
          <w:sz w:val="20"/>
          <w:szCs w:val="20"/>
        </w:rPr>
      </w:pPr>
      <w:r w:rsidRPr="003A21A5">
        <w:rPr>
          <w:rFonts w:cs="Calibri"/>
          <w:sz w:val="20"/>
          <w:szCs w:val="20"/>
        </w:rPr>
        <w:t>Strony zobowiązują się do niezwłocznego powiadomienia o każdej zmianie adresu lub numeru telefonu, numeru faks czy adresu e-mail.</w:t>
      </w:r>
    </w:p>
    <w:p w:rsidR="005D71F2" w:rsidRPr="003A21A5" w:rsidRDefault="005D71F2" w:rsidP="005D71F2">
      <w:pPr>
        <w:numPr>
          <w:ilvl w:val="0"/>
          <w:numId w:val="59"/>
        </w:numPr>
        <w:spacing w:after="0" w:line="276" w:lineRule="auto"/>
        <w:ind w:left="426" w:hanging="426"/>
        <w:jc w:val="both"/>
        <w:rPr>
          <w:rFonts w:cs="Calibri"/>
          <w:sz w:val="20"/>
          <w:szCs w:val="20"/>
        </w:rPr>
      </w:pPr>
      <w:r w:rsidRPr="003A21A5">
        <w:rPr>
          <w:rFonts w:cs="Calibri"/>
          <w:sz w:val="20"/>
          <w:szCs w:val="20"/>
        </w:rPr>
        <w:t>W przypadku niezrealizowania zobowiązania wskazanego w ust. 5 powyżej, korespondencja przesłana pod adres wskazany w Umowie uważa się za doręczoną.</w:t>
      </w:r>
    </w:p>
    <w:p w:rsidR="005D71F2" w:rsidRPr="003A21A5" w:rsidRDefault="005D71F2" w:rsidP="005D71F2">
      <w:pPr>
        <w:pStyle w:val="WW-Tekstpodstawowywcity3"/>
        <w:spacing w:after="160" w:line="276" w:lineRule="auto"/>
        <w:ind w:left="0"/>
        <w:jc w:val="center"/>
        <w:rPr>
          <w:rFonts w:ascii="Calibri" w:hAnsi="Calibri" w:cs="Calibri"/>
          <w:b/>
          <w:sz w:val="20"/>
        </w:rPr>
      </w:pPr>
    </w:p>
    <w:p w:rsidR="005D71F2" w:rsidRPr="003A21A5" w:rsidRDefault="005D71F2" w:rsidP="005D71F2">
      <w:pPr>
        <w:pStyle w:val="WW-Tekstpodstawowywcity3"/>
        <w:spacing w:line="276" w:lineRule="auto"/>
        <w:ind w:left="0"/>
        <w:jc w:val="center"/>
        <w:rPr>
          <w:rFonts w:ascii="Calibri" w:hAnsi="Calibri" w:cs="Calibri"/>
          <w:sz w:val="20"/>
        </w:rPr>
      </w:pPr>
      <w:r w:rsidRPr="003A21A5">
        <w:rPr>
          <w:rFonts w:ascii="Calibri" w:hAnsi="Calibri" w:cs="Calibri"/>
          <w:b/>
          <w:sz w:val="20"/>
        </w:rPr>
        <w:t>§ 13</w:t>
      </w:r>
    </w:p>
    <w:p w:rsidR="005D71F2" w:rsidRPr="00670AC2" w:rsidRDefault="005D71F2" w:rsidP="005D71F2">
      <w:pPr>
        <w:pStyle w:val="WW-Tekstpodstawowywcity3"/>
        <w:spacing w:line="276" w:lineRule="auto"/>
        <w:ind w:left="0"/>
        <w:jc w:val="both"/>
        <w:rPr>
          <w:rFonts w:ascii="Calibri" w:eastAsia="Calibri" w:hAnsi="Calibri" w:cs="Calibri"/>
          <w:sz w:val="20"/>
          <w:lang w:eastAsia="en-US"/>
        </w:rPr>
      </w:pPr>
      <w:r w:rsidRPr="00670AC2">
        <w:rPr>
          <w:rFonts w:ascii="Calibri" w:eastAsia="Calibri" w:hAnsi="Calibri" w:cs="Calibri"/>
          <w:sz w:val="20"/>
          <w:lang w:eastAsia="en-US"/>
        </w:rPr>
        <w:t>Wszelkie zmiany Umowy, jak również wypowiedzenie Umowy, odstąpienie od niej lub rozwiązanie Umowy za porozumieniem Stron, wymagają formy pisemnej pod rygorem nieważności.</w:t>
      </w:r>
    </w:p>
    <w:p w:rsidR="005D71F2" w:rsidRPr="00670AC2" w:rsidRDefault="005D71F2" w:rsidP="005D71F2">
      <w:pPr>
        <w:pStyle w:val="WW-Tekstpodstawowywcity3"/>
        <w:spacing w:after="160" w:line="276" w:lineRule="auto"/>
        <w:ind w:left="0"/>
        <w:jc w:val="both"/>
        <w:rPr>
          <w:rFonts w:ascii="Calibri" w:eastAsia="Calibri" w:hAnsi="Calibri" w:cs="Calibri"/>
          <w:sz w:val="20"/>
          <w:lang w:eastAsia="en-US"/>
        </w:rPr>
      </w:pPr>
    </w:p>
    <w:p w:rsidR="005D71F2" w:rsidRPr="003A21A5" w:rsidRDefault="005D71F2" w:rsidP="005D71F2">
      <w:pPr>
        <w:pStyle w:val="WW-Tekstpodstawowywcity3"/>
        <w:spacing w:line="276" w:lineRule="auto"/>
        <w:ind w:left="0"/>
        <w:jc w:val="center"/>
        <w:rPr>
          <w:rFonts w:ascii="Calibri" w:hAnsi="Calibri" w:cs="Calibri"/>
          <w:sz w:val="20"/>
        </w:rPr>
      </w:pPr>
      <w:r w:rsidRPr="003A21A5">
        <w:rPr>
          <w:rFonts w:ascii="Calibri" w:hAnsi="Calibri" w:cs="Calibri"/>
          <w:b/>
          <w:sz w:val="20"/>
        </w:rPr>
        <w:t>§ 14</w:t>
      </w:r>
    </w:p>
    <w:p w:rsidR="005D71F2" w:rsidRPr="003A21A5" w:rsidRDefault="005D71F2" w:rsidP="005D71F2">
      <w:pPr>
        <w:spacing w:after="0" w:line="276" w:lineRule="auto"/>
        <w:ind w:left="450" w:hanging="360"/>
        <w:jc w:val="both"/>
        <w:rPr>
          <w:rFonts w:cs="Calibri"/>
          <w:sz w:val="20"/>
          <w:szCs w:val="20"/>
        </w:rPr>
      </w:pPr>
      <w:r w:rsidRPr="003A21A5">
        <w:rPr>
          <w:rFonts w:cs="Calibri"/>
          <w:sz w:val="20"/>
          <w:szCs w:val="20"/>
        </w:rPr>
        <w:t xml:space="preserve">1. </w:t>
      </w:r>
      <w:r w:rsidRPr="003A21A5">
        <w:rPr>
          <w:rFonts w:cs="Calibri"/>
          <w:sz w:val="20"/>
          <w:szCs w:val="20"/>
        </w:rPr>
        <w:tab/>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5D71F2" w:rsidRPr="00377953" w:rsidRDefault="005D71F2" w:rsidP="005D71F2">
      <w:pPr>
        <w:pStyle w:val="Akapitzlist"/>
        <w:numPr>
          <w:ilvl w:val="2"/>
          <w:numId w:val="58"/>
        </w:numPr>
        <w:tabs>
          <w:tab w:val="clear" w:pos="1440"/>
          <w:tab w:val="num" w:pos="450"/>
        </w:tabs>
        <w:spacing w:line="276" w:lineRule="auto"/>
        <w:ind w:left="450"/>
        <w:jc w:val="both"/>
        <w:rPr>
          <w:rFonts w:ascii="Calibri" w:hAnsi="Calibri" w:cs="Calibri"/>
          <w:color w:val="000000" w:themeColor="text1"/>
        </w:rPr>
      </w:pPr>
      <w:r w:rsidRPr="00377953">
        <w:rPr>
          <w:rFonts w:ascii="Calibri" w:hAnsi="Calibri" w:cs="Calibri"/>
          <w:color w:val="000000" w:themeColor="text1"/>
        </w:rPr>
        <w:t>Pozostałe kwestie sporne dotyczące treści i realizacji Umowy będą dochodzone przez Strony w pierwszej kolejności w drodze polubownej. W sytuacji, gdy Strony nie dojdą do porozumienia w drodze polubownej, spory będą rozstrzygane przez sąd właściwy miejscowo dla siedziby Zamawiającego.</w:t>
      </w:r>
    </w:p>
    <w:p w:rsidR="005D71F2" w:rsidRPr="003A21A5" w:rsidRDefault="005D71F2" w:rsidP="005D71F2">
      <w:pPr>
        <w:tabs>
          <w:tab w:val="left" w:pos="284"/>
        </w:tabs>
        <w:spacing w:line="276" w:lineRule="auto"/>
        <w:jc w:val="center"/>
        <w:rPr>
          <w:rFonts w:cs="Calibri"/>
          <w:b/>
          <w:sz w:val="20"/>
          <w:szCs w:val="20"/>
        </w:rPr>
      </w:pPr>
    </w:p>
    <w:p w:rsidR="005D71F2" w:rsidRPr="003A21A5" w:rsidRDefault="005D71F2" w:rsidP="005D71F2">
      <w:pPr>
        <w:tabs>
          <w:tab w:val="left" w:pos="284"/>
        </w:tabs>
        <w:spacing w:line="276" w:lineRule="auto"/>
        <w:jc w:val="center"/>
        <w:rPr>
          <w:rFonts w:cs="Calibri"/>
          <w:b/>
          <w:sz w:val="20"/>
          <w:szCs w:val="20"/>
        </w:rPr>
      </w:pPr>
      <w:r w:rsidRPr="003A21A5">
        <w:rPr>
          <w:rFonts w:cs="Calibri"/>
          <w:b/>
          <w:sz w:val="20"/>
          <w:szCs w:val="20"/>
        </w:rPr>
        <w:t>§ 15</w:t>
      </w:r>
    </w:p>
    <w:p w:rsidR="005D71F2" w:rsidRPr="003A21A5" w:rsidRDefault="005D71F2" w:rsidP="005D71F2">
      <w:pPr>
        <w:widowControl w:val="0"/>
        <w:shd w:val="clear" w:color="auto" w:fill="FFFFFF"/>
        <w:spacing w:line="276" w:lineRule="auto"/>
        <w:jc w:val="center"/>
        <w:textAlignment w:val="baseline"/>
        <w:rPr>
          <w:rFonts w:cs="Calibri"/>
          <w:b/>
          <w:kern w:val="2"/>
          <w:sz w:val="20"/>
          <w:szCs w:val="20"/>
          <w:lang w:eastAsia="pl-PL"/>
        </w:rPr>
      </w:pPr>
      <w:r w:rsidRPr="003A21A5">
        <w:rPr>
          <w:rFonts w:cs="Calibri"/>
          <w:b/>
          <w:kern w:val="2"/>
          <w:sz w:val="20"/>
          <w:szCs w:val="20"/>
          <w:lang w:eastAsia="pl-PL"/>
        </w:rPr>
        <w:t>[Ochrona danych osobowych]</w:t>
      </w:r>
    </w:p>
    <w:p w:rsidR="005D71F2" w:rsidRPr="003A21A5" w:rsidRDefault="005D71F2" w:rsidP="005D71F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1.</w:t>
      </w:r>
      <w:r w:rsidRPr="003A21A5">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A21A5">
        <w:rPr>
          <w:rFonts w:cs="Calibri"/>
          <w:bCs/>
          <w:kern w:val="2"/>
          <w:sz w:val="20"/>
          <w:szCs w:val="20"/>
          <w:u w:val="single"/>
          <w:lang w:eastAsia="pl-PL"/>
        </w:rPr>
        <w:t xml:space="preserve">Ewa </w:t>
      </w:r>
      <w:proofErr w:type="spellStart"/>
      <w:r w:rsidRPr="003A21A5">
        <w:rPr>
          <w:rFonts w:cs="Calibri"/>
          <w:bCs/>
          <w:kern w:val="2"/>
          <w:sz w:val="20"/>
          <w:szCs w:val="20"/>
          <w:u w:val="single"/>
          <w:lang w:eastAsia="pl-PL"/>
        </w:rPr>
        <w:t>Knapkiewicz</w:t>
      </w:r>
      <w:proofErr w:type="spellEnd"/>
      <w:r w:rsidRPr="003A21A5">
        <w:rPr>
          <w:rFonts w:cs="Calibri"/>
          <w:bCs/>
          <w:kern w:val="2"/>
          <w:sz w:val="20"/>
          <w:szCs w:val="20"/>
          <w:lang w:eastAsia="pl-PL"/>
        </w:rPr>
        <w:t xml:space="preserve"> (email: iod@szpitalgostyn.pl). Ze strony Wykonawcy, osobą kontaktową w tym zakresie jest ………………… </w:t>
      </w:r>
      <w:r w:rsidRPr="003A21A5">
        <w:rPr>
          <w:rFonts w:cs="Calibri"/>
          <w:kern w:val="2"/>
          <w:sz w:val="20"/>
          <w:szCs w:val="20"/>
          <w:lang w:eastAsia="pl-PL"/>
        </w:rPr>
        <w:t>(</w:t>
      </w:r>
      <w:r w:rsidRPr="003A21A5">
        <w:rPr>
          <w:rFonts w:cs="Calibri"/>
          <w:bCs/>
          <w:kern w:val="2"/>
          <w:sz w:val="20"/>
          <w:szCs w:val="20"/>
          <w:lang w:eastAsia="pl-PL"/>
        </w:rPr>
        <w:t>email: ………………………….</w:t>
      </w:r>
      <w:r w:rsidRPr="003A21A5">
        <w:rPr>
          <w:rFonts w:cs="Calibri"/>
          <w:kern w:val="2"/>
          <w:sz w:val="20"/>
          <w:szCs w:val="20"/>
          <w:lang w:eastAsia="pl-PL"/>
        </w:rPr>
        <w:t>).</w:t>
      </w:r>
    </w:p>
    <w:p w:rsidR="005D71F2" w:rsidRPr="003A21A5" w:rsidRDefault="005D71F2" w:rsidP="005D71F2">
      <w:pPr>
        <w:tabs>
          <w:tab w:val="left" w:pos="450"/>
        </w:tabs>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2.</w:t>
      </w:r>
      <w:r w:rsidRPr="003A21A5">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5D71F2" w:rsidRPr="003A21A5" w:rsidRDefault="005D71F2" w:rsidP="005D71F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3.   </w:t>
      </w:r>
      <w:r w:rsidRPr="003A21A5">
        <w:rPr>
          <w:rFonts w:cs="Calibri"/>
          <w:bCs/>
          <w:kern w:val="2"/>
          <w:sz w:val="20"/>
          <w:szCs w:val="20"/>
          <w:lang w:eastAsia="pl-PL"/>
        </w:rPr>
        <w:tab/>
        <w:t xml:space="preserve">Dane osobowe przetwarzane będą przez okres trwania umowy, a po jej zakończeniu przez czas wynikający </w:t>
      </w:r>
      <w:r w:rsidRPr="003A21A5">
        <w:rPr>
          <w:rFonts w:cs="Calibri"/>
          <w:bCs/>
          <w:kern w:val="2"/>
          <w:sz w:val="20"/>
          <w:szCs w:val="20"/>
          <w:lang w:eastAsia="pl-PL"/>
        </w:rPr>
        <w:br/>
        <w:t>z obowiązujących przepisów prawa lub do czasu przedawnienia roszczeń.</w:t>
      </w:r>
    </w:p>
    <w:p w:rsidR="005D71F2" w:rsidRPr="003A21A5" w:rsidRDefault="005D71F2" w:rsidP="005D71F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4. </w:t>
      </w:r>
      <w:r w:rsidRPr="003A21A5">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5D71F2" w:rsidRPr="003A21A5" w:rsidRDefault="005D71F2" w:rsidP="005D71F2">
      <w:pPr>
        <w:spacing w:after="0" w:line="276" w:lineRule="auto"/>
        <w:ind w:left="446" w:hanging="446"/>
        <w:jc w:val="both"/>
        <w:textAlignment w:val="baseline"/>
        <w:rPr>
          <w:rFonts w:cs="Calibri"/>
          <w:bCs/>
          <w:kern w:val="2"/>
          <w:sz w:val="20"/>
          <w:szCs w:val="20"/>
          <w:lang w:eastAsia="pl-PL"/>
        </w:rPr>
      </w:pPr>
      <w:r w:rsidRPr="003A21A5">
        <w:rPr>
          <w:rFonts w:cs="Calibri"/>
          <w:kern w:val="2"/>
          <w:sz w:val="20"/>
          <w:szCs w:val="20"/>
          <w:lang w:eastAsia="pl-PL"/>
        </w:rPr>
        <w:t xml:space="preserve">5. </w:t>
      </w:r>
      <w:r w:rsidRPr="003A21A5">
        <w:rPr>
          <w:rFonts w:cs="Calibri"/>
          <w:kern w:val="2"/>
          <w:sz w:val="20"/>
          <w:szCs w:val="20"/>
          <w:lang w:eastAsia="pl-PL"/>
        </w:rPr>
        <w:tab/>
      </w:r>
      <w:r w:rsidRPr="003A21A5">
        <w:rPr>
          <w:rFonts w:cs="Calibri"/>
          <w:bCs/>
          <w:kern w:val="2"/>
          <w:sz w:val="20"/>
          <w:szCs w:val="20"/>
          <w:lang w:eastAsia="pl-PL"/>
        </w:rPr>
        <w:t>Strony nie będą wobec siebie podejmować zautomatyzowanych decyzji, w tym decyzji będących wynikiem profilowania; dane osobowe nie będą przekazywane poza EOG.</w:t>
      </w:r>
    </w:p>
    <w:p w:rsidR="005D71F2" w:rsidRPr="003A21A5" w:rsidRDefault="005D71F2" w:rsidP="005D71F2">
      <w:pPr>
        <w:spacing w:after="0" w:line="276" w:lineRule="auto"/>
        <w:ind w:left="450" w:hanging="450"/>
        <w:jc w:val="both"/>
        <w:textAlignment w:val="baseline"/>
        <w:rPr>
          <w:rFonts w:eastAsia="HG Mincho Light J" w:cs="Calibri"/>
          <w:sz w:val="20"/>
          <w:szCs w:val="20"/>
        </w:rPr>
      </w:pPr>
      <w:r w:rsidRPr="003A21A5">
        <w:rPr>
          <w:rFonts w:cs="Calibri"/>
          <w:bCs/>
          <w:kern w:val="2"/>
          <w:sz w:val="20"/>
          <w:szCs w:val="20"/>
          <w:lang w:eastAsia="pl-PL"/>
        </w:rPr>
        <w:t>6.</w:t>
      </w:r>
      <w:r w:rsidRPr="003A21A5">
        <w:rPr>
          <w:rFonts w:cs="Calibri"/>
          <w:bCs/>
          <w:kern w:val="2"/>
          <w:sz w:val="20"/>
          <w:szCs w:val="20"/>
          <w:lang w:eastAsia="pl-PL"/>
        </w:rPr>
        <w:tab/>
      </w:r>
      <w:r w:rsidRPr="003A21A5">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5D71F2" w:rsidRPr="003A21A5" w:rsidRDefault="005D71F2" w:rsidP="005D71F2">
      <w:pPr>
        <w:spacing w:after="0" w:line="276" w:lineRule="auto"/>
        <w:ind w:left="450" w:hanging="450"/>
        <w:jc w:val="both"/>
        <w:textAlignment w:val="baseline"/>
        <w:rPr>
          <w:rFonts w:cs="Calibri"/>
          <w:kern w:val="2"/>
          <w:sz w:val="20"/>
          <w:szCs w:val="20"/>
          <w:lang w:eastAsia="pl-PL"/>
        </w:rPr>
      </w:pPr>
    </w:p>
    <w:p w:rsidR="005D71F2" w:rsidRPr="003A21A5" w:rsidRDefault="005D71F2" w:rsidP="005D71F2">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16</w:t>
      </w:r>
    </w:p>
    <w:p w:rsidR="005D71F2" w:rsidRPr="003A21A5" w:rsidRDefault="005D71F2" w:rsidP="005D71F2">
      <w:pPr>
        <w:spacing w:after="0" w:line="276" w:lineRule="auto"/>
        <w:ind w:left="446" w:hanging="446"/>
        <w:jc w:val="both"/>
        <w:rPr>
          <w:rFonts w:cs="Calibri"/>
          <w:sz w:val="20"/>
          <w:szCs w:val="20"/>
          <w:lang w:eastAsia="pl-PL"/>
        </w:rPr>
      </w:pPr>
      <w:r w:rsidRPr="003A21A5">
        <w:rPr>
          <w:rFonts w:cs="Calibri"/>
          <w:sz w:val="20"/>
          <w:szCs w:val="20"/>
          <w:lang w:eastAsia="pl-PL"/>
        </w:rPr>
        <w:t>1.</w:t>
      </w:r>
      <w:r w:rsidRPr="003A21A5">
        <w:rPr>
          <w:rFonts w:cs="Calibri"/>
          <w:sz w:val="20"/>
          <w:szCs w:val="20"/>
          <w:lang w:eastAsia="pl-PL"/>
        </w:rPr>
        <w:tab/>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w:t>
      </w:r>
      <w:r w:rsidRPr="003A21A5">
        <w:rPr>
          <w:rFonts w:cs="Calibri"/>
          <w:sz w:val="20"/>
          <w:szCs w:val="20"/>
          <w:lang w:eastAsia="pl-PL"/>
        </w:rPr>
        <w:lastRenderedPageBreak/>
        <w:t>833/2014, w brzmieniu nadanym rozporządzeniem Rady (UE) 2022/576 w sprawie zmiany rozporządzenia (UE) nr 833/2014 dotyczącego środków ograniczających w związku z działaniami Rosji destabilizującymi sytuację na Ukrainie (Dz. Urz. UE nr L 111 z 8.4.2022, str. 1).</w:t>
      </w:r>
    </w:p>
    <w:p w:rsidR="005D71F2" w:rsidRPr="003A21A5" w:rsidRDefault="005D71F2" w:rsidP="005D71F2">
      <w:pPr>
        <w:spacing w:after="0" w:line="276" w:lineRule="auto"/>
        <w:ind w:left="446" w:hanging="446"/>
        <w:jc w:val="both"/>
        <w:rPr>
          <w:rFonts w:cs="Calibri"/>
          <w:sz w:val="20"/>
          <w:szCs w:val="20"/>
          <w:lang w:eastAsia="pl-PL"/>
        </w:rPr>
      </w:pPr>
      <w:r w:rsidRPr="003A21A5">
        <w:rPr>
          <w:rFonts w:cs="Calibri"/>
          <w:sz w:val="20"/>
          <w:szCs w:val="20"/>
          <w:lang w:eastAsia="pl-PL"/>
        </w:rPr>
        <w:t>2.</w:t>
      </w:r>
      <w:r w:rsidRPr="003A21A5">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lang w:eastAsia="pl-PL"/>
        </w:rPr>
        <w:t>; oświadczam więc, że:</w:t>
      </w:r>
    </w:p>
    <w:p w:rsidR="005D71F2" w:rsidRPr="003A21A5" w:rsidRDefault="005D71F2" w:rsidP="005D71F2">
      <w:pPr>
        <w:spacing w:after="0" w:line="276" w:lineRule="auto"/>
        <w:ind w:left="720" w:hanging="274"/>
        <w:jc w:val="both"/>
        <w:rPr>
          <w:rFonts w:cs="Calibri"/>
          <w:sz w:val="20"/>
          <w:szCs w:val="20"/>
        </w:rPr>
      </w:pPr>
      <w:r w:rsidRPr="003A21A5">
        <w:rPr>
          <w:rFonts w:cs="Calibri"/>
          <w:sz w:val="20"/>
          <w:szCs w:val="20"/>
        </w:rPr>
        <w:t xml:space="preserve">a) </w:t>
      </w:r>
      <w:r w:rsidRPr="003A21A5">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rPr>
        <w:t>,</w:t>
      </w:r>
    </w:p>
    <w:p w:rsidR="005D71F2" w:rsidRPr="003A21A5" w:rsidRDefault="005D71F2" w:rsidP="005D71F2">
      <w:pPr>
        <w:spacing w:after="0" w:line="276" w:lineRule="auto"/>
        <w:ind w:left="720" w:hanging="274"/>
        <w:jc w:val="both"/>
        <w:rPr>
          <w:rFonts w:cs="Calibri"/>
          <w:sz w:val="20"/>
          <w:szCs w:val="20"/>
        </w:rPr>
      </w:pPr>
      <w:r w:rsidRPr="003A21A5">
        <w:rPr>
          <w:rFonts w:cs="Calibri"/>
          <w:sz w:val="20"/>
          <w:szCs w:val="20"/>
        </w:rPr>
        <w:t xml:space="preserve">b) </w:t>
      </w:r>
      <w:r w:rsidRPr="003A21A5">
        <w:rPr>
          <w:rFonts w:cs="Calibri"/>
          <w:sz w:val="20"/>
          <w:szCs w:val="20"/>
        </w:rPr>
        <w:tab/>
        <w:t>nie jestem Wykonawcą, którego beneficjentem rzeczywistym w rozumieniu ustawy z dnia 1 marca 2018 r. o przeciwdziałaniu praniu pieniędzy oraz finansowaniu terroryzmu (</w:t>
      </w:r>
      <w:r w:rsidRPr="003A21A5">
        <w:rPr>
          <w:rFonts w:eastAsia="Times New Roman" w:cs="Calibri"/>
          <w:sz w:val="20"/>
          <w:szCs w:val="20"/>
          <w:lang w:eastAsia="pl-PL"/>
        </w:rPr>
        <w:t xml:space="preserve">tj. </w:t>
      </w:r>
      <w:proofErr w:type="spellStart"/>
      <w:r w:rsidRPr="003A21A5">
        <w:rPr>
          <w:rFonts w:eastAsia="Times New Roman" w:cs="Calibri"/>
          <w:sz w:val="20"/>
          <w:szCs w:val="20"/>
          <w:lang w:eastAsia="pl-PL"/>
        </w:rPr>
        <w:t>Dz.U</w:t>
      </w:r>
      <w:proofErr w:type="spellEnd"/>
      <w:r w:rsidRPr="003A21A5">
        <w:rPr>
          <w:rFonts w:eastAsia="Times New Roman" w:cs="Calibri"/>
          <w:sz w:val="20"/>
          <w:szCs w:val="20"/>
          <w:lang w:eastAsia="pl-PL"/>
        </w:rPr>
        <w:t>. 2023 poz. 1124</w:t>
      </w:r>
      <w:r w:rsidRPr="003A21A5">
        <w:rPr>
          <w:rFonts w:cs="Calibri"/>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w:t>
      </w:r>
      <w:r w:rsidRPr="003A21A5">
        <w:rPr>
          <w:rFonts w:cs="Calibri"/>
          <w:color w:val="000000"/>
          <w:sz w:val="20"/>
          <w:szCs w:val="20"/>
        </w:rPr>
        <w:t>tj. Dz.U.2023.129 ze zm.</w:t>
      </w:r>
      <w:r w:rsidRPr="003A21A5">
        <w:rPr>
          <w:rFonts w:cs="Calibri"/>
          <w:sz w:val="20"/>
          <w:szCs w:val="20"/>
        </w:rPr>
        <w:t>),</w:t>
      </w:r>
    </w:p>
    <w:p w:rsidR="005D71F2" w:rsidRPr="003A21A5" w:rsidRDefault="005D71F2" w:rsidP="005D71F2">
      <w:pPr>
        <w:spacing w:after="0" w:line="276" w:lineRule="auto"/>
        <w:ind w:left="720" w:hanging="274"/>
        <w:jc w:val="both"/>
        <w:rPr>
          <w:rFonts w:cs="Calibri"/>
          <w:sz w:val="20"/>
          <w:szCs w:val="20"/>
        </w:rPr>
      </w:pPr>
      <w:r w:rsidRPr="003A21A5">
        <w:rPr>
          <w:rFonts w:cs="Calibri"/>
          <w:sz w:val="20"/>
          <w:szCs w:val="20"/>
        </w:rPr>
        <w:t xml:space="preserve">c) </w:t>
      </w:r>
      <w:r w:rsidRPr="003A21A5">
        <w:rPr>
          <w:rFonts w:cs="Calibri"/>
          <w:sz w:val="20"/>
          <w:szCs w:val="20"/>
        </w:rPr>
        <w:tab/>
        <w:t xml:space="preserve">nie jestem Wykonawcą, którego jednostką dominującą w rozumieniu art. 3 ust. 1 </w:t>
      </w:r>
      <w:proofErr w:type="spellStart"/>
      <w:r w:rsidRPr="003A21A5">
        <w:rPr>
          <w:rFonts w:cs="Calibri"/>
          <w:sz w:val="20"/>
          <w:szCs w:val="20"/>
        </w:rPr>
        <w:t>pkt</w:t>
      </w:r>
      <w:proofErr w:type="spellEnd"/>
      <w:r w:rsidRPr="003A21A5">
        <w:rPr>
          <w:rFonts w:cs="Calibri"/>
          <w:sz w:val="20"/>
          <w:szCs w:val="20"/>
        </w:rPr>
        <w:t xml:space="preserve"> 37 ustawy z dnia 29 września 1994 r. o rachunkowości (</w:t>
      </w:r>
      <w:r w:rsidRPr="003A21A5">
        <w:rPr>
          <w:rFonts w:cs="Calibri"/>
          <w:color w:val="000000"/>
          <w:sz w:val="20"/>
          <w:szCs w:val="20"/>
        </w:rPr>
        <w:t>tj. Dz.U.2023.120 ze zm.</w:t>
      </w:r>
      <w:r w:rsidRPr="003A21A5">
        <w:rPr>
          <w:rFonts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(tj. Dz.U.2023.1497 ze zm.).</w:t>
      </w:r>
    </w:p>
    <w:p w:rsidR="005D71F2" w:rsidRPr="003A21A5" w:rsidRDefault="005D71F2" w:rsidP="005D71F2">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3.  </w:t>
      </w:r>
      <w:r w:rsidRPr="003A21A5">
        <w:rPr>
          <w:rFonts w:eastAsia="HG Mincho Light J" w:cs="Calibri"/>
          <w:sz w:val="20"/>
          <w:szCs w:val="20"/>
        </w:rPr>
        <w:tab/>
        <w:t>W sprawach nieuregulowanych Umową mają zastosowanie właściwe przedmiotowi umowy przepisy powszechnie obowiązującego prawa, w tym ustawy Prawo Zamówień Publicznych oraz przepisy Kodeksu Cywilnego.</w:t>
      </w:r>
    </w:p>
    <w:p w:rsidR="005D71F2" w:rsidRPr="003A21A5" w:rsidRDefault="005D71F2" w:rsidP="005D71F2">
      <w:pPr>
        <w:spacing w:after="0" w:line="276" w:lineRule="auto"/>
        <w:ind w:left="446" w:hanging="446"/>
        <w:jc w:val="both"/>
        <w:rPr>
          <w:rFonts w:eastAsia="HG Mincho Light J" w:cs="Calibri"/>
          <w:color w:val="FF0000"/>
          <w:sz w:val="20"/>
          <w:szCs w:val="20"/>
        </w:rPr>
      </w:pPr>
      <w:r w:rsidRPr="003A21A5">
        <w:rPr>
          <w:rFonts w:eastAsia="HG Mincho Light J" w:cs="Calibri"/>
          <w:sz w:val="20"/>
          <w:szCs w:val="20"/>
        </w:rPr>
        <w:t xml:space="preserve">4.  </w:t>
      </w:r>
      <w:r w:rsidRPr="003A21A5">
        <w:rPr>
          <w:rFonts w:eastAsia="HG Mincho Light J" w:cs="Calibri"/>
          <w:sz w:val="20"/>
          <w:szCs w:val="20"/>
        </w:rPr>
        <w:tab/>
      </w:r>
      <w:r w:rsidRPr="00670AC2">
        <w:rPr>
          <w:rFonts w:eastAsia="HG Mincho Light J" w:cs="Calibri"/>
          <w:color w:val="000000"/>
          <w:sz w:val="20"/>
          <w:szCs w:val="20"/>
        </w:rPr>
        <w:t>Strony postanawiają, że z uwzględnieniem ustaleń poczynionych w §14, wszelkie spory mogące wyniknąć w związku z realizacją Umowy rozstrzygał będzie sąd miejscowo właściwy dla siedziby Zamawiającego.</w:t>
      </w:r>
    </w:p>
    <w:p w:rsidR="005D71F2" w:rsidRPr="003A21A5" w:rsidRDefault="005D71F2" w:rsidP="005D71F2">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5. </w:t>
      </w:r>
      <w:r w:rsidRPr="003A21A5">
        <w:rPr>
          <w:rFonts w:eastAsia="HG Mincho Light J" w:cs="Calibri"/>
          <w:sz w:val="20"/>
          <w:szCs w:val="20"/>
        </w:rPr>
        <w:tab/>
        <w:t>Umowę sporządzono w dwóch jednobrzmiących egzemplarzach, po jednym dla każdej ze Stron.</w:t>
      </w:r>
    </w:p>
    <w:p w:rsidR="005D71F2" w:rsidRPr="003A21A5" w:rsidRDefault="005D71F2" w:rsidP="005D71F2">
      <w:pPr>
        <w:spacing w:after="0" w:line="276" w:lineRule="auto"/>
        <w:ind w:left="450" w:hanging="450"/>
        <w:jc w:val="both"/>
        <w:rPr>
          <w:rFonts w:eastAsia="HG Mincho Light J" w:cs="Calibri"/>
          <w:sz w:val="20"/>
          <w:szCs w:val="20"/>
        </w:rPr>
      </w:pPr>
      <w:r w:rsidRPr="003A21A5">
        <w:rPr>
          <w:rFonts w:eastAsia="HG Mincho Light J" w:cs="Calibri"/>
          <w:sz w:val="20"/>
          <w:szCs w:val="20"/>
        </w:rPr>
        <w:t>6.</w:t>
      </w:r>
      <w:r w:rsidRPr="003A21A5">
        <w:rPr>
          <w:rFonts w:eastAsia="HG Mincho Light J" w:cs="Calibri"/>
          <w:sz w:val="20"/>
          <w:szCs w:val="20"/>
        </w:rPr>
        <w:tab/>
        <w:t xml:space="preserve">Integralną część umowy stanowi SWZ z załącznikami oraz oferta Wykonawcy, o ile nie są sprzeczne z ustaleniami niniejszej umowy. </w:t>
      </w:r>
    </w:p>
    <w:p w:rsidR="005D71F2" w:rsidRPr="00377953" w:rsidRDefault="005D71F2" w:rsidP="005D71F2">
      <w:pPr>
        <w:pStyle w:val="Tekstpodstawowywcity"/>
        <w:jc w:val="center"/>
        <w:rPr>
          <w:rFonts w:cs="Calibri"/>
          <w:b/>
          <w:sz w:val="20"/>
        </w:rPr>
      </w:pPr>
    </w:p>
    <w:p w:rsidR="005D71F2" w:rsidRPr="003A21A5" w:rsidRDefault="005D71F2" w:rsidP="005D71F2">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Default="005D71F2" w:rsidP="005D71F2">
      <w:pPr>
        <w:suppressAutoHyphens/>
        <w:spacing w:after="0" w:line="276" w:lineRule="auto"/>
        <w:ind w:left="-76"/>
        <w:jc w:val="both"/>
        <w:rPr>
          <w:rFonts w:eastAsia="HG Mincho Light J" w:cs="Calibri"/>
          <w:sz w:val="20"/>
          <w:szCs w:val="20"/>
          <w:u w:val="single"/>
          <w:lang w:eastAsia="zh-CN"/>
        </w:rPr>
      </w:pPr>
    </w:p>
    <w:p w:rsidR="005D71F2" w:rsidRPr="009B26B9" w:rsidRDefault="005D71F2" w:rsidP="005D71F2">
      <w:pPr>
        <w:suppressAutoHyphens/>
        <w:spacing w:after="0" w:line="276" w:lineRule="auto"/>
        <w:ind w:left="-76"/>
        <w:jc w:val="both"/>
        <w:rPr>
          <w:rFonts w:eastAsia="HG Mincho Light J" w:cs="Calibri"/>
          <w:sz w:val="20"/>
          <w:szCs w:val="20"/>
          <w:u w:val="single"/>
          <w:lang w:eastAsia="zh-CN"/>
        </w:rPr>
      </w:pPr>
      <w:r w:rsidRPr="009B26B9">
        <w:rPr>
          <w:rFonts w:eastAsia="HG Mincho Light J" w:cs="Calibri"/>
          <w:sz w:val="20"/>
          <w:szCs w:val="20"/>
          <w:u w:val="single"/>
          <w:lang w:eastAsia="zh-CN"/>
        </w:rPr>
        <w:t>Załączniki:</w:t>
      </w:r>
    </w:p>
    <w:p w:rsidR="005D71F2" w:rsidRPr="009B26B9" w:rsidRDefault="005D71F2" w:rsidP="005D71F2">
      <w:pPr>
        <w:widowControl w:val="0"/>
        <w:numPr>
          <w:ilvl w:val="3"/>
          <w:numId w:val="46"/>
        </w:numPr>
        <w:suppressAutoHyphens/>
        <w:spacing w:after="0" w:line="276" w:lineRule="auto"/>
        <w:ind w:left="284"/>
        <w:jc w:val="both"/>
        <w:rPr>
          <w:rFonts w:eastAsia="HG Mincho Light J" w:cs="Calibri"/>
          <w:sz w:val="20"/>
          <w:szCs w:val="20"/>
          <w:lang w:eastAsia="zh-CN"/>
        </w:rPr>
      </w:pPr>
      <w:r w:rsidRPr="009B26B9">
        <w:rPr>
          <w:rFonts w:eastAsia="HG Mincho Light J" w:cs="Calibri"/>
          <w:sz w:val="20"/>
          <w:szCs w:val="20"/>
          <w:lang w:eastAsia="zh-CN"/>
        </w:rPr>
        <w:t xml:space="preserve">Formularz </w:t>
      </w:r>
      <w:r>
        <w:rPr>
          <w:rFonts w:eastAsia="HG Mincho Light J" w:cs="Calibri"/>
          <w:sz w:val="20"/>
          <w:szCs w:val="20"/>
          <w:lang w:eastAsia="zh-CN"/>
        </w:rPr>
        <w:t>asortymentowo-</w:t>
      </w:r>
      <w:r w:rsidRPr="009B26B9">
        <w:rPr>
          <w:rFonts w:eastAsia="HG Mincho Light J" w:cs="Calibri"/>
          <w:sz w:val="20"/>
          <w:szCs w:val="20"/>
          <w:lang w:eastAsia="zh-CN"/>
        </w:rPr>
        <w:t>cenowy</w:t>
      </w:r>
    </w:p>
    <w:p w:rsidR="005D71F2" w:rsidRDefault="005D71F2" w:rsidP="005D71F2"/>
    <w:p w:rsidR="00DD7142" w:rsidRDefault="00DD7142" w:rsidP="007C55CC">
      <w:pPr>
        <w:pStyle w:val="Nagwek11"/>
        <w:spacing w:before="0"/>
        <w:rPr>
          <w:rFonts w:asciiTheme="majorHAnsi" w:hAnsiTheme="majorHAnsi"/>
          <w:sz w:val="28"/>
          <w:u w:val="none"/>
        </w:rPr>
        <w:sectPr w:rsidR="00DD7142" w:rsidSect="009B0CC6">
          <w:footerReference w:type="default" r:id="rId23"/>
          <w:footerReference w:type="first" r:id="rId24"/>
          <w:pgSz w:w="11906" w:h="16838"/>
          <w:pgMar w:top="720" w:right="765" w:bottom="720" w:left="720" w:header="0" w:footer="709" w:gutter="0"/>
          <w:cols w:space="708"/>
          <w:formProt w:val="0"/>
          <w:titlePg/>
          <w:docGrid w:linePitch="360"/>
        </w:sectPr>
      </w:pPr>
    </w:p>
    <w:p w:rsidR="00231F02" w:rsidRDefault="00341985" w:rsidP="00C02953">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5"/>
      <w:bookmarkEnd w:id="76"/>
    </w:p>
    <w:p w:rsidR="00DB07AC" w:rsidRPr="003D4E9F" w:rsidRDefault="00DB07AC" w:rsidP="007D559B">
      <w:pPr>
        <w:spacing w:after="0"/>
        <w:rPr>
          <w:sz w:val="10"/>
          <w:szCs w:val="10"/>
        </w:rPr>
      </w:pPr>
    </w:p>
    <w:p w:rsidR="00DB07AC" w:rsidRPr="0095189E" w:rsidRDefault="00341985" w:rsidP="000C5E7A">
      <w:pPr>
        <w:spacing w:after="0" w:line="276" w:lineRule="auto"/>
        <w:jc w:val="right"/>
        <w:rPr>
          <w:rFonts w:asciiTheme="minorHAnsi" w:hAnsiTheme="minorHAnsi" w:cstheme="minorHAnsi"/>
          <w:b/>
          <w:color w:val="7030A0"/>
          <w:sz w:val="20"/>
        </w:rPr>
      </w:pPr>
      <w:r w:rsidRPr="0095189E">
        <w:rPr>
          <w:rFonts w:asciiTheme="minorHAnsi" w:hAnsiTheme="minorHAnsi" w:cstheme="minorHAnsi"/>
          <w:b/>
          <w:color w:val="7030A0"/>
          <w:sz w:val="20"/>
        </w:rPr>
        <w:t>PRZEDMIOT ZAMÓWIENIA</w:t>
      </w:r>
    </w:p>
    <w:p w:rsidR="00DD7142" w:rsidRPr="0095189E" w:rsidRDefault="000C5E7A" w:rsidP="008B55AB">
      <w:pPr>
        <w:spacing w:after="0" w:line="276" w:lineRule="auto"/>
        <w:rPr>
          <w:rFonts w:asciiTheme="minorHAnsi" w:hAnsiTheme="minorHAnsi" w:cstheme="minorHAnsi"/>
          <w:b/>
          <w:color w:val="7030A0"/>
          <w:sz w:val="20"/>
          <w:szCs w:val="20"/>
        </w:rPr>
      </w:pPr>
      <w:r w:rsidRPr="0095189E">
        <w:rPr>
          <w:rFonts w:asciiTheme="minorHAnsi" w:hAnsiTheme="minorHAnsi" w:cstheme="minorHAnsi"/>
          <w:b/>
          <w:color w:val="7030A0"/>
          <w:sz w:val="20"/>
          <w:szCs w:val="20"/>
        </w:rPr>
        <w:t xml:space="preserve">Pakiet nr 1 </w:t>
      </w:r>
      <w:r w:rsidR="00954F16" w:rsidRPr="0095189E">
        <w:rPr>
          <w:rFonts w:asciiTheme="minorHAnsi" w:hAnsiTheme="minorHAnsi" w:cstheme="minorHAnsi"/>
          <w:b/>
          <w:color w:val="7030A0"/>
          <w:sz w:val="20"/>
          <w:szCs w:val="20"/>
        </w:rPr>
        <w:t>Pojemniki na zużyty sprzęt medyczny</w:t>
      </w:r>
    </w:p>
    <w:tbl>
      <w:tblPr>
        <w:tblW w:w="15466" w:type="dxa"/>
        <w:tblInd w:w="55" w:type="dxa"/>
        <w:tblCellMar>
          <w:left w:w="70" w:type="dxa"/>
          <w:right w:w="70" w:type="dxa"/>
        </w:tblCellMar>
        <w:tblLook w:val="04A0"/>
      </w:tblPr>
      <w:tblGrid>
        <w:gridCol w:w="394"/>
        <w:gridCol w:w="13121"/>
        <w:gridCol w:w="1170"/>
        <w:gridCol w:w="781"/>
      </w:tblGrid>
      <w:tr w:rsidR="00700564" w:rsidRPr="0095189E"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95189E"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95189E">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95189E"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95189E">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95189E"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95189E">
              <w:rPr>
                <w:rFonts w:asciiTheme="minorHAnsi" w:eastAsia="Times New Roman" w:hAnsiTheme="minorHAnsi" w:cstheme="minorHAnsi"/>
                <w:b/>
                <w:bCs/>
                <w:color w:val="auto"/>
                <w:sz w:val="20"/>
                <w:szCs w:val="20"/>
                <w:lang w:eastAsia="pl-PL"/>
              </w:rPr>
              <w:t xml:space="preserve">Ilość </w:t>
            </w:r>
          </w:p>
        </w:tc>
      </w:tr>
      <w:tr w:rsidR="000C5E7A" w:rsidRPr="0095189E" w:rsidTr="008B55AB">
        <w:trPr>
          <w:trHeight w:val="86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95189E" w:rsidRDefault="000C5E7A"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1.</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95189E" w:rsidRDefault="00954F16"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czerwonym</w:t>
            </w:r>
            <w:r w:rsidRPr="0095189E">
              <w:rPr>
                <w:rFonts w:cs="Calibri"/>
                <w:color w:val="000000"/>
                <w:sz w:val="20"/>
                <w:szCs w:val="20"/>
              </w:rPr>
              <w:t xml:space="preserve">; z oznakowaniem dotyczącym przeznaczenia oraz przygotowanym miejscem na wpisanie adresu wytwórcy odpadu i daty zamknięcia; pojemność </w:t>
            </w:r>
            <w:r w:rsidRPr="00DD5A49">
              <w:rPr>
                <w:rFonts w:cs="Calibri"/>
                <w:b/>
                <w:color w:val="000000"/>
                <w:sz w:val="20"/>
                <w:szCs w:val="20"/>
              </w:rPr>
              <w:t>10 l</w:t>
            </w:r>
            <w:r w:rsidRPr="0095189E">
              <w:rPr>
                <w:rFonts w:cs="Calibri"/>
                <w:color w:val="000000"/>
                <w:sz w:val="20"/>
                <w:szCs w:val="20"/>
              </w:rPr>
              <w:t>. ze szczególnym przeznaczeniem do strzykawek.</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95189E" w:rsidRDefault="00954F16" w:rsidP="00954F16">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25</w:t>
            </w:r>
            <w:r w:rsidR="000512B9" w:rsidRPr="0095189E">
              <w:rPr>
                <w:rFonts w:asciiTheme="minorHAnsi" w:eastAsia="Times New Roman" w:hAnsiTheme="minorHAnsi" w:cstheme="minorHAnsi"/>
                <w:color w:val="auto"/>
                <w:sz w:val="20"/>
                <w:szCs w:val="20"/>
                <w:lang w:eastAsia="pl-PL"/>
              </w:rPr>
              <w:t>00</w:t>
            </w:r>
          </w:p>
        </w:tc>
      </w:tr>
      <w:tr w:rsidR="000C5E7A" w:rsidRPr="0095189E"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95189E" w:rsidRDefault="000C5E7A"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2.</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95189E" w:rsidRDefault="00954F16"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niebieskim</w:t>
            </w:r>
            <w:r w:rsidRPr="0095189E">
              <w:rPr>
                <w:rFonts w:cs="Calibri"/>
                <w:color w:val="000000"/>
                <w:sz w:val="20"/>
                <w:szCs w:val="20"/>
              </w:rPr>
              <w:t xml:space="preserve">; z oznakowaniem dotyczącym przeznaczenia oraz przygotowanym miejscem na wpisanie adresu wytwórcy odpadu i daty zamknięcia; pojemność </w:t>
            </w:r>
            <w:r w:rsidRPr="00DD5A49">
              <w:rPr>
                <w:rFonts w:cs="Calibri"/>
                <w:b/>
                <w:color w:val="000000"/>
                <w:sz w:val="20"/>
                <w:szCs w:val="20"/>
              </w:rPr>
              <w:t>10 l.</w:t>
            </w:r>
            <w:r w:rsidRPr="0095189E">
              <w:rPr>
                <w:rFonts w:cs="Calibri"/>
                <w:color w:val="000000"/>
                <w:sz w:val="20"/>
                <w:szCs w:val="20"/>
              </w:rPr>
              <w:t xml:space="preserve"> ze szczególnym przeznaczeniem do strzykawek.</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95189E" w:rsidRDefault="00954F16"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20</w:t>
            </w:r>
            <w:r w:rsidR="000512B9" w:rsidRPr="0095189E">
              <w:rPr>
                <w:rFonts w:asciiTheme="minorHAnsi" w:eastAsia="Times New Roman" w:hAnsiTheme="minorHAnsi" w:cstheme="minorHAnsi"/>
                <w:color w:val="auto"/>
                <w:sz w:val="20"/>
                <w:szCs w:val="20"/>
                <w:lang w:eastAsia="pl-PL"/>
              </w:rPr>
              <w:t>0</w:t>
            </w:r>
          </w:p>
        </w:tc>
      </w:tr>
      <w:tr w:rsidR="000C5E7A" w:rsidRPr="0095189E"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95189E" w:rsidRDefault="000C5E7A"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3.</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95189E" w:rsidRDefault="0095189E"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czerwonym</w:t>
            </w:r>
            <w:r w:rsidRPr="0095189E">
              <w:rPr>
                <w:rFonts w:cs="Calibri"/>
                <w:color w:val="000000"/>
                <w:sz w:val="20"/>
                <w:szCs w:val="20"/>
              </w:rPr>
              <w:t xml:space="preserve">; z oznakowaniem dotyczącym przeznaczenia oraz przygotowanym miejscem na wpisanie adresu wytwórcy odpadu i daty zamknięcia; pojemność </w:t>
            </w:r>
            <w:r w:rsidRPr="00DD5A49">
              <w:rPr>
                <w:rFonts w:cs="Calibri"/>
                <w:b/>
                <w:color w:val="000000"/>
                <w:sz w:val="20"/>
                <w:szCs w:val="20"/>
              </w:rPr>
              <w:t>5 l.</w:t>
            </w:r>
            <w:r w:rsidRPr="0095189E">
              <w:rPr>
                <w:rFonts w:cs="Calibri"/>
                <w:color w:val="000000"/>
                <w:sz w:val="20"/>
                <w:szCs w:val="20"/>
              </w:rPr>
              <w:t xml:space="preserve"> ze szczególnym przeznaczeniem do strzykawek.</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95189E" w:rsidRDefault="0095189E" w:rsidP="0095189E">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12</w:t>
            </w:r>
            <w:r w:rsidR="000512B9" w:rsidRPr="0095189E">
              <w:rPr>
                <w:rFonts w:asciiTheme="minorHAnsi" w:eastAsia="Times New Roman" w:hAnsiTheme="minorHAnsi" w:cstheme="minorHAnsi"/>
                <w:color w:val="auto"/>
                <w:sz w:val="20"/>
                <w:szCs w:val="20"/>
                <w:lang w:eastAsia="pl-PL"/>
              </w:rPr>
              <w:t>00</w:t>
            </w:r>
          </w:p>
        </w:tc>
      </w:tr>
      <w:tr w:rsidR="00C84974" w:rsidRPr="0095189E"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4.</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niebieskim</w:t>
            </w:r>
            <w:r w:rsidRPr="0095189E">
              <w:rPr>
                <w:rFonts w:cs="Calibri"/>
                <w:color w:val="000000"/>
                <w:sz w:val="20"/>
                <w:szCs w:val="20"/>
              </w:rPr>
              <w:t xml:space="preserve">; z oznakowaniem dotyczącym przeznaczenia oraz przygotowanym miejscem na wpisanie adresu wytwórcy odpadu i daty zamknięcia; pojemność </w:t>
            </w:r>
            <w:r w:rsidRPr="00DD5A49">
              <w:rPr>
                <w:rFonts w:cs="Calibri"/>
                <w:b/>
                <w:color w:val="000000"/>
                <w:sz w:val="20"/>
                <w:szCs w:val="20"/>
              </w:rPr>
              <w:t>5 l.</w:t>
            </w:r>
            <w:r w:rsidRPr="0095189E">
              <w:rPr>
                <w:rFonts w:cs="Calibri"/>
                <w:color w:val="000000"/>
                <w:sz w:val="20"/>
                <w:szCs w:val="20"/>
              </w:rPr>
              <w:t xml:space="preserve"> ze szczególnym przeznaczeniem do strzykawek.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95189E">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130</w:t>
            </w:r>
          </w:p>
        </w:tc>
      </w:tr>
      <w:tr w:rsidR="00C84974" w:rsidRPr="0095189E"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5.</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czerwonym</w:t>
            </w:r>
            <w:r w:rsidRPr="0095189E">
              <w:rPr>
                <w:rFonts w:cs="Calibri"/>
                <w:color w:val="000000"/>
                <w:sz w:val="20"/>
                <w:szCs w:val="20"/>
              </w:rPr>
              <w:t xml:space="preserve">; z oznakowaniem dotyczącym przeznaczenia oraz przygotowanym miejscem na wpisanie adresu wytwórcy odpadu i daty zamknięcia; pojemność </w:t>
            </w:r>
            <w:r w:rsidRPr="00DD5A49">
              <w:rPr>
                <w:rFonts w:cs="Calibri"/>
                <w:b/>
                <w:color w:val="000000"/>
                <w:sz w:val="20"/>
                <w:szCs w:val="20"/>
              </w:rPr>
              <w:t>3,5 l.</w:t>
            </w:r>
            <w:r w:rsidRPr="0095189E">
              <w:rPr>
                <w:rFonts w:cs="Calibri"/>
                <w:color w:val="000000"/>
                <w:sz w:val="20"/>
                <w:szCs w:val="20"/>
              </w:rPr>
              <w:t xml:space="preserve"> ze szczególnym przeznaczeniem do strzykawek.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5E0D43"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20</w:t>
            </w:r>
            <w:r w:rsidR="0095189E" w:rsidRPr="0095189E">
              <w:rPr>
                <w:rFonts w:asciiTheme="minorHAnsi" w:eastAsia="Times New Roman" w:hAnsiTheme="minorHAnsi" w:cstheme="minorHAnsi"/>
                <w:color w:val="auto"/>
                <w:sz w:val="20"/>
                <w:szCs w:val="20"/>
                <w:lang w:eastAsia="pl-PL"/>
              </w:rPr>
              <w:t>0</w:t>
            </w:r>
          </w:p>
        </w:tc>
      </w:tr>
      <w:tr w:rsidR="00C84974" w:rsidRPr="0095189E"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6.</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color w:val="000000"/>
                <w:sz w:val="20"/>
                <w:szCs w:val="20"/>
              </w:rPr>
            </w:pPr>
            <w:r w:rsidRPr="0095189E">
              <w:rPr>
                <w:rFonts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color w:val="000000"/>
                <w:sz w:val="20"/>
                <w:szCs w:val="20"/>
              </w:rPr>
              <w:t>czerwonym</w:t>
            </w:r>
            <w:r w:rsidRPr="0095189E">
              <w:rPr>
                <w:rFonts w:cs="Calibri"/>
                <w:color w:val="000000"/>
                <w:sz w:val="20"/>
                <w:szCs w:val="20"/>
              </w:rPr>
              <w:t xml:space="preserve">; z oznakowaniem dotyczącym przeznaczenia; pojemność </w:t>
            </w:r>
            <w:r w:rsidRPr="00DD5A49">
              <w:rPr>
                <w:rFonts w:cs="Calibri"/>
                <w:b/>
                <w:color w:val="000000"/>
                <w:sz w:val="20"/>
                <w:szCs w:val="20"/>
              </w:rPr>
              <w:t>1 l.</w:t>
            </w:r>
            <w:r w:rsidRPr="0095189E">
              <w:rPr>
                <w:rFonts w:cs="Calibri"/>
                <w:color w:val="000000"/>
                <w:sz w:val="20"/>
                <w:szCs w:val="20"/>
              </w:rPr>
              <w:t xml:space="preserve"> ze szczególnym przeznaczeniem do igieł.</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80</w:t>
            </w:r>
            <w:r w:rsidR="00D36392" w:rsidRPr="0095189E">
              <w:rPr>
                <w:rFonts w:asciiTheme="minorHAnsi" w:eastAsia="Times New Roman" w:hAnsiTheme="minorHAnsi" w:cstheme="minorHAnsi"/>
                <w:color w:val="auto"/>
                <w:sz w:val="20"/>
                <w:szCs w:val="20"/>
                <w:lang w:eastAsia="pl-PL"/>
              </w:rPr>
              <w:t>0</w:t>
            </w:r>
          </w:p>
        </w:tc>
      </w:tr>
      <w:tr w:rsidR="00C84974" w:rsidRPr="0095189E"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7.</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sz w:val="20"/>
                <w:szCs w:val="20"/>
              </w:rPr>
            </w:pPr>
            <w:r w:rsidRPr="0095189E">
              <w:rPr>
                <w:rFonts w:cs="Calibri"/>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sz w:val="20"/>
                <w:szCs w:val="20"/>
              </w:rPr>
              <w:t>niebieskim</w:t>
            </w:r>
            <w:r w:rsidRPr="0095189E">
              <w:rPr>
                <w:rFonts w:cs="Calibri"/>
                <w:sz w:val="20"/>
                <w:szCs w:val="20"/>
              </w:rPr>
              <w:t xml:space="preserve">; z oznakowaniem dotyczącym przeznaczenia; pojemność </w:t>
            </w:r>
            <w:r w:rsidRPr="00DD5A49">
              <w:rPr>
                <w:rFonts w:cs="Calibri"/>
                <w:b/>
                <w:sz w:val="20"/>
                <w:szCs w:val="20"/>
              </w:rPr>
              <w:t>1 l.</w:t>
            </w:r>
            <w:r w:rsidRPr="0095189E">
              <w:rPr>
                <w:rFonts w:cs="Calibri"/>
                <w:sz w:val="20"/>
                <w:szCs w:val="20"/>
              </w:rPr>
              <w:t xml:space="preserve"> ze szczególnym przeznaczeniem do igieł.</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3</w:t>
            </w:r>
            <w:r w:rsidR="00A445E3" w:rsidRPr="0095189E">
              <w:rPr>
                <w:rFonts w:asciiTheme="minorHAnsi" w:eastAsia="Times New Roman" w:hAnsiTheme="minorHAnsi" w:cstheme="minorHAnsi"/>
                <w:color w:val="auto"/>
                <w:sz w:val="20"/>
                <w:szCs w:val="20"/>
                <w:lang w:eastAsia="pl-PL"/>
              </w:rPr>
              <w:t>00</w:t>
            </w:r>
          </w:p>
        </w:tc>
      </w:tr>
      <w:tr w:rsidR="00C84974" w:rsidRPr="0095189E"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8.</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sz w:val="20"/>
                <w:szCs w:val="20"/>
              </w:rPr>
            </w:pPr>
            <w:r w:rsidRPr="0095189E">
              <w:rPr>
                <w:rFonts w:cs="Calibri"/>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sz w:val="20"/>
                <w:szCs w:val="20"/>
              </w:rPr>
              <w:t>czerwonym</w:t>
            </w:r>
            <w:r w:rsidRPr="0095189E">
              <w:rPr>
                <w:rFonts w:cs="Calibri"/>
                <w:sz w:val="20"/>
                <w:szCs w:val="20"/>
              </w:rPr>
              <w:t xml:space="preserve">; z oznakowaniem dotyczącym przeznaczenia; pojemność </w:t>
            </w:r>
            <w:r w:rsidRPr="00DD5A49">
              <w:rPr>
                <w:rFonts w:cs="Calibri"/>
                <w:b/>
                <w:sz w:val="20"/>
                <w:szCs w:val="20"/>
              </w:rPr>
              <w:t>60 l.</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512B9"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3</w:t>
            </w:r>
            <w:r w:rsidR="00A445E3" w:rsidRPr="0095189E">
              <w:rPr>
                <w:rFonts w:asciiTheme="minorHAnsi" w:eastAsia="Times New Roman" w:hAnsiTheme="minorHAnsi" w:cstheme="minorHAnsi"/>
                <w:color w:val="auto"/>
                <w:sz w:val="20"/>
                <w:szCs w:val="20"/>
                <w:lang w:eastAsia="pl-PL"/>
              </w:rPr>
              <w:t>0</w:t>
            </w:r>
          </w:p>
        </w:tc>
      </w:tr>
      <w:tr w:rsidR="00C84974" w:rsidRPr="0095189E" w:rsidTr="008B55AB">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9.</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DD5A49">
            <w:pPr>
              <w:spacing w:after="120"/>
              <w:jc w:val="both"/>
              <w:rPr>
                <w:rFonts w:cs="Calibri"/>
                <w:sz w:val="20"/>
                <w:szCs w:val="20"/>
              </w:rPr>
            </w:pPr>
            <w:r w:rsidRPr="0095189E">
              <w:rPr>
                <w:rFonts w:cs="Calibri"/>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sz w:val="20"/>
                <w:szCs w:val="20"/>
              </w:rPr>
              <w:t>czerwonym</w:t>
            </w:r>
            <w:r w:rsidRPr="0095189E">
              <w:rPr>
                <w:rFonts w:cs="Calibri"/>
                <w:sz w:val="20"/>
                <w:szCs w:val="20"/>
              </w:rPr>
              <w:t xml:space="preserve">; z oznakowaniem dotyczącym przeznaczenia oraz przygotowanym miejscem na wpisanie adresu wytwórcy odpadu i daty zamknięcia; pojemność </w:t>
            </w:r>
            <w:r w:rsidRPr="00DD5A49">
              <w:rPr>
                <w:rFonts w:cs="Calibri"/>
                <w:b/>
                <w:sz w:val="20"/>
                <w:szCs w:val="20"/>
              </w:rPr>
              <w:t>0,7 l.</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95189E">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200</w:t>
            </w:r>
          </w:p>
        </w:tc>
      </w:tr>
      <w:tr w:rsidR="00C84974" w:rsidRPr="00E80AD6"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95189E" w:rsidRDefault="00C84974" w:rsidP="00CC556B">
            <w:pPr>
              <w:spacing w:after="0" w:line="276" w:lineRule="auto"/>
              <w:jc w:val="center"/>
              <w:rPr>
                <w:rFonts w:eastAsia="Times New Roman" w:cs="Calibri"/>
                <w:color w:val="auto"/>
                <w:sz w:val="20"/>
                <w:szCs w:val="20"/>
                <w:lang w:eastAsia="pl-PL"/>
              </w:rPr>
            </w:pPr>
            <w:r w:rsidRPr="0095189E">
              <w:rPr>
                <w:rFonts w:eastAsia="Times New Roman" w:cs="Calibri"/>
                <w:color w:val="auto"/>
                <w:sz w:val="20"/>
                <w:szCs w:val="20"/>
                <w:lang w:eastAsia="pl-PL"/>
              </w:rPr>
              <w:t>10.</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95189E" w:rsidRDefault="0095189E" w:rsidP="00C02953">
            <w:pPr>
              <w:spacing w:after="120"/>
              <w:jc w:val="both"/>
              <w:rPr>
                <w:rFonts w:cs="Calibri"/>
                <w:sz w:val="20"/>
                <w:szCs w:val="20"/>
              </w:rPr>
            </w:pPr>
            <w:r w:rsidRPr="0095189E">
              <w:rPr>
                <w:rFonts w:cs="Calibri"/>
                <w:sz w:val="20"/>
                <w:szCs w:val="20"/>
              </w:rPr>
              <w:t xml:space="preserve">Pojemnik na zużyty sprzęt medyczny; wykonany z tworzywa sztucznego; odporny na przebicie; z przykryciem z możliwością szczelnego zamknięcia i brakiem możliwości ponownego otwarcia; w kolorze </w:t>
            </w:r>
            <w:r w:rsidRPr="00DD5A49">
              <w:rPr>
                <w:rFonts w:cs="Calibri"/>
                <w:b/>
                <w:sz w:val="20"/>
                <w:szCs w:val="20"/>
              </w:rPr>
              <w:t>czerwonym</w:t>
            </w:r>
            <w:r w:rsidRPr="0095189E">
              <w:rPr>
                <w:rFonts w:cs="Calibri"/>
                <w:sz w:val="20"/>
                <w:szCs w:val="20"/>
              </w:rPr>
              <w:t>; z oznakowaniem dotyczącym przeznaczenia oraz przygotowanym miejscem na wpisanie adresu wytwórcy odpadu i daty zamknięcia; z podłużnym i nie okrągłym dnem</w:t>
            </w:r>
            <w:r w:rsidR="00DD5A49">
              <w:rPr>
                <w:rFonts w:cs="Calibri"/>
                <w:sz w:val="20"/>
                <w:szCs w:val="20"/>
              </w:rPr>
              <w:t>;</w:t>
            </w:r>
            <w:r w:rsidRPr="0095189E">
              <w:rPr>
                <w:rFonts w:cs="Calibri"/>
                <w:sz w:val="20"/>
                <w:szCs w:val="20"/>
              </w:rPr>
              <w:t xml:space="preserve"> pojemność </w:t>
            </w:r>
            <w:r w:rsidRPr="00DD5A49">
              <w:rPr>
                <w:rFonts w:cs="Calibri"/>
                <w:b/>
                <w:sz w:val="20"/>
                <w:szCs w:val="20"/>
              </w:rPr>
              <w:t>0,7 l.</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95189E" w:rsidRDefault="000A3CF2" w:rsidP="00CC556B">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95189E" w:rsidRDefault="000A3CF2" w:rsidP="000A3CF2">
            <w:pPr>
              <w:spacing w:after="0" w:line="276" w:lineRule="auto"/>
              <w:jc w:val="center"/>
              <w:rPr>
                <w:rFonts w:asciiTheme="minorHAnsi" w:eastAsia="Times New Roman" w:hAnsiTheme="minorHAnsi" w:cstheme="minorHAnsi"/>
                <w:color w:val="auto"/>
                <w:sz w:val="20"/>
                <w:szCs w:val="20"/>
                <w:lang w:eastAsia="pl-PL"/>
              </w:rPr>
            </w:pPr>
            <w:r w:rsidRPr="0095189E">
              <w:rPr>
                <w:rFonts w:asciiTheme="minorHAnsi" w:eastAsia="Times New Roman" w:hAnsiTheme="minorHAnsi" w:cstheme="minorHAnsi"/>
                <w:color w:val="auto"/>
                <w:sz w:val="20"/>
                <w:szCs w:val="20"/>
                <w:lang w:eastAsia="pl-PL"/>
              </w:rPr>
              <w:t>200</w:t>
            </w:r>
          </w:p>
        </w:tc>
      </w:tr>
    </w:tbl>
    <w:p w:rsidR="00684552" w:rsidRDefault="00684552" w:rsidP="00CC556B">
      <w:pPr>
        <w:spacing w:after="0" w:line="276" w:lineRule="auto"/>
        <w:jc w:val="both"/>
        <w:rPr>
          <w:rFonts w:asciiTheme="minorHAnsi" w:hAnsiTheme="minorHAnsi" w:cstheme="minorHAnsi"/>
          <w:b/>
          <w:color w:val="7030A0"/>
          <w:sz w:val="20"/>
          <w:szCs w:val="20"/>
        </w:rPr>
      </w:pPr>
    </w:p>
    <w:p w:rsidR="00700564" w:rsidRPr="008333E6" w:rsidRDefault="000C5E7A" w:rsidP="00CC556B">
      <w:pPr>
        <w:spacing w:after="0" w:line="276" w:lineRule="auto"/>
        <w:jc w:val="both"/>
        <w:rPr>
          <w:rFonts w:asciiTheme="minorHAnsi" w:hAnsiTheme="minorHAnsi" w:cstheme="minorHAnsi"/>
          <w:sz w:val="20"/>
          <w:szCs w:val="20"/>
        </w:rPr>
      </w:pPr>
      <w:r w:rsidRPr="008333E6">
        <w:rPr>
          <w:rFonts w:asciiTheme="minorHAnsi" w:hAnsiTheme="minorHAnsi" w:cstheme="minorHAnsi"/>
          <w:b/>
          <w:color w:val="7030A0"/>
          <w:sz w:val="20"/>
          <w:szCs w:val="20"/>
        </w:rPr>
        <w:lastRenderedPageBreak/>
        <w:t xml:space="preserve">Pakiet nr </w:t>
      </w:r>
      <w:r w:rsidR="008B55AB" w:rsidRPr="008333E6">
        <w:rPr>
          <w:rFonts w:asciiTheme="minorHAnsi" w:hAnsiTheme="minorHAnsi" w:cstheme="minorHAnsi"/>
          <w:b/>
          <w:color w:val="7030A0"/>
          <w:sz w:val="20"/>
          <w:szCs w:val="20"/>
        </w:rPr>
        <w:t>2</w:t>
      </w:r>
      <w:r w:rsidR="00E2444F" w:rsidRPr="008333E6">
        <w:rPr>
          <w:rFonts w:asciiTheme="minorHAnsi" w:hAnsiTheme="minorHAnsi" w:cstheme="minorHAnsi"/>
          <w:b/>
          <w:color w:val="7030A0"/>
          <w:sz w:val="20"/>
          <w:szCs w:val="20"/>
        </w:rPr>
        <w:t xml:space="preserve"> </w:t>
      </w:r>
      <w:r w:rsidR="008333E6" w:rsidRPr="008333E6">
        <w:rPr>
          <w:rFonts w:asciiTheme="minorHAnsi" w:hAnsiTheme="minorHAnsi" w:cstheme="minorHAnsi"/>
          <w:b/>
          <w:color w:val="7030A0"/>
          <w:sz w:val="20"/>
          <w:szCs w:val="20"/>
        </w:rPr>
        <w:t>Gąbka myjąca</w:t>
      </w:r>
    </w:p>
    <w:tbl>
      <w:tblPr>
        <w:tblW w:w="15466" w:type="dxa"/>
        <w:tblInd w:w="55" w:type="dxa"/>
        <w:tblCellMar>
          <w:left w:w="70" w:type="dxa"/>
          <w:right w:w="70" w:type="dxa"/>
        </w:tblCellMar>
        <w:tblLook w:val="04A0"/>
      </w:tblPr>
      <w:tblGrid>
        <w:gridCol w:w="520"/>
        <w:gridCol w:w="12995"/>
        <w:gridCol w:w="1170"/>
        <w:gridCol w:w="781"/>
      </w:tblGrid>
      <w:tr w:rsidR="00700564" w:rsidRPr="008333E6"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8333E6"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8333E6">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8333E6"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8333E6">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8333E6"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8333E6">
              <w:rPr>
                <w:rFonts w:asciiTheme="minorHAnsi" w:eastAsia="Times New Roman" w:hAnsiTheme="minorHAnsi" w:cstheme="minorHAnsi"/>
                <w:b/>
                <w:bCs/>
                <w:color w:val="auto"/>
                <w:sz w:val="20"/>
                <w:szCs w:val="20"/>
                <w:lang w:eastAsia="pl-PL"/>
              </w:rPr>
              <w:t xml:space="preserve">Ilość </w:t>
            </w:r>
          </w:p>
        </w:tc>
      </w:tr>
      <w:tr w:rsidR="000C5E7A" w:rsidRPr="00E80AD6" w:rsidTr="008333E6">
        <w:trPr>
          <w:trHeight w:val="1205"/>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8333E6"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8333E6">
              <w:rPr>
                <w:rFonts w:asciiTheme="minorHAnsi" w:eastAsia="Times New Roman" w:hAnsiTheme="minorHAnsi" w:cstheme="minorHAnsi"/>
                <w:color w:val="auto"/>
                <w:sz w:val="20"/>
                <w:szCs w:val="20"/>
                <w:lang w:eastAsia="pl-PL"/>
              </w:rPr>
              <w:t>1</w:t>
            </w:r>
            <w:r w:rsidR="00891453" w:rsidRPr="008333E6">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8333E6" w:rsidRDefault="008333E6" w:rsidP="00C02953">
            <w:pPr>
              <w:spacing w:before="60" w:after="120"/>
              <w:rPr>
                <w:rFonts w:cs="Calibri"/>
                <w:color w:val="000000"/>
                <w:sz w:val="20"/>
                <w:szCs w:val="20"/>
              </w:rPr>
            </w:pPr>
            <w:r w:rsidRPr="008333E6">
              <w:rPr>
                <w:rFonts w:cs="Calibri"/>
                <w:color w:val="000000"/>
                <w:sz w:val="20"/>
                <w:szCs w:val="20"/>
              </w:rPr>
              <w:t>Gąbka z hipoalergicznym żelem myjącym, który aktywuje się po namoczeniu w wodzie, do jednorazowego użycia, wykonana z włókna poliestrowego o wymiarach nie mniejszych niż 20xcm24cmx0,7cm grubości. Gramatura co najmniej 120g/m2. żel posiadający raport bezpieczeństwa produktu kosmetycznego oraz badania aplikacyjne przeprowadzone na minimum 30 osobach. Instrukcja użytkowania w języku polskim. Informacja o hipoalergiczności żelu oraz składu żelu na pojedynczym opakowaniu. Opakowanie jednostkowe 12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8333E6" w:rsidRDefault="008333E6" w:rsidP="005C1EE2">
            <w:pPr>
              <w:spacing w:after="0" w:line="276" w:lineRule="auto"/>
              <w:jc w:val="center"/>
              <w:rPr>
                <w:rFonts w:asciiTheme="minorHAnsi" w:eastAsia="Times New Roman" w:hAnsiTheme="minorHAnsi" w:cstheme="minorHAnsi"/>
                <w:color w:val="auto"/>
                <w:sz w:val="20"/>
                <w:szCs w:val="20"/>
                <w:lang w:eastAsia="pl-PL"/>
              </w:rPr>
            </w:pPr>
            <w:r w:rsidRPr="008333E6">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8333E6" w:rsidRDefault="008333E6" w:rsidP="005C1EE2">
            <w:pPr>
              <w:spacing w:after="0" w:line="276" w:lineRule="auto"/>
              <w:jc w:val="center"/>
              <w:rPr>
                <w:rFonts w:asciiTheme="minorHAnsi" w:eastAsia="Times New Roman" w:hAnsiTheme="minorHAnsi" w:cstheme="minorHAnsi"/>
                <w:color w:val="auto"/>
                <w:sz w:val="20"/>
                <w:szCs w:val="20"/>
                <w:lang w:eastAsia="pl-PL"/>
              </w:rPr>
            </w:pPr>
            <w:r w:rsidRPr="008333E6">
              <w:rPr>
                <w:rFonts w:asciiTheme="minorHAnsi" w:eastAsia="Times New Roman" w:hAnsiTheme="minorHAnsi" w:cstheme="minorHAnsi"/>
                <w:color w:val="auto"/>
                <w:sz w:val="20"/>
                <w:szCs w:val="20"/>
                <w:lang w:eastAsia="pl-PL"/>
              </w:rPr>
              <w:t>7</w:t>
            </w:r>
            <w:r w:rsidR="008B55AB" w:rsidRPr="008333E6">
              <w:rPr>
                <w:rFonts w:asciiTheme="minorHAnsi" w:eastAsia="Times New Roman" w:hAnsiTheme="minorHAnsi" w:cstheme="minorHAnsi"/>
                <w:color w:val="auto"/>
                <w:sz w:val="20"/>
                <w:szCs w:val="20"/>
                <w:lang w:eastAsia="pl-PL"/>
              </w:rPr>
              <w:t>00</w:t>
            </w:r>
            <w:r w:rsidR="00E2444F" w:rsidRPr="008333E6">
              <w:rPr>
                <w:rFonts w:asciiTheme="minorHAnsi" w:eastAsia="Times New Roman" w:hAnsiTheme="minorHAnsi" w:cstheme="minorHAnsi"/>
                <w:color w:val="auto"/>
                <w:sz w:val="20"/>
                <w:szCs w:val="20"/>
                <w:lang w:eastAsia="pl-PL"/>
              </w:rPr>
              <w:t>0</w:t>
            </w:r>
          </w:p>
        </w:tc>
      </w:tr>
    </w:tbl>
    <w:p w:rsidR="00231F02" w:rsidRPr="00E80AD6" w:rsidRDefault="00231F02" w:rsidP="00CC556B">
      <w:pPr>
        <w:spacing w:after="0" w:line="276" w:lineRule="auto"/>
        <w:jc w:val="both"/>
        <w:rPr>
          <w:rFonts w:asciiTheme="minorHAnsi" w:hAnsiTheme="minorHAnsi" w:cstheme="minorHAnsi"/>
          <w:b/>
          <w:color w:val="7030A0"/>
          <w:sz w:val="20"/>
          <w:szCs w:val="20"/>
          <w:highlight w:val="yellow"/>
        </w:rPr>
      </w:pPr>
    </w:p>
    <w:p w:rsidR="00700564" w:rsidRPr="00A85B24" w:rsidRDefault="000C5E7A" w:rsidP="00CC556B">
      <w:pPr>
        <w:spacing w:after="0" w:line="276" w:lineRule="auto"/>
        <w:jc w:val="both"/>
        <w:rPr>
          <w:rFonts w:asciiTheme="minorHAnsi" w:hAnsiTheme="minorHAnsi" w:cstheme="minorHAnsi"/>
          <w:sz w:val="20"/>
          <w:szCs w:val="20"/>
        </w:rPr>
      </w:pPr>
      <w:r w:rsidRPr="00A85B24">
        <w:rPr>
          <w:rFonts w:asciiTheme="minorHAnsi" w:hAnsiTheme="minorHAnsi" w:cstheme="minorHAnsi"/>
          <w:b/>
          <w:color w:val="7030A0"/>
          <w:sz w:val="20"/>
          <w:szCs w:val="20"/>
        </w:rPr>
        <w:t xml:space="preserve">Pakiet nr </w:t>
      </w:r>
      <w:r w:rsidR="00236164" w:rsidRPr="00A85B24">
        <w:rPr>
          <w:rFonts w:asciiTheme="minorHAnsi" w:hAnsiTheme="minorHAnsi" w:cstheme="minorHAnsi"/>
          <w:b/>
          <w:color w:val="7030A0"/>
          <w:sz w:val="20"/>
          <w:szCs w:val="20"/>
        </w:rPr>
        <w:t>3</w:t>
      </w:r>
      <w:r w:rsidR="003B6825" w:rsidRPr="00A85B24">
        <w:rPr>
          <w:rFonts w:asciiTheme="minorHAnsi" w:hAnsiTheme="minorHAnsi" w:cstheme="minorHAnsi"/>
          <w:b/>
          <w:color w:val="7030A0"/>
          <w:sz w:val="20"/>
          <w:szCs w:val="20"/>
        </w:rPr>
        <w:t xml:space="preserve"> </w:t>
      </w:r>
      <w:r w:rsidR="008333E6" w:rsidRPr="00A85B24">
        <w:rPr>
          <w:rFonts w:asciiTheme="minorHAnsi" w:hAnsiTheme="minorHAnsi" w:cstheme="minorHAnsi"/>
          <w:b/>
          <w:color w:val="7030A0"/>
          <w:sz w:val="20"/>
          <w:szCs w:val="20"/>
        </w:rPr>
        <w:t>Sprzęt jednorazowego użytku</w:t>
      </w:r>
    </w:p>
    <w:tbl>
      <w:tblPr>
        <w:tblW w:w="15466" w:type="dxa"/>
        <w:tblInd w:w="55" w:type="dxa"/>
        <w:tblCellMar>
          <w:left w:w="70" w:type="dxa"/>
          <w:right w:w="70" w:type="dxa"/>
        </w:tblCellMar>
        <w:tblLook w:val="04A0"/>
      </w:tblPr>
      <w:tblGrid>
        <w:gridCol w:w="520"/>
        <w:gridCol w:w="12995"/>
        <w:gridCol w:w="1170"/>
        <w:gridCol w:w="781"/>
      </w:tblGrid>
      <w:tr w:rsidR="00700564" w:rsidRPr="00A85B24" w:rsidTr="00236164">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A85B24"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A85B24"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A85B24"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Ilość </w:t>
            </w:r>
          </w:p>
        </w:tc>
      </w:tr>
      <w:tr w:rsidR="000C5E7A" w:rsidRPr="00E80AD6" w:rsidTr="00A85B24">
        <w:trPr>
          <w:trHeight w:val="575"/>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A85B24"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A85B24" w:rsidRDefault="00A85B24" w:rsidP="00C02953">
            <w:pPr>
              <w:spacing w:before="120" w:after="120"/>
              <w:rPr>
                <w:rFonts w:cs="Calibri"/>
                <w:sz w:val="20"/>
                <w:szCs w:val="20"/>
              </w:rPr>
            </w:pPr>
            <w:r w:rsidRPr="00A85B24">
              <w:rPr>
                <w:rFonts w:cs="Calibri"/>
                <w:sz w:val="20"/>
                <w:szCs w:val="20"/>
              </w:rPr>
              <w:t>Worki foliowe na zwłoki w kolorze czarnym, zamykane na zamek.</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A85B24"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A85B24" w:rsidRDefault="00A85B24" w:rsidP="005C1EE2">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70</w:t>
            </w:r>
            <w:r w:rsidR="00BF33AA" w:rsidRPr="00A85B24">
              <w:rPr>
                <w:rFonts w:asciiTheme="minorHAnsi" w:eastAsia="Times New Roman" w:hAnsiTheme="minorHAnsi" w:cstheme="minorHAnsi"/>
                <w:color w:val="auto"/>
                <w:sz w:val="20"/>
                <w:szCs w:val="20"/>
                <w:lang w:eastAsia="pl-PL"/>
              </w:rPr>
              <w:t>0</w:t>
            </w:r>
          </w:p>
        </w:tc>
      </w:tr>
    </w:tbl>
    <w:p w:rsidR="000C5E7A" w:rsidRPr="00E80AD6" w:rsidRDefault="000C5E7A" w:rsidP="00CC556B">
      <w:pPr>
        <w:spacing w:after="0" w:line="276" w:lineRule="auto"/>
        <w:jc w:val="both"/>
        <w:rPr>
          <w:rFonts w:asciiTheme="minorHAnsi" w:hAnsiTheme="minorHAnsi" w:cstheme="minorHAnsi"/>
          <w:b/>
          <w:color w:val="7030A0"/>
          <w:sz w:val="20"/>
          <w:szCs w:val="20"/>
          <w:highlight w:val="yellow"/>
        </w:rPr>
      </w:pPr>
    </w:p>
    <w:p w:rsidR="00700564" w:rsidRPr="00A85B24" w:rsidRDefault="007B7E31" w:rsidP="00CC556B">
      <w:pPr>
        <w:spacing w:after="0" w:line="276" w:lineRule="auto"/>
        <w:jc w:val="both"/>
        <w:rPr>
          <w:rFonts w:asciiTheme="minorHAnsi" w:hAnsiTheme="minorHAnsi" w:cstheme="minorHAnsi"/>
          <w:sz w:val="20"/>
          <w:szCs w:val="20"/>
        </w:rPr>
      </w:pPr>
      <w:r w:rsidRPr="00A85B24">
        <w:rPr>
          <w:rFonts w:asciiTheme="minorHAnsi" w:hAnsiTheme="minorHAnsi" w:cstheme="minorHAnsi"/>
          <w:b/>
          <w:color w:val="7030A0"/>
          <w:sz w:val="20"/>
          <w:szCs w:val="20"/>
        </w:rPr>
        <w:t xml:space="preserve">Pakiet nr </w:t>
      </w:r>
      <w:r w:rsidR="0095338D" w:rsidRPr="00A85B24">
        <w:rPr>
          <w:rFonts w:asciiTheme="minorHAnsi" w:hAnsiTheme="minorHAnsi" w:cstheme="minorHAnsi"/>
          <w:b/>
          <w:color w:val="7030A0"/>
          <w:sz w:val="20"/>
          <w:szCs w:val="20"/>
        </w:rPr>
        <w:t xml:space="preserve">4 </w:t>
      </w:r>
      <w:r w:rsidR="00A85B24" w:rsidRPr="00A85B24">
        <w:rPr>
          <w:rFonts w:asciiTheme="minorHAnsi" w:hAnsiTheme="minorHAnsi" w:cstheme="minorHAnsi"/>
          <w:b/>
          <w:color w:val="7030A0"/>
          <w:sz w:val="20"/>
          <w:szCs w:val="20"/>
        </w:rPr>
        <w:t xml:space="preserve">Papier do </w:t>
      </w:r>
      <w:proofErr w:type="spellStart"/>
      <w:r w:rsidR="00A85B24" w:rsidRPr="00A85B24">
        <w:rPr>
          <w:rFonts w:asciiTheme="minorHAnsi" w:hAnsiTheme="minorHAnsi" w:cstheme="minorHAnsi"/>
          <w:b/>
          <w:color w:val="7030A0"/>
          <w:sz w:val="20"/>
          <w:szCs w:val="20"/>
        </w:rPr>
        <w:t>videoprinterów</w:t>
      </w:r>
      <w:proofErr w:type="spellEnd"/>
    </w:p>
    <w:tbl>
      <w:tblPr>
        <w:tblW w:w="15466" w:type="dxa"/>
        <w:tblInd w:w="55" w:type="dxa"/>
        <w:tblCellMar>
          <w:left w:w="70" w:type="dxa"/>
          <w:right w:w="70" w:type="dxa"/>
        </w:tblCellMar>
        <w:tblLook w:val="04A0"/>
      </w:tblPr>
      <w:tblGrid>
        <w:gridCol w:w="520"/>
        <w:gridCol w:w="12995"/>
        <w:gridCol w:w="1170"/>
        <w:gridCol w:w="781"/>
      </w:tblGrid>
      <w:tr w:rsidR="00700564" w:rsidRPr="00A85B24" w:rsidTr="007B7E31">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A85B24"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A85B24"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A85B24"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Ilość </w:t>
            </w:r>
          </w:p>
        </w:tc>
      </w:tr>
      <w:tr w:rsidR="000C5E7A" w:rsidRPr="00E80AD6"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A85B24"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A85B24" w:rsidRDefault="00A85B24" w:rsidP="00E755A0">
            <w:pPr>
              <w:spacing w:before="120" w:after="120" w:line="276" w:lineRule="auto"/>
              <w:rPr>
                <w:rFonts w:eastAsia="Times New Roman" w:cs="Calibri"/>
                <w:bCs/>
                <w:iCs/>
                <w:color w:val="auto"/>
                <w:sz w:val="20"/>
                <w:szCs w:val="20"/>
                <w:lang w:eastAsia="pl-PL"/>
              </w:rPr>
            </w:pPr>
            <w:r w:rsidRPr="00A85B24">
              <w:rPr>
                <w:rFonts w:eastAsia="Times New Roman" w:cs="Calibri"/>
                <w:bCs/>
                <w:iCs/>
                <w:color w:val="auto"/>
                <w:sz w:val="20"/>
                <w:szCs w:val="20"/>
                <w:lang w:eastAsia="pl-PL"/>
              </w:rPr>
              <w:t xml:space="preserve">Papier do </w:t>
            </w:r>
            <w:proofErr w:type="spellStart"/>
            <w:r w:rsidRPr="00A85B24">
              <w:rPr>
                <w:rFonts w:eastAsia="Times New Roman" w:cs="Calibri"/>
                <w:bCs/>
                <w:iCs/>
                <w:color w:val="auto"/>
                <w:sz w:val="20"/>
                <w:szCs w:val="20"/>
                <w:lang w:eastAsia="pl-PL"/>
              </w:rPr>
              <w:t>videoprinterów</w:t>
            </w:r>
            <w:proofErr w:type="spellEnd"/>
            <w:r w:rsidRPr="00A85B24">
              <w:rPr>
                <w:rFonts w:eastAsia="Times New Roman" w:cs="Calibri"/>
                <w:bCs/>
                <w:iCs/>
                <w:color w:val="auto"/>
                <w:sz w:val="20"/>
                <w:szCs w:val="20"/>
                <w:lang w:eastAsia="pl-PL"/>
              </w:rPr>
              <w:t xml:space="preserve"> Mitsubishi </w:t>
            </w:r>
            <w:r w:rsidR="00E755A0" w:rsidRPr="00E755A0">
              <w:rPr>
                <w:rFonts w:cs="Calibri"/>
                <w:bCs/>
                <w:color w:val="333333"/>
                <w:sz w:val="20"/>
                <w:szCs w:val="20"/>
              </w:rPr>
              <w:t>P61, P66, P66DE, P69, P91E, P91DW, P93E, P95DW</w:t>
            </w:r>
            <w:r w:rsidR="00E755A0">
              <w:rPr>
                <w:rFonts w:cs="Calibri"/>
                <w:bCs/>
                <w:color w:val="333333"/>
                <w:sz w:val="20"/>
                <w:szCs w:val="20"/>
              </w:rPr>
              <w:t>.</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A85B24" w:rsidRDefault="00A85B24" w:rsidP="00A85B24">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A85B24" w:rsidRDefault="00A85B24" w:rsidP="00CC556B">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5</w:t>
            </w:r>
            <w:r w:rsidR="00850366" w:rsidRPr="00A85B24">
              <w:rPr>
                <w:rFonts w:asciiTheme="minorHAnsi" w:eastAsia="Times New Roman" w:hAnsiTheme="minorHAnsi" w:cstheme="minorHAnsi"/>
                <w:color w:val="auto"/>
                <w:sz w:val="20"/>
                <w:szCs w:val="20"/>
                <w:lang w:eastAsia="pl-PL"/>
              </w:rPr>
              <w:t>0</w:t>
            </w:r>
          </w:p>
        </w:tc>
      </w:tr>
    </w:tbl>
    <w:p w:rsidR="008A4421" w:rsidRPr="00E80AD6" w:rsidRDefault="008A4421" w:rsidP="00CC556B">
      <w:pPr>
        <w:spacing w:after="0" w:line="276" w:lineRule="auto"/>
        <w:jc w:val="both"/>
        <w:rPr>
          <w:rFonts w:asciiTheme="minorHAnsi" w:eastAsia="Times New Roman" w:hAnsiTheme="minorHAnsi" w:cstheme="minorHAnsi"/>
          <w:b/>
          <w:color w:val="auto"/>
          <w:sz w:val="20"/>
          <w:szCs w:val="20"/>
          <w:highlight w:val="yellow"/>
        </w:rPr>
      </w:pPr>
    </w:p>
    <w:p w:rsidR="008A4421" w:rsidRPr="00A85B24" w:rsidRDefault="008A4421" w:rsidP="008A4421">
      <w:pPr>
        <w:spacing w:after="0" w:line="276" w:lineRule="auto"/>
        <w:jc w:val="both"/>
        <w:rPr>
          <w:rFonts w:asciiTheme="minorHAnsi" w:hAnsiTheme="minorHAnsi" w:cstheme="minorHAnsi"/>
          <w:b/>
          <w:color w:val="7030A0"/>
          <w:sz w:val="20"/>
          <w:szCs w:val="20"/>
        </w:rPr>
      </w:pPr>
      <w:r w:rsidRPr="00A85B24">
        <w:rPr>
          <w:rFonts w:asciiTheme="minorHAnsi" w:hAnsiTheme="minorHAnsi" w:cstheme="minorHAnsi"/>
          <w:b/>
          <w:color w:val="7030A0"/>
          <w:sz w:val="20"/>
          <w:szCs w:val="20"/>
        </w:rPr>
        <w:t>Pa</w:t>
      </w:r>
      <w:r w:rsidR="007B7E31" w:rsidRPr="00A85B24">
        <w:rPr>
          <w:rFonts w:asciiTheme="minorHAnsi" w:hAnsiTheme="minorHAnsi" w:cstheme="minorHAnsi"/>
          <w:b/>
          <w:color w:val="7030A0"/>
          <w:sz w:val="20"/>
          <w:szCs w:val="20"/>
        </w:rPr>
        <w:t>kiet nr 5</w:t>
      </w:r>
      <w:r w:rsidR="001C1E66" w:rsidRPr="00A85B24">
        <w:rPr>
          <w:rFonts w:asciiTheme="minorHAnsi" w:hAnsiTheme="minorHAnsi" w:cstheme="minorHAnsi"/>
          <w:b/>
          <w:color w:val="7030A0"/>
          <w:sz w:val="20"/>
          <w:szCs w:val="20"/>
        </w:rPr>
        <w:t xml:space="preserve"> </w:t>
      </w:r>
      <w:r w:rsidR="00A85B24" w:rsidRPr="00A85B24">
        <w:rPr>
          <w:rFonts w:asciiTheme="minorHAnsi" w:hAnsiTheme="minorHAnsi" w:cstheme="minorHAnsi"/>
          <w:b/>
          <w:color w:val="7030A0"/>
          <w:sz w:val="20"/>
          <w:szCs w:val="20"/>
        </w:rPr>
        <w:t>Wskaźniki do kontroli sterylizacji</w:t>
      </w:r>
    </w:p>
    <w:tbl>
      <w:tblPr>
        <w:tblW w:w="15466" w:type="dxa"/>
        <w:tblInd w:w="55" w:type="dxa"/>
        <w:tblCellMar>
          <w:left w:w="70" w:type="dxa"/>
          <w:right w:w="70" w:type="dxa"/>
        </w:tblCellMar>
        <w:tblLook w:val="04A0"/>
      </w:tblPr>
      <w:tblGrid>
        <w:gridCol w:w="520"/>
        <w:gridCol w:w="12995"/>
        <w:gridCol w:w="1170"/>
        <w:gridCol w:w="781"/>
      </w:tblGrid>
      <w:tr w:rsidR="008A4421" w:rsidRPr="00A85B24" w:rsidTr="00CD58FF">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A85B24"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A85B24"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A85B24"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A85B24">
              <w:rPr>
                <w:rFonts w:asciiTheme="minorHAnsi" w:eastAsia="Times New Roman" w:hAnsiTheme="minorHAnsi" w:cstheme="minorHAnsi"/>
                <w:b/>
                <w:bCs/>
                <w:color w:val="auto"/>
                <w:sz w:val="20"/>
                <w:szCs w:val="20"/>
                <w:lang w:eastAsia="pl-PL"/>
              </w:rPr>
              <w:t xml:space="preserve">Ilość </w:t>
            </w:r>
          </w:p>
        </w:tc>
      </w:tr>
      <w:tr w:rsidR="00A85B24" w:rsidRPr="00A85B24" w:rsidTr="00850736">
        <w:trPr>
          <w:trHeight w:val="56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A85B24" w:rsidRPr="00A85B24" w:rsidRDefault="00A85B24" w:rsidP="00C02953">
            <w:pPr>
              <w:spacing w:before="60" w:after="120"/>
              <w:rPr>
                <w:rFonts w:cs="Calibri"/>
                <w:color w:val="000000"/>
                <w:sz w:val="20"/>
                <w:szCs w:val="20"/>
              </w:rPr>
            </w:pPr>
            <w:r w:rsidRPr="00A85B24">
              <w:rPr>
                <w:rFonts w:cs="Calibri"/>
                <w:color w:val="000000"/>
                <w:sz w:val="20"/>
                <w:szCs w:val="20"/>
              </w:rPr>
              <w:t>Zewnętrzna taśma do zamykania pakietów ze wskaźnikiem proces</w:t>
            </w:r>
            <w:r w:rsidR="00F32EBE">
              <w:rPr>
                <w:rFonts w:cs="Calibri"/>
                <w:color w:val="000000"/>
                <w:sz w:val="20"/>
                <w:szCs w:val="20"/>
              </w:rPr>
              <w:t>u sterylizacji parowej o szer. o</w:t>
            </w:r>
            <w:r w:rsidRPr="00A85B24">
              <w:rPr>
                <w:rFonts w:cs="Calibri"/>
                <w:color w:val="000000"/>
                <w:sz w:val="20"/>
                <w:szCs w:val="20"/>
              </w:rPr>
              <w:t>d 1,8 cm i długości nie mniejszej niż 50 cm, nieodklejająca się od pakietów w trakcie procesu sterylizacji.</w:t>
            </w:r>
          </w:p>
        </w:tc>
        <w:tc>
          <w:tcPr>
            <w:tcW w:w="1170"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rolka</w:t>
            </w:r>
          </w:p>
        </w:tc>
        <w:tc>
          <w:tcPr>
            <w:tcW w:w="781"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40</w:t>
            </w:r>
          </w:p>
        </w:tc>
      </w:tr>
      <w:tr w:rsidR="00A85B24" w:rsidRPr="00A85B24" w:rsidTr="00850736">
        <w:trPr>
          <w:trHeight w:val="413"/>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A85B24" w:rsidRPr="00A85B24" w:rsidRDefault="00A85B24" w:rsidP="00C02953">
            <w:pPr>
              <w:spacing w:before="60" w:after="120"/>
              <w:rPr>
                <w:rFonts w:cs="Calibri"/>
                <w:color w:val="000000"/>
                <w:sz w:val="20"/>
                <w:szCs w:val="20"/>
              </w:rPr>
            </w:pPr>
            <w:r w:rsidRPr="00A85B24">
              <w:rPr>
                <w:rFonts w:cs="Calibri"/>
                <w:color w:val="000000"/>
                <w:sz w:val="20"/>
                <w:szCs w:val="20"/>
              </w:rPr>
              <w:t>Zestaw do wykrywania pozostałości zanieczyszczeń białkowych, test nie wymagający inkubacji, zgodny z normą EN ISO 15883 opakowanie 25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4</w:t>
            </w:r>
          </w:p>
        </w:tc>
      </w:tr>
      <w:tr w:rsidR="00A85B24" w:rsidRPr="00A85B24" w:rsidTr="00850736">
        <w:trPr>
          <w:trHeight w:val="97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A85B24" w:rsidRPr="00A85B24" w:rsidRDefault="00A85B24" w:rsidP="00C02953">
            <w:pPr>
              <w:spacing w:before="60" w:after="120"/>
              <w:rPr>
                <w:rFonts w:cs="Calibri"/>
                <w:color w:val="000000"/>
                <w:sz w:val="20"/>
                <w:szCs w:val="20"/>
              </w:rPr>
            </w:pPr>
            <w:r w:rsidRPr="00A85B24">
              <w:rPr>
                <w:rFonts w:cs="Calibri"/>
                <w:color w:val="000000"/>
                <w:sz w:val="20"/>
                <w:szCs w:val="20"/>
              </w:rPr>
              <w:t>Niezawierający niebezpiecznych substancji toksycznych test kontroli skuteczności mycia mechanicznego z uchwytem w urządzeniach myjąco - dezynfekujących oraz ultradźwiękowych zgodnie z normą EN ISO 15883. Test badający w czterech płaszczyznach lub czterech różnych punktach. Informacje na teście w języku polskim. Zamawiający wymaga, aby na czas obowiązywania umowy zapewnić odpowiednią ilość uchwytów - minimum 2 szt. opakowanie 100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40</w:t>
            </w:r>
          </w:p>
        </w:tc>
      </w:tr>
      <w:tr w:rsidR="00A85B24" w:rsidRPr="00A85B24" w:rsidTr="00850736">
        <w:trPr>
          <w:trHeight w:val="43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A85B24" w:rsidRPr="00A85B24" w:rsidRDefault="00A85B24" w:rsidP="00C02953">
            <w:pPr>
              <w:spacing w:before="60" w:after="120"/>
              <w:rPr>
                <w:rFonts w:cs="Calibri"/>
                <w:color w:val="000000"/>
                <w:sz w:val="20"/>
                <w:szCs w:val="20"/>
              </w:rPr>
            </w:pPr>
            <w:r w:rsidRPr="00A85B24">
              <w:rPr>
                <w:rFonts w:cs="Calibri"/>
                <w:color w:val="000000"/>
                <w:sz w:val="20"/>
                <w:szCs w:val="20"/>
              </w:rPr>
              <w:t>Plomby plastikowe do zamykania kontenerów ze wskaźnikiem do sterylizacji parą wodną opakowanie 1000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2</w:t>
            </w:r>
          </w:p>
        </w:tc>
      </w:tr>
      <w:tr w:rsidR="00A85B24" w:rsidRPr="00A85B24" w:rsidTr="00850736">
        <w:trPr>
          <w:trHeight w:val="43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A85B24" w:rsidRPr="00A85B24" w:rsidRDefault="00A85B24" w:rsidP="00C02953">
            <w:pPr>
              <w:spacing w:before="60" w:after="120"/>
              <w:rPr>
                <w:rFonts w:cs="Calibri"/>
                <w:color w:val="000000"/>
                <w:sz w:val="20"/>
                <w:szCs w:val="20"/>
              </w:rPr>
            </w:pPr>
            <w:r w:rsidRPr="00A85B24">
              <w:rPr>
                <w:rFonts w:cs="Calibri"/>
                <w:color w:val="000000"/>
                <w:sz w:val="20"/>
                <w:szCs w:val="20"/>
              </w:rPr>
              <w:t>Papierowe filtry do kontenerów rozmiar min. 19 cm opakowanie 500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85B24"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2</w:t>
            </w:r>
          </w:p>
        </w:tc>
      </w:tr>
      <w:tr w:rsidR="008A4421" w:rsidRPr="00E80AD6" w:rsidTr="00850736">
        <w:trPr>
          <w:trHeight w:val="4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6</w:t>
            </w:r>
            <w:r w:rsidR="008A4421" w:rsidRPr="00A85B24">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8A4421" w:rsidRPr="00A85B24" w:rsidRDefault="00A85B24" w:rsidP="00C02953">
            <w:pPr>
              <w:spacing w:before="60" w:after="120"/>
              <w:rPr>
                <w:rFonts w:cs="Calibri"/>
                <w:color w:val="000000"/>
                <w:sz w:val="20"/>
                <w:szCs w:val="20"/>
              </w:rPr>
            </w:pPr>
            <w:r w:rsidRPr="00A85B24">
              <w:rPr>
                <w:rFonts w:cs="Calibri"/>
                <w:color w:val="000000"/>
                <w:sz w:val="20"/>
                <w:szCs w:val="20"/>
              </w:rPr>
              <w:t xml:space="preserve">Testy do zgrzewarki typu </w:t>
            </w:r>
            <w:proofErr w:type="spellStart"/>
            <w:r w:rsidRPr="00A85B24">
              <w:rPr>
                <w:rFonts w:cs="Calibri"/>
                <w:color w:val="000000"/>
                <w:sz w:val="20"/>
                <w:szCs w:val="20"/>
              </w:rPr>
              <w:t>Hawo</w:t>
            </w:r>
            <w:proofErr w:type="spellEnd"/>
            <w:r w:rsidRPr="00A85B24">
              <w:rPr>
                <w:rFonts w:cs="Calibri"/>
                <w:color w:val="000000"/>
                <w:sz w:val="20"/>
                <w:szCs w:val="20"/>
              </w:rPr>
              <w:t xml:space="preserve"> opakowanie 250 szt.</w:t>
            </w:r>
          </w:p>
        </w:tc>
        <w:tc>
          <w:tcPr>
            <w:tcW w:w="1170" w:type="dxa"/>
            <w:tcBorders>
              <w:top w:val="nil"/>
              <w:left w:val="nil"/>
              <w:bottom w:val="single" w:sz="4" w:space="0" w:color="000000"/>
              <w:right w:val="single" w:sz="4" w:space="0" w:color="000000"/>
            </w:tcBorders>
            <w:shd w:val="clear" w:color="FFFFCC" w:fill="FFFFFF"/>
            <w:noWrap/>
            <w:vAlign w:val="center"/>
            <w:hideMark/>
          </w:tcPr>
          <w:p w:rsidR="008A4421"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A4421" w:rsidRPr="00A85B24" w:rsidRDefault="00A85B24" w:rsidP="002D24BF">
            <w:pPr>
              <w:spacing w:after="0" w:line="276" w:lineRule="auto"/>
              <w:jc w:val="center"/>
              <w:rPr>
                <w:rFonts w:asciiTheme="minorHAnsi" w:eastAsia="Times New Roman" w:hAnsiTheme="minorHAnsi" w:cstheme="minorHAnsi"/>
                <w:color w:val="auto"/>
                <w:sz w:val="20"/>
                <w:szCs w:val="20"/>
                <w:lang w:eastAsia="pl-PL"/>
              </w:rPr>
            </w:pPr>
            <w:r w:rsidRPr="00A85B24">
              <w:rPr>
                <w:rFonts w:asciiTheme="minorHAnsi" w:eastAsia="Times New Roman" w:hAnsiTheme="minorHAnsi" w:cstheme="minorHAnsi"/>
                <w:color w:val="auto"/>
                <w:sz w:val="20"/>
                <w:szCs w:val="20"/>
                <w:lang w:eastAsia="pl-PL"/>
              </w:rPr>
              <w:t>3</w:t>
            </w:r>
          </w:p>
        </w:tc>
      </w:tr>
    </w:tbl>
    <w:p w:rsidR="00F1556C" w:rsidRDefault="00F1556C" w:rsidP="00F1556C">
      <w:pPr>
        <w:spacing w:after="0" w:line="276" w:lineRule="auto"/>
        <w:jc w:val="both"/>
        <w:rPr>
          <w:rFonts w:asciiTheme="minorHAnsi" w:hAnsiTheme="minorHAnsi" w:cstheme="minorHAnsi"/>
          <w:b/>
          <w:color w:val="7030A0"/>
          <w:sz w:val="20"/>
          <w:szCs w:val="20"/>
          <w:highlight w:val="yellow"/>
        </w:rPr>
      </w:pPr>
    </w:p>
    <w:p w:rsidR="00C02953" w:rsidRPr="00E80AD6" w:rsidRDefault="00C02953" w:rsidP="00F1556C">
      <w:pPr>
        <w:spacing w:after="0" w:line="276" w:lineRule="auto"/>
        <w:jc w:val="both"/>
        <w:rPr>
          <w:rFonts w:asciiTheme="minorHAnsi" w:hAnsiTheme="minorHAnsi" w:cstheme="minorHAnsi"/>
          <w:b/>
          <w:color w:val="7030A0"/>
          <w:sz w:val="20"/>
          <w:szCs w:val="20"/>
          <w:highlight w:val="yellow"/>
        </w:rPr>
      </w:pPr>
    </w:p>
    <w:p w:rsidR="004F6FBE" w:rsidRPr="00A60385" w:rsidRDefault="00F1556C" w:rsidP="00CC556B">
      <w:pPr>
        <w:spacing w:after="0" w:line="276" w:lineRule="auto"/>
        <w:jc w:val="both"/>
        <w:rPr>
          <w:rFonts w:asciiTheme="minorHAnsi" w:hAnsiTheme="minorHAnsi" w:cstheme="minorHAnsi"/>
          <w:b/>
          <w:color w:val="7030A0"/>
          <w:sz w:val="20"/>
          <w:szCs w:val="20"/>
        </w:rPr>
      </w:pPr>
      <w:r w:rsidRPr="00A60385">
        <w:rPr>
          <w:rFonts w:asciiTheme="minorHAnsi" w:hAnsiTheme="minorHAnsi" w:cstheme="minorHAnsi"/>
          <w:b/>
          <w:color w:val="7030A0"/>
          <w:sz w:val="20"/>
          <w:szCs w:val="20"/>
        </w:rPr>
        <w:lastRenderedPageBreak/>
        <w:t xml:space="preserve">Pakiet nr 6 </w:t>
      </w:r>
      <w:r w:rsidR="00850736" w:rsidRPr="00A60385">
        <w:rPr>
          <w:rFonts w:asciiTheme="minorHAnsi" w:hAnsiTheme="minorHAnsi" w:cstheme="minorHAnsi"/>
          <w:b/>
          <w:color w:val="7030A0"/>
          <w:sz w:val="20"/>
          <w:szCs w:val="20"/>
        </w:rPr>
        <w:t>Wskaźniki do kontroli sterylizacji II</w:t>
      </w:r>
    </w:p>
    <w:tbl>
      <w:tblPr>
        <w:tblW w:w="15466" w:type="dxa"/>
        <w:tblInd w:w="55" w:type="dxa"/>
        <w:tblCellMar>
          <w:left w:w="70" w:type="dxa"/>
          <w:right w:w="70" w:type="dxa"/>
        </w:tblCellMar>
        <w:tblLook w:val="04A0"/>
      </w:tblPr>
      <w:tblGrid>
        <w:gridCol w:w="520"/>
        <w:gridCol w:w="12395"/>
        <w:gridCol w:w="1417"/>
        <w:gridCol w:w="1134"/>
      </w:tblGrid>
      <w:tr w:rsidR="004F6FBE" w:rsidRPr="00A60385" w:rsidTr="00AA40E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4F6FBE" w:rsidRPr="00A60385"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A60385">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A60385"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A60385">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A60385"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A60385">
              <w:rPr>
                <w:rFonts w:asciiTheme="minorHAnsi" w:eastAsia="Times New Roman" w:hAnsiTheme="minorHAnsi" w:cstheme="minorHAnsi"/>
                <w:b/>
                <w:bCs/>
                <w:color w:val="auto"/>
                <w:sz w:val="20"/>
                <w:szCs w:val="20"/>
                <w:lang w:eastAsia="pl-PL"/>
              </w:rPr>
              <w:t xml:space="preserve">Ilość </w:t>
            </w:r>
          </w:p>
        </w:tc>
      </w:tr>
      <w:tr w:rsidR="004F6FBE"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A60385"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A60385" w:rsidRDefault="00A60385" w:rsidP="00C02953">
            <w:pPr>
              <w:spacing w:before="120" w:after="120"/>
              <w:rPr>
                <w:rFonts w:cs="Calibri"/>
                <w:color w:val="000000"/>
                <w:sz w:val="20"/>
                <w:szCs w:val="20"/>
              </w:rPr>
            </w:pPr>
            <w:r w:rsidRPr="00A60385">
              <w:rPr>
                <w:rFonts w:cs="Calibri"/>
                <w:color w:val="000000"/>
                <w:sz w:val="20"/>
                <w:szCs w:val="20"/>
              </w:rPr>
              <w:t>Ampułkowy test biologiczny szybkiego odcz</w:t>
            </w:r>
            <w:r w:rsidR="00BC3670">
              <w:rPr>
                <w:rFonts w:cs="Calibri"/>
                <w:color w:val="000000"/>
                <w:sz w:val="20"/>
                <w:szCs w:val="20"/>
              </w:rPr>
              <w:t>ytu, wstępny odczyt po 3 godz., o</w:t>
            </w:r>
            <w:r w:rsidRPr="00A60385">
              <w:rPr>
                <w:rFonts w:cs="Calibri"/>
                <w:color w:val="000000"/>
                <w:sz w:val="20"/>
                <w:szCs w:val="20"/>
              </w:rPr>
              <w:t>stateczny po 5 godz. Rodzaj zastosowanych szczepów bakterii wyraźnie oznaczony na każdej ampułce, etykieta na ampułce łatwo odklejana, ze wskaźnikiem sterylizacji parowej, kompatyb</w:t>
            </w:r>
            <w:r w:rsidR="00BC3670">
              <w:rPr>
                <w:rFonts w:cs="Calibri"/>
                <w:color w:val="000000"/>
                <w:sz w:val="20"/>
                <w:szCs w:val="20"/>
              </w:rPr>
              <w:t xml:space="preserve">ilny z inkubatorem Smart </w:t>
            </w:r>
            <w:proofErr w:type="spellStart"/>
            <w:r w:rsidR="00BC3670">
              <w:rPr>
                <w:rFonts w:cs="Calibri"/>
                <w:color w:val="000000"/>
                <w:sz w:val="20"/>
                <w:szCs w:val="20"/>
              </w:rPr>
              <w:t>Well</w:t>
            </w:r>
            <w:proofErr w:type="spellEnd"/>
            <w:r w:rsidR="00BC3670">
              <w:rPr>
                <w:rFonts w:cs="Calibri"/>
                <w:color w:val="000000"/>
                <w:sz w:val="20"/>
                <w:szCs w:val="20"/>
              </w:rPr>
              <w:t>. l</w:t>
            </w:r>
            <w:r w:rsidRPr="00A60385">
              <w:rPr>
                <w:rFonts w:cs="Calibri"/>
                <w:color w:val="000000"/>
                <w:sz w:val="20"/>
                <w:szCs w:val="20"/>
              </w:rPr>
              <w:t>ub zapewnienia na czas obowiązywania umowy inkubatora kompatybilnego z testami biologicznymi do sterylizacji parą wodną o parametrach odczytu od 5 minut do 24 godzin. Opakowanie 100 szt.</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60385">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8</w:t>
            </w:r>
          </w:p>
        </w:tc>
      </w:tr>
      <w:tr w:rsidR="004F6FBE" w:rsidRPr="00A60385" w:rsidTr="00AA40ED">
        <w:trPr>
          <w:trHeight w:val="4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A60385"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A60385" w:rsidRDefault="00A60385" w:rsidP="00C02953">
            <w:pPr>
              <w:spacing w:before="120" w:after="120"/>
              <w:rPr>
                <w:rFonts w:cs="Calibri"/>
                <w:color w:val="000000"/>
                <w:sz w:val="20"/>
                <w:szCs w:val="20"/>
              </w:rPr>
            </w:pPr>
            <w:r w:rsidRPr="00A60385">
              <w:rPr>
                <w:rFonts w:cs="Calibri"/>
                <w:color w:val="000000"/>
                <w:sz w:val="20"/>
                <w:szCs w:val="20"/>
              </w:rPr>
              <w:t xml:space="preserve">Rolki + taśma do drukarki Smart </w:t>
            </w:r>
            <w:proofErr w:type="spellStart"/>
            <w:r w:rsidRPr="00A60385">
              <w:rPr>
                <w:rFonts w:cs="Calibri"/>
                <w:color w:val="000000"/>
                <w:sz w:val="20"/>
                <w:szCs w:val="20"/>
              </w:rPr>
              <w:t>Well</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3E09DB">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6</w:t>
            </w:r>
          </w:p>
        </w:tc>
      </w:tr>
      <w:tr w:rsidR="004F6FBE"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A60385"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A60385" w:rsidRDefault="00A60385" w:rsidP="00C02953">
            <w:pPr>
              <w:spacing w:before="120" w:after="120"/>
              <w:rPr>
                <w:rFonts w:cs="Calibri"/>
                <w:color w:val="000000"/>
                <w:sz w:val="20"/>
                <w:szCs w:val="20"/>
              </w:rPr>
            </w:pPr>
            <w:r w:rsidRPr="00A60385">
              <w:rPr>
                <w:rFonts w:cs="Calibri"/>
                <w:color w:val="000000"/>
                <w:sz w:val="20"/>
                <w:szCs w:val="20"/>
              </w:rPr>
              <w:t>Ampułkowy test biologiczny do sterylizacji plazmowej. Odczyt wyniku po 24 h. Etykieta na ampułce łatwo odklejana, ze wskaźnikiem sterylizacji plazmowej. Opakowanie 50 szt.</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60385">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1</w:t>
            </w:r>
          </w:p>
        </w:tc>
      </w:tr>
      <w:tr w:rsidR="004F6FBE"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A60385" w:rsidRDefault="004F6FBE" w:rsidP="00AA40ED">
            <w:pPr>
              <w:spacing w:after="0" w:line="276" w:lineRule="auto"/>
              <w:jc w:val="center"/>
              <w:rPr>
                <w:rFonts w:eastAsia="Times New Roman" w:cs="Calibri"/>
                <w:color w:val="auto"/>
                <w:sz w:val="20"/>
                <w:szCs w:val="20"/>
                <w:lang w:eastAsia="pl-PL"/>
              </w:rPr>
            </w:pPr>
            <w:r w:rsidRPr="00A60385">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A60385" w:rsidRDefault="00A60385" w:rsidP="00C02953">
            <w:pPr>
              <w:spacing w:before="120" w:after="120"/>
              <w:rPr>
                <w:rFonts w:cs="Calibri"/>
                <w:color w:val="000000"/>
                <w:sz w:val="20"/>
                <w:szCs w:val="20"/>
              </w:rPr>
            </w:pPr>
            <w:r w:rsidRPr="00A60385">
              <w:rPr>
                <w:rFonts w:cs="Calibri"/>
                <w:color w:val="000000"/>
                <w:sz w:val="20"/>
                <w:szCs w:val="20"/>
              </w:rPr>
              <w:t>Etykiety do metkownicy trzyrzędowej alfanumerycznej - dwukrotnie samoprzylepne ze wskaźnikiem klasy 1 umieszczone na TYVEC, przeznaczone do sterylizacji metodą plazmową, zgodnie z normą EN ISO 11140-1</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rolka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1</w:t>
            </w:r>
          </w:p>
        </w:tc>
      </w:tr>
      <w:tr w:rsidR="00A60385"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 xml:space="preserve">5. </w:t>
            </w:r>
          </w:p>
        </w:tc>
        <w:tc>
          <w:tcPr>
            <w:tcW w:w="12395" w:type="dxa"/>
            <w:tcBorders>
              <w:top w:val="nil"/>
              <w:left w:val="nil"/>
              <w:bottom w:val="single" w:sz="4" w:space="0" w:color="000000"/>
              <w:right w:val="single" w:sz="4" w:space="0" w:color="000000"/>
            </w:tcBorders>
            <w:shd w:val="clear" w:color="FFFFCC" w:fill="FFFFFF"/>
            <w:vAlign w:val="center"/>
            <w:hideMark/>
          </w:tcPr>
          <w:p w:rsidR="00A60385" w:rsidRPr="00A60385" w:rsidRDefault="00A60385" w:rsidP="00C02953">
            <w:pPr>
              <w:spacing w:before="120" w:after="120"/>
              <w:rPr>
                <w:rFonts w:cs="Calibri"/>
                <w:color w:val="000000"/>
                <w:sz w:val="20"/>
                <w:szCs w:val="20"/>
              </w:rPr>
            </w:pPr>
            <w:r w:rsidRPr="00A60385">
              <w:rPr>
                <w:rFonts w:cs="Calibri"/>
                <w:color w:val="000000"/>
                <w:sz w:val="20"/>
                <w:szCs w:val="20"/>
              </w:rPr>
              <w:t>Etykiety podwójnie klejone do komputerowego systemu dokumentacji o wymiarach 102x55 mm. Etykieta trzy częściowa dzielona poziomo na 1/3 wysokości a jej dolna część dzielona na dwa równe elementy, do sterylizacji parowej. Etykiety kompatybilne z drukarką Zebra ZT 220.</w:t>
            </w:r>
          </w:p>
        </w:tc>
        <w:tc>
          <w:tcPr>
            <w:tcW w:w="1417"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35</w:t>
            </w:r>
          </w:p>
        </w:tc>
      </w:tr>
      <w:tr w:rsidR="00A60385"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A60385" w:rsidRPr="00A60385" w:rsidRDefault="00A60385" w:rsidP="00BC3670">
            <w:pPr>
              <w:spacing w:before="120" w:after="120"/>
              <w:rPr>
                <w:rFonts w:cs="Calibri"/>
                <w:color w:val="000000"/>
                <w:sz w:val="20"/>
                <w:szCs w:val="20"/>
              </w:rPr>
            </w:pPr>
            <w:r w:rsidRPr="00A60385">
              <w:rPr>
                <w:rFonts w:cs="Calibri"/>
                <w:color w:val="000000"/>
                <w:sz w:val="20"/>
                <w:szCs w:val="20"/>
              </w:rPr>
              <w:t>Etykiety do metkownicy trzyrzędowej alfanumerycznej - dwukrotnie sam</w:t>
            </w:r>
            <w:r w:rsidR="00BC3670">
              <w:rPr>
                <w:rFonts w:cs="Calibri"/>
                <w:color w:val="000000"/>
                <w:sz w:val="20"/>
                <w:szCs w:val="20"/>
              </w:rPr>
              <w:t>o</w:t>
            </w:r>
            <w:r w:rsidRPr="00A60385">
              <w:rPr>
                <w:rFonts w:cs="Calibri"/>
                <w:color w:val="000000"/>
                <w:sz w:val="20"/>
                <w:szCs w:val="20"/>
              </w:rPr>
              <w:t>przylepne ze wskaźnikiem klasy 1 przeznaczone do sterylizacji metodą parową, zgodne z normą EN ISO 11140-1</w:t>
            </w:r>
          </w:p>
        </w:tc>
        <w:tc>
          <w:tcPr>
            <w:tcW w:w="1417"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rolka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4</w:t>
            </w:r>
          </w:p>
        </w:tc>
      </w:tr>
      <w:tr w:rsidR="00A60385"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A60385" w:rsidRPr="00A60385" w:rsidRDefault="00A60385" w:rsidP="00C02953">
            <w:pPr>
              <w:spacing w:before="120" w:after="120"/>
              <w:rPr>
                <w:rFonts w:cs="Calibri"/>
                <w:color w:val="000000"/>
                <w:sz w:val="20"/>
                <w:szCs w:val="20"/>
              </w:rPr>
            </w:pPr>
            <w:r w:rsidRPr="00A60385">
              <w:rPr>
                <w:rFonts w:cs="Calibri"/>
                <w:color w:val="000000"/>
                <w:sz w:val="20"/>
                <w:szCs w:val="20"/>
              </w:rPr>
              <w:t xml:space="preserve">Ampułkowy test biologiczny szybkiego odczytu, ostateczny odczyt wyniku po 20 min, poprzez odczyt fluorescencji w auto czytniku. Rodzaj stosowanych szczepów bakterii wyraźnie oznaczony na każdej ampułce. Dedykowany inkubator 4 calowy </w:t>
            </w:r>
            <w:r w:rsidR="008453FB">
              <w:rPr>
                <w:rFonts w:cs="Calibri"/>
                <w:color w:val="000000"/>
                <w:sz w:val="20"/>
                <w:szCs w:val="20"/>
              </w:rPr>
              <w:t xml:space="preserve">INCSBI-20-4 </w:t>
            </w:r>
            <w:proofErr w:type="spellStart"/>
            <w:r w:rsidR="008453FB">
              <w:rPr>
                <w:rFonts w:cs="Calibri"/>
                <w:color w:val="000000"/>
                <w:sz w:val="20"/>
                <w:szCs w:val="20"/>
              </w:rPr>
              <w:t>biopopulacja</w:t>
            </w:r>
            <w:proofErr w:type="spellEnd"/>
            <w:r w:rsidR="008453FB">
              <w:rPr>
                <w:rFonts w:cs="Calibri"/>
                <w:color w:val="000000"/>
                <w:sz w:val="20"/>
                <w:szCs w:val="20"/>
              </w:rPr>
              <w:t xml:space="preserve"> 1016. E</w:t>
            </w:r>
            <w:r w:rsidRPr="00A60385">
              <w:rPr>
                <w:rFonts w:cs="Calibri"/>
                <w:color w:val="000000"/>
                <w:sz w:val="20"/>
                <w:szCs w:val="20"/>
              </w:rPr>
              <w:t>tykieta na ampułce łatwo odklejana, ze wskaźnikiem sterylizacji parowej przebarwiająca się po prawidłowym procesie</w:t>
            </w:r>
            <w:r w:rsidR="008453FB">
              <w:rPr>
                <w:rFonts w:cs="Calibri"/>
                <w:color w:val="000000"/>
                <w:sz w:val="20"/>
                <w:szCs w:val="20"/>
              </w:rPr>
              <w:t xml:space="preserve"> z koloru różowego na brązowy. O</w:t>
            </w:r>
            <w:r w:rsidRPr="00A60385">
              <w:rPr>
                <w:rFonts w:cs="Calibri"/>
                <w:color w:val="000000"/>
                <w:sz w:val="20"/>
                <w:szCs w:val="20"/>
              </w:rPr>
              <w:t xml:space="preserve">pak. 50 szt. zabezpieczone samoklejącą plombą kompatybilne z inkubatorem do testów szybkiego odczytu, 3M(290,390) </w:t>
            </w:r>
            <w:proofErr w:type="spellStart"/>
            <w:r w:rsidRPr="00A60385">
              <w:rPr>
                <w:rFonts w:cs="Calibri"/>
                <w:color w:val="000000"/>
                <w:sz w:val="20"/>
                <w:szCs w:val="20"/>
              </w:rPr>
              <w:t>Terragene</w:t>
            </w:r>
            <w:proofErr w:type="spellEnd"/>
            <w:r w:rsidRPr="00A60385">
              <w:rPr>
                <w:rFonts w:cs="Calibri"/>
                <w:color w:val="000000"/>
                <w:sz w:val="20"/>
                <w:szCs w:val="20"/>
              </w:rPr>
              <w:t xml:space="preserve"> (IC10FRLCD, IC207RLCD)</w:t>
            </w:r>
          </w:p>
        </w:tc>
        <w:tc>
          <w:tcPr>
            <w:tcW w:w="1417"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A60385"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4</w:t>
            </w:r>
          </w:p>
        </w:tc>
      </w:tr>
      <w:tr w:rsidR="004F6FBE" w:rsidRPr="00A60385"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A60385" w:rsidRDefault="00A60385" w:rsidP="00C02953">
            <w:pPr>
              <w:spacing w:before="120" w:after="120"/>
              <w:rPr>
                <w:rFonts w:cs="Calibri"/>
                <w:color w:val="000000"/>
                <w:sz w:val="20"/>
                <w:szCs w:val="20"/>
              </w:rPr>
            </w:pPr>
            <w:r w:rsidRPr="00A60385">
              <w:rPr>
                <w:rFonts w:cs="Calibri"/>
                <w:color w:val="000000"/>
                <w:sz w:val="20"/>
                <w:szCs w:val="20"/>
              </w:rPr>
              <w:t xml:space="preserve">Folia </w:t>
            </w:r>
            <w:proofErr w:type="spellStart"/>
            <w:r w:rsidRPr="00A60385">
              <w:rPr>
                <w:rFonts w:cs="Calibri"/>
                <w:color w:val="000000"/>
                <w:sz w:val="20"/>
                <w:szCs w:val="20"/>
              </w:rPr>
              <w:t>termotransferowa</w:t>
            </w:r>
            <w:proofErr w:type="spellEnd"/>
            <w:r w:rsidRPr="00A60385">
              <w:rPr>
                <w:rFonts w:cs="Calibri"/>
                <w:color w:val="000000"/>
                <w:sz w:val="20"/>
                <w:szCs w:val="20"/>
              </w:rPr>
              <w:t xml:space="preserve"> woskowo - </w:t>
            </w:r>
            <w:proofErr w:type="spellStart"/>
            <w:r w:rsidRPr="00A60385">
              <w:rPr>
                <w:rFonts w:cs="Calibri"/>
                <w:color w:val="000000"/>
                <w:sz w:val="20"/>
                <w:szCs w:val="20"/>
              </w:rPr>
              <w:t>żywicza</w:t>
            </w:r>
            <w:proofErr w:type="spellEnd"/>
            <w:r w:rsidRPr="00A60385">
              <w:rPr>
                <w:rFonts w:cs="Calibri"/>
                <w:color w:val="000000"/>
                <w:sz w:val="20"/>
                <w:szCs w:val="20"/>
              </w:rPr>
              <w:t xml:space="preserve"> do zadruku etykiet systemu komputerowego </w:t>
            </w:r>
            <w:proofErr w:type="spellStart"/>
            <w:r w:rsidRPr="00A60385">
              <w:rPr>
                <w:rFonts w:cs="Calibri"/>
                <w:color w:val="000000"/>
                <w:sz w:val="20"/>
                <w:szCs w:val="20"/>
              </w:rPr>
              <w:t>Synapsis</w:t>
            </w:r>
            <w:proofErr w:type="spellEnd"/>
            <w:r w:rsidRPr="00A60385">
              <w:rPr>
                <w:rFonts w:cs="Calibri"/>
                <w:color w:val="000000"/>
                <w:sz w:val="20"/>
                <w:szCs w:val="20"/>
              </w:rPr>
              <w:t>. Kolor czarny. Szerokość taśmy 110 mm, długość 300 m.</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rolka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A60385" w:rsidRDefault="00A60385" w:rsidP="00AA40ED">
            <w:pPr>
              <w:spacing w:after="0" w:line="276" w:lineRule="auto"/>
              <w:jc w:val="center"/>
              <w:rPr>
                <w:rFonts w:asciiTheme="minorHAnsi" w:eastAsia="Times New Roman" w:hAnsiTheme="minorHAnsi" w:cstheme="minorHAnsi"/>
                <w:color w:val="auto"/>
                <w:sz w:val="20"/>
                <w:szCs w:val="20"/>
                <w:lang w:eastAsia="pl-PL"/>
              </w:rPr>
            </w:pPr>
            <w:r w:rsidRPr="00A60385">
              <w:rPr>
                <w:rFonts w:asciiTheme="minorHAnsi" w:eastAsia="Times New Roman" w:hAnsiTheme="minorHAnsi" w:cstheme="minorHAnsi"/>
                <w:color w:val="auto"/>
                <w:sz w:val="20"/>
                <w:szCs w:val="20"/>
                <w:lang w:eastAsia="pl-PL"/>
              </w:rPr>
              <w:t>8</w:t>
            </w:r>
          </w:p>
        </w:tc>
      </w:tr>
    </w:tbl>
    <w:p w:rsidR="008D0EF6" w:rsidRPr="00E80AD6" w:rsidRDefault="008D0EF6" w:rsidP="00CC556B">
      <w:pPr>
        <w:spacing w:after="0" w:line="276" w:lineRule="auto"/>
        <w:jc w:val="both"/>
        <w:rPr>
          <w:rFonts w:asciiTheme="minorHAnsi" w:hAnsiTheme="minorHAnsi" w:cstheme="minorHAnsi"/>
          <w:b/>
          <w:color w:val="7030A0"/>
          <w:sz w:val="20"/>
          <w:szCs w:val="20"/>
          <w:highlight w:val="yellow"/>
        </w:rPr>
      </w:pPr>
    </w:p>
    <w:p w:rsidR="004F6FBE" w:rsidRPr="00800439" w:rsidRDefault="004F6FBE" w:rsidP="00CC556B">
      <w:pPr>
        <w:spacing w:after="0" w:line="276" w:lineRule="auto"/>
        <w:jc w:val="both"/>
        <w:rPr>
          <w:rFonts w:asciiTheme="minorHAnsi" w:hAnsiTheme="minorHAnsi" w:cstheme="minorHAnsi"/>
          <w:sz w:val="20"/>
          <w:szCs w:val="20"/>
        </w:rPr>
      </w:pPr>
      <w:r w:rsidRPr="00800439">
        <w:rPr>
          <w:rFonts w:asciiTheme="minorHAnsi" w:hAnsiTheme="minorHAnsi" w:cstheme="minorHAnsi"/>
          <w:b/>
          <w:color w:val="7030A0"/>
          <w:sz w:val="20"/>
          <w:szCs w:val="20"/>
        </w:rPr>
        <w:t xml:space="preserve">Pakiet nr </w:t>
      </w:r>
      <w:r w:rsidR="00800439" w:rsidRPr="00800439">
        <w:rPr>
          <w:rFonts w:asciiTheme="minorHAnsi" w:hAnsiTheme="minorHAnsi" w:cstheme="minorHAnsi"/>
          <w:b/>
          <w:color w:val="7030A0"/>
          <w:sz w:val="20"/>
          <w:szCs w:val="20"/>
        </w:rPr>
        <w:t>7 Szczoteczka do chirurgicznego mycia rąk</w:t>
      </w:r>
    </w:p>
    <w:tbl>
      <w:tblPr>
        <w:tblW w:w="15466" w:type="dxa"/>
        <w:tblInd w:w="55" w:type="dxa"/>
        <w:tblCellMar>
          <w:left w:w="70" w:type="dxa"/>
          <w:right w:w="70" w:type="dxa"/>
        </w:tblCellMar>
        <w:tblLook w:val="04A0"/>
      </w:tblPr>
      <w:tblGrid>
        <w:gridCol w:w="520"/>
        <w:gridCol w:w="12395"/>
        <w:gridCol w:w="1417"/>
        <w:gridCol w:w="1134"/>
      </w:tblGrid>
      <w:tr w:rsidR="004F6FBE" w:rsidRPr="00800439" w:rsidTr="00AA40E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4F6FBE" w:rsidRPr="00800439"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800439">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800439"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800439">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800439"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800439">
              <w:rPr>
                <w:rFonts w:asciiTheme="minorHAnsi" w:eastAsia="Times New Roman" w:hAnsiTheme="minorHAnsi" w:cstheme="minorHAnsi"/>
                <w:b/>
                <w:bCs/>
                <w:color w:val="auto"/>
                <w:sz w:val="20"/>
                <w:szCs w:val="20"/>
                <w:lang w:eastAsia="pl-PL"/>
              </w:rPr>
              <w:t xml:space="preserve">Ilość </w:t>
            </w:r>
          </w:p>
        </w:tc>
      </w:tr>
      <w:tr w:rsidR="004F6FBE" w:rsidRPr="00E80AD6"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800439"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800439">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800439" w:rsidRDefault="00800439" w:rsidP="00C02953">
            <w:pPr>
              <w:spacing w:before="120" w:after="120"/>
              <w:rPr>
                <w:rFonts w:cs="Calibri"/>
                <w:color w:val="000000"/>
                <w:sz w:val="20"/>
                <w:szCs w:val="20"/>
              </w:rPr>
            </w:pPr>
            <w:r w:rsidRPr="00800439">
              <w:rPr>
                <w:rFonts w:cs="Calibri"/>
                <w:color w:val="000000"/>
                <w:sz w:val="20"/>
                <w:szCs w:val="20"/>
              </w:rPr>
              <w:t>Sucha, jednorazowa szczoteczka do chirurgicznego mycia rąk; z włosiem wykonanym z polietylenu; gąbka z poliuretanu; dodatkowo w komplecie pilniczek</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800439" w:rsidRDefault="00800439" w:rsidP="00800439">
            <w:pPr>
              <w:spacing w:after="0" w:line="276" w:lineRule="auto"/>
              <w:jc w:val="center"/>
              <w:rPr>
                <w:rFonts w:asciiTheme="minorHAnsi" w:eastAsia="Times New Roman" w:hAnsiTheme="minorHAnsi" w:cstheme="minorHAnsi"/>
                <w:color w:val="auto"/>
                <w:sz w:val="20"/>
                <w:szCs w:val="20"/>
                <w:lang w:eastAsia="pl-PL"/>
              </w:rPr>
            </w:pPr>
            <w:r w:rsidRPr="00800439">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800439" w:rsidRDefault="00800439" w:rsidP="00AA40ED">
            <w:pPr>
              <w:spacing w:after="0" w:line="276" w:lineRule="auto"/>
              <w:jc w:val="center"/>
              <w:rPr>
                <w:rFonts w:asciiTheme="minorHAnsi" w:eastAsia="Times New Roman" w:hAnsiTheme="minorHAnsi" w:cstheme="minorHAnsi"/>
                <w:color w:val="auto"/>
                <w:sz w:val="20"/>
                <w:szCs w:val="20"/>
                <w:lang w:eastAsia="pl-PL"/>
              </w:rPr>
            </w:pPr>
            <w:r w:rsidRPr="00800439">
              <w:rPr>
                <w:rFonts w:asciiTheme="minorHAnsi" w:eastAsia="Times New Roman" w:hAnsiTheme="minorHAnsi" w:cstheme="minorHAnsi"/>
                <w:color w:val="auto"/>
                <w:sz w:val="20"/>
                <w:szCs w:val="20"/>
                <w:lang w:eastAsia="pl-PL"/>
              </w:rPr>
              <w:t>3</w:t>
            </w:r>
            <w:r w:rsidR="008D0EF6" w:rsidRPr="00800439">
              <w:rPr>
                <w:rFonts w:asciiTheme="minorHAnsi" w:eastAsia="Times New Roman" w:hAnsiTheme="minorHAnsi" w:cstheme="minorHAnsi"/>
                <w:color w:val="auto"/>
                <w:sz w:val="20"/>
                <w:szCs w:val="20"/>
                <w:lang w:eastAsia="pl-PL"/>
              </w:rPr>
              <w:t>5</w:t>
            </w:r>
            <w:r w:rsidRPr="00800439">
              <w:rPr>
                <w:rFonts w:asciiTheme="minorHAnsi" w:eastAsia="Times New Roman" w:hAnsiTheme="minorHAnsi" w:cstheme="minorHAnsi"/>
                <w:color w:val="auto"/>
                <w:sz w:val="20"/>
                <w:szCs w:val="20"/>
                <w:lang w:eastAsia="pl-PL"/>
              </w:rPr>
              <w:t>00</w:t>
            </w:r>
          </w:p>
        </w:tc>
      </w:tr>
    </w:tbl>
    <w:p w:rsidR="004F6FBE" w:rsidRPr="00CC556B" w:rsidRDefault="004F6FBE" w:rsidP="00CC556B">
      <w:pPr>
        <w:spacing w:after="0" w:line="276" w:lineRule="auto"/>
        <w:jc w:val="both"/>
        <w:rPr>
          <w:rFonts w:asciiTheme="minorHAnsi" w:eastAsia="Times New Roman" w:hAnsiTheme="minorHAnsi" w:cstheme="minorHAnsi"/>
          <w:b/>
          <w:color w:val="auto"/>
          <w:sz w:val="20"/>
          <w:szCs w:val="20"/>
        </w:rPr>
      </w:pPr>
    </w:p>
    <w:sectPr w:rsidR="004F6FBE" w:rsidRPr="00CC556B" w:rsidSect="009B0CC6">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25" w:rsidRDefault="00F77925" w:rsidP="00DB07AC">
      <w:pPr>
        <w:spacing w:after="0" w:line="240" w:lineRule="auto"/>
      </w:pPr>
      <w:r>
        <w:separator/>
      </w:r>
    </w:p>
  </w:endnote>
  <w:endnote w:type="continuationSeparator" w:id="0">
    <w:p w:rsidR="00F77925" w:rsidRDefault="00F77925"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124F4E" w:rsidRDefault="00124F4E">
        <w:pPr>
          <w:pStyle w:val="Stopka1"/>
          <w:jc w:val="right"/>
        </w:pPr>
      </w:p>
      <w:p w:rsidR="00124F4E" w:rsidRDefault="00633545">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4E" w:rsidRDefault="00124F4E">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4E" w:rsidRPr="00C62257" w:rsidRDefault="00124F4E"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124F4E" w:rsidRDefault="00124F4E">
        <w:pPr>
          <w:pStyle w:val="Stopka1"/>
          <w:jc w:val="right"/>
        </w:pPr>
      </w:p>
      <w:p w:rsidR="00124F4E" w:rsidRDefault="00633545">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4E" w:rsidRDefault="00124F4E"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4E" w:rsidRDefault="00124F4E">
    <w:pPr>
      <w:pStyle w:val="Stopka1"/>
      <w:jc w:val="right"/>
    </w:pPr>
  </w:p>
  <w:p w:rsidR="00124F4E" w:rsidRDefault="00124F4E">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4E" w:rsidRDefault="00124F4E"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25" w:rsidRDefault="00F77925">
      <w:r>
        <w:separator/>
      </w:r>
    </w:p>
  </w:footnote>
  <w:footnote w:type="continuationSeparator" w:id="0">
    <w:p w:rsidR="00F77925" w:rsidRDefault="00F77925">
      <w:r>
        <w:continuationSeparator/>
      </w:r>
    </w:p>
  </w:footnote>
  <w:footnote w:id="1">
    <w:p w:rsidR="00124F4E" w:rsidRPr="007D559B" w:rsidRDefault="00124F4E">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124F4E" w:rsidRPr="007D559B" w:rsidRDefault="00124F4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124F4E" w:rsidRPr="007D559B" w:rsidRDefault="00124F4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ACB6A"/>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4">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5">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6">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7">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9">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0">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1">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2">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4">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611250A"/>
    <w:multiLevelType w:val="multilevel"/>
    <w:tmpl w:val="00C26ABE"/>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5">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6">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7">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7"/>
  </w:num>
  <w:num w:numId="3">
    <w:abstractNumId w:val="56"/>
  </w:num>
  <w:num w:numId="4">
    <w:abstractNumId w:val="24"/>
  </w:num>
  <w:num w:numId="5">
    <w:abstractNumId w:val="65"/>
  </w:num>
  <w:num w:numId="6">
    <w:abstractNumId w:val="61"/>
  </w:num>
  <w:num w:numId="7">
    <w:abstractNumId w:val="44"/>
  </w:num>
  <w:num w:numId="8">
    <w:abstractNumId w:val="33"/>
  </w:num>
  <w:num w:numId="9">
    <w:abstractNumId w:val="39"/>
  </w:num>
  <w:num w:numId="10">
    <w:abstractNumId w:val="28"/>
  </w:num>
  <w:num w:numId="11">
    <w:abstractNumId w:val="34"/>
  </w:num>
  <w:num w:numId="12">
    <w:abstractNumId w:val="51"/>
  </w:num>
  <w:num w:numId="13">
    <w:abstractNumId w:val="27"/>
  </w:num>
  <w:num w:numId="14">
    <w:abstractNumId w:val="63"/>
  </w:num>
  <w:num w:numId="15">
    <w:abstractNumId w:val="23"/>
  </w:num>
  <w:num w:numId="16">
    <w:abstractNumId w:val="41"/>
  </w:num>
  <w:num w:numId="17">
    <w:abstractNumId w:val="18"/>
  </w:num>
  <w:num w:numId="18">
    <w:abstractNumId w:val="54"/>
  </w:num>
  <w:num w:numId="19">
    <w:abstractNumId w:val="53"/>
  </w:num>
  <w:num w:numId="20">
    <w:abstractNumId w:val="58"/>
  </w:num>
  <w:num w:numId="21">
    <w:abstractNumId w:val="60"/>
  </w:num>
  <w:num w:numId="22">
    <w:abstractNumId w:val="64"/>
  </w:num>
  <w:num w:numId="23">
    <w:abstractNumId w:val="40"/>
  </w:num>
  <w:num w:numId="24">
    <w:abstractNumId w:val="43"/>
  </w:num>
  <w:num w:numId="25">
    <w:abstractNumId w:val="26"/>
  </w:num>
  <w:num w:numId="26">
    <w:abstractNumId w:val="21"/>
  </w:num>
  <w:num w:numId="27">
    <w:abstractNumId w:val="30"/>
  </w:num>
  <w:num w:numId="28">
    <w:abstractNumId w:val="66"/>
  </w:num>
  <w:num w:numId="29">
    <w:abstractNumId w:val="37"/>
  </w:num>
  <w:num w:numId="30">
    <w:abstractNumId w:val="42"/>
  </w:num>
  <w:num w:numId="31">
    <w:abstractNumId w:val="25"/>
  </w:num>
  <w:num w:numId="32">
    <w:abstractNumId w:val="49"/>
  </w:num>
  <w:num w:numId="33">
    <w:abstractNumId w:val="68"/>
  </w:num>
  <w:num w:numId="34">
    <w:abstractNumId w:val="15"/>
  </w:num>
  <w:num w:numId="35">
    <w:abstractNumId w:val="45"/>
  </w:num>
  <w:num w:numId="36">
    <w:abstractNumId w:val="22"/>
  </w:num>
  <w:num w:numId="37">
    <w:abstractNumId w:val="19"/>
  </w:num>
  <w:num w:numId="38">
    <w:abstractNumId w:val="46"/>
  </w:num>
  <w:num w:numId="39">
    <w:abstractNumId w:val="50"/>
  </w:num>
  <w:num w:numId="40">
    <w:abstractNumId w:val="62"/>
  </w:num>
  <w:num w:numId="41">
    <w:abstractNumId w:val="20"/>
  </w:num>
  <w:num w:numId="42">
    <w:abstractNumId w:val="52"/>
  </w:num>
  <w:num w:numId="43">
    <w:abstractNumId w:val="17"/>
  </w:num>
  <w:num w:numId="44">
    <w:abstractNumId w:val="32"/>
  </w:num>
  <w:num w:numId="45">
    <w:abstractNumId w:val="67"/>
  </w:num>
  <w:num w:numId="46">
    <w:abstractNumId w:val="0"/>
  </w:num>
  <w:num w:numId="47">
    <w:abstractNumId w:val="3"/>
  </w:num>
  <w:num w:numId="48">
    <w:abstractNumId w:val="4"/>
  </w:num>
  <w:num w:numId="49">
    <w:abstractNumId w:val="5"/>
  </w:num>
  <w:num w:numId="50">
    <w:abstractNumId w:val="6"/>
  </w:num>
  <w:num w:numId="51">
    <w:abstractNumId w:val="7"/>
  </w:num>
  <w:num w:numId="52">
    <w:abstractNumId w:val="8"/>
  </w:num>
  <w:num w:numId="53">
    <w:abstractNumId w:val="59"/>
  </w:num>
  <w:num w:numId="54">
    <w:abstractNumId w:val="31"/>
  </w:num>
  <w:num w:numId="55">
    <w:abstractNumId w:val="48"/>
  </w:num>
  <w:num w:numId="56">
    <w:abstractNumId w:val="1"/>
  </w:num>
  <w:num w:numId="57">
    <w:abstractNumId w:val="2"/>
  </w:num>
  <w:num w:numId="58">
    <w:abstractNumId w:val="9"/>
  </w:num>
  <w:num w:numId="59">
    <w:abstractNumId w:val="10"/>
  </w:num>
  <w:num w:numId="60">
    <w:abstractNumId w:val="11"/>
  </w:num>
  <w:num w:numId="61">
    <w:abstractNumId w:val="12"/>
  </w:num>
  <w:num w:numId="62">
    <w:abstractNumId w:val="38"/>
  </w:num>
  <w:num w:numId="63">
    <w:abstractNumId w:val="16"/>
  </w:num>
  <w:num w:numId="64">
    <w:abstractNumId w:val="13"/>
  </w:num>
  <w:num w:numId="65">
    <w:abstractNumId w:val="29"/>
  </w:num>
  <w:num w:numId="66">
    <w:abstractNumId w:val="55"/>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11118"/>
    <w:rsid w:val="0001255F"/>
    <w:rsid w:val="00015696"/>
    <w:rsid w:val="00016275"/>
    <w:rsid w:val="00021CDA"/>
    <w:rsid w:val="000278CC"/>
    <w:rsid w:val="00030515"/>
    <w:rsid w:val="00031161"/>
    <w:rsid w:val="000428E2"/>
    <w:rsid w:val="000512B9"/>
    <w:rsid w:val="00051D00"/>
    <w:rsid w:val="0005618D"/>
    <w:rsid w:val="0006063B"/>
    <w:rsid w:val="00071F92"/>
    <w:rsid w:val="000851DB"/>
    <w:rsid w:val="000862C7"/>
    <w:rsid w:val="0008744D"/>
    <w:rsid w:val="0009256F"/>
    <w:rsid w:val="000A0FC5"/>
    <w:rsid w:val="000A249A"/>
    <w:rsid w:val="000A3CF2"/>
    <w:rsid w:val="000A7963"/>
    <w:rsid w:val="000B4523"/>
    <w:rsid w:val="000B5E9E"/>
    <w:rsid w:val="000C4A71"/>
    <w:rsid w:val="000C5E7A"/>
    <w:rsid w:val="000D3CD5"/>
    <w:rsid w:val="000D6E77"/>
    <w:rsid w:val="000E2504"/>
    <w:rsid w:val="000E4D0D"/>
    <w:rsid w:val="000F002F"/>
    <w:rsid w:val="000F1AFF"/>
    <w:rsid w:val="000F4561"/>
    <w:rsid w:val="000F4EFB"/>
    <w:rsid w:val="001033B7"/>
    <w:rsid w:val="00105C93"/>
    <w:rsid w:val="00117258"/>
    <w:rsid w:val="00120831"/>
    <w:rsid w:val="00122720"/>
    <w:rsid w:val="00124F4E"/>
    <w:rsid w:val="00131E31"/>
    <w:rsid w:val="0013536A"/>
    <w:rsid w:val="00135BEE"/>
    <w:rsid w:val="00142FEF"/>
    <w:rsid w:val="00145485"/>
    <w:rsid w:val="001515F8"/>
    <w:rsid w:val="001619DD"/>
    <w:rsid w:val="0017042D"/>
    <w:rsid w:val="001708FE"/>
    <w:rsid w:val="00170FD1"/>
    <w:rsid w:val="001829EF"/>
    <w:rsid w:val="00185DEE"/>
    <w:rsid w:val="00186B46"/>
    <w:rsid w:val="001907EB"/>
    <w:rsid w:val="0019192B"/>
    <w:rsid w:val="001A0EFF"/>
    <w:rsid w:val="001A6D3A"/>
    <w:rsid w:val="001B05D5"/>
    <w:rsid w:val="001B145B"/>
    <w:rsid w:val="001B1B9C"/>
    <w:rsid w:val="001C011F"/>
    <w:rsid w:val="001C1E66"/>
    <w:rsid w:val="001C5D3B"/>
    <w:rsid w:val="001D295F"/>
    <w:rsid w:val="001D4253"/>
    <w:rsid w:val="001D6576"/>
    <w:rsid w:val="001E00D0"/>
    <w:rsid w:val="001E6A9B"/>
    <w:rsid w:val="001F2679"/>
    <w:rsid w:val="001F3415"/>
    <w:rsid w:val="001F7AD4"/>
    <w:rsid w:val="001F7BFB"/>
    <w:rsid w:val="0020029A"/>
    <w:rsid w:val="002075DC"/>
    <w:rsid w:val="002101BB"/>
    <w:rsid w:val="00210411"/>
    <w:rsid w:val="002225C1"/>
    <w:rsid w:val="0022698A"/>
    <w:rsid w:val="002269BB"/>
    <w:rsid w:val="00231F02"/>
    <w:rsid w:val="00236164"/>
    <w:rsid w:val="00243D4B"/>
    <w:rsid w:val="00250A44"/>
    <w:rsid w:val="00252757"/>
    <w:rsid w:val="00256935"/>
    <w:rsid w:val="00261541"/>
    <w:rsid w:val="00262513"/>
    <w:rsid w:val="002633AA"/>
    <w:rsid w:val="00266742"/>
    <w:rsid w:val="00266CEB"/>
    <w:rsid w:val="002670F5"/>
    <w:rsid w:val="002767FB"/>
    <w:rsid w:val="0028200F"/>
    <w:rsid w:val="0028632B"/>
    <w:rsid w:val="00294157"/>
    <w:rsid w:val="00296227"/>
    <w:rsid w:val="00297EA2"/>
    <w:rsid w:val="002A03F4"/>
    <w:rsid w:val="002A2E61"/>
    <w:rsid w:val="002A6580"/>
    <w:rsid w:val="002A739D"/>
    <w:rsid w:val="002B0237"/>
    <w:rsid w:val="002B1664"/>
    <w:rsid w:val="002B2380"/>
    <w:rsid w:val="002B6059"/>
    <w:rsid w:val="002B7D49"/>
    <w:rsid w:val="002C0352"/>
    <w:rsid w:val="002C4C93"/>
    <w:rsid w:val="002C5CF7"/>
    <w:rsid w:val="002C7521"/>
    <w:rsid w:val="002D1273"/>
    <w:rsid w:val="002D24BF"/>
    <w:rsid w:val="002D61EE"/>
    <w:rsid w:val="002D6AA3"/>
    <w:rsid w:val="002E20CB"/>
    <w:rsid w:val="002F02BB"/>
    <w:rsid w:val="002F37CE"/>
    <w:rsid w:val="003006F6"/>
    <w:rsid w:val="0030436C"/>
    <w:rsid w:val="0030743B"/>
    <w:rsid w:val="00312674"/>
    <w:rsid w:val="0032536D"/>
    <w:rsid w:val="0032574D"/>
    <w:rsid w:val="0033563E"/>
    <w:rsid w:val="00341985"/>
    <w:rsid w:val="00345BD9"/>
    <w:rsid w:val="0035793D"/>
    <w:rsid w:val="00374128"/>
    <w:rsid w:val="0038169D"/>
    <w:rsid w:val="0038264C"/>
    <w:rsid w:val="00382D1D"/>
    <w:rsid w:val="00384592"/>
    <w:rsid w:val="00392022"/>
    <w:rsid w:val="00392BCF"/>
    <w:rsid w:val="003A7E29"/>
    <w:rsid w:val="003B33E8"/>
    <w:rsid w:val="003B6825"/>
    <w:rsid w:val="003B79A9"/>
    <w:rsid w:val="003C1F11"/>
    <w:rsid w:val="003D1AF3"/>
    <w:rsid w:val="003D2C9F"/>
    <w:rsid w:val="003D4E9F"/>
    <w:rsid w:val="003E0854"/>
    <w:rsid w:val="003E0856"/>
    <w:rsid w:val="003E09DB"/>
    <w:rsid w:val="003E120E"/>
    <w:rsid w:val="003E4708"/>
    <w:rsid w:val="003E6F60"/>
    <w:rsid w:val="003E7B50"/>
    <w:rsid w:val="003F24CB"/>
    <w:rsid w:val="003F6D94"/>
    <w:rsid w:val="004127C2"/>
    <w:rsid w:val="00414B1C"/>
    <w:rsid w:val="00415BA7"/>
    <w:rsid w:val="00420D4B"/>
    <w:rsid w:val="004223F9"/>
    <w:rsid w:val="00427E9B"/>
    <w:rsid w:val="004335AB"/>
    <w:rsid w:val="004401E0"/>
    <w:rsid w:val="00442AF4"/>
    <w:rsid w:val="004449AD"/>
    <w:rsid w:val="00446020"/>
    <w:rsid w:val="00451699"/>
    <w:rsid w:val="004519C6"/>
    <w:rsid w:val="004524E5"/>
    <w:rsid w:val="00453973"/>
    <w:rsid w:val="004719B2"/>
    <w:rsid w:val="00476655"/>
    <w:rsid w:val="0047722C"/>
    <w:rsid w:val="00477B1E"/>
    <w:rsid w:val="00481AB3"/>
    <w:rsid w:val="00484397"/>
    <w:rsid w:val="00486124"/>
    <w:rsid w:val="00487BFB"/>
    <w:rsid w:val="00490EAE"/>
    <w:rsid w:val="00491793"/>
    <w:rsid w:val="00493B03"/>
    <w:rsid w:val="00495B50"/>
    <w:rsid w:val="004967D8"/>
    <w:rsid w:val="00496980"/>
    <w:rsid w:val="004979E4"/>
    <w:rsid w:val="004A3C28"/>
    <w:rsid w:val="004B2712"/>
    <w:rsid w:val="004B30AA"/>
    <w:rsid w:val="004B5DDE"/>
    <w:rsid w:val="004C3D20"/>
    <w:rsid w:val="004C5454"/>
    <w:rsid w:val="004C5F1D"/>
    <w:rsid w:val="004C79E3"/>
    <w:rsid w:val="004D37A8"/>
    <w:rsid w:val="004D3875"/>
    <w:rsid w:val="004D4637"/>
    <w:rsid w:val="004D5729"/>
    <w:rsid w:val="004E33FE"/>
    <w:rsid w:val="004E3C89"/>
    <w:rsid w:val="004E56A8"/>
    <w:rsid w:val="004F3F6D"/>
    <w:rsid w:val="004F6FBE"/>
    <w:rsid w:val="0050224E"/>
    <w:rsid w:val="00506424"/>
    <w:rsid w:val="00514896"/>
    <w:rsid w:val="00520A3C"/>
    <w:rsid w:val="005241E0"/>
    <w:rsid w:val="00527574"/>
    <w:rsid w:val="00530804"/>
    <w:rsid w:val="005362C8"/>
    <w:rsid w:val="00537647"/>
    <w:rsid w:val="00537E1D"/>
    <w:rsid w:val="00543048"/>
    <w:rsid w:val="00543B6A"/>
    <w:rsid w:val="00545562"/>
    <w:rsid w:val="0055185C"/>
    <w:rsid w:val="00553352"/>
    <w:rsid w:val="00563EB5"/>
    <w:rsid w:val="005651A4"/>
    <w:rsid w:val="00565AC8"/>
    <w:rsid w:val="00566407"/>
    <w:rsid w:val="005676E7"/>
    <w:rsid w:val="0057343F"/>
    <w:rsid w:val="00574805"/>
    <w:rsid w:val="005751C2"/>
    <w:rsid w:val="0058187E"/>
    <w:rsid w:val="00581C2F"/>
    <w:rsid w:val="00591F7C"/>
    <w:rsid w:val="00594B65"/>
    <w:rsid w:val="00594FCA"/>
    <w:rsid w:val="00597964"/>
    <w:rsid w:val="005A0604"/>
    <w:rsid w:val="005A432E"/>
    <w:rsid w:val="005B5E8C"/>
    <w:rsid w:val="005C1289"/>
    <w:rsid w:val="005C1978"/>
    <w:rsid w:val="005C1EE2"/>
    <w:rsid w:val="005C211C"/>
    <w:rsid w:val="005C5292"/>
    <w:rsid w:val="005D10DC"/>
    <w:rsid w:val="005D4510"/>
    <w:rsid w:val="005D5CD2"/>
    <w:rsid w:val="005D6234"/>
    <w:rsid w:val="005D69FD"/>
    <w:rsid w:val="005D70C1"/>
    <w:rsid w:val="005D71F2"/>
    <w:rsid w:val="005E0B8D"/>
    <w:rsid w:val="005E0D43"/>
    <w:rsid w:val="005F2FFA"/>
    <w:rsid w:val="005F7B86"/>
    <w:rsid w:val="006004B3"/>
    <w:rsid w:val="0060343D"/>
    <w:rsid w:val="006058EF"/>
    <w:rsid w:val="006111D4"/>
    <w:rsid w:val="00613DF3"/>
    <w:rsid w:val="00633545"/>
    <w:rsid w:val="0063399F"/>
    <w:rsid w:val="00633FED"/>
    <w:rsid w:val="00634A4D"/>
    <w:rsid w:val="0065055D"/>
    <w:rsid w:val="006507D9"/>
    <w:rsid w:val="006525B1"/>
    <w:rsid w:val="00660806"/>
    <w:rsid w:val="0066280A"/>
    <w:rsid w:val="0066378D"/>
    <w:rsid w:val="00663B1A"/>
    <w:rsid w:val="006658D1"/>
    <w:rsid w:val="006731DD"/>
    <w:rsid w:val="00684552"/>
    <w:rsid w:val="00685978"/>
    <w:rsid w:val="00690ADB"/>
    <w:rsid w:val="00695F28"/>
    <w:rsid w:val="006A5E2A"/>
    <w:rsid w:val="006A6623"/>
    <w:rsid w:val="006B02E7"/>
    <w:rsid w:val="006B13A0"/>
    <w:rsid w:val="006B15E8"/>
    <w:rsid w:val="006B3233"/>
    <w:rsid w:val="006B3A77"/>
    <w:rsid w:val="006B68EE"/>
    <w:rsid w:val="006C0EB0"/>
    <w:rsid w:val="006D0866"/>
    <w:rsid w:val="006E051E"/>
    <w:rsid w:val="006E6BE1"/>
    <w:rsid w:val="006E70E9"/>
    <w:rsid w:val="006F1947"/>
    <w:rsid w:val="006F39AE"/>
    <w:rsid w:val="006F3E9C"/>
    <w:rsid w:val="006F4470"/>
    <w:rsid w:val="006F6CDD"/>
    <w:rsid w:val="00700564"/>
    <w:rsid w:val="00711F04"/>
    <w:rsid w:val="00720836"/>
    <w:rsid w:val="00724A38"/>
    <w:rsid w:val="0072642D"/>
    <w:rsid w:val="0072650E"/>
    <w:rsid w:val="00735D0A"/>
    <w:rsid w:val="00740240"/>
    <w:rsid w:val="00743DD3"/>
    <w:rsid w:val="00744C94"/>
    <w:rsid w:val="00753295"/>
    <w:rsid w:val="00753F55"/>
    <w:rsid w:val="00764C10"/>
    <w:rsid w:val="00770646"/>
    <w:rsid w:val="007733C1"/>
    <w:rsid w:val="00774BD5"/>
    <w:rsid w:val="00774BF6"/>
    <w:rsid w:val="00783192"/>
    <w:rsid w:val="00784DA0"/>
    <w:rsid w:val="00790570"/>
    <w:rsid w:val="0079173C"/>
    <w:rsid w:val="0079237B"/>
    <w:rsid w:val="007A3406"/>
    <w:rsid w:val="007A4546"/>
    <w:rsid w:val="007B0636"/>
    <w:rsid w:val="007B1433"/>
    <w:rsid w:val="007B635D"/>
    <w:rsid w:val="007B7E31"/>
    <w:rsid w:val="007C55CC"/>
    <w:rsid w:val="007D25B9"/>
    <w:rsid w:val="007D4AE3"/>
    <w:rsid w:val="007D559B"/>
    <w:rsid w:val="007D58DA"/>
    <w:rsid w:val="007D7D47"/>
    <w:rsid w:val="007E300B"/>
    <w:rsid w:val="007F17CE"/>
    <w:rsid w:val="007F2477"/>
    <w:rsid w:val="007F76B3"/>
    <w:rsid w:val="00800439"/>
    <w:rsid w:val="008004BF"/>
    <w:rsid w:val="00805A2A"/>
    <w:rsid w:val="00806612"/>
    <w:rsid w:val="00811AFB"/>
    <w:rsid w:val="00812050"/>
    <w:rsid w:val="00812268"/>
    <w:rsid w:val="00820BBE"/>
    <w:rsid w:val="00824007"/>
    <w:rsid w:val="00824858"/>
    <w:rsid w:val="008250A8"/>
    <w:rsid w:val="0082746B"/>
    <w:rsid w:val="00827AD7"/>
    <w:rsid w:val="008333E6"/>
    <w:rsid w:val="008418D7"/>
    <w:rsid w:val="0084288B"/>
    <w:rsid w:val="00843210"/>
    <w:rsid w:val="008453FB"/>
    <w:rsid w:val="008464A3"/>
    <w:rsid w:val="00850366"/>
    <w:rsid w:val="00850736"/>
    <w:rsid w:val="0085222C"/>
    <w:rsid w:val="00853552"/>
    <w:rsid w:val="00854363"/>
    <w:rsid w:val="00860354"/>
    <w:rsid w:val="0086061D"/>
    <w:rsid w:val="008642FC"/>
    <w:rsid w:val="008666C5"/>
    <w:rsid w:val="008675CA"/>
    <w:rsid w:val="00872E58"/>
    <w:rsid w:val="00872E9F"/>
    <w:rsid w:val="00873C03"/>
    <w:rsid w:val="008815EA"/>
    <w:rsid w:val="00885885"/>
    <w:rsid w:val="00885F2D"/>
    <w:rsid w:val="00886249"/>
    <w:rsid w:val="00891453"/>
    <w:rsid w:val="0089195E"/>
    <w:rsid w:val="008A2DDA"/>
    <w:rsid w:val="008A4421"/>
    <w:rsid w:val="008A4D8B"/>
    <w:rsid w:val="008A6F0F"/>
    <w:rsid w:val="008B20D1"/>
    <w:rsid w:val="008B2EA8"/>
    <w:rsid w:val="008B374C"/>
    <w:rsid w:val="008B3C27"/>
    <w:rsid w:val="008B55AB"/>
    <w:rsid w:val="008C4512"/>
    <w:rsid w:val="008C5A2A"/>
    <w:rsid w:val="008C67FC"/>
    <w:rsid w:val="008C7D63"/>
    <w:rsid w:val="008D0EF6"/>
    <w:rsid w:val="008D13AB"/>
    <w:rsid w:val="008D547C"/>
    <w:rsid w:val="008D562D"/>
    <w:rsid w:val="008E4070"/>
    <w:rsid w:val="008E5170"/>
    <w:rsid w:val="008E5E7B"/>
    <w:rsid w:val="008E714C"/>
    <w:rsid w:val="008E77CE"/>
    <w:rsid w:val="00900604"/>
    <w:rsid w:val="009006CE"/>
    <w:rsid w:val="0090131D"/>
    <w:rsid w:val="00901872"/>
    <w:rsid w:val="00903E5D"/>
    <w:rsid w:val="0090436B"/>
    <w:rsid w:val="00914D55"/>
    <w:rsid w:val="00923F22"/>
    <w:rsid w:val="009259D4"/>
    <w:rsid w:val="009328DA"/>
    <w:rsid w:val="00932E41"/>
    <w:rsid w:val="00933EEF"/>
    <w:rsid w:val="00934FB1"/>
    <w:rsid w:val="0093730F"/>
    <w:rsid w:val="009421DC"/>
    <w:rsid w:val="009433A8"/>
    <w:rsid w:val="00947D8C"/>
    <w:rsid w:val="0095189E"/>
    <w:rsid w:val="0095338D"/>
    <w:rsid w:val="00954F16"/>
    <w:rsid w:val="0095658C"/>
    <w:rsid w:val="00957926"/>
    <w:rsid w:val="009602A8"/>
    <w:rsid w:val="00962302"/>
    <w:rsid w:val="0096234A"/>
    <w:rsid w:val="00965B1E"/>
    <w:rsid w:val="00965E6E"/>
    <w:rsid w:val="009671F2"/>
    <w:rsid w:val="00971525"/>
    <w:rsid w:val="0097195E"/>
    <w:rsid w:val="00972199"/>
    <w:rsid w:val="0097278A"/>
    <w:rsid w:val="00974F95"/>
    <w:rsid w:val="009751E0"/>
    <w:rsid w:val="00975B40"/>
    <w:rsid w:val="00985B8E"/>
    <w:rsid w:val="00991E7A"/>
    <w:rsid w:val="00996F29"/>
    <w:rsid w:val="009970DB"/>
    <w:rsid w:val="00997E29"/>
    <w:rsid w:val="009A3776"/>
    <w:rsid w:val="009A4D1F"/>
    <w:rsid w:val="009B0CC6"/>
    <w:rsid w:val="009B1B33"/>
    <w:rsid w:val="009B26B9"/>
    <w:rsid w:val="009C0671"/>
    <w:rsid w:val="009D51A9"/>
    <w:rsid w:val="009D58F8"/>
    <w:rsid w:val="009E019B"/>
    <w:rsid w:val="009E2184"/>
    <w:rsid w:val="009E3C89"/>
    <w:rsid w:val="009E561B"/>
    <w:rsid w:val="009E6433"/>
    <w:rsid w:val="009F0B9C"/>
    <w:rsid w:val="009F1428"/>
    <w:rsid w:val="00A010D3"/>
    <w:rsid w:val="00A01178"/>
    <w:rsid w:val="00A03270"/>
    <w:rsid w:val="00A0427B"/>
    <w:rsid w:val="00A07344"/>
    <w:rsid w:val="00A11975"/>
    <w:rsid w:val="00A17EA4"/>
    <w:rsid w:val="00A21961"/>
    <w:rsid w:val="00A32F97"/>
    <w:rsid w:val="00A349AB"/>
    <w:rsid w:val="00A34E86"/>
    <w:rsid w:val="00A379C5"/>
    <w:rsid w:val="00A40CCD"/>
    <w:rsid w:val="00A41D51"/>
    <w:rsid w:val="00A445E3"/>
    <w:rsid w:val="00A461C7"/>
    <w:rsid w:val="00A53372"/>
    <w:rsid w:val="00A55127"/>
    <w:rsid w:val="00A56A0E"/>
    <w:rsid w:val="00A57680"/>
    <w:rsid w:val="00A60385"/>
    <w:rsid w:val="00A60F0B"/>
    <w:rsid w:val="00A64AC2"/>
    <w:rsid w:val="00A671EE"/>
    <w:rsid w:val="00A77764"/>
    <w:rsid w:val="00A81095"/>
    <w:rsid w:val="00A8246F"/>
    <w:rsid w:val="00A82684"/>
    <w:rsid w:val="00A83BE8"/>
    <w:rsid w:val="00A85B24"/>
    <w:rsid w:val="00A8641F"/>
    <w:rsid w:val="00A869AD"/>
    <w:rsid w:val="00A87B18"/>
    <w:rsid w:val="00A90236"/>
    <w:rsid w:val="00A95BB6"/>
    <w:rsid w:val="00A964C1"/>
    <w:rsid w:val="00AA150B"/>
    <w:rsid w:val="00AA3808"/>
    <w:rsid w:val="00AA40ED"/>
    <w:rsid w:val="00AB16C1"/>
    <w:rsid w:val="00AB23A2"/>
    <w:rsid w:val="00AC048B"/>
    <w:rsid w:val="00AC5B88"/>
    <w:rsid w:val="00AC6237"/>
    <w:rsid w:val="00AD04C4"/>
    <w:rsid w:val="00AE0806"/>
    <w:rsid w:val="00AE2034"/>
    <w:rsid w:val="00AE29A7"/>
    <w:rsid w:val="00AE5737"/>
    <w:rsid w:val="00B019E2"/>
    <w:rsid w:val="00B02958"/>
    <w:rsid w:val="00B04363"/>
    <w:rsid w:val="00B04933"/>
    <w:rsid w:val="00B06116"/>
    <w:rsid w:val="00B10E23"/>
    <w:rsid w:val="00B1708F"/>
    <w:rsid w:val="00B22E16"/>
    <w:rsid w:val="00B25670"/>
    <w:rsid w:val="00B33EF6"/>
    <w:rsid w:val="00B409AF"/>
    <w:rsid w:val="00B428BC"/>
    <w:rsid w:val="00B4370D"/>
    <w:rsid w:val="00B43B1F"/>
    <w:rsid w:val="00B44DFD"/>
    <w:rsid w:val="00B465CF"/>
    <w:rsid w:val="00B47924"/>
    <w:rsid w:val="00B566ED"/>
    <w:rsid w:val="00B63284"/>
    <w:rsid w:val="00B656A2"/>
    <w:rsid w:val="00B67145"/>
    <w:rsid w:val="00B84804"/>
    <w:rsid w:val="00B87651"/>
    <w:rsid w:val="00B921B8"/>
    <w:rsid w:val="00B9290D"/>
    <w:rsid w:val="00BA1DC3"/>
    <w:rsid w:val="00BB0248"/>
    <w:rsid w:val="00BB06BD"/>
    <w:rsid w:val="00BB1802"/>
    <w:rsid w:val="00BB2147"/>
    <w:rsid w:val="00BB5A67"/>
    <w:rsid w:val="00BC2F4A"/>
    <w:rsid w:val="00BC3670"/>
    <w:rsid w:val="00BC39E4"/>
    <w:rsid w:val="00BC779C"/>
    <w:rsid w:val="00BD05AB"/>
    <w:rsid w:val="00BD1780"/>
    <w:rsid w:val="00BD3EE8"/>
    <w:rsid w:val="00BD40AF"/>
    <w:rsid w:val="00BD55AA"/>
    <w:rsid w:val="00BD6516"/>
    <w:rsid w:val="00BE1A41"/>
    <w:rsid w:val="00BF0B0A"/>
    <w:rsid w:val="00BF2F4C"/>
    <w:rsid w:val="00BF33AA"/>
    <w:rsid w:val="00BF3589"/>
    <w:rsid w:val="00C00519"/>
    <w:rsid w:val="00C02953"/>
    <w:rsid w:val="00C068EE"/>
    <w:rsid w:val="00C138E5"/>
    <w:rsid w:val="00C15962"/>
    <w:rsid w:val="00C30BB7"/>
    <w:rsid w:val="00C37623"/>
    <w:rsid w:val="00C4109C"/>
    <w:rsid w:val="00C436AC"/>
    <w:rsid w:val="00C5111C"/>
    <w:rsid w:val="00C62257"/>
    <w:rsid w:val="00C65E12"/>
    <w:rsid w:val="00C749B9"/>
    <w:rsid w:val="00C7536D"/>
    <w:rsid w:val="00C773B9"/>
    <w:rsid w:val="00C775D3"/>
    <w:rsid w:val="00C77E05"/>
    <w:rsid w:val="00C80D4A"/>
    <w:rsid w:val="00C826FA"/>
    <w:rsid w:val="00C84974"/>
    <w:rsid w:val="00C947DC"/>
    <w:rsid w:val="00C960D6"/>
    <w:rsid w:val="00C97D71"/>
    <w:rsid w:val="00CA4717"/>
    <w:rsid w:val="00CB07E4"/>
    <w:rsid w:val="00CB2D81"/>
    <w:rsid w:val="00CB6829"/>
    <w:rsid w:val="00CB7B5C"/>
    <w:rsid w:val="00CC556B"/>
    <w:rsid w:val="00CC5CF0"/>
    <w:rsid w:val="00CD16E8"/>
    <w:rsid w:val="00CD3BDC"/>
    <w:rsid w:val="00CD4165"/>
    <w:rsid w:val="00CD58FF"/>
    <w:rsid w:val="00CE08D4"/>
    <w:rsid w:val="00CE1E1F"/>
    <w:rsid w:val="00CF02DD"/>
    <w:rsid w:val="00CF0786"/>
    <w:rsid w:val="00CF3F08"/>
    <w:rsid w:val="00CF40E1"/>
    <w:rsid w:val="00D027E6"/>
    <w:rsid w:val="00D02A6A"/>
    <w:rsid w:val="00D02B60"/>
    <w:rsid w:val="00D13DFC"/>
    <w:rsid w:val="00D2261A"/>
    <w:rsid w:val="00D25238"/>
    <w:rsid w:val="00D26550"/>
    <w:rsid w:val="00D266D0"/>
    <w:rsid w:val="00D31548"/>
    <w:rsid w:val="00D36392"/>
    <w:rsid w:val="00D46E74"/>
    <w:rsid w:val="00D50B94"/>
    <w:rsid w:val="00D51141"/>
    <w:rsid w:val="00D52662"/>
    <w:rsid w:val="00D57669"/>
    <w:rsid w:val="00D60ECE"/>
    <w:rsid w:val="00D709E0"/>
    <w:rsid w:val="00D72ED0"/>
    <w:rsid w:val="00D7350A"/>
    <w:rsid w:val="00D854E1"/>
    <w:rsid w:val="00D86240"/>
    <w:rsid w:val="00D92094"/>
    <w:rsid w:val="00D96018"/>
    <w:rsid w:val="00D9713F"/>
    <w:rsid w:val="00DA1155"/>
    <w:rsid w:val="00DA3D75"/>
    <w:rsid w:val="00DA3E0C"/>
    <w:rsid w:val="00DA4962"/>
    <w:rsid w:val="00DA7364"/>
    <w:rsid w:val="00DB07AC"/>
    <w:rsid w:val="00DB2552"/>
    <w:rsid w:val="00DC1BCD"/>
    <w:rsid w:val="00DC2041"/>
    <w:rsid w:val="00DC3852"/>
    <w:rsid w:val="00DC4179"/>
    <w:rsid w:val="00DC5095"/>
    <w:rsid w:val="00DC5759"/>
    <w:rsid w:val="00DC6A3D"/>
    <w:rsid w:val="00DD0939"/>
    <w:rsid w:val="00DD160E"/>
    <w:rsid w:val="00DD1C21"/>
    <w:rsid w:val="00DD3B73"/>
    <w:rsid w:val="00DD5A49"/>
    <w:rsid w:val="00DD7142"/>
    <w:rsid w:val="00DE6402"/>
    <w:rsid w:val="00DF38D7"/>
    <w:rsid w:val="00DF3B25"/>
    <w:rsid w:val="00DF5F46"/>
    <w:rsid w:val="00E07DE2"/>
    <w:rsid w:val="00E12901"/>
    <w:rsid w:val="00E1552C"/>
    <w:rsid w:val="00E16961"/>
    <w:rsid w:val="00E21B94"/>
    <w:rsid w:val="00E232FF"/>
    <w:rsid w:val="00E2444F"/>
    <w:rsid w:val="00E24758"/>
    <w:rsid w:val="00E25BBF"/>
    <w:rsid w:val="00E3416C"/>
    <w:rsid w:val="00E458BD"/>
    <w:rsid w:val="00E50EAB"/>
    <w:rsid w:val="00E54D7B"/>
    <w:rsid w:val="00E621EB"/>
    <w:rsid w:val="00E63AAF"/>
    <w:rsid w:val="00E7028D"/>
    <w:rsid w:val="00E7064F"/>
    <w:rsid w:val="00E72DE1"/>
    <w:rsid w:val="00E73FB6"/>
    <w:rsid w:val="00E755A0"/>
    <w:rsid w:val="00E80AD6"/>
    <w:rsid w:val="00E8108F"/>
    <w:rsid w:val="00E83F26"/>
    <w:rsid w:val="00E87454"/>
    <w:rsid w:val="00E91B13"/>
    <w:rsid w:val="00EA24C5"/>
    <w:rsid w:val="00EA7D27"/>
    <w:rsid w:val="00EC05E6"/>
    <w:rsid w:val="00EC0D67"/>
    <w:rsid w:val="00ED0E7E"/>
    <w:rsid w:val="00ED6BAA"/>
    <w:rsid w:val="00ED6D59"/>
    <w:rsid w:val="00EE1752"/>
    <w:rsid w:val="00EE43D1"/>
    <w:rsid w:val="00EE662F"/>
    <w:rsid w:val="00EF2729"/>
    <w:rsid w:val="00EF3524"/>
    <w:rsid w:val="00EF59F3"/>
    <w:rsid w:val="00F018F4"/>
    <w:rsid w:val="00F01C1C"/>
    <w:rsid w:val="00F05235"/>
    <w:rsid w:val="00F12A88"/>
    <w:rsid w:val="00F1556C"/>
    <w:rsid w:val="00F1759C"/>
    <w:rsid w:val="00F23993"/>
    <w:rsid w:val="00F23EF0"/>
    <w:rsid w:val="00F25945"/>
    <w:rsid w:val="00F32EBE"/>
    <w:rsid w:val="00F354CD"/>
    <w:rsid w:val="00F36117"/>
    <w:rsid w:val="00F42E82"/>
    <w:rsid w:val="00F4776A"/>
    <w:rsid w:val="00F57546"/>
    <w:rsid w:val="00F61FB4"/>
    <w:rsid w:val="00F7173A"/>
    <w:rsid w:val="00F75AC4"/>
    <w:rsid w:val="00F7656A"/>
    <w:rsid w:val="00F77925"/>
    <w:rsid w:val="00F802A1"/>
    <w:rsid w:val="00F811F5"/>
    <w:rsid w:val="00F84653"/>
    <w:rsid w:val="00F910D6"/>
    <w:rsid w:val="00F91E67"/>
    <w:rsid w:val="00FA4FBA"/>
    <w:rsid w:val="00FB4EC4"/>
    <w:rsid w:val="00FB734F"/>
    <w:rsid w:val="00FC4F6D"/>
    <w:rsid w:val="00FD694C"/>
    <w:rsid w:val="00FD6B78"/>
    <w:rsid w:val="00FD7D1B"/>
    <w:rsid w:val="00FE18F8"/>
    <w:rsid w:val="00FF0BC3"/>
    <w:rsid w:val="00FF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10">
    <w:name w:val="Nagłówek1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info.acp@bbrau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60CC-EC4F-485E-BB21-4F6B4F4F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14504</Words>
  <Characters>82674</Characters>
  <Application>Microsoft Office Word</Application>
  <DocSecurity>0</DocSecurity>
  <Lines>688</Lines>
  <Paragraphs>193</Paragraphs>
  <ScaleCrop>false</ScaleCrop>
  <HeadingPairs>
    <vt:vector size="2" baseType="variant">
      <vt:variant>
        <vt:lpstr>Tytuł</vt:lpstr>
      </vt:variant>
      <vt:variant>
        <vt:i4>1</vt:i4>
      </vt:variant>
    </vt:vector>
  </HeadingPairs>
  <TitlesOfParts>
    <vt:vector size="1" baseType="lpstr">
      <vt:lpstr>Dostawa wyrobów niemedycznych</vt:lpstr>
    </vt:vector>
  </TitlesOfParts>
  <Company/>
  <LinksUpToDate>false</LinksUpToDate>
  <CharactersWithSpaces>96985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wyrobów niemedycznych</dc:title>
  <dc:creator>Krzysztof Zedlewski</dc:creator>
  <cp:keywords>SPZOZ.XII.231.2/7/2024</cp:keywords>
  <cp:lastModifiedBy>USER</cp:lastModifiedBy>
  <cp:revision>5</cp:revision>
  <cp:lastPrinted>2024-05-08T12:00:00Z</cp:lastPrinted>
  <dcterms:created xsi:type="dcterms:W3CDTF">2024-05-08T06:00:00Z</dcterms:created>
  <dcterms:modified xsi:type="dcterms:W3CDTF">2024-05-08T12:02:00Z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