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788D" w14:textId="7650AB76" w:rsidR="00A11C77" w:rsidRPr="00A11C77" w:rsidRDefault="00A11C77" w:rsidP="00A11C77">
      <w:pPr>
        <w:jc w:val="right"/>
      </w:pPr>
      <w:r w:rsidRPr="00A11C77">
        <w:t>Załącznik 4</w:t>
      </w:r>
    </w:p>
    <w:p w14:paraId="36255CE1" w14:textId="77777777" w:rsidR="00A11C77" w:rsidRDefault="00A11C77" w:rsidP="00A84C09">
      <w:pPr>
        <w:jc w:val="center"/>
        <w:rPr>
          <w:sz w:val="32"/>
          <w:szCs w:val="32"/>
          <w:u w:val="single"/>
        </w:rPr>
      </w:pPr>
    </w:p>
    <w:p w14:paraId="1972235D" w14:textId="63B8731F" w:rsidR="00A84C09" w:rsidRDefault="00A84C09" w:rsidP="00A84C09">
      <w:pPr>
        <w:jc w:val="center"/>
        <w:rPr>
          <w:sz w:val="32"/>
          <w:szCs w:val="32"/>
          <w:u w:val="single"/>
        </w:rPr>
      </w:pPr>
      <w:r w:rsidRPr="00A84C09">
        <w:rPr>
          <w:sz w:val="32"/>
          <w:szCs w:val="32"/>
          <w:u w:val="single"/>
        </w:rPr>
        <w:t>Opis Przedmiotu Zamówienia (olej spożywczy)</w:t>
      </w:r>
    </w:p>
    <w:p w14:paraId="58792006" w14:textId="77777777" w:rsidR="00A84C09" w:rsidRDefault="00A84C09" w:rsidP="00A84C09">
      <w:pPr>
        <w:jc w:val="center"/>
        <w:rPr>
          <w:sz w:val="32"/>
          <w:szCs w:val="32"/>
          <w:u w:val="single"/>
        </w:rPr>
      </w:pPr>
    </w:p>
    <w:p w14:paraId="3EBF008C" w14:textId="39DFAF53" w:rsidR="00A84C09" w:rsidRDefault="00A84C09" w:rsidP="009341B2">
      <w:pPr>
        <w:jc w:val="both"/>
      </w:pPr>
      <w:r>
        <w:t>- Produkt spożywczy otrzymany z oleju rzepakowego, przeznaczony do smażenia</w:t>
      </w:r>
    </w:p>
    <w:p w14:paraId="5A2E4C64" w14:textId="6F0850CA" w:rsidR="00A84C09" w:rsidRDefault="009341B2" w:rsidP="009341B2">
      <w:pPr>
        <w:jc w:val="both"/>
      </w:pPr>
      <w:r>
        <w:t>- Okres przydatności do spożycia deklarowany przez producenta powinien wynosić nie mniej niż 6 miesięcy od daty dostawy.</w:t>
      </w:r>
    </w:p>
    <w:p w14:paraId="63CD6E8C" w14:textId="30FE0BB7" w:rsidR="009341B2" w:rsidRDefault="009341B2" w:rsidP="009341B2">
      <w:pPr>
        <w:jc w:val="both"/>
      </w:pPr>
      <w:r>
        <w:t>- Opakowanie jednostkowe: butelki z tworzyw sztucznych o objętości maksymalnej 5 l.</w:t>
      </w:r>
    </w:p>
    <w:p w14:paraId="29224119" w14:textId="058E9D7F" w:rsidR="009341B2" w:rsidRDefault="009341B2" w:rsidP="009341B2">
      <w:pPr>
        <w:jc w:val="both"/>
      </w:pPr>
      <w:r>
        <w:t>- Olej Dopuszczalna ujemna wartość błędu objętości netto powinna być zgodna z obowiązującymi przepisami.</w:t>
      </w:r>
    </w:p>
    <w:p w14:paraId="764101D7" w14:textId="4DB20932" w:rsidR="009341B2" w:rsidRDefault="009341B2" w:rsidP="009341B2">
      <w:pPr>
        <w:jc w:val="both"/>
      </w:pPr>
      <w:r>
        <w:t>- Materiał opakowaniowy dopuszczony do kontaktu z żywnością. Opakowania jednostkowe powinny zabezpieczać produkt przed zanieczyszczeniem, powinny być czyste, bez obcych zapachów i uszkodzeń mechanicznych.</w:t>
      </w:r>
    </w:p>
    <w:p w14:paraId="363F8B13" w14:textId="2B943CED" w:rsidR="009341B2" w:rsidRDefault="009341B2" w:rsidP="009341B2">
      <w:pPr>
        <w:jc w:val="both"/>
      </w:pPr>
      <w:r>
        <w:t>- Nie dopuszcza się stosowania opakowań zastępczych</w:t>
      </w:r>
    </w:p>
    <w:p w14:paraId="11239D32" w14:textId="1BDD3434" w:rsidR="009341B2" w:rsidRDefault="009341B2" w:rsidP="009341B2">
      <w:pPr>
        <w:jc w:val="both"/>
      </w:pPr>
      <w:r>
        <w:t xml:space="preserve">- Opakowanie transportowe: zgrzewki z folii termokurczliwej. </w:t>
      </w:r>
    </w:p>
    <w:p w14:paraId="785E014D" w14:textId="44BF838B" w:rsidR="009341B2" w:rsidRPr="00A84C09" w:rsidRDefault="009341B2" w:rsidP="00A84C09"/>
    <w:sectPr w:rsidR="009341B2" w:rsidRPr="00A8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09"/>
    <w:rsid w:val="002522F9"/>
    <w:rsid w:val="009341B2"/>
    <w:rsid w:val="00A11C77"/>
    <w:rsid w:val="00A84C09"/>
    <w:rsid w:val="00EC6F70"/>
    <w:rsid w:val="00F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414A"/>
  <w15:chartTrackingRefBased/>
  <w15:docId w15:val="{3AF0E528-05ED-4D5A-A926-6F2D445D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3</cp:revision>
  <dcterms:created xsi:type="dcterms:W3CDTF">2023-12-05T13:27:00Z</dcterms:created>
  <dcterms:modified xsi:type="dcterms:W3CDTF">2023-12-11T11:29:00Z</dcterms:modified>
</cp:coreProperties>
</file>