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8D91708" w14:textId="77777777" w:rsidR="005463B6" w:rsidRDefault="005463B6" w:rsidP="005463B6">
      <w:pPr>
        <w:ind w:right="-3"/>
        <w:jc w:val="center"/>
        <w:rPr>
          <w:rFonts w:ascii="Calibri" w:hAnsi="Calibri" w:cs="Calibri"/>
          <w:i/>
          <w:color w:val="002060"/>
          <w:sz w:val="21"/>
          <w:szCs w:val="21"/>
          <w:u w:val="single"/>
        </w:rPr>
      </w:pPr>
    </w:p>
    <w:p w14:paraId="5D11304B" w14:textId="77777777" w:rsidR="005463B6" w:rsidRDefault="005463B6" w:rsidP="005463B6">
      <w:pPr>
        <w:ind w:right="-3"/>
        <w:jc w:val="center"/>
        <w:rPr>
          <w:rFonts w:ascii="Calibri" w:hAnsi="Calibri" w:cs="Calibri"/>
          <w:i/>
          <w:color w:val="002060"/>
          <w:sz w:val="21"/>
          <w:szCs w:val="21"/>
          <w:u w:val="single"/>
        </w:rPr>
      </w:pPr>
    </w:p>
    <w:p w14:paraId="406CC9FE" w14:textId="3B5593BB" w:rsidR="00152DE1" w:rsidRPr="001D6C6E" w:rsidRDefault="00152DE1" w:rsidP="005463B6">
      <w:pPr>
        <w:ind w:right="-3"/>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rPr>
        <w:t>elektroniczny podpis  osoby/osób</w:t>
      </w:r>
      <w:r w:rsidR="005463B6">
        <w:rPr>
          <w:rFonts w:ascii="Calibri" w:hAnsi="Calibri" w:cs="Calibri"/>
          <w:i/>
          <w:color w:val="002060"/>
          <w:sz w:val="21"/>
          <w:szCs w:val="21"/>
          <w:u w:val="single"/>
        </w:rPr>
        <w:t xml:space="preserve"> </w:t>
      </w:r>
      <w:r w:rsidRPr="001D6C6E">
        <w:rPr>
          <w:rFonts w:ascii="Calibri" w:hAnsi="Calibri" w:cs="Calibri"/>
          <w:i/>
          <w:color w:val="002060"/>
          <w:sz w:val="21"/>
          <w:szCs w:val="21"/>
          <w:u w:val="single"/>
          <w:lang w:eastAsia="pl-PL"/>
        </w:rPr>
        <w:t>uprawnionych</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47692E6" w14:textId="3FA9B13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5D0F8F" w:rsidRPr="005D0F8F">
        <w:rPr>
          <w:rFonts w:ascii="Calibri Light" w:hAnsi="Calibri Light" w:cs="Calibri Light"/>
          <w:color w:val="002060"/>
          <w:sz w:val="22"/>
          <w:szCs w:val="22"/>
        </w:rPr>
        <w:t xml:space="preserve">Transport ZPiT na Tydzień Kultury Beskidzkiej w Szczyrku, Żywcu, Wiśle, Oświęcimiu w dniach 03.08-07.08.2023, </w:t>
      </w:r>
      <w:r w:rsidR="005D0F8F" w:rsidRPr="005D0F8F">
        <w:rPr>
          <w:rFonts w:ascii="Calibri Light" w:hAnsi="Calibri Light" w:cs="Calibri Light"/>
          <w:bCs/>
          <w:color w:val="002060"/>
          <w:sz w:val="22"/>
          <w:szCs w:val="22"/>
        </w:rPr>
        <w:t>numer referencyjny:</w:t>
      </w:r>
      <w:r w:rsidR="005D0F8F" w:rsidRPr="005D0F8F">
        <w:rPr>
          <w:rFonts w:ascii="Calibri Light" w:hAnsi="Calibri Light" w:cs="Calibri Light"/>
          <w:b/>
          <w:color w:val="002060"/>
          <w:sz w:val="22"/>
          <w:szCs w:val="22"/>
        </w:rPr>
        <w:t xml:space="preserve"> </w:t>
      </w:r>
      <w:r w:rsidR="005D0F8F" w:rsidRPr="005D0F8F">
        <w:rPr>
          <w:rFonts w:ascii="Calibri Light" w:hAnsi="Calibri Light" w:cs="Calibri Light"/>
          <w:bCs/>
          <w:color w:val="002060"/>
          <w:sz w:val="22"/>
          <w:szCs w:val="22"/>
        </w:rPr>
        <w:t>ZP.U.MG.26.2023</w:t>
      </w:r>
      <w:r w:rsidR="00963893" w:rsidRPr="00B9050D">
        <w:rPr>
          <w:rFonts w:ascii="Calibri Light" w:eastAsia="Calibri" w:hAnsi="Calibri Light" w:cs="Calibri Light"/>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497A4B8C" w14:textId="162F3D85" w:rsidR="00152DE1" w:rsidRDefault="00152DE1" w:rsidP="005463B6">
      <w:pPr>
        <w:ind w:left="1065" w:right="-3"/>
        <w:jc w:val="center"/>
        <w:rPr>
          <w:rFonts w:ascii="Calibri Light" w:hAnsi="Calibri Light" w:cs="Calibri Light"/>
          <w:i/>
          <w:color w:val="2F5496"/>
          <w:sz w:val="16"/>
          <w:szCs w:val="16"/>
        </w:rPr>
      </w:pPr>
      <w:r w:rsidRPr="00921C62">
        <w:rPr>
          <w:rFonts w:ascii="Calibri" w:hAnsi="Calibri" w:cs="Calibri"/>
          <w:i/>
          <w:color w:val="002060"/>
          <w:sz w:val="22"/>
          <w:szCs w:val="22"/>
          <w:u w:val="single"/>
        </w:rPr>
        <w:t>elektroniczny podpis  osoby/osób</w:t>
      </w:r>
      <w:r w:rsidR="005463B6">
        <w:rPr>
          <w:rFonts w:ascii="Calibri" w:hAnsi="Calibri" w:cs="Calibri"/>
          <w:i/>
          <w:color w:val="002060"/>
          <w:sz w:val="22"/>
          <w:szCs w:val="22"/>
          <w:u w:val="single"/>
        </w:rPr>
        <w:t xml:space="preserve"> </w:t>
      </w:r>
      <w:bookmarkStart w:id="1" w:name="_GoBack"/>
      <w:bookmarkEnd w:id="1"/>
      <w:r w:rsidRPr="00921C62">
        <w:rPr>
          <w:rFonts w:ascii="Calibri" w:hAnsi="Calibri" w:cs="Calibri"/>
          <w:i/>
          <w:color w:val="002060"/>
          <w:sz w:val="22"/>
          <w:szCs w:val="22"/>
          <w:u w:val="single"/>
          <w:lang w:eastAsia="pl-PL"/>
        </w:rPr>
        <w:t>uprawnionych</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5F56" w14:textId="77777777" w:rsidR="00165959" w:rsidRDefault="00165959" w:rsidP="00152DE1">
      <w:r>
        <w:separator/>
      </w:r>
    </w:p>
  </w:endnote>
  <w:endnote w:type="continuationSeparator" w:id="0">
    <w:p w14:paraId="61AED1BD" w14:textId="77777777" w:rsidR="00165959" w:rsidRDefault="00165959"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FA97" w14:textId="77777777" w:rsidR="00165959" w:rsidRDefault="00165959" w:rsidP="00152DE1">
      <w:r>
        <w:separator/>
      </w:r>
    </w:p>
  </w:footnote>
  <w:footnote w:type="continuationSeparator" w:id="0">
    <w:p w14:paraId="7650C95A" w14:textId="77777777" w:rsidR="00165959" w:rsidRDefault="00165959"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65959"/>
    <w:rsid w:val="001C66B2"/>
    <w:rsid w:val="003A3F7B"/>
    <w:rsid w:val="00411F44"/>
    <w:rsid w:val="0045758B"/>
    <w:rsid w:val="005463B6"/>
    <w:rsid w:val="005D0F8F"/>
    <w:rsid w:val="00722C63"/>
    <w:rsid w:val="00736872"/>
    <w:rsid w:val="007D7804"/>
    <w:rsid w:val="008864B1"/>
    <w:rsid w:val="00963893"/>
    <w:rsid w:val="00A13D60"/>
    <w:rsid w:val="00A41EFA"/>
    <w:rsid w:val="00BD76E3"/>
    <w:rsid w:val="00C922E8"/>
    <w:rsid w:val="00D1146A"/>
    <w:rsid w:val="00DA7257"/>
    <w:rsid w:val="00DB3DF9"/>
    <w:rsid w:val="00DB5C31"/>
    <w:rsid w:val="00DF1059"/>
    <w:rsid w:val="00E4073C"/>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900</Words>
  <Characters>5400</Characters>
  <Application>Microsoft Office Word</Application>
  <DocSecurity>0</DocSecurity>
  <Lines>45</Lines>
  <Paragraphs>12</Paragraphs>
  <ScaleCrop>false</ScaleCrop>
  <Company>Politechnika Warszawska</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13</cp:revision>
  <dcterms:created xsi:type="dcterms:W3CDTF">2022-08-05T08:51:00Z</dcterms:created>
  <dcterms:modified xsi:type="dcterms:W3CDTF">2023-06-15T08:15:00Z</dcterms:modified>
</cp:coreProperties>
</file>