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7CEAABE2" w:rsidR="00E21273" w:rsidRPr="005B6AA9" w:rsidRDefault="004446BB" w:rsidP="003D00EE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5B6AA9">
        <w:rPr>
          <w:rFonts w:cs="Arial"/>
          <w:szCs w:val="24"/>
        </w:rPr>
        <w:t xml:space="preserve">Numer sprawy: </w:t>
      </w:r>
      <w:r w:rsidR="005B6AA9" w:rsidRPr="005B6AA9">
        <w:rPr>
          <w:rFonts w:cs="Arial"/>
          <w:b/>
          <w:bCs/>
          <w:szCs w:val="24"/>
        </w:rPr>
        <w:t>1</w:t>
      </w:r>
      <w:r w:rsidR="003D00EE" w:rsidRPr="005B6AA9">
        <w:rPr>
          <w:rFonts w:cs="Arial"/>
          <w:b/>
          <w:bCs/>
          <w:szCs w:val="24"/>
        </w:rPr>
        <w:t>/IX/2023</w:t>
      </w:r>
      <w:r w:rsidR="00BA3859"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b/>
          <w:bCs/>
          <w:szCs w:val="24"/>
        </w:rPr>
        <w:tab/>
        <w:t xml:space="preserve">Załącznik nr </w:t>
      </w:r>
      <w:r w:rsidR="00C116E5" w:rsidRPr="005B6AA9">
        <w:rPr>
          <w:rFonts w:cs="Arial"/>
          <w:b/>
          <w:bCs/>
          <w:szCs w:val="24"/>
        </w:rPr>
        <w:t>5</w:t>
      </w:r>
      <w:r w:rsidRPr="005B6AA9">
        <w:rPr>
          <w:rFonts w:cs="Arial"/>
          <w:szCs w:val="24"/>
        </w:rPr>
        <w:t xml:space="preserve"> do </w:t>
      </w:r>
      <w:r w:rsidR="00C116E5" w:rsidRPr="005B6AA9">
        <w:rPr>
          <w:rFonts w:cs="Arial"/>
          <w:szCs w:val="24"/>
        </w:rPr>
        <w:t>OPIW</w:t>
      </w:r>
      <w:r w:rsidR="00A3478C">
        <w:rPr>
          <w:rFonts w:cs="Arial"/>
          <w:szCs w:val="24"/>
        </w:rPr>
        <w:t xml:space="preserve"> </w:t>
      </w:r>
      <w:r w:rsidR="00A3478C" w:rsidRPr="00A3478C">
        <w:rPr>
          <w:rFonts w:cs="Arial"/>
          <w:b/>
          <w:bCs/>
          <w:szCs w:val="24"/>
        </w:rPr>
        <w:t>poprawiony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:rsidRPr="005B6AA9" w14:paraId="1E850E67" w14:textId="77777777" w:rsidTr="00581B2C">
        <w:tc>
          <w:tcPr>
            <w:tcW w:w="4531" w:type="dxa"/>
          </w:tcPr>
          <w:p w14:paraId="4755350E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Wykonawca</w:t>
            </w:r>
            <w:r w:rsidRPr="005B6AA9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52A35E7" w14:textId="77777777" w:rsidTr="00581B2C">
        <w:tc>
          <w:tcPr>
            <w:tcW w:w="4531" w:type="dxa"/>
          </w:tcPr>
          <w:p w14:paraId="71864D59" w14:textId="1494C61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NIP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REGON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4852378F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16676AC" w14:textId="77777777" w:rsidTr="00581B2C">
        <w:tc>
          <w:tcPr>
            <w:tcW w:w="4531" w:type="dxa"/>
          </w:tcPr>
          <w:p w14:paraId="0F62A74D" w14:textId="2A803B7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KRS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CEiDG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6B8FA48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717BCF33" w14:textId="77777777" w:rsidTr="00581B2C">
        <w:tc>
          <w:tcPr>
            <w:tcW w:w="4531" w:type="dxa"/>
          </w:tcPr>
          <w:p w14:paraId="22E36826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Reprezentowany przez</w:t>
            </w:r>
            <w:r w:rsidRPr="005B6AA9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E6AB924" w14:textId="77777777" w:rsidR="002B7295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 xml:space="preserve">Wykaz robót budowlanych </w:t>
      </w:r>
    </w:p>
    <w:p w14:paraId="19654B84" w14:textId="58ECEEDF" w:rsidR="00D455C9" w:rsidRPr="005B6AA9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szCs w:val="24"/>
        </w:rPr>
        <w:t>składany w postępowaniu o udzielenie zamówienia publicznego:</w:t>
      </w:r>
      <w:r w:rsidR="002A4D57" w:rsidRPr="005B6AA9">
        <w:rPr>
          <w:rFonts w:cs="Arial"/>
          <w:szCs w:val="24"/>
        </w:rPr>
        <w:t xml:space="preserve"> </w:t>
      </w:r>
      <w:r w:rsidR="00C116E5" w:rsidRPr="005B6AA9">
        <w:rPr>
          <w:rFonts w:cs="Arial"/>
          <w:b/>
          <w:bCs/>
          <w:szCs w:val="24"/>
        </w:rPr>
        <w:t xml:space="preserve"> </w:t>
      </w:r>
      <w:r w:rsidR="002B7295" w:rsidRPr="00CF0DE2">
        <w:rPr>
          <w:rFonts w:cs="Arial"/>
          <w:szCs w:val="24"/>
        </w:rPr>
        <w:t>„</w:t>
      </w:r>
      <w:r w:rsidR="002B7295" w:rsidRPr="00CF0DE2">
        <w:rPr>
          <w:rFonts w:cs="Arial"/>
          <w:b/>
          <w:bCs/>
          <w:szCs w:val="24"/>
        </w:rPr>
        <w:t>Modernizacja oświetlenia drogowego w Krakowie</w:t>
      </w:r>
      <w:r w:rsidR="002B7295">
        <w:rPr>
          <w:rFonts w:cs="Arial"/>
          <w:b/>
          <w:bCs/>
          <w:szCs w:val="24"/>
        </w:rPr>
        <w:t xml:space="preserve"> w formule partnerstwa publiczno-prywatnego</w:t>
      </w:r>
      <w:r w:rsidR="002B7295" w:rsidRPr="00960656">
        <w:rPr>
          <w:rFonts w:cs="Arial"/>
          <w:szCs w:val="24"/>
        </w:rPr>
        <w:t>”</w:t>
      </w:r>
      <w:r w:rsidR="002B7295">
        <w:rPr>
          <w:rFonts w:cs="Arial"/>
          <w:szCs w:val="24"/>
        </w:rPr>
        <w:t>,</w:t>
      </w:r>
      <w:r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szCs w:val="24"/>
        </w:rPr>
        <w:t>prowadzonym przez Zarząd Dróg Miasta Krakowa, ul. Centralna 53, 31-586 Kraków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201"/>
        <w:gridCol w:w="67"/>
        <w:gridCol w:w="1842"/>
      </w:tblGrid>
      <w:tr w:rsidR="00BA2C94" w:rsidRPr="005B6AA9" w14:paraId="14CDB269" w14:textId="77777777" w:rsidTr="003D00EE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F4FC65" w14:textId="77777777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Rodzaj wykonanej </w:t>
            </w:r>
          </w:p>
          <w:p w14:paraId="452DBA2C" w14:textId="0A41A6F1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roboty budowlanej</w:t>
            </w:r>
          </w:p>
          <w:p w14:paraId="064C0CE5" w14:textId="77777777" w:rsidR="00BA2C94" w:rsidRPr="005B6AA9" w:rsidRDefault="00BA2C94" w:rsidP="003D00EE">
            <w:pPr>
              <w:spacing w:before="0" w:after="0"/>
              <w:jc w:val="center"/>
              <w:rPr>
                <w:rFonts w:eastAsia="Times New Roman" w:cs="Arial"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 xml:space="preserve">(należy szczegółowo rozpisać </w:t>
            </w:r>
          </w:p>
          <w:p w14:paraId="7F0B614F" w14:textId="6FB033F3" w:rsidR="00BA2C94" w:rsidRPr="005B6AA9" w:rsidRDefault="00BA2C94" w:rsidP="003D00EE">
            <w:pPr>
              <w:spacing w:before="0" w:after="0"/>
              <w:jc w:val="center"/>
              <w:rPr>
                <w:rFonts w:eastAsia="Times New Roman" w:cs="Arial"/>
                <w:b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>posiadane i spełniające warunek Zamawiającego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A10F41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Miejsce wykonania</w:t>
            </w:r>
          </w:p>
          <w:p w14:paraId="27D31EAF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roboty budowlanej</w:t>
            </w:r>
          </w:p>
          <w:p w14:paraId="694CF2F8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oraz wskazanie podmiotu,</w:t>
            </w:r>
          </w:p>
          <w:p w14:paraId="4811F44D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na rzecz którego</w:t>
            </w:r>
          </w:p>
          <w:p w14:paraId="73D61080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robota budowlana</w:t>
            </w:r>
          </w:p>
          <w:p w14:paraId="7643F93B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została wykonana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BD3AA8" w14:textId="77777777" w:rsidR="00BA2C94" w:rsidRPr="005B6AA9" w:rsidRDefault="00BA2C94" w:rsidP="003D00EE">
            <w:pPr>
              <w:widowControl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Data wykonania roboty budowlanej</w:t>
            </w:r>
          </w:p>
          <w:p w14:paraId="7E7FF9FF" w14:textId="77777777" w:rsidR="00BA2C94" w:rsidRPr="005B6AA9" w:rsidRDefault="00BA2C94" w:rsidP="003D00EE">
            <w:pPr>
              <w:keepNext/>
              <w:widowControl w:val="0"/>
              <w:spacing w:before="0" w:after="0"/>
              <w:jc w:val="center"/>
              <w:outlineLvl w:val="4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A9F8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Wartość wykonanej</w:t>
            </w:r>
          </w:p>
          <w:p w14:paraId="2AD34C29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roboty budowlanej </w:t>
            </w:r>
          </w:p>
          <w:p w14:paraId="15FC8D84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i/>
                <w:color w:val="auto"/>
                <w:szCs w:val="24"/>
                <w:lang w:eastAsia="pl-PL"/>
              </w:rPr>
              <w:t>(brutto)</w:t>
            </w:r>
          </w:p>
        </w:tc>
      </w:tr>
      <w:tr w:rsidR="00BA2C94" w:rsidRPr="005B6AA9" w14:paraId="2C314232" w14:textId="77777777" w:rsidTr="003D00EE">
        <w:trPr>
          <w:trHeight w:val="85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1520" w14:textId="29A281A2" w:rsidR="00BA2C94" w:rsidRPr="005B6AA9" w:rsidRDefault="003D00EE" w:rsidP="003D00EE">
            <w:pPr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ar-SA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P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otwierdzenie warunku udziału w postępowaniu: Wykonawca musi wykazać, </w:t>
            </w:r>
            <w:bookmarkStart w:id="0" w:name="_Hlk143966636"/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że nie wcześniej niż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>w okresie ostatnich 5 lat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, licząc wstecz od dnia, w którym upływa termin składania wniosków o dopuszczenie do udziału w postępowaniu, a jeżeli okres prowadzenia działalności jest krótszy</w:t>
            </w:r>
            <w:bookmarkEnd w:id="0"/>
            <w:r w:rsidR="003505C5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, w tym okresie 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zrealizował co najmniej jedno przedsięwzięcie, obejmujące zainstalowanie opraw oświetleniowych typu LED w liczbie minimum 10.000 sztuk (w ramach jednej umowy).</w:t>
            </w:r>
          </w:p>
        </w:tc>
      </w:tr>
      <w:tr w:rsidR="00BA2C94" w:rsidRPr="005B6AA9" w14:paraId="73D6AF81" w14:textId="77777777" w:rsidTr="003D00EE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3C45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278A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B85E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C2D1" w14:textId="77777777" w:rsidR="00BA2C94" w:rsidRPr="005B6AA9" w:rsidRDefault="00BA2C94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BA2C94" w:rsidRPr="005B6AA9" w14:paraId="42BC2D8D" w14:textId="77777777" w:rsidTr="003D00EE">
        <w:trPr>
          <w:trHeight w:val="278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2AE3" w14:textId="3C0D24CE" w:rsidR="00BA2C94" w:rsidRPr="005B6AA9" w:rsidRDefault="003D00EE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K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ryterium selekcji: </w:t>
            </w:r>
            <w:bookmarkStart w:id="1" w:name="_Hlk143966777"/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 doświadczenie Wykonawcy w zrealizowaniu, w okresie </w:t>
            </w:r>
            <w:r w:rsidR="00A3478C" w:rsidRPr="00A3478C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nie</w:t>
            </w:r>
            <w:r w:rsidR="00A3478C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wcześniej niż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 okresie ostatnich 5 lat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przedsięwzięcia obejmującego zainstalowanie opraw oświetleniowych typu LED w liczbie minimum 5.000 sztuk (w 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lastRenderedPageBreak/>
              <w:t>ramach jednej umowy); za każde zainstalowane 5.000 sztuk opraw oświetleniowych  zostanie przyznany 1 pkt.</w:t>
            </w:r>
            <w:bookmarkEnd w:id="1"/>
          </w:p>
          <w:p w14:paraId="6C4CA4A6" w14:textId="4B7CD38F" w:rsidR="00BA2C94" w:rsidRPr="005B6AA9" w:rsidRDefault="00BA2C94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ponad wykazane w celu potwierdzenia spełnienia warunku udziału w postępowaniu (tj. zainstalowanie minimum 10.000 sztuk opraw oświetleniowych typu LED). </w:t>
            </w:r>
          </w:p>
          <w:p w14:paraId="0E1BEB28" w14:textId="4A44C66B" w:rsidR="00BA2C94" w:rsidRPr="005B6AA9" w:rsidRDefault="00BA2C94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Zamawiający dopuszcza przedstawienie w celu oceny spełnienia kryterium selekcji więcej niż jednej umowy spełniającej ww. kryterium.</w:t>
            </w:r>
          </w:p>
          <w:p w14:paraId="0E17D111" w14:textId="5E93DB9C" w:rsidR="00BA2C94" w:rsidRPr="005B6AA9" w:rsidRDefault="00BA2C94" w:rsidP="003D00EE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E35BD1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="003D00EE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C15D5E" w:rsidRPr="005B6AA9" w14:paraId="7724B601" w14:textId="77777777" w:rsidTr="00CA01F1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E538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96F9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FB7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B30" w14:textId="77777777" w:rsidR="00C15D5E" w:rsidRPr="005B6AA9" w:rsidRDefault="00C15D5E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726A6C86" w14:textId="77777777" w:rsidTr="003D00EE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AB485B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Rodzaj</w:t>
            </w:r>
          </w:p>
          <w:p w14:paraId="3103B216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wykonanej / wykonywanej</w:t>
            </w:r>
          </w:p>
          <w:p w14:paraId="5871A037" w14:textId="04645DA1" w:rsidR="003D00EE" w:rsidRPr="005B6AA9" w:rsidRDefault="00233607" w:rsidP="003D00EE">
            <w:pPr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usługi</w:t>
            </w:r>
          </w:p>
          <w:p w14:paraId="1A1C47DB" w14:textId="77777777" w:rsidR="003D00EE" w:rsidRPr="005B6AA9" w:rsidRDefault="003D00EE" w:rsidP="00F6543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/>
                <w:color w:val="auto"/>
                <w:szCs w:val="24"/>
                <w:lang w:eastAsia="zh-CN"/>
              </w:rPr>
              <w:t>(należy szczegółowo rozpisać posiadane i spełniające warunek Zamawiającego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FD6949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Podmiot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, na rzecz którego</w:t>
            </w:r>
          </w:p>
          <w:p w14:paraId="19BCEF5C" w14:textId="164CE400" w:rsidR="003D00EE" w:rsidRPr="005B6AA9" w:rsidRDefault="00233607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usługa</w:t>
            </w:r>
            <w:r w:rsidR="003D00EE"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została wykonana</w:t>
            </w:r>
            <w:r w:rsidR="003D00EE"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 /</w:t>
            </w:r>
          </w:p>
          <w:p w14:paraId="00376E19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jest wykonywana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87681B" w14:textId="77777777" w:rsidR="003D00EE" w:rsidRPr="005B6AA9" w:rsidRDefault="003D00EE" w:rsidP="00F65439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Data wykonania</w:t>
            </w:r>
          </w:p>
          <w:p w14:paraId="0AB1C867" w14:textId="635D1583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iCs/>
                <w:color w:val="auto"/>
                <w:szCs w:val="24"/>
                <w:lang w:eastAsia="pl-PL"/>
              </w:rPr>
              <w:t xml:space="preserve">/ wykonywania </w:t>
            </w:r>
            <w:r w:rsidR="00233607" w:rsidRPr="005B6AA9">
              <w:rPr>
                <w:rFonts w:eastAsia="Times New Roman" w:cs="Arial"/>
                <w:b/>
                <w:iCs/>
                <w:color w:val="auto"/>
                <w:szCs w:val="24"/>
                <w:lang w:eastAsia="pl-PL"/>
              </w:rPr>
              <w:t>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CB31" w14:textId="77777777" w:rsidR="003D00EE" w:rsidRPr="005B6AA9" w:rsidRDefault="003D00EE" w:rsidP="00F65439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Wartość</w:t>
            </w:r>
          </w:p>
          <w:p w14:paraId="7FBD0458" w14:textId="77777777" w:rsidR="003D00EE" w:rsidRPr="005B6AA9" w:rsidRDefault="003D00EE" w:rsidP="00F65439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wykonanej /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br/>
              <w:t>wykonywanej</w:t>
            </w:r>
          </w:p>
          <w:p w14:paraId="27895AF6" w14:textId="10464187" w:rsidR="003D00EE" w:rsidRPr="005B6AA9" w:rsidRDefault="00233607" w:rsidP="003D00EE">
            <w:pPr>
              <w:keepNext/>
              <w:numPr>
                <w:ilvl w:val="1"/>
                <w:numId w:val="1"/>
              </w:numPr>
              <w:suppressAutoHyphens/>
              <w:spacing w:before="0" w:after="0" w:line="240" w:lineRule="auto"/>
              <w:jc w:val="center"/>
              <w:outlineLvl w:val="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</w:p>
          <w:p w14:paraId="5B735400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i/>
                <w:iCs/>
                <w:color w:val="auto"/>
                <w:szCs w:val="24"/>
                <w:lang w:eastAsia="pl-PL"/>
              </w:rPr>
              <w:t>(brutto)</w:t>
            </w:r>
          </w:p>
        </w:tc>
      </w:tr>
      <w:tr w:rsidR="003D00EE" w:rsidRPr="005B6AA9" w14:paraId="290AFD02" w14:textId="77777777" w:rsidTr="003D00EE">
        <w:trPr>
          <w:cantSplit/>
          <w:trHeight w:val="1133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2396D" w14:textId="443073E9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Potwierdzenie warunku udziału w postępowaniu: Wykonawca musi wykazać, że w okresie nie wcześniej niż </w:t>
            </w:r>
            <w:r w:rsidRPr="00276740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w okresie ostatnich 5 lat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krótszy, w tym okresie zrealizował co najmniej jedną </w:t>
            </w: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usługę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>,  która polegała na zarządzaniu energią dla opraw oświetleniowych typu LED w liczbie minimum 5.000 sztuk (w ramach jednej umowy) przez okres co najmniej 12 miesięcy.</w:t>
            </w:r>
          </w:p>
          <w:p w14:paraId="56F20867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Uwaga!</w:t>
            </w:r>
          </w:p>
          <w:p w14:paraId="0B7A0B41" w14:textId="77777777" w:rsidR="0053313E" w:rsidRPr="005B6AA9" w:rsidRDefault="0053313E" w:rsidP="0053313E">
            <w:pPr>
              <w:spacing w:after="12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Zamawiający wyjaśnia, że przez „zarządzanie energią” należy rozumieć wykonywanie usług polegających na wdrożeniu systemu pomiarowego  i informatycznego, który jest eksploatowany celem monitorowania i optymalizowania zużycia energii (w tym identyfikacja stanów awaryjnych i ich usuwanie) oraz zainstalowaniu infrastruktury telekomunikacyjnej, umożliwiającej indywidualne sterowanie poziomem oświetlenia każdej z lamp (w oparciu o gniazda ZHAGA lub NEMA). </w:t>
            </w:r>
          </w:p>
          <w:p w14:paraId="13010434" w14:textId="77777777" w:rsidR="003D00EE" w:rsidRPr="005B6AA9" w:rsidRDefault="003D00EE" w:rsidP="00F65439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Zamawiający uzna spełnianie warunków udziału w postępowaniu również w sytuacji, gdy realizacja przedsięwzięcia obejmującego zainstalowanie opraw oświetleniowych typu LED oraz </w:t>
            </w: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usługa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zarządzania energią, zostaną wykazane w ramach realizacji 1 umowy, w tym również umowy o partnerstwie publiczno-prywatnym lub umowy o poprawę efektywności energetycznej.</w:t>
            </w:r>
          </w:p>
        </w:tc>
      </w:tr>
      <w:tr w:rsidR="003D00EE" w:rsidRPr="005B6AA9" w14:paraId="291E3A7C" w14:textId="77777777" w:rsidTr="003D00EE">
        <w:trPr>
          <w:cantSplit/>
          <w:trHeight w:val="5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FF75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FB2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E43B" w14:textId="77777777" w:rsidR="003D00EE" w:rsidRPr="005B6AA9" w:rsidRDefault="003D00EE" w:rsidP="00F65439">
            <w:pPr>
              <w:widowControl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75FE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65085399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86B7" w14:textId="4C6C309B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okresie nie wcześniej niż ostatnich 5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zrealizował co najmniej jedną 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usługę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która polegała na 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lastRenderedPageBreak/>
              <w:t xml:space="preserve">zarządzaniu energią dla opraw oświetleniowych typu LED w liczbie minimum 5.000 sztuk (w ramach jednej umowy) przez okres co najmniej 12 miesięcy, zostanie przyznany 1 pkt. </w:t>
            </w:r>
          </w:p>
          <w:p w14:paraId="352EE962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w realizacji 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zarządzania energią ponad wykazane w celu potwierdzenia spełnienia warunku udziału w postępowaniu (tj. na zarządzaniu energią dla opraw oświetleniowych typu LED w liczbie minimum 5.000 sztuk przez okres co najmniej 12 miesięcy). </w:t>
            </w:r>
          </w:p>
          <w:p w14:paraId="63BC1257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Zamawiający dopuszcza przedstawienie w celu oceny spełnienia kryterium selekcji więcej niż jednej umowy spełniającej ww. kryterium.  </w:t>
            </w:r>
          </w:p>
          <w:p w14:paraId="41188738" w14:textId="2C42E5CD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3D00EE" w:rsidRPr="005B6AA9" w14:paraId="783E8D82" w14:textId="77777777" w:rsidTr="003D00EE">
        <w:trPr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EFC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A3494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FEDB5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75C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3B84DB3F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393" w14:textId="697AFE44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okresie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nie wcześniej niż ostatnich 5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, licząc wstecz od dnia, w którym upływa termin składania wniosków o dopuszczenie do udziału w postępowaniu, a jeżeli okres prowadzenia działalności jest krótszy – w tym okresie, zrealizował przedsięwzięcie obejmujące zainstalowanie infrastruktury telekomunikacyjnej, dla opraw oświetleniowych typu LED w liczbie minimum 5.000 sztuk, umożliwiającej indywidualne sterowanie poziomem oświetlenia każdej opraw oświetleniowych typu LED w oparciu o gniazda ZHAGA lub NEMA (w ramach jednej umowy), zostanie przyznany 1 pkt.</w:t>
            </w:r>
          </w:p>
          <w:p w14:paraId="663AFEB4" w14:textId="1D8CD0D8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Zamawiający dopuszcza przedstawienie w celu oceny spełnienia kryterium selekcji więcej niż jednej umowy spełniającej ww. kryterium.  </w:t>
            </w:r>
          </w:p>
          <w:p w14:paraId="004A3FF9" w14:textId="4B97DABC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3D00EE" w:rsidRPr="005B6AA9" w14:paraId="7FA3EF8D" w14:textId="77777777" w:rsidTr="003D00EE">
        <w:trPr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BC4AB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D8F7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47DE1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0E36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2C7818A4" w14:textId="77777777" w:rsidTr="003D00EE">
        <w:trPr>
          <w:trHeight w:val="48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D5B1" w14:textId="001F0A25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okresie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nie wcześniej niż ostatnich 5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 realizował Projekt PP lub projekt EPC (Energy Performance Contracting) o całkowitej wartości umowy co najmniej 50.000.000,00 złotych brutto, zostanie przyznany 1 pkt. </w:t>
            </w:r>
          </w:p>
          <w:p w14:paraId="21388367" w14:textId="059722AF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Przez realizację projektu PPP Zamawiający rozumie ogół czynności składających się na realizację projektu PPP lub projektu EPC, obejmujących co najmniej: zaprojektowanie, sfinansowanie, budowę i utrzymanie lub zarządzanie infrastrukturą publiczną, przy czym okres utrzymania lub zarządzania powinien trwać co najmniej 12 miesięcy. Pod pojęciem projektu PPP Zamawiający rozumie zarówno przedsięwzięcia realizowane na podstawie umów o partnerstwie publiczno-prywatnym, jak też umów o poprawę efektywności energetycznej (EPC). </w:t>
            </w:r>
          </w:p>
          <w:p w14:paraId="1015B973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</w:tbl>
    <w:p w14:paraId="13D9FE45" w14:textId="77777777" w:rsidR="003D00EE" w:rsidRPr="005B6AA9" w:rsidRDefault="00BA2C94" w:rsidP="003D00E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color w:val="auto"/>
          <w:szCs w:val="24"/>
          <w:lang w:eastAsia="pl-PL"/>
        </w:rPr>
      </w:pPr>
      <w:r w:rsidRPr="005B6AA9">
        <w:rPr>
          <w:rFonts w:eastAsia="Times New Roman" w:cs="Arial"/>
          <w:b/>
          <w:color w:val="auto"/>
          <w:szCs w:val="24"/>
          <w:lang w:eastAsia="pl-PL"/>
        </w:rPr>
        <w:t>Uwaga!</w:t>
      </w:r>
      <w:r w:rsidRPr="005B6AA9">
        <w:rPr>
          <w:rFonts w:eastAsia="Times New Roman" w:cs="Arial"/>
          <w:color w:val="auto"/>
          <w:szCs w:val="24"/>
          <w:lang w:eastAsia="pl-PL"/>
        </w:rPr>
        <w:t xml:space="preserve"> </w:t>
      </w:r>
    </w:p>
    <w:p w14:paraId="46B0B8F5" w14:textId="41D4E0D8" w:rsidR="00BA2C94" w:rsidRPr="005B6AA9" w:rsidRDefault="00BA2C94" w:rsidP="003D00EE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 w:cs="Arial"/>
          <w:color w:val="auto"/>
          <w:szCs w:val="24"/>
          <w:lang w:eastAsia="pl-PL"/>
        </w:rPr>
      </w:pPr>
      <w:r w:rsidRPr="005B6AA9">
        <w:rPr>
          <w:rFonts w:eastAsia="Times New Roman" w:cs="Arial"/>
          <w:color w:val="auto"/>
          <w:szCs w:val="24"/>
          <w:lang w:eastAsia="pl-PL"/>
        </w:rPr>
        <w:t xml:space="preserve">Do wykazu należy dołączyć </w:t>
      </w:r>
      <w:r w:rsidRPr="005B6AA9">
        <w:rPr>
          <w:rFonts w:eastAsia="Times New Roman" w:cs="Arial"/>
          <w:bCs/>
          <w:color w:val="auto"/>
          <w:szCs w:val="24"/>
          <w:lang w:eastAsia="pl-PL"/>
        </w:rPr>
        <w:t xml:space="preserve">dowody określające czy roboty budowlane wymienione w wykazie </w:t>
      </w:r>
      <w:r w:rsidRPr="005B6AA9">
        <w:rPr>
          <w:rFonts w:eastAsia="Times New Roman" w:cs="Arial"/>
          <w:color w:val="auto"/>
          <w:szCs w:val="24"/>
          <w:lang w:eastAsia="pl-PL"/>
        </w:rPr>
        <w:t>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8765E9F" w14:textId="6D03DE95" w:rsidR="007D2338" w:rsidRPr="005B6AA9" w:rsidRDefault="007D2338" w:rsidP="003D00EE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5B6AA9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5B6AA9">
        <w:rPr>
          <w:rFonts w:cs="Arial"/>
          <w:szCs w:val="24"/>
        </w:rPr>
        <w:lastRenderedPageBreak/>
        <w:t>wskazane informacje dotyczące rodzaju wykonanych robót oraz ich ilości dotyczą robót, w których wykonaniu bezpośrednio uczestniczyłem.</w:t>
      </w:r>
    </w:p>
    <w:p w14:paraId="7AEEB7EF" w14:textId="7477CC43" w:rsidR="006C56BD" w:rsidRPr="003D00EE" w:rsidRDefault="007D2338" w:rsidP="003D00EE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E87552" w:rsidRPr="005B6AA9">
        <w:rPr>
          <w:rFonts w:cs="Arial"/>
          <w:b/>
          <w:bCs/>
          <w:szCs w:val="24"/>
        </w:rPr>
        <w:t>.</w:t>
      </w:r>
    </w:p>
    <w:sectPr w:rsidR="006C56BD" w:rsidRPr="003D00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37ED" w14:textId="77777777" w:rsidR="00F14E00" w:rsidRDefault="00F14E00" w:rsidP="007D2338">
      <w:pPr>
        <w:spacing w:after="0" w:line="240" w:lineRule="auto"/>
      </w:pPr>
      <w:r>
        <w:separator/>
      </w:r>
    </w:p>
  </w:endnote>
  <w:endnote w:type="continuationSeparator" w:id="0">
    <w:p w14:paraId="181D6F17" w14:textId="77777777" w:rsidR="00F14E00" w:rsidRDefault="00F14E00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7AE6" w14:textId="77777777" w:rsidR="00F14E00" w:rsidRDefault="00F14E00" w:rsidP="007D2338">
      <w:pPr>
        <w:spacing w:after="0" w:line="240" w:lineRule="auto"/>
      </w:pPr>
      <w:r>
        <w:separator/>
      </w:r>
    </w:p>
  </w:footnote>
  <w:footnote w:type="continuationSeparator" w:id="0">
    <w:p w14:paraId="44B0BD78" w14:textId="77777777" w:rsidR="00F14E00" w:rsidRDefault="00F14E00" w:rsidP="007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47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25B62"/>
    <w:rsid w:val="00037200"/>
    <w:rsid w:val="0012042D"/>
    <w:rsid w:val="00122158"/>
    <w:rsid w:val="001B1DEF"/>
    <w:rsid w:val="0023223E"/>
    <w:rsid w:val="00233607"/>
    <w:rsid w:val="00276740"/>
    <w:rsid w:val="002A4D57"/>
    <w:rsid w:val="002B7295"/>
    <w:rsid w:val="002C5C41"/>
    <w:rsid w:val="00307F6B"/>
    <w:rsid w:val="00324C15"/>
    <w:rsid w:val="003505C5"/>
    <w:rsid w:val="003D00EE"/>
    <w:rsid w:val="004446BB"/>
    <w:rsid w:val="004A35F2"/>
    <w:rsid w:val="0053313E"/>
    <w:rsid w:val="00594298"/>
    <w:rsid w:val="005B6AA9"/>
    <w:rsid w:val="005E4581"/>
    <w:rsid w:val="006B4720"/>
    <w:rsid w:val="006B4B35"/>
    <w:rsid w:val="006C113B"/>
    <w:rsid w:val="006C56BD"/>
    <w:rsid w:val="0070453E"/>
    <w:rsid w:val="00792B51"/>
    <w:rsid w:val="007D2338"/>
    <w:rsid w:val="008C2E55"/>
    <w:rsid w:val="009105DF"/>
    <w:rsid w:val="009C652E"/>
    <w:rsid w:val="009F5969"/>
    <w:rsid w:val="00A13CEE"/>
    <w:rsid w:val="00A16F44"/>
    <w:rsid w:val="00A3478C"/>
    <w:rsid w:val="00AC79FB"/>
    <w:rsid w:val="00AF62A7"/>
    <w:rsid w:val="00B2135C"/>
    <w:rsid w:val="00B52F6E"/>
    <w:rsid w:val="00B83DDC"/>
    <w:rsid w:val="00BA2C94"/>
    <w:rsid w:val="00BA3859"/>
    <w:rsid w:val="00BE26DE"/>
    <w:rsid w:val="00BE2751"/>
    <w:rsid w:val="00C116E5"/>
    <w:rsid w:val="00C15D5E"/>
    <w:rsid w:val="00C56B4D"/>
    <w:rsid w:val="00C75CE3"/>
    <w:rsid w:val="00CF254D"/>
    <w:rsid w:val="00D24AA8"/>
    <w:rsid w:val="00D455C9"/>
    <w:rsid w:val="00E21273"/>
    <w:rsid w:val="00E35BD1"/>
    <w:rsid w:val="00E87552"/>
    <w:rsid w:val="00EE02F2"/>
    <w:rsid w:val="00F14E00"/>
    <w:rsid w:val="00F358AC"/>
    <w:rsid w:val="00F809B2"/>
    <w:rsid w:val="00F845E0"/>
    <w:rsid w:val="00FB7206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0EE"/>
    <w:rPr>
      <w:rFonts w:ascii="Arial" w:hAnsi="Arial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0EE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7</cp:revision>
  <dcterms:created xsi:type="dcterms:W3CDTF">2023-09-05T13:36:00Z</dcterms:created>
  <dcterms:modified xsi:type="dcterms:W3CDTF">2023-09-14T05:19:00Z</dcterms:modified>
</cp:coreProperties>
</file>