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E1F7B" w14:textId="77777777" w:rsidR="00991496" w:rsidRDefault="00991496" w:rsidP="00975475">
      <w:pPr>
        <w:tabs>
          <w:tab w:val="center" w:pos="5103"/>
        </w:tabs>
        <w:jc w:val="center"/>
        <w:rPr>
          <w:b/>
          <w:sz w:val="22"/>
          <w:szCs w:val="22"/>
        </w:rPr>
      </w:pPr>
    </w:p>
    <w:p w14:paraId="56912BA5" w14:textId="3C473B63" w:rsidR="00975475" w:rsidRDefault="00975475" w:rsidP="00975475">
      <w:pPr>
        <w:tabs>
          <w:tab w:val="center" w:pos="5103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SPECYFIKACJA</w:t>
      </w:r>
    </w:p>
    <w:p w14:paraId="1A443448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WARUNKÓW ZAMÓWIENIA</w:t>
      </w:r>
    </w:p>
    <w:p w14:paraId="459671BE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(SWZ)</w:t>
      </w:r>
    </w:p>
    <w:p w14:paraId="379659B8" w14:textId="77777777" w:rsidR="00975475" w:rsidRDefault="00975475" w:rsidP="00975475">
      <w:pPr>
        <w:jc w:val="center"/>
        <w:rPr>
          <w:sz w:val="22"/>
          <w:szCs w:val="22"/>
        </w:rPr>
      </w:pPr>
    </w:p>
    <w:p w14:paraId="56134323" w14:textId="3131E2C2" w:rsidR="006E1472" w:rsidRPr="00A55EBE" w:rsidRDefault="006E1472" w:rsidP="006E1472">
      <w:pPr>
        <w:jc w:val="center"/>
        <w:rPr>
          <w:rFonts w:eastAsia="Z@RDBB.tmp"/>
          <w:i/>
          <w:sz w:val="22"/>
          <w:szCs w:val="22"/>
        </w:rPr>
      </w:pPr>
      <w:r w:rsidRPr="006E1472">
        <w:rPr>
          <w:rFonts w:eastAsia="Z@RDBB.tmp"/>
          <w:i/>
          <w:sz w:val="22"/>
          <w:szCs w:val="22"/>
        </w:rPr>
        <w:t xml:space="preserve">Numer </w:t>
      </w:r>
      <w:r w:rsidRPr="00D102B8">
        <w:rPr>
          <w:rFonts w:eastAsia="Z@RDBB.tmp"/>
          <w:i/>
          <w:sz w:val="22"/>
          <w:szCs w:val="22"/>
        </w:rPr>
        <w:t>sprawy</w:t>
      </w:r>
      <w:r w:rsidRPr="00A55EBE">
        <w:rPr>
          <w:rFonts w:eastAsia="Z@RDBB.tmp"/>
          <w:i/>
          <w:sz w:val="22"/>
          <w:szCs w:val="22"/>
        </w:rPr>
        <w:t>: 43500.27</w:t>
      </w:r>
      <w:r w:rsidR="00D102B8" w:rsidRPr="00A55EBE">
        <w:rPr>
          <w:rFonts w:eastAsia="Z@RDBB.tmp"/>
          <w:i/>
          <w:sz w:val="22"/>
          <w:szCs w:val="22"/>
        </w:rPr>
        <w:t>1</w:t>
      </w:r>
      <w:r w:rsidRPr="00A55EBE">
        <w:rPr>
          <w:rFonts w:eastAsia="Z@RDBB.tmp"/>
          <w:i/>
          <w:sz w:val="22"/>
          <w:szCs w:val="22"/>
        </w:rPr>
        <w:t>0.</w:t>
      </w:r>
      <w:r w:rsidR="00A55EBE" w:rsidRPr="00A55EBE">
        <w:rPr>
          <w:rFonts w:eastAsia="Z@RDBB.tmp"/>
          <w:i/>
          <w:sz w:val="22"/>
          <w:szCs w:val="22"/>
        </w:rPr>
        <w:t>3</w:t>
      </w:r>
      <w:r w:rsidRPr="00A55EBE">
        <w:rPr>
          <w:rFonts w:eastAsia="Z@RDBB.tmp"/>
          <w:i/>
          <w:sz w:val="22"/>
          <w:szCs w:val="22"/>
        </w:rPr>
        <w:t>.202</w:t>
      </w:r>
      <w:r w:rsidR="00A55EBE" w:rsidRPr="00A55EBE">
        <w:rPr>
          <w:rFonts w:eastAsia="Z@RDBB.tmp"/>
          <w:i/>
          <w:sz w:val="22"/>
          <w:szCs w:val="22"/>
        </w:rPr>
        <w:t>4</w:t>
      </w:r>
    </w:p>
    <w:p w14:paraId="3C036AFC" w14:textId="5A77F060" w:rsidR="006E1472" w:rsidRPr="006E1472" w:rsidRDefault="006E1472" w:rsidP="006E1472">
      <w:pPr>
        <w:jc w:val="center"/>
        <w:rPr>
          <w:rFonts w:eastAsia="Z@RDBB.tmp"/>
          <w:b/>
          <w:sz w:val="22"/>
          <w:szCs w:val="22"/>
        </w:rPr>
      </w:pPr>
      <w:r w:rsidRPr="00A55EBE">
        <w:rPr>
          <w:rFonts w:eastAsia="Z@RDBB.tmp"/>
          <w:b/>
          <w:sz w:val="22"/>
          <w:szCs w:val="22"/>
        </w:rPr>
        <w:t>Sygnatura postępowania: D/</w:t>
      </w:r>
      <w:r w:rsidR="001E5208" w:rsidRPr="00A55EBE">
        <w:rPr>
          <w:rFonts w:eastAsia="Z@RDBB.tmp"/>
          <w:b/>
          <w:sz w:val="22"/>
          <w:szCs w:val="22"/>
        </w:rPr>
        <w:t>03</w:t>
      </w:r>
      <w:r w:rsidRPr="00A55EBE">
        <w:rPr>
          <w:rFonts w:eastAsia="Z@RDBB.tmp"/>
          <w:b/>
          <w:sz w:val="22"/>
          <w:szCs w:val="22"/>
        </w:rPr>
        <w:t>/202</w:t>
      </w:r>
      <w:r w:rsidR="001E5208" w:rsidRPr="00A55EBE">
        <w:rPr>
          <w:rFonts w:eastAsia="Z@RDBB.tmp"/>
          <w:b/>
          <w:sz w:val="22"/>
          <w:szCs w:val="22"/>
        </w:rPr>
        <w:t>4</w:t>
      </w:r>
    </w:p>
    <w:p w14:paraId="37B7124A" w14:textId="77777777" w:rsidR="00975475" w:rsidRDefault="00975475" w:rsidP="00975475">
      <w:pPr>
        <w:rPr>
          <w:b/>
          <w:sz w:val="22"/>
          <w:szCs w:val="22"/>
        </w:rPr>
      </w:pPr>
    </w:p>
    <w:p w14:paraId="054580DF" w14:textId="77777777" w:rsidR="00975475" w:rsidRDefault="00975475" w:rsidP="00975475">
      <w:pPr>
        <w:jc w:val="center"/>
        <w:rPr>
          <w:sz w:val="22"/>
          <w:szCs w:val="22"/>
        </w:rPr>
      </w:pPr>
      <w:r>
        <w:rPr>
          <w:sz w:val="22"/>
          <w:szCs w:val="22"/>
        </w:rPr>
        <w:t>Zamawiający:</w:t>
      </w:r>
    </w:p>
    <w:p w14:paraId="566D9246" w14:textId="77777777" w:rsidR="00975475" w:rsidRDefault="00975475" w:rsidP="00975475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UNIWERSYTET OPOLSKI</w:t>
      </w:r>
    </w:p>
    <w:p w14:paraId="4491682A" w14:textId="77777777" w:rsidR="00975475" w:rsidRDefault="00975475" w:rsidP="00975475">
      <w:pPr>
        <w:jc w:val="both"/>
        <w:rPr>
          <w:b/>
          <w:sz w:val="22"/>
          <w:szCs w:val="22"/>
        </w:rPr>
      </w:pPr>
    </w:p>
    <w:p w14:paraId="1955D9D8" w14:textId="77777777" w:rsidR="00975475" w:rsidRDefault="00975475" w:rsidP="00E46B92">
      <w:pPr>
        <w:autoSpaceDE w:val="0"/>
        <w:ind w:left="-284"/>
        <w:rPr>
          <w:sz w:val="22"/>
          <w:szCs w:val="22"/>
        </w:rPr>
      </w:pPr>
      <w:r>
        <w:rPr>
          <w:sz w:val="22"/>
          <w:szCs w:val="22"/>
        </w:rPr>
        <w:t xml:space="preserve">Postępowanie prowadzone w trybie: </w:t>
      </w:r>
    </w:p>
    <w:p w14:paraId="0D92EAFE" w14:textId="77777777" w:rsidR="00975475" w:rsidRDefault="00975475" w:rsidP="00E46B92">
      <w:pPr>
        <w:shd w:val="clear" w:color="auto" w:fill="FFFFFF"/>
        <w:ind w:left="-284"/>
        <w:jc w:val="both"/>
        <w:rPr>
          <w:i/>
          <w:sz w:val="22"/>
          <w:szCs w:val="22"/>
          <w:lang w:bidi="pl-PL"/>
        </w:rPr>
      </w:pPr>
      <w:r>
        <w:rPr>
          <w:i/>
          <w:sz w:val="22"/>
          <w:szCs w:val="22"/>
          <w:lang w:bidi="pl-PL"/>
        </w:rPr>
        <w:t xml:space="preserve">tryb podstawowy </w:t>
      </w:r>
      <w:r w:rsidRPr="00C25489">
        <w:rPr>
          <w:i/>
          <w:sz w:val="22"/>
          <w:szCs w:val="22"/>
        </w:rPr>
        <w:t>bez negocjacji</w:t>
      </w:r>
    </w:p>
    <w:p w14:paraId="584DDC9A" w14:textId="77777777" w:rsidR="00975475" w:rsidRDefault="00975475" w:rsidP="00E46B92">
      <w:pPr>
        <w:shd w:val="clear" w:color="auto" w:fill="FFFFFF"/>
        <w:ind w:left="-284"/>
        <w:jc w:val="both"/>
        <w:rPr>
          <w:b/>
          <w:sz w:val="22"/>
          <w:szCs w:val="22"/>
        </w:rPr>
      </w:pPr>
    </w:p>
    <w:p w14:paraId="3E14E0FA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Nazwa zamówienia:</w:t>
      </w:r>
    </w:p>
    <w:p w14:paraId="4207B947" w14:textId="2F0FF36D" w:rsidR="00975475" w:rsidRDefault="00960AFC" w:rsidP="00E46B92">
      <w:pPr>
        <w:pBdr>
          <w:top w:val="single" w:sz="4" w:space="1" w:color="auto"/>
          <w:bottom w:val="single" w:sz="4" w:space="0" w:color="auto"/>
        </w:pBdr>
        <w:shd w:val="clear" w:color="auto" w:fill="BDD6EE"/>
        <w:ind w:left="-284"/>
        <w:jc w:val="center"/>
        <w:rPr>
          <w:b/>
          <w:sz w:val="22"/>
          <w:szCs w:val="22"/>
        </w:rPr>
      </w:pPr>
      <w:r>
        <w:rPr>
          <w:b/>
          <w:bCs/>
          <w:sz w:val="22"/>
          <w:szCs w:val="18"/>
        </w:rPr>
        <w:t>Dzierżawa urządzeń</w:t>
      </w:r>
      <w:r w:rsidR="00AD5FEF" w:rsidRPr="00AD5FEF">
        <w:rPr>
          <w:b/>
          <w:bCs/>
          <w:sz w:val="22"/>
          <w:szCs w:val="18"/>
        </w:rPr>
        <w:t xml:space="preserve"> wielofunkcyjn</w:t>
      </w:r>
      <w:r>
        <w:rPr>
          <w:b/>
          <w:bCs/>
          <w:sz w:val="22"/>
          <w:szCs w:val="18"/>
        </w:rPr>
        <w:t>ych</w:t>
      </w:r>
      <w:r w:rsidR="00AD5FEF" w:rsidRPr="00AD5FEF">
        <w:rPr>
          <w:b/>
          <w:bCs/>
          <w:sz w:val="22"/>
          <w:szCs w:val="18"/>
        </w:rPr>
        <w:t xml:space="preserve"> </w:t>
      </w:r>
      <w:r w:rsidR="001E5208">
        <w:rPr>
          <w:b/>
          <w:bCs/>
          <w:sz w:val="22"/>
          <w:szCs w:val="18"/>
        </w:rPr>
        <w:t>na potrzeby</w:t>
      </w:r>
      <w:r w:rsidR="00AD5FEF" w:rsidRPr="00AD5FEF">
        <w:rPr>
          <w:b/>
          <w:bCs/>
          <w:sz w:val="22"/>
          <w:szCs w:val="18"/>
        </w:rPr>
        <w:t xml:space="preserve"> </w:t>
      </w:r>
      <w:r w:rsidR="00611BA1">
        <w:rPr>
          <w:b/>
          <w:bCs/>
          <w:sz w:val="22"/>
          <w:szCs w:val="18"/>
        </w:rPr>
        <w:t>różnych jednostek Uniwersytetu Opolskiego</w:t>
      </w:r>
    </w:p>
    <w:p w14:paraId="3D5BA632" w14:textId="77777777" w:rsidR="00975475" w:rsidRDefault="00975475" w:rsidP="00E46B92">
      <w:pPr>
        <w:ind w:left="-284"/>
        <w:rPr>
          <w:sz w:val="22"/>
          <w:szCs w:val="22"/>
        </w:rPr>
      </w:pPr>
    </w:p>
    <w:p w14:paraId="000397FF" w14:textId="77777777" w:rsidR="00E46B92" w:rsidRDefault="00E46B92" w:rsidP="00E46B92">
      <w:pPr>
        <w:ind w:left="-284"/>
        <w:rPr>
          <w:sz w:val="22"/>
          <w:szCs w:val="22"/>
        </w:rPr>
      </w:pPr>
    </w:p>
    <w:p w14:paraId="24EABE39" w14:textId="77777777" w:rsidR="00975475" w:rsidRDefault="00975475" w:rsidP="00E46B92">
      <w:pPr>
        <w:shd w:val="clear" w:color="auto" w:fill="FFFFFF"/>
        <w:ind w:left="-284"/>
        <w:rPr>
          <w:b/>
          <w:sz w:val="22"/>
          <w:szCs w:val="22"/>
        </w:rPr>
      </w:pPr>
      <w:r>
        <w:rPr>
          <w:sz w:val="22"/>
          <w:szCs w:val="22"/>
        </w:rPr>
        <w:t>Rodzaj:</w:t>
      </w:r>
      <w:r w:rsidR="00AC1524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DOSTAWA</w:t>
      </w:r>
    </w:p>
    <w:p w14:paraId="5C90471B" w14:textId="77777777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2604B987" w14:textId="77777777" w:rsidR="00E46B92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1E4E429E" w14:textId="77777777" w:rsidR="00E46B92" w:rsidRPr="00AC1524" w:rsidRDefault="00E46B92" w:rsidP="00E46B92">
      <w:pPr>
        <w:shd w:val="clear" w:color="auto" w:fill="FFFFFF"/>
        <w:ind w:left="-284"/>
        <w:rPr>
          <w:sz w:val="22"/>
          <w:szCs w:val="22"/>
        </w:rPr>
      </w:pPr>
    </w:p>
    <w:p w14:paraId="3B5E6152" w14:textId="77777777" w:rsidR="00975475" w:rsidRDefault="00975475" w:rsidP="00E46B92">
      <w:pPr>
        <w:shd w:val="clear" w:color="auto" w:fill="FFFFFF"/>
        <w:ind w:left="-284"/>
        <w:jc w:val="both"/>
      </w:pPr>
      <w:r>
        <w:rPr>
          <w:sz w:val="22"/>
          <w:szCs w:val="22"/>
          <w:u w:val="single"/>
        </w:rPr>
        <w:t>Data publikacji ogłoszenia o zamówieniu</w:t>
      </w:r>
      <w:r>
        <w:rPr>
          <w:sz w:val="22"/>
          <w:szCs w:val="22"/>
        </w:rPr>
        <w:t>:</w:t>
      </w:r>
    </w:p>
    <w:p w14:paraId="2EC849ED" w14:textId="1E79F47F" w:rsidR="00975475" w:rsidRDefault="00975475" w:rsidP="00E46B92">
      <w:pPr>
        <w:ind w:left="-284"/>
        <w:jc w:val="both"/>
        <w:rPr>
          <w:b/>
          <w:sz w:val="22"/>
          <w:szCs w:val="22"/>
        </w:rPr>
      </w:pPr>
      <w:r>
        <w:rPr>
          <w:sz w:val="22"/>
          <w:szCs w:val="22"/>
        </w:rPr>
        <w:t>Biuletyn Zamówień Publicznych:</w:t>
      </w:r>
      <w:r w:rsidR="00AA3EBD">
        <w:rPr>
          <w:b/>
          <w:sz w:val="22"/>
          <w:szCs w:val="22"/>
        </w:rPr>
        <w:t xml:space="preserve"> </w:t>
      </w:r>
      <w:r w:rsidR="00244B4B">
        <w:rPr>
          <w:b/>
          <w:sz w:val="22"/>
          <w:szCs w:val="22"/>
        </w:rPr>
        <w:t>14</w:t>
      </w:r>
      <w:r w:rsidR="00A05E25" w:rsidRPr="001A07BD">
        <w:rPr>
          <w:b/>
          <w:sz w:val="22"/>
          <w:szCs w:val="22"/>
        </w:rPr>
        <w:t>.</w:t>
      </w:r>
      <w:r w:rsidR="00611BA1">
        <w:rPr>
          <w:b/>
          <w:sz w:val="22"/>
          <w:szCs w:val="22"/>
        </w:rPr>
        <w:t>0</w:t>
      </w:r>
      <w:r w:rsidR="00082B62">
        <w:rPr>
          <w:b/>
          <w:sz w:val="22"/>
          <w:szCs w:val="22"/>
        </w:rPr>
        <w:t>2</w:t>
      </w:r>
      <w:r w:rsidR="00653C9E" w:rsidRPr="001A07BD">
        <w:rPr>
          <w:b/>
          <w:sz w:val="22"/>
          <w:szCs w:val="22"/>
        </w:rPr>
        <w:t>.</w:t>
      </w:r>
      <w:r w:rsidRPr="001A07BD">
        <w:rPr>
          <w:b/>
          <w:sz w:val="22"/>
          <w:szCs w:val="22"/>
        </w:rPr>
        <w:t>202</w:t>
      </w:r>
      <w:r w:rsidR="00611BA1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r.</w:t>
      </w:r>
    </w:p>
    <w:p w14:paraId="54C8D958" w14:textId="77777777" w:rsidR="00975475" w:rsidRDefault="00975475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3846F36A" w14:textId="77777777" w:rsidR="00E46B92" w:rsidRDefault="00E46B92" w:rsidP="00E46B92">
      <w:pPr>
        <w:shd w:val="clear" w:color="auto" w:fill="FFFFFF"/>
        <w:ind w:left="-284"/>
        <w:jc w:val="both"/>
        <w:rPr>
          <w:sz w:val="22"/>
          <w:szCs w:val="22"/>
        </w:rPr>
      </w:pPr>
    </w:p>
    <w:p w14:paraId="14F4F94F" w14:textId="6E2E8A90" w:rsidR="00E46B92" w:rsidRPr="009F0D75" w:rsidRDefault="00E46B92" w:rsidP="00092093">
      <w:pPr>
        <w:ind w:left="-284"/>
        <w:jc w:val="both"/>
        <w:rPr>
          <w:i/>
          <w:color w:val="000000"/>
          <w:sz w:val="22"/>
          <w:szCs w:val="22"/>
          <w:lang w:bidi="pl-PL"/>
        </w:rPr>
      </w:pPr>
      <w:r w:rsidRPr="009F0D75">
        <w:rPr>
          <w:color w:val="000000"/>
          <w:sz w:val="22"/>
          <w:szCs w:val="22"/>
          <w:lang w:bidi="pl-PL"/>
        </w:rPr>
        <w:t xml:space="preserve">Adres strony internetowej prowadzonego postępowania, na której </w:t>
      </w:r>
      <w:r w:rsidRPr="006E1472">
        <w:rPr>
          <w:b/>
          <w:color w:val="000000"/>
          <w:sz w:val="22"/>
          <w:szCs w:val="22"/>
          <w:u w:val="single"/>
          <w:lang w:bidi="pl-PL"/>
        </w:rPr>
        <w:t>udostępniano SWZ</w:t>
      </w:r>
      <w:r w:rsidRPr="009F0D75">
        <w:rPr>
          <w:color w:val="000000"/>
          <w:sz w:val="22"/>
          <w:szCs w:val="22"/>
          <w:lang w:bidi="pl-PL"/>
        </w:rPr>
        <w:t xml:space="preserve"> oraz na której udostępniane będą zmiany i wyjaśnienia treści SWZ oraz inne dokumenty zamówienia bezpośrednio związane z postępowaniem o udzielenie zamówienia oraz za </w:t>
      </w:r>
      <w:r w:rsidRPr="001E5208">
        <w:rPr>
          <w:color w:val="000000"/>
          <w:sz w:val="22"/>
          <w:szCs w:val="22"/>
          <w:lang w:bidi="pl-PL"/>
        </w:rPr>
        <w:t xml:space="preserve">pośrednictwem której odbywa się </w:t>
      </w:r>
      <w:r w:rsidRPr="001E5208">
        <w:rPr>
          <w:b/>
          <w:color w:val="000000"/>
          <w:sz w:val="22"/>
          <w:szCs w:val="22"/>
          <w:lang w:bidi="pl-PL"/>
        </w:rPr>
        <w:t>komunikacja pomiędzy Zamawiającym a Wykonawcą</w:t>
      </w:r>
      <w:r w:rsidRPr="001E5208">
        <w:rPr>
          <w:color w:val="000000"/>
          <w:sz w:val="22"/>
          <w:szCs w:val="22"/>
          <w:lang w:bidi="pl-PL"/>
        </w:rPr>
        <w:t xml:space="preserve">: </w:t>
      </w:r>
      <w:hyperlink r:id="rId8" w:history="1">
        <w:r w:rsidR="001E5208" w:rsidRPr="001E5208">
          <w:rPr>
            <w:rStyle w:val="Hipercze"/>
            <w:sz w:val="22"/>
            <w:szCs w:val="22"/>
            <w:lang w:bidi="pl-PL"/>
          </w:rPr>
          <w:t>https://platformazakupowa.pl/transakcja/886657</w:t>
        </w:r>
      </w:hyperlink>
      <w:r w:rsidR="00A14C2A" w:rsidRPr="001E5208">
        <w:rPr>
          <w:color w:val="5B9BD5" w:themeColor="accent1"/>
          <w:sz w:val="22"/>
          <w:szCs w:val="22"/>
          <w:lang w:bidi="pl-PL"/>
        </w:rPr>
        <w:t xml:space="preserve"> </w:t>
      </w:r>
      <w:r w:rsidRPr="001E5208">
        <w:rPr>
          <w:color w:val="000000"/>
          <w:sz w:val="22"/>
          <w:szCs w:val="22"/>
          <w:lang w:bidi="pl-PL"/>
        </w:rPr>
        <w:t>, zwana</w:t>
      </w:r>
      <w:r w:rsidRPr="001241E5">
        <w:rPr>
          <w:color w:val="000000"/>
          <w:sz w:val="22"/>
          <w:szCs w:val="22"/>
          <w:lang w:bidi="pl-PL"/>
        </w:rPr>
        <w:t xml:space="preserve"> dalej </w:t>
      </w:r>
      <w:r w:rsidRPr="001241E5">
        <w:rPr>
          <w:i/>
          <w:color w:val="000000"/>
          <w:sz w:val="22"/>
          <w:szCs w:val="22"/>
          <w:lang w:bidi="pl-PL"/>
        </w:rPr>
        <w:t>platformą zakupową.</w:t>
      </w:r>
    </w:p>
    <w:p w14:paraId="5DFCD92B" w14:textId="77777777" w:rsidR="001F1654" w:rsidRDefault="001F1654" w:rsidP="00975475">
      <w:pPr>
        <w:jc w:val="both"/>
        <w:rPr>
          <w:color w:val="000000"/>
          <w:sz w:val="22"/>
          <w:szCs w:val="22"/>
          <w:lang w:bidi="pl-PL"/>
        </w:rPr>
      </w:pPr>
    </w:p>
    <w:p w14:paraId="48241DEA" w14:textId="77777777" w:rsidR="00E46B92" w:rsidRDefault="00E46B92" w:rsidP="00975475">
      <w:pPr>
        <w:jc w:val="both"/>
        <w:rPr>
          <w:color w:val="000000"/>
          <w:sz w:val="22"/>
          <w:szCs w:val="22"/>
          <w:lang w:bidi="pl-PL"/>
        </w:rPr>
      </w:pPr>
    </w:p>
    <w:p w14:paraId="2C9C64F0" w14:textId="77777777" w:rsidR="00E46B92" w:rsidRDefault="00E46B92" w:rsidP="00975475">
      <w:pPr>
        <w:jc w:val="both"/>
        <w:rPr>
          <w:color w:val="000000"/>
          <w:sz w:val="22"/>
          <w:szCs w:val="22"/>
          <w:lang w:bidi="pl-PL"/>
        </w:rPr>
      </w:pPr>
    </w:p>
    <w:p w14:paraId="06D9173E" w14:textId="77777777" w:rsidR="00E46B92" w:rsidRDefault="00E46B92" w:rsidP="00975475">
      <w:pPr>
        <w:jc w:val="both"/>
        <w:rPr>
          <w:color w:val="000000"/>
          <w:sz w:val="22"/>
          <w:szCs w:val="22"/>
          <w:lang w:bidi="pl-PL"/>
        </w:rPr>
      </w:pPr>
    </w:p>
    <w:p w14:paraId="651D5301" w14:textId="77777777" w:rsidR="00082B62" w:rsidRDefault="00082B62" w:rsidP="00082B62">
      <w:pPr>
        <w:jc w:val="both"/>
        <w:rPr>
          <w:color w:val="000000"/>
          <w:sz w:val="22"/>
          <w:szCs w:val="22"/>
          <w:lang w:bidi="pl-PL"/>
        </w:rPr>
      </w:pPr>
    </w:p>
    <w:p w14:paraId="310646D3" w14:textId="77777777" w:rsidR="00082B62" w:rsidRDefault="00082B62" w:rsidP="00082B62">
      <w:pPr>
        <w:shd w:val="clear" w:color="auto" w:fill="FFFFFF"/>
        <w:ind w:left="142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    </w:t>
      </w:r>
      <w:r>
        <w:rPr>
          <w:b/>
          <w:bCs/>
          <w:sz w:val="22"/>
          <w:szCs w:val="22"/>
        </w:rPr>
        <w:tab/>
        <w:t xml:space="preserve">Zatwierdził: </w:t>
      </w:r>
    </w:p>
    <w:tbl>
      <w:tblPr>
        <w:tblW w:w="9391" w:type="dxa"/>
        <w:tblLayout w:type="fixed"/>
        <w:tblLook w:val="04A0" w:firstRow="1" w:lastRow="0" w:firstColumn="1" w:lastColumn="0" w:noHBand="0" w:noVBand="1"/>
      </w:tblPr>
      <w:tblGrid>
        <w:gridCol w:w="4678"/>
        <w:gridCol w:w="4713"/>
      </w:tblGrid>
      <w:tr w:rsidR="00082B62" w14:paraId="0A36FAAF" w14:textId="77777777" w:rsidTr="002C7E37">
        <w:trPr>
          <w:trHeight w:val="992"/>
        </w:trPr>
        <w:tc>
          <w:tcPr>
            <w:tcW w:w="4678" w:type="dxa"/>
          </w:tcPr>
          <w:p w14:paraId="58D7D0FC" w14:textId="77777777" w:rsidR="00082B62" w:rsidRPr="00A05E25" w:rsidRDefault="00082B62" w:rsidP="002C7E37">
            <w:pPr>
              <w:shd w:val="clear" w:color="auto" w:fill="FFFFFF"/>
              <w:spacing w:line="256" w:lineRule="auto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  <w:tc>
          <w:tcPr>
            <w:tcW w:w="4713" w:type="dxa"/>
          </w:tcPr>
          <w:tbl>
            <w:tblPr>
              <w:tblW w:w="4747" w:type="dxa"/>
              <w:tblLayout w:type="fixed"/>
              <w:tblLook w:val="04A0" w:firstRow="1" w:lastRow="0" w:firstColumn="1" w:lastColumn="0" w:noHBand="0" w:noVBand="1"/>
            </w:tblPr>
            <w:tblGrid>
              <w:gridCol w:w="4747"/>
            </w:tblGrid>
            <w:tr w:rsidR="00082B62" w:rsidRPr="00071B0F" w14:paraId="277FDD82" w14:textId="77777777" w:rsidTr="002C7E37">
              <w:trPr>
                <w:trHeight w:val="992"/>
              </w:trPr>
              <w:tc>
                <w:tcPr>
                  <w:tcW w:w="4747" w:type="dxa"/>
                </w:tcPr>
                <w:p w14:paraId="6A79468F" w14:textId="391BC393" w:rsidR="00082B62" w:rsidRPr="00071B0F" w:rsidRDefault="00082B62" w:rsidP="002C7E37">
                  <w:pPr>
                    <w:shd w:val="clear" w:color="auto" w:fill="FFFFFF"/>
                    <w:snapToGrid w:val="0"/>
                    <w:jc w:val="center"/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  <w:t xml:space="preserve">                  K</w:t>
                  </w:r>
                  <w:r w:rsidRPr="00071B0F"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  <w:t>ANCLERZ</w:t>
                  </w:r>
                </w:p>
                <w:p w14:paraId="4994D52F" w14:textId="77777777" w:rsidR="00082B62" w:rsidRPr="00071B0F" w:rsidRDefault="00082B62" w:rsidP="002C7E37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</w:pPr>
                </w:p>
                <w:p w14:paraId="6DC341DD" w14:textId="77777777" w:rsidR="00082B62" w:rsidRPr="00071B0F" w:rsidRDefault="00082B62" w:rsidP="002C7E37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SimSun"/>
                      <w:b/>
                      <w:color w:val="FF0000"/>
                      <w:sz w:val="22"/>
                      <w:szCs w:val="22"/>
                    </w:rPr>
                  </w:pPr>
                </w:p>
                <w:p w14:paraId="76C2BAA9" w14:textId="4368379B" w:rsidR="00082B62" w:rsidRPr="00071B0F" w:rsidRDefault="00082B62" w:rsidP="006C5FD8">
                  <w:pPr>
                    <w:shd w:val="clear" w:color="auto" w:fill="FFFFFF"/>
                    <w:tabs>
                      <w:tab w:val="left" w:pos="1125"/>
                      <w:tab w:val="center" w:pos="2566"/>
                    </w:tabs>
                    <w:snapToGrid w:val="0"/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</w:pPr>
                  <w:r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  <w:t xml:space="preserve">                          </w:t>
                  </w:r>
                  <w:r w:rsidRPr="00071B0F"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  <w:t xml:space="preserve"> mgr </w:t>
                  </w:r>
                  <w:r w:rsidR="00611BA1">
                    <w:rPr>
                      <w:rFonts w:eastAsia="SimSun"/>
                      <w:i/>
                      <w:color w:val="FF0000"/>
                      <w:sz w:val="22"/>
                      <w:szCs w:val="22"/>
                    </w:rPr>
                    <w:t>Zbigniew Budziszewski</w:t>
                  </w:r>
                </w:p>
              </w:tc>
            </w:tr>
          </w:tbl>
          <w:p w14:paraId="6F617E4B" w14:textId="77777777" w:rsidR="00082B62" w:rsidRDefault="00082B62" w:rsidP="002C7E37">
            <w:pPr>
              <w:shd w:val="clear" w:color="auto" w:fill="FFFFFF"/>
              <w:tabs>
                <w:tab w:val="left" w:pos="1125"/>
                <w:tab w:val="center" w:pos="2566"/>
              </w:tabs>
              <w:snapToGrid w:val="0"/>
              <w:spacing w:line="256" w:lineRule="auto"/>
              <w:rPr>
                <w:rFonts w:eastAsia="SimSun"/>
                <w:i/>
                <w:color w:val="FF0000"/>
                <w:sz w:val="22"/>
                <w:szCs w:val="22"/>
              </w:rPr>
            </w:pPr>
          </w:p>
        </w:tc>
      </w:tr>
    </w:tbl>
    <w:p w14:paraId="7A3BD3BA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643683B3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1A67510E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089D5690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170E88F0" w14:textId="77777777" w:rsidR="00082B62" w:rsidRDefault="00082B62" w:rsidP="00082B62">
      <w:pPr>
        <w:rPr>
          <w:rFonts w:eastAsia="SimSun"/>
          <w:sz w:val="22"/>
          <w:szCs w:val="22"/>
        </w:rPr>
      </w:pPr>
      <w:r>
        <w:rPr>
          <w:rFonts w:eastAsia="SimSun"/>
          <w:sz w:val="22"/>
          <w:szCs w:val="22"/>
        </w:rPr>
        <w:t xml:space="preserve">Opracował: </w:t>
      </w:r>
      <w:r>
        <w:rPr>
          <w:rFonts w:eastAsia="SimSun"/>
          <w:sz w:val="22"/>
          <w:szCs w:val="22"/>
        </w:rPr>
        <w:tab/>
        <w:t>Paweł Starczewski –Biuro Zamówień Publicznych UO</w:t>
      </w:r>
    </w:p>
    <w:p w14:paraId="23A822A0" w14:textId="77777777" w:rsidR="00082B62" w:rsidRDefault="00082B62" w:rsidP="00082B62">
      <w:pPr>
        <w:rPr>
          <w:rFonts w:eastAsia="SimSun"/>
          <w:sz w:val="22"/>
          <w:szCs w:val="22"/>
        </w:rPr>
      </w:pPr>
    </w:p>
    <w:p w14:paraId="044519E3" w14:textId="77777777" w:rsidR="00082B62" w:rsidRDefault="00082B62" w:rsidP="00082B62">
      <w:pPr>
        <w:jc w:val="center"/>
        <w:rPr>
          <w:rFonts w:eastAsia="SimSun"/>
          <w:sz w:val="22"/>
          <w:szCs w:val="22"/>
        </w:rPr>
      </w:pPr>
    </w:p>
    <w:p w14:paraId="4018EF85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17A988CD" w14:textId="77777777" w:rsidR="00E46B92" w:rsidRDefault="00E46B92" w:rsidP="00AC1524">
      <w:pPr>
        <w:jc w:val="center"/>
        <w:rPr>
          <w:rFonts w:eastAsia="SimSun"/>
          <w:sz w:val="22"/>
          <w:szCs w:val="22"/>
        </w:rPr>
      </w:pPr>
    </w:p>
    <w:p w14:paraId="5DF1DEE3" w14:textId="275AA00A" w:rsidR="00E46B92" w:rsidRDefault="00975475" w:rsidP="00E46B92">
      <w:pPr>
        <w:jc w:val="center"/>
        <w:rPr>
          <w:b/>
          <w:sz w:val="22"/>
          <w:szCs w:val="22"/>
        </w:rPr>
      </w:pPr>
      <w:r>
        <w:rPr>
          <w:rFonts w:eastAsia="SimSun"/>
          <w:sz w:val="22"/>
          <w:szCs w:val="22"/>
        </w:rPr>
        <w:t xml:space="preserve">Opole, </w:t>
      </w:r>
      <w:r w:rsidR="00244B4B" w:rsidRPr="00220E1D">
        <w:rPr>
          <w:rFonts w:eastAsia="SimSun"/>
          <w:b/>
          <w:bCs/>
          <w:sz w:val="22"/>
          <w:szCs w:val="22"/>
        </w:rPr>
        <w:t>14</w:t>
      </w:r>
      <w:r w:rsidR="00A05E25" w:rsidRPr="00220E1D">
        <w:rPr>
          <w:b/>
          <w:bCs/>
          <w:sz w:val="22"/>
          <w:szCs w:val="22"/>
        </w:rPr>
        <w:t>.</w:t>
      </w:r>
      <w:r w:rsidR="00611BA1">
        <w:rPr>
          <w:b/>
          <w:sz w:val="22"/>
          <w:szCs w:val="22"/>
        </w:rPr>
        <w:t>0</w:t>
      </w:r>
      <w:r w:rsidR="00082B62">
        <w:rPr>
          <w:b/>
          <w:sz w:val="22"/>
          <w:szCs w:val="22"/>
        </w:rPr>
        <w:t>2</w:t>
      </w:r>
      <w:r w:rsidR="00A05E25" w:rsidRPr="001A07BD">
        <w:rPr>
          <w:b/>
          <w:sz w:val="22"/>
          <w:szCs w:val="22"/>
        </w:rPr>
        <w:t>.202</w:t>
      </w:r>
      <w:r w:rsidR="00611BA1">
        <w:rPr>
          <w:b/>
          <w:sz w:val="22"/>
          <w:szCs w:val="22"/>
        </w:rPr>
        <w:t>4</w:t>
      </w:r>
      <w:r w:rsidR="00A05E25" w:rsidRPr="001A07BD">
        <w:rPr>
          <w:b/>
          <w:sz w:val="22"/>
          <w:szCs w:val="22"/>
        </w:rPr>
        <w:t xml:space="preserve"> r.</w:t>
      </w:r>
    </w:p>
    <w:p w14:paraId="5ABA54FB" w14:textId="0895DED8" w:rsidR="00246649" w:rsidRPr="00246649" w:rsidRDefault="00246649" w:rsidP="00E46B92">
      <w:pPr>
        <w:jc w:val="center"/>
        <w:rPr>
          <w:b/>
          <w:color w:val="00B050"/>
          <w:sz w:val="22"/>
          <w:szCs w:val="22"/>
        </w:rPr>
      </w:pPr>
      <w:r w:rsidRPr="00246649">
        <w:rPr>
          <w:b/>
          <w:color w:val="00B050"/>
          <w:sz w:val="22"/>
          <w:szCs w:val="22"/>
        </w:rPr>
        <w:t xml:space="preserve">Zmiana </w:t>
      </w:r>
      <w:r>
        <w:rPr>
          <w:b/>
          <w:color w:val="00B050"/>
          <w:sz w:val="22"/>
          <w:szCs w:val="22"/>
        </w:rPr>
        <w:t>15.02.2024 r.</w:t>
      </w:r>
    </w:p>
    <w:p w14:paraId="23009012" w14:textId="77777777" w:rsidR="00E46B92" w:rsidRDefault="00E46B92" w:rsidP="00AC1524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7A3C1B4" w14:textId="77777777" w:rsidR="001F1654" w:rsidRPr="00975475" w:rsidRDefault="001F1654" w:rsidP="00092093">
      <w:pPr>
        <w:rPr>
          <w:b/>
          <w:sz w:val="22"/>
          <w:szCs w:val="22"/>
        </w:rPr>
      </w:pPr>
    </w:p>
    <w:p w14:paraId="104AF4F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</w:t>
      </w:r>
    </w:p>
    <w:p w14:paraId="26A3F0F6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OBLIGATORYJNE POSTANOWIENIA SWZ</w:t>
      </w:r>
    </w:p>
    <w:p w14:paraId="7A5FC94E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47BAC187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Nazwa oraz adres zamawiającego, numer telefonu, adres poczty elektronicznej oraz strony internetowej prowadzonego postępowania </w:t>
      </w:r>
    </w:p>
    <w:p w14:paraId="629F2C30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Zamawiający: Uniwersytet Opolski, Pl. Kopernika 11A, 45-040 Opole</w:t>
      </w:r>
    </w:p>
    <w:p w14:paraId="315D21A1" w14:textId="1E5393D3" w:rsidR="00975475" w:rsidRPr="008A5B48" w:rsidRDefault="00975475" w:rsidP="00C43BD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Konto bankowe: Santander Bank Polska S. A., 1 Oddz. w Opolu</w:t>
      </w:r>
      <w:r w:rsidRPr="008A5B48">
        <w:rPr>
          <w:rFonts w:eastAsia="SimSun"/>
          <w:sz w:val="22"/>
          <w:szCs w:val="22"/>
        </w:rPr>
        <w:br/>
        <w:t>Numer: 09 1090 2138 0000 0005 5600 0043</w:t>
      </w:r>
      <w:r w:rsidRPr="008A5B48">
        <w:rPr>
          <w:rFonts w:eastAsia="SimSun"/>
          <w:sz w:val="22"/>
          <w:szCs w:val="22"/>
        </w:rPr>
        <w:br/>
        <w:t>NIP: 754-000-71-79,  REGON: 000001382</w:t>
      </w:r>
      <w:r w:rsidRPr="008A5B48">
        <w:rPr>
          <w:rFonts w:eastAsia="SimSun"/>
          <w:sz w:val="22"/>
          <w:szCs w:val="22"/>
        </w:rPr>
        <w:br/>
        <w:t xml:space="preserve">Sprawę prowadzi: </w:t>
      </w:r>
    </w:p>
    <w:p w14:paraId="5CDFF59A" w14:textId="77777777" w:rsidR="00AD47CA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Biuro Zamówień Publicznych Uniwersytetu Opolskiego, </w:t>
      </w:r>
    </w:p>
    <w:p w14:paraId="16DE062A" w14:textId="7407BDC4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ul. Oles</w:t>
      </w:r>
      <w:r w:rsidR="00CB03A2">
        <w:rPr>
          <w:rFonts w:eastAsia="SimSun"/>
          <w:sz w:val="22"/>
          <w:szCs w:val="22"/>
        </w:rPr>
        <w:t>ka 48, 45-052 Opole, pokój nr 22</w:t>
      </w:r>
      <w:r w:rsidRPr="008A5B48">
        <w:rPr>
          <w:rFonts w:eastAsia="SimSun"/>
          <w:sz w:val="22"/>
          <w:szCs w:val="22"/>
        </w:rPr>
        <w:t>-27</w:t>
      </w:r>
      <w:r w:rsidR="00AD47CA">
        <w:rPr>
          <w:rFonts w:eastAsia="SimSun"/>
          <w:sz w:val="22"/>
          <w:szCs w:val="22"/>
        </w:rPr>
        <w:t>, t</w:t>
      </w:r>
      <w:r w:rsidRPr="008A5B48">
        <w:rPr>
          <w:rFonts w:eastAsia="SimSun"/>
          <w:sz w:val="22"/>
          <w:szCs w:val="22"/>
        </w:rPr>
        <w:t>elefon: 77/ 452 70 61-64</w:t>
      </w:r>
    </w:p>
    <w:p w14:paraId="5E9F3E57" w14:textId="77777777" w:rsidR="00975475" w:rsidRPr="008A5B48" w:rsidRDefault="00975475" w:rsidP="00975475">
      <w:pPr>
        <w:ind w:left="709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 xml:space="preserve">Adres e-mail: </w:t>
      </w:r>
      <w:hyperlink r:id="rId9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rFonts w:eastAsia="SimSun"/>
          <w:sz w:val="22"/>
          <w:szCs w:val="22"/>
        </w:rPr>
        <w:br/>
      </w:r>
      <w:r w:rsidRPr="008A5B48">
        <w:rPr>
          <w:rFonts w:eastAsia="SimSun"/>
          <w:sz w:val="22"/>
          <w:szCs w:val="22"/>
          <w:lang w:bidi="pl-PL"/>
        </w:rPr>
        <w:t xml:space="preserve">Adres </w:t>
      </w:r>
      <w:r w:rsidRPr="008A5B48">
        <w:rPr>
          <w:rFonts w:eastAsia="SimSun"/>
          <w:bCs/>
          <w:sz w:val="22"/>
          <w:szCs w:val="22"/>
          <w:lang w:bidi="pl-PL"/>
        </w:rPr>
        <w:t>strony internetowej prowadzonego postępowania</w:t>
      </w:r>
      <w:r w:rsidRPr="008A5B48">
        <w:rPr>
          <w:rFonts w:eastAsia="SimSun"/>
          <w:sz w:val="22"/>
          <w:szCs w:val="22"/>
          <w:lang w:bidi="pl-PL"/>
        </w:rPr>
        <w:t xml:space="preserve">: </w:t>
      </w:r>
      <w:r w:rsidRPr="008A5B48">
        <w:rPr>
          <w:rFonts w:eastAsia="SimSun"/>
          <w:i/>
          <w:sz w:val="22"/>
          <w:szCs w:val="22"/>
        </w:rPr>
        <w:t>wskazano na stronie tytułowej</w:t>
      </w:r>
    </w:p>
    <w:p w14:paraId="1E277B94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6BBCACC9" w14:textId="77777777" w:rsidR="00975475" w:rsidRPr="008A5B48" w:rsidRDefault="00975475" w:rsidP="00975475">
      <w:pPr>
        <w:numPr>
          <w:ilvl w:val="0"/>
          <w:numId w:val="2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Tryb udzielenia zamówienia</w:t>
      </w:r>
    </w:p>
    <w:p w14:paraId="403D9AEC" w14:textId="70F29B65" w:rsidR="00975475" w:rsidRPr="004A37D5" w:rsidRDefault="00975475" w:rsidP="009006AF">
      <w:pPr>
        <w:numPr>
          <w:ilvl w:val="0"/>
          <w:numId w:val="22"/>
        </w:numPr>
        <w:ind w:left="709" w:hanging="709"/>
        <w:jc w:val="both"/>
        <w:rPr>
          <w:color w:val="0070C0"/>
          <w:sz w:val="22"/>
          <w:szCs w:val="22"/>
          <w:u w:val="single"/>
        </w:rPr>
      </w:pPr>
      <w:r w:rsidRPr="008A5B48">
        <w:rPr>
          <w:sz w:val="22"/>
          <w:szCs w:val="22"/>
        </w:rPr>
        <w:t xml:space="preserve">Postępowanie o udzielenie zamówienia publicznego prowadzone jest w </w:t>
      </w:r>
      <w:r w:rsidRPr="008A5B48">
        <w:rPr>
          <w:b/>
          <w:sz w:val="22"/>
          <w:szCs w:val="22"/>
          <w:u w:val="single"/>
        </w:rPr>
        <w:t>trybie podstawowym</w:t>
      </w:r>
      <w:r w:rsidRPr="008A5B48">
        <w:rPr>
          <w:sz w:val="22"/>
          <w:szCs w:val="22"/>
        </w:rPr>
        <w:t xml:space="preserve">, na podstawie art. </w:t>
      </w:r>
      <w:r w:rsidRPr="008A5B48">
        <w:rPr>
          <w:b/>
          <w:sz w:val="22"/>
          <w:szCs w:val="22"/>
        </w:rPr>
        <w:t>275 pkt 1</w:t>
      </w:r>
      <w:r w:rsidRPr="008A5B48">
        <w:rPr>
          <w:sz w:val="22"/>
          <w:szCs w:val="22"/>
        </w:rPr>
        <w:t xml:space="preserve"> ustawy z dnia 11 września 2019 r. - Prawo zamówień publicznych (Dz. U. z 20</w:t>
      </w:r>
      <w:r>
        <w:rPr>
          <w:sz w:val="22"/>
          <w:szCs w:val="22"/>
        </w:rPr>
        <w:t>2</w:t>
      </w:r>
      <w:r w:rsidR="00082B62">
        <w:rPr>
          <w:sz w:val="22"/>
          <w:szCs w:val="22"/>
        </w:rPr>
        <w:t>3</w:t>
      </w:r>
      <w:r w:rsidRPr="008A5B48">
        <w:rPr>
          <w:sz w:val="22"/>
          <w:szCs w:val="22"/>
        </w:rPr>
        <w:t xml:space="preserve"> r., poz. </w:t>
      </w:r>
      <w:r w:rsidR="002E6607">
        <w:rPr>
          <w:sz w:val="22"/>
          <w:szCs w:val="22"/>
        </w:rPr>
        <w:t>1</w:t>
      </w:r>
      <w:r w:rsidR="00082B62">
        <w:rPr>
          <w:sz w:val="22"/>
          <w:szCs w:val="22"/>
        </w:rPr>
        <w:t>605</w:t>
      </w:r>
      <w:r w:rsidRPr="008A5B48">
        <w:rPr>
          <w:sz w:val="22"/>
          <w:szCs w:val="22"/>
        </w:rPr>
        <w:t xml:space="preserve"> ze zm.), zwanej dalej ustawą</w:t>
      </w:r>
      <w:r w:rsidR="005E34A5">
        <w:rPr>
          <w:sz w:val="22"/>
          <w:szCs w:val="22"/>
        </w:rPr>
        <w:t>.</w:t>
      </w:r>
    </w:p>
    <w:p w14:paraId="166D2BF9" w14:textId="77777777" w:rsidR="00975475" w:rsidRPr="008A5B48" w:rsidRDefault="00975475" w:rsidP="009006AF">
      <w:pPr>
        <w:numPr>
          <w:ilvl w:val="0"/>
          <w:numId w:val="22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color w:val="C45911"/>
          <w:sz w:val="22"/>
          <w:szCs w:val="22"/>
          <w:u w:val="single"/>
        </w:rPr>
        <w:t>nie przewiduje</w:t>
      </w:r>
      <w:r w:rsidRPr="008A5B48">
        <w:rPr>
          <w:sz w:val="22"/>
          <w:szCs w:val="22"/>
        </w:rPr>
        <w:t xml:space="preserve"> wyboru najkorzystniejszej oferty z możliwością prowadzenia negocjacji.</w:t>
      </w:r>
    </w:p>
    <w:p w14:paraId="753CB9EF" w14:textId="77777777" w:rsidR="00975475" w:rsidRPr="008A5B48" w:rsidRDefault="00975475" w:rsidP="00975475">
      <w:pPr>
        <w:ind w:left="284"/>
        <w:rPr>
          <w:sz w:val="22"/>
          <w:szCs w:val="22"/>
        </w:rPr>
      </w:pPr>
    </w:p>
    <w:p w14:paraId="35B5F4CB" w14:textId="77777777" w:rsidR="00975475" w:rsidRPr="005E34A5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przedmiotu postępowania i </w:t>
      </w:r>
      <w:r w:rsidRPr="005E34A5">
        <w:rPr>
          <w:bCs/>
          <w:sz w:val="22"/>
          <w:szCs w:val="22"/>
        </w:rPr>
        <w:t>zamówienia</w:t>
      </w:r>
    </w:p>
    <w:p w14:paraId="495E6CA0" w14:textId="33E508D9" w:rsidR="00082B62" w:rsidRPr="00611BA1" w:rsidRDefault="00975475" w:rsidP="00082B62">
      <w:pPr>
        <w:numPr>
          <w:ilvl w:val="1"/>
          <w:numId w:val="17"/>
        </w:numPr>
        <w:ind w:left="709" w:right="33" w:hanging="709"/>
        <w:jc w:val="both"/>
        <w:rPr>
          <w:b/>
          <w:sz w:val="22"/>
          <w:szCs w:val="22"/>
        </w:rPr>
      </w:pPr>
      <w:r w:rsidRPr="00082B62">
        <w:rPr>
          <w:bCs/>
          <w:sz w:val="22"/>
          <w:szCs w:val="22"/>
        </w:rPr>
        <w:t>Przedmiotem</w:t>
      </w:r>
      <w:r w:rsidRPr="005E34A5">
        <w:rPr>
          <w:sz w:val="22"/>
          <w:szCs w:val="22"/>
        </w:rPr>
        <w:t xml:space="preserve"> zamówienia jest:</w:t>
      </w:r>
      <w:r w:rsidR="00A05E25" w:rsidRPr="00A05E25">
        <w:rPr>
          <w:b/>
          <w:bCs/>
          <w:sz w:val="22"/>
          <w:szCs w:val="18"/>
        </w:rPr>
        <w:t xml:space="preserve"> </w:t>
      </w:r>
      <w:r w:rsidR="00082B62" w:rsidRPr="00082B62">
        <w:rPr>
          <w:b/>
          <w:bCs/>
          <w:sz w:val="22"/>
          <w:szCs w:val="18"/>
        </w:rPr>
        <w:t>Dzierżawa urządze</w:t>
      </w:r>
      <w:r w:rsidR="00960AFC">
        <w:rPr>
          <w:b/>
          <w:bCs/>
          <w:sz w:val="22"/>
          <w:szCs w:val="18"/>
        </w:rPr>
        <w:t>ń</w:t>
      </w:r>
      <w:r w:rsidR="00082B62" w:rsidRPr="00082B62">
        <w:rPr>
          <w:b/>
          <w:bCs/>
          <w:sz w:val="22"/>
          <w:szCs w:val="18"/>
        </w:rPr>
        <w:t xml:space="preserve"> wielofunkcyjn</w:t>
      </w:r>
      <w:r w:rsidR="00960AFC">
        <w:rPr>
          <w:b/>
          <w:bCs/>
          <w:sz w:val="22"/>
          <w:szCs w:val="18"/>
        </w:rPr>
        <w:t>ych</w:t>
      </w:r>
      <w:r w:rsidR="00082B62" w:rsidRPr="00082B62">
        <w:rPr>
          <w:b/>
          <w:bCs/>
          <w:sz w:val="22"/>
          <w:szCs w:val="18"/>
        </w:rPr>
        <w:t xml:space="preserve"> </w:t>
      </w:r>
      <w:r w:rsidR="001E5208">
        <w:rPr>
          <w:b/>
          <w:bCs/>
          <w:sz w:val="22"/>
          <w:szCs w:val="18"/>
        </w:rPr>
        <w:t>na potrzeby</w:t>
      </w:r>
      <w:r w:rsidR="00082B62" w:rsidRPr="00082B62">
        <w:rPr>
          <w:b/>
          <w:bCs/>
          <w:sz w:val="22"/>
          <w:szCs w:val="18"/>
        </w:rPr>
        <w:t xml:space="preserve"> </w:t>
      </w:r>
      <w:r w:rsidR="00611BA1">
        <w:rPr>
          <w:b/>
          <w:bCs/>
          <w:sz w:val="22"/>
          <w:szCs w:val="18"/>
        </w:rPr>
        <w:t>różnych jednostek Uniwersytetu Opolskiego</w:t>
      </w:r>
      <w:r w:rsidR="00611BA1">
        <w:rPr>
          <w:sz w:val="22"/>
          <w:szCs w:val="18"/>
        </w:rPr>
        <w:t>, w podziale na części:</w:t>
      </w:r>
    </w:p>
    <w:p w14:paraId="1FC8B9F1" w14:textId="7ACD859D" w:rsidR="00B711F9" w:rsidRDefault="00B711F9" w:rsidP="00B711F9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1241E5">
        <w:rPr>
          <w:b/>
          <w:sz w:val="22"/>
          <w:szCs w:val="22"/>
        </w:rPr>
        <w:t>Część nr 1: Dzierżawa</w:t>
      </w:r>
      <w:r w:rsidRPr="007209A9">
        <w:rPr>
          <w:b/>
          <w:sz w:val="22"/>
          <w:szCs w:val="22"/>
        </w:rPr>
        <w:t xml:space="preserve"> urządze</w:t>
      </w:r>
      <w:r>
        <w:rPr>
          <w:b/>
          <w:sz w:val="22"/>
          <w:szCs w:val="22"/>
        </w:rPr>
        <w:t>ń</w:t>
      </w:r>
      <w:r w:rsidRPr="007209A9">
        <w:rPr>
          <w:b/>
          <w:sz w:val="22"/>
          <w:szCs w:val="22"/>
        </w:rPr>
        <w:t xml:space="preserve"> wielofunkcyjn</w:t>
      </w:r>
      <w:r>
        <w:rPr>
          <w:b/>
          <w:sz w:val="22"/>
          <w:szCs w:val="22"/>
        </w:rPr>
        <w:t>ych</w:t>
      </w:r>
      <w:r w:rsidRPr="007209A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dla Wydziału Nauk o Zdrowiu</w:t>
      </w:r>
      <w:r w:rsidRPr="007209A9">
        <w:rPr>
          <w:b/>
          <w:sz w:val="22"/>
          <w:szCs w:val="22"/>
        </w:rPr>
        <w:t>;</w:t>
      </w:r>
    </w:p>
    <w:p w14:paraId="713EFE7F" w14:textId="61612611" w:rsidR="00611BA1" w:rsidRPr="00B711F9" w:rsidRDefault="00B711F9" w:rsidP="00B711F9">
      <w:pPr>
        <w:pStyle w:val="Akapitzlist"/>
        <w:numPr>
          <w:ilvl w:val="0"/>
          <w:numId w:val="33"/>
        </w:numPr>
        <w:ind w:left="1418" w:hanging="709"/>
        <w:jc w:val="both"/>
        <w:rPr>
          <w:b/>
          <w:sz w:val="22"/>
          <w:szCs w:val="22"/>
        </w:rPr>
      </w:pPr>
      <w:r w:rsidRPr="00B711F9">
        <w:rPr>
          <w:b/>
          <w:sz w:val="22"/>
          <w:szCs w:val="22"/>
        </w:rPr>
        <w:t xml:space="preserve">Część nr 2: Dzierżawa </w:t>
      </w:r>
      <w:r w:rsidRPr="007209A9">
        <w:rPr>
          <w:b/>
          <w:sz w:val="22"/>
          <w:szCs w:val="22"/>
        </w:rPr>
        <w:t>urządze</w:t>
      </w:r>
      <w:r w:rsidR="001E5208">
        <w:rPr>
          <w:b/>
          <w:sz w:val="22"/>
          <w:szCs w:val="22"/>
        </w:rPr>
        <w:t>nia</w:t>
      </w:r>
      <w:r w:rsidRPr="007209A9">
        <w:rPr>
          <w:b/>
          <w:sz w:val="22"/>
          <w:szCs w:val="22"/>
        </w:rPr>
        <w:t xml:space="preserve"> wielofunkcyjn</w:t>
      </w:r>
      <w:r w:rsidR="001E5208">
        <w:rPr>
          <w:b/>
          <w:sz w:val="22"/>
          <w:szCs w:val="22"/>
        </w:rPr>
        <w:t>ego</w:t>
      </w:r>
      <w:r w:rsidRPr="007209A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dla Instytutu Nauk o Zdrowiu</w:t>
      </w:r>
      <w:r w:rsidRPr="00B711F9">
        <w:rPr>
          <w:b/>
          <w:sz w:val="22"/>
          <w:szCs w:val="22"/>
        </w:rPr>
        <w:t>;</w:t>
      </w:r>
    </w:p>
    <w:p w14:paraId="24A88AFA" w14:textId="04C69D99" w:rsidR="00191846" w:rsidRPr="00582414" w:rsidRDefault="00191846" w:rsidP="006E1472">
      <w:pPr>
        <w:ind w:right="33"/>
        <w:jc w:val="both"/>
        <w:rPr>
          <w:sz w:val="22"/>
          <w:szCs w:val="22"/>
        </w:rPr>
      </w:pPr>
    </w:p>
    <w:p w14:paraId="66AE1108" w14:textId="4D45FBF9" w:rsidR="00975475" w:rsidRDefault="00975475" w:rsidP="00A73FC7">
      <w:pPr>
        <w:numPr>
          <w:ilvl w:val="1"/>
          <w:numId w:val="17"/>
        </w:numPr>
        <w:ind w:left="709" w:right="33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</w:t>
      </w:r>
      <w:r w:rsidR="00A05E25">
        <w:rPr>
          <w:b/>
          <w:bCs/>
          <w:sz w:val="22"/>
          <w:szCs w:val="22"/>
        </w:rPr>
        <w:t>s przedmiotu zamówienia stanowi</w:t>
      </w:r>
      <w:r w:rsidR="002865B4">
        <w:rPr>
          <w:b/>
          <w:bCs/>
          <w:sz w:val="22"/>
          <w:szCs w:val="22"/>
        </w:rPr>
        <w:t>:</w:t>
      </w:r>
      <w:r w:rsidRPr="008A5B48">
        <w:rPr>
          <w:b/>
          <w:bCs/>
          <w:sz w:val="22"/>
          <w:szCs w:val="22"/>
        </w:rPr>
        <w:t xml:space="preserve"> </w:t>
      </w:r>
    </w:p>
    <w:p w14:paraId="237CBD71" w14:textId="4364239B" w:rsidR="00C95029" w:rsidRPr="00611BA1" w:rsidRDefault="00AB3425" w:rsidP="00082B62">
      <w:pPr>
        <w:pStyle w:val="Akapitzlist"/>
        <w:numPr>
          <w:ilvl w:val="0"/>
          <w:numId w:val="39"/>
        </w:numPr>
        <w:ind w:left="1418" w:right="34" w:hanging="709"/>
        <w:jc w:val="both"/>
        <w:rPr>
          <w:color w:val="000000"/>
          <w:sz w:val="18"/>
          <w:szCs w:val="22"/>
        </w:rPr>
      </w:pPr>
      <w:r w:rsidRPr="002A156A">
        <w:rPr>
          <w:rFonts w:eastAsia="Tahoma"/>
          <w:b/>
          <w:bCs/>
          <w:sz w:val="22"/>
          <w:szCs w:val="22"/>
          <w:lang w:eastAsia="pl-PL"/>
        </w:rPr>
        <w:t>załącznik nr 1</w:t>
      </w:r>
      <w:r>
        <w:rPr>
          <w:rFonts w:eastAsia="Tahoma"/>
          <w:b/>
          <w:bCs/>
          <w:sz w:val="22"/>
          <w:szCs w:val="22"/>
          <w:lang w:eastAsia="pl-PL"/>
        </w:rPr>
        <w:t>.1</w:t>
      </w:r>
      <w:r w:rsidRPr="002A156A">
        <w:rPr>
          <w:rFonts w:eastAsia="Tahoma"/>
          <w:bCs/>
          <w:sz w:val="22"/>
          <w:szCs w:val="22"/>
          <w:lang w:eastAsia="pl-PL"/>
        </w:rPr>
        <w:t xml:space="preserve"> do SWZ </w:t>
      </w:r>
      <w:r w:rsidR="00611BA1">
        <w:rPr>
          <w:rFonts w:eastAsia="Tahoma"/>
          <w:bCs/>
          <w:sz w:val="22"/>
          <w:szCs w:val="22"/>
          <w:lang w:eastAsia="pl-PL"/>
        </w:rPr>
        <w:t xml:space="preserve"> - </w:t>
      </w:r>
      <w:r w:rsidR="00B711F9" w:rsidRPr="002A156A">
        <w:rPr>
          <w:rFonts w:eastAsia="Tahoma"/>
          <w:bCs/>
          <w:sz w:val="22"/>
          <w:szCs w:val="22"/>
          <w:lang w:eastAsia="pl-PL"/>
        </w:rPr>
        <w:t>w odniesieniu do części nr 1</w:t>
      </w:r>
    </w:p>
    <w:p w14:paraId="728F4904" w14:textId="1B11111A" w:rsidR="00611BA1" w:rsidRPr="00082B62" w:rsidRDefault="00611BA1" w:rsidP="00082B62">
      <w:pPr>
        <w:pStyle w:val="Akapitzlist"/>
        <w:numPr>
          <w:ilvl w:val="0"/>
          <w:numId w:val="39"/>
        </w:numPr>
        <w:ind w:left="1418" w:right="34" w:hanging="709"/>
        <w:jc w:val="both"/>
        <w:rPr>
          <w:color w:val="000000"/>
          <w:sz w:val="18"/>
          <w:szCs w:val="22"/>
        </w:rPr>
      </w:pPr>
      <w:r w:rsidRPr="002A156A">
        <w:rPr>
          <w:rFonts w:eastAsia="Tahoma"/>
          <w:b/>
          <w:bCs/>
          <w:sz w:val="22"/>
          <w:szCs w:val="22"/>
          <w:lang w:eastAsia="pl-PL"/>
        </w:rPr>
        <w:t>załącznik nr 1</w:t>
      </w:r>
      <w:r>
        <w:rPr>
          <w:rFonts w:eastAsia="Tahoma"/>
          <w:b/>
          <w:bCs/>
          <w:sz w:val="22"/>
          <w:szCs w:val="22"/>
          <w:lang w:eastAsia="pl-PL"/>
        </w:rPr>
        <w:t>.2</w:t>
      </w:r>
      <w:r w:rsidRPr="002A156A">
        <w:rPr>
          <w:rFonts w:eastAsia="Tahoma"/>
          <w:bCs/>
          <w:sz w:val="22"/>
          <w:szCs w:val="22"/>
          <w:lang w:eastAsia="pl-PL"/>
        </w:rPr>
        <w:t xml:space="preserve"> do SWZ</w:t>
      </w:r>
      <w:r>
        <w:rPr>
          <w:rFonts w:eastAsia="Tahoma"/>
          <w:bCs/>
          <w:sz w:val="22"/>
          <w:szCs w:val="22"/>
          <w:lang w:eastAsia="pl-PL"/>
        </w:rPr>
        <w:t xml:space="preserve"> – </w:t>
      </w:r>
      <w:r w:rsidR="00B711F9" w:rsidRPr="002A156A">
        <w:rPr>
          <w:rFonts w:eastAsia="Tahoma"/>
          <w:bCs/>
          <w:sz w:val="22"/>
          <w:szCs w:val="22"/>
          <w:lang w:eastAsia="pl-PL"/>
        </w:rPr>
        <w:t xml:space="preserve">w odniesieniu do części nr </w:t>
      </w:r>
      <w:r w:rsidR="00B711F9">
        <w:rPr>
          <w:rFonts w:eastAsia="Tahoma"/>
          <w:bCs/>
          <w:sz w:val="22"/>
          <w:szCs w:val="22"/>
          <w:lang w:eastAsia="pl-PL"/>
        </w:rPr>
        <w:t>2</w:t>
      </w:r>
    </w:p>
    <w:p w14:paraId="0291E72B" w14:textId="77777777" w:rsidR="00082B62" w:rsidRDefault="00082B62" w:rsidP="00082B62">
      <w:pPr>
        <w:pStyle w:val="Akapitzlist"/>
        <w:ind w:left="1418" w:right="34"/>
        <w:jc w:val="both"/>
        <w:rPr>
          <w:color w:val="000000"/>
          <w:sz w:val="18"/>
          <w:szCs w:val="22"/>
        </w:rPr>
      </w:pPr>
    </w:p>
    <w:p w14:paraId="1F6998D7" w14:textId="2D01AA19" w:rsidR="00736711" w:rsidRPr="00736711" w:rsidRDefault="00736711" w:rsidP="00736711">
      <w:pPr>
        <w:pStyle w:val="Akapitzlist"/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736711">
        <w:rPr>
          <w:b/>
          <w:sz w:val="22"/>
          <w:szCs w:val="22"/>
        </w:rPr>
        <w:t>Kod CPV (kod według Wspólnego Słownika Zamówień)</w:t>
      </w:r>
    </w:p>
    <w:p w14:paraId="030C77CA" w14:textId="29E8EF36" w:rsidR="00BD5EED" w:rsidRDefault="00BD5EED" w:rsidP="00736711">
      <w:pPr>
        <w:ind w:left="709"/>
        <w:rPr>
          <w:b/>
          <w:bCs/>
          <w:sz w:val="22"/>
          <w:szCs w:val="22"/>
        </w:rPr>
      </w:pPr>
      <w:r w:rsidRPr="00BD5EED">
        <w:rPr>
          <w:b/>
          <w:bCs/>
          <w:sz w:val="22"/>
          <w:szCs w:val="22"/>
        </w:rPr>
        <w:t>42962000-7</w:t>
      </w:r>
      <w:r>
        <w:rPr>
          <w:b/>
          <w:bCs/>
          <w:sz w:val="22"/>
          <w:szCs w:val="22"/>
        </w:rPr>
        <w:t xml:space="preserve"> </w:t>
      </w:r>
      <w:r w:rsidRPr="00BD5EED">
        <w:rPr>
          <w:b/>
          <w:bCs/>
          <w:sz w:val="22"/>
          <w:szCs w:val="22"/>
        </w:rPr>
        <w:t>Urządzenia drukujące i graficzne</w:t>
      </w:r>
    </w:p>
    <w:p w14:paraId="31192561" w14:textId="77777777" w:rsidR="00736711" w:rsidRDefault="00736711" w:rsidP="00736711">
      <w:pPr>
        <w:ind w:left="709"/>
        <w:rPr>
          <w:b/>
          <w:bCs/>
          <w:sz w:val="22"/>
          <w:szCs w:val="22"/>
        </w:rPr>
      </w:pPr>
      <w:r w:rsidRPr="00580EB7">
        <w:rPr>
          <w:b/>
          <w:bCs/>
          <w:sz w:val="22"/>
          <w:szCs w:val="22"/>
        </w:rPr>
        <w:t xml:space="preserve">30232110-8 </w:t>
      </w:r>
      <w:r>
        <w:rPr>
          <w:b/>
          <w:bCs/>
          <w:sz w:val="22"/>
          <w:szCs w:val="22"/>
        </w:rPr>
        <w:t>D</w:t>
      </w:r>
      <w:r w:rsidRPr="00580EB7">
        <w:rPr>
          <w:b/>
          <w:bCs/>
          <w:sz w:val="22"/>
          <w:szCs w:val="22"/>
        </w:rPr>
        <w:t xml:space="preserve">rukarki laserowe </w:t>
      </w:r>
    </w:p>
    <w:p w14:paraId="2CBBD9B3" w14:textId="77777777" w:rsidR="00736711" w:rsidRDefault="00736711" w:rsidP="00736711">
      <w:pPr>
        <w:ind w:left="709"/>
        <w:rPr>
          <w:b/>
          <w:bCs/>
          <w:sz w:val="22"/>
          <w:szCs w:val="22"/>
        </w:rPr>
      </w:pPr>
      <w:r w:rsidRPr="00580EB7">
        <w:rPr>
          <w:b/>
          <w:bCs/>
          <w:sz w:val="22"/>
          <w:szCs w:val="22"/>
        </w:rPr>
        <w:t xml:space="preserve">50000000-5 Usługi naprawcze oraz konserwacyjne </w:t>
      </w:r>
    </w:p>
    <w:p w14:paraId="0D8E1934" w14:textId="21B18F63" w:rsidR="00736711" w:rsidRPr="00736711" w:rsidRDefault="00736711" w:rsidP="00736711">
      <w:pPr>
        <w:ind w:left="709"/>
        <w:rPr>
          <w:b/>
          <w:bCs/>
          <w:sz w:val="22"/>
          <w:szCs w:val="22"/>
        </w:rPr>
      </w:pPr>
      <w:r w:rsidRPr="00580EB7">
        <w:rPr>
          <w:b/>
          <w:bCs/>
          <w:sz w:val="22"/>
          <w:szCs w:val="22"/>
        </w:rPr>
        <w:t>30125110-5 Toner do drukarek laserowych/faksów</w:t>
      </w:r>
    </w:p>
    <w:p w14:paraId="2E599B44" w14:textId="77777777" w:rsidR="00736711" w:rsidRPr="00DE5B4A" w:rsidRDefault="00736711" w:rsidP="00975475">
      <w:pPr>
        <w:pStyle w:val="Akapitzlist1"/>
        <w:ind w:left="0" w:right="33"/>
        <w:contextualSpacing w:val="0"/>
        <w:jc w:val="both"/>
        <w:rPr>
          <w:color w:val="000000"/>
          <w:sz w:val="18"/>
          <w:szCs w:val="22"/>
        </w:rPr>
      </w:pPr>
    </w:p>
    <w:p w14:paraId="62DE017D" w14:textId="77777777" w:rsidR="002C6ED8" w:rsidRPr="009F35AF" w:rsidRDefault="002C6ED8" w:rsidP="002C6ED8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9F35AF">
        <w:rPr>
          <w:b/>
          <w:sz w:val="22"/>
          <w:szCs w:val="22"/>
        </w:rPr>
        <w:t xml:space="preserve">Opis przedmiotu zamówienia - wymagania techniczne i jakościowe </w:t>
      </w:r>
    </w:p>
    <w:p w14:paraId="2BD0E519" w14:textId="77777777" w:rsidR="002C6ED8" w:rsidRPr="00DE5B4A" w:rsidRDefault="002C6ED8" w:rsidP="002C6ED8">
      <w:pPr>
        <w:jc w:val="both"/>
        <w:rPr>
          <w:b/>
          <w:sz w:val="18"/>
          <w:szCs w:val="22"/>
        </w:rPr>
      </w:pPr>
    </w:p>
    <w:p w14:paraId="6101BE3C" w14:textId="74C0419E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b/>
          <w:bCs/>
          <w:sz w:val="22"/>
          <w:szCs w:val="22"/>
        </w:rPr>
      </w:pPr>
      <w:r w:rsidRPr="009F35AF">
        <w:rPr>
          <w:sz w:val="22"/>
          <w:szCs w:val="22"/>
        </w:rPr>
        <w:t xml:space="preserve">Wykonawca jest właścicielem sprzętu określonego w opisie przedmiotu zamówienia (załącznik nr </w:t>
      </w:r>
      <w:r w:rsidRPr="000C257D">
        <w:rPr>
          <w:sz w:val="22"/>
          <w:szCs w:val="22"/>
        </w:rPr>
        <w:t>1</w:t>
      </w:r>
      <w:r>
        <w:rPr>
          <w:sz w:val="22"/>
          <w:szCs w:val="22"/>
        </w:rPr>
        <w:t>.</w:t>
      </w:r>
      <w:r w:rsidR="00AB3425">
        <w:rPr>
          <w:sz w:val="22"/>
          <w:szCs w:val="22"/>
        </w:rPr>
        <w:t>1</w:t>
      </w:r>
      <w:r w:rsidR="00B711F9">
        <w:rPr>
          <w:sz w:val="22"/>
          <w:szCs w:val="22"/>
        </w:rPr>
        <w:t>-1.2</w:t>
      </w:r>
      <w:r>
        <w:rPr>
          <w:sz w:val="22"/>
          <w:szCs w:val="22"/>
        </w:rPr>
        <w:t xml:space="preserve"> </w:t>
      </w:r>
      <w:r w:rsidRPr="000C257D">
        <w:rPr>
          <w:sz w:val="22"/>
          <w:szCs w:val="22"/>
        </w:rPr>
        <w:t>do SWZ</w:t>
      </w:r>
      <w:r w:rsidR="00B711F9">
        <w:rPr>
          <w:sz w:val="22"/>
          <w:szCs w:val="22"/>
        </w:rPr>
        <w:t>- odpowiednio do części</w:t>
      </w:r>
      <w:r w:rsidRPr="000C257D">
        <w:rPr>
          <w:sz w:val="22"/>
          <w:szCs w:val="22"/>
        </w:rPr>
        <w:t xml:space="preserve">). Stan licznika sprzętu (stron mono/kolor) zostanie protokolarnie stwierdzony (w </w:t>
      </w:r>
      <w:r w:rsidRPr="000C257D">
        <w:rPr>
          <w:i/>
          <w:sz w:val="22"/>
          <w:szCs w:val="22"/>
        </w:rPr>
        <w:t>protokole instalacji</w:t>
      </w:r>
      <w:r w:rsidRPr="000C257D">
        <w:rPr>
          <w:sz w:val="22"/>
          <w:szCs w:val="22"/>
        </w:rPr>
        <w:t>) w dniu instalacji u Zamawiającego. Od spisanego protokolarnie stanu licznika ustalana będzie liczba wydruków wykonanych na użytkowanym przez Zamawiającego sprzęcie.</w:t>
      </w:r>
    </w:p>
    <w:p w14:paraId="1AEBE37C" w14:textId="13DE3905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b/>
          <w:bCs/>
          <w:sz w:val="22"/>
          <w:szCs w:val="22"/>
        </w:rPr>
      </w:pPr>
      <w:r w:rsidRPr="009F35AF">
        <w:rPr>
          <w:sz w:val="22"/>
          <w:szCs w:val="22"/>
        </w:rPr>
        <w:t xml:space="preserve">Wykonawca odda sprzęt Zamawiającemu do użytkowania, tj. do wykonywania wydruków/ kopii/ skanów/ faksów, a Zamawiający sprzęt ten przyjmie do użytkowania, na okres wskazany </w:t>
      </w:r>
      <w:r w:rsidRPr="003A11F0">
        <w:rPr>
          <w:sz w:val="22"/>
          <w:szCs w:val="22"/>
        </w:rPr>
        <w:t xml:space="preserve">w </w:t>
      </w:r>
      <w:r w:rsidRPr="003A11F0">
        <w:rPr>
          <w:b/>
          <w:sz w:val="22"/>
          <w:szCs w:val="22"/>
        </w:rPr>
        <w:t>pkt. 4.</w:t>
      </w:r>
      <w:r w:rsidR="00842085">
        <w:rPr>
          <w:b/>
          <w:sz w:val="22"/>
          <w:szCs w:val="22"/>
        </w:rPr>
        <w:t>1</w:t>
      </w:r>
      <w:r w:rsidRPr="003A11F0">
        <w:rPr>
          <w:sz w:val="22"/>
          <w:szCs w:val="22"/>
        </w:rPr>
        <w:t xml:space="preserve"> SWZ</w:t>
      </w:r>
      <w:r w:rsidR="002A5448">
        <w:rPr>
          <w:sz w:val="22"/>
          <w:szCs w:val="22"/>
        </w:rPr>
        <w:t xml:space="preserve">, z uwzględnieniem </w:t>
      </w:r>
      <w:r w:rsidR="002A5448" w:rsidRPr="002A5448">
        <w:rPr>
          <w:b/>
          <w:sz w:val="22"/>
          <w:szCs w:val="22"/>
        </w:rPr>
        <w:t>pkt.</w:t>
      </w:r>
      <w:r w:rsidR="00842085">
        <w:rPr>
          <w:b/>
          <w:sz w:val="22"/>
          <w:szCs w:val="22"/>
        </w:rPr>
        <w:t xml:space="preserve"> 4.2-</w:t>
      </w:r>
      <w:r w:rsidR="002A5448" w:rsidRPr="002A5448">
        <w:rPr>
          <w:b/>
          <w:sz w:val="22"/>
          <w:szCs w:val="22"/>
        </w:rPr>
        <w:t xml:space="preserve"> 4.3. SWZ</w:t>
      </w:r>
      <w:r w:rsidRPr="009F35AF">
        <w:rPr>
          <w:sz w:val="22"/>
          <w:szCs w:val="22"/>
        </w:rPr>
        <w:t>.</w:t>
      </w:r>
    </w:p>
    <w:p w14:paraId="6682BDCC" w14:textId="398049A7" w:rsidR="002C6ED8" w:rsidRPr="00CB03A2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183196">
        <w:rPr>
          <w:b/>
          <w:bCs/>
          <w:sz w:val="22"/>
          <w:szCs w:val="22"/>
        </w:rPr>
        <w:t>Wykonawca zobowiązany jest zapewnić sprzęt, który nie został wyprodukowany wcześniej niż</w:t>
      </w:r>
      <w:r w:rsidR="001432DD" w:rsidRPr="00183196">
        <w:rPr>
          <w:b/>
          <w:bCs/>
          <w:sz w:val="22"/>
          <w:szCs w:val="22"/>
        </w:rPr>
        <w:t xml:space="preserve"> w 201</w:t>
      </w:r>
      <w:r w:rsidR="00DC5848" w:rsidRPr="00183196">
        <w:rPr>
          <w:b/>
          <w:bCs/>
          <w:sz w:val="22"/>
          <w:szCs w:val="22"/>
        </w:rPr>
        <w:t>8</w:t>
      </w:r>
      <w:r w:rsidR="001432DD" w:rsidRPr="00183196">
        <w:rPr>
          <w:b/>
          <w:bCs/>
          <w:sz w:val="22"/>
          <w:szCs w:val="22"/>
        </w:rPr>
        <w:t xml:space="preserve"> r</w:t>
      </w:r>
      <w:r w:rsidRPr="00CB03A2">
        <w:rPr>
          <w:sz w:val="22"/>
          <w:szCs w:val="22"/>
        </w:rPr>
        <w:t>.</w:t>
      </w:r>
    </w:p>
    <w:p w14:paraId="40B82C54" w14:textId="34DD5768" w:rsidR="002C6ED8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W ramach wykonania przedmiotu zamówienia (dzierżawy sprzętu) Wykonawca zapewnia:</w:t>
      </w:r>
    </w:p>
    <w:p w14:paraId="444C9BCD" w14:textId="4F3E43DD" w:rsidR="007209A9" w:rsidRDefault="001B484E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D</w:t>
      </w:r>
      <w:r w:rsidR="002C6ED8" w:rsidRPr="007209A9">
        <w:rPr>
          <w:sz w:val="22"/>
          <w:szCs w:val="22"/>
        </w:rPr>
        <w:t>ostarczenie</w:t>
      </w:r>
      <w:r>
        <w:rPr>
          <w:sz w:val="22"/>
          <w:szCs w:val="22"/>
        </w:rPr>
        <w:t>, w terminie, o którym mowa w pkt 4.2</w:t>
      </w:r>
      <w:r w:rsidR="00842085">
        <w:rPr>
          <w:sz w:val="22"/>
          <w:szCs w:val="22"/>
        </w:rPr>
        <w:t>-4.3</w:t>
      </w:r>
      <w:r>
        <w:rPr>
          <w:sz w:val="22"/>
          <w:szCs w:val="22"/>
        </w:rPr>
        <w:t xml:space="preserve"> SWZ</w:t>
      </w:r>
      <w:r w:rsidR="002C6ED8" w:rsidRPr="007209A9">
        <w:rPr>
          <w:sz w:val="22"/>
          <w:szCs w:val="22"/>
        </w:rPr>
        <w:t xml:space="preserve">, w tym zainstalowanie </w:t>
      </w:r>
      <w:r>
        <w:rPr>
          <w:sz w:val="22"/>
          <w:szCs w:val="22"/>
        </w:rPr>
        <w:br/>
      </w:r>
      <w:r w:rsidR="002C6ED8" w:rsidRPr="007209A9">
        <w:rPr>
          <w:sz w:val="22"/>
          <w:szCs w:val="22"/>
        </w:rPr>
        <w:t xml:space="preserve">i doprowadzenie do pełnej gotowości do pracy, tj.: zapewnienie korzystania </w:t>
      </w:r>
      <w:r>
        <w:rPr>
          <w:sz w:val="22"/>
          <w:szCs w:val="22"/>
        </w:rPr>
        <w:br/>
      </w:r>
      <w:r w:rsidR="002C6ED8" w:rsidRPr="007209A9">
        <w:rPr>
          <w:sz w:val="22"/>
          <w:szCs w:val="22"/>
        </w:rPr>
        <w:t>z wszystkich wymaganych przez Zamawiającego, w opisie przedmiotu zamówienia, funkcjonalności sprzętu (w porozumieniu ze służbami technicznymi/informatycznymi Zamawiającego),</w:t>
      </w:r>
    </w:p>
    <w:p w14:paraId="0DC40215" w14:textId="12C3E386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lastRenderedPageBreak/>
        <w:t>dostarczenie sprzętu wraz z odpowiednim oprogramowaniem producenta oraz ich instalacji i konfiguracji ze sprzętem posiadanym przez Zamawiającego</w:t>
      </w:r>
      <w:r w:rsidR="003273A5">
        <w:rPr>
          <w:sz w:val="22"/>
          <w:szCs w:val="22"/>
        </w:rPr>
        <w:t xml:space="preserve"> </w:t>
      </w:r>
      <w:r w:rsidR="003273A5">
        <w:rPr>
          <w:sz w:val="22"/>
          <w:szCs w:val="22"/>
        </w:rPr>
        <w:br/>
      </w:r>
      <w:r w:rsidR="003273A5" w:rsidRPr="007209A9">
        <w:rPr>
          <w:sz w:val="22"/>
          <w:szCs w:val="22"/>
        </w:rPr>
        <w:t>(w porozumieniu ze służbami technicznymi/informatycznymi Zamawiającego)</w:t>
      </w:r>
      <w:r w:rsidRPr="007209A9">
        <w:rPr>
          <w:sz w:val="22"/>
          <w:szCs w:val="22"/>
        </w:rPr>
        <w:t>,</w:t>
      </w:r>
    </w:p>
    <w:p w14:paraId="534DC9B5" w14:textId="77777777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bezawaryjne działanie sprzętu z zachowaniem pełnej wydajności i funkcjonalności (obsługa serwisowa dla dostarczonych sprzętu - bez dodatkowego wynagrodzenia, </w:t>
      </w:r>
      <w:r w:rsidRPr="007209A9">
        <w:rPr>
          <w:sz w:val="22"/>
          <w:szCs w:val="22"/>
        </w:rPr>
        <w:br/>
        <w:t>tj. w ramach wynagrodzenia określonego w ofercie),</w:t>
      </w:r>
    </w:p>
    <w:p w14:paraId="2F6DC154" w14:textId="77777777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usuwanie awarii zgłaszanych przez Zamawiającego. W przypadku awarii sprzętu Wykonawca zobowiązany jest do niezwłocznego przystąpienia do usunięcia awarii sprzętu </w:t>
      </w:r>
      <w:r w:rsidRPr="007209A9">
        <w:rPr>
          <w:bCs/>
          <w:sz w:val="22"/>
          <w:szCs w:val="22"/>
        </w:rPr>
        <w:t>lub dostarczenia urządzenia zastępczego o parametrach nie gorszych niż pierwotnie przekazanego w użytkowanie Zamawiającemu</w:t>
      </w:r>
      <w:r w:rsidRPr="007209A9">
        <w:rPr>
          <w:sz w:val="22"/>
          <w:szCs w:val="22"/>
        </w:rPr>
        <w:t xml:space="preserve">; w czasie nie dłuższym niż zadeklarowany przez Wykonawcę w ofercie – patrz pkt. 19 SWZ </w:t>
      </w:r>
      <w:r w:rsidRPr="007209A9">
        <w:rPr>
          <w:i/>
          <w:sz w:val="22"/>
          <w:szCs w:val="22"/>
        </w:rPr>
        <w:t>czas realizacji serwisu</w:t>
      </w:r>
      <w:r w:rsidRPr="007209A9">
        <w:rPr>
          <w:sz w:val="22"/>
          <w:szCs w:val="22"/>
        </w:rPr>
        <w:t xml:space="preserve">. Jako </w:t>
      </w:r>
      <w:r w:rsidRPr="007209A9">
        <w:rPr>
          <w:i/>
          <w:sz w:val="22"/>
          <w:szCs w:val="22"/>
        </w:rPr>
        <w:t>awarię</w:t>
      </w:r>
      <w:r w:rsidRPr="007209A9">
        <w:rPr>
          <w:sz w:val="22"/>
          <w:szCs w:val="22"/>
        </w:rPr>
        <w:t xml:space="preserve"> sprzętu rozumie się każdą okoliczność powodującą brak możliwości korzystania z wszystkich funkcjonalności sprzętu przez Zamawiającego, w tym także spowodowane przez wyczerpanie materiałów eksploatacyjnych, takich jak np. toner. Zamawiający będzie zgłaszać Wykonawcy awarie sprzętu za pośrednictwem poczty email</w:t>
      </w:r>
      <w:r w:rsidR="00363AC3" w:rsidRPr="007209A9">
        <w:rPr>
          <w:sz w:val="22"/>
          <w:szCs w:val="22"/>
        </w:rPr>
        <w:t xml:space="preserve"> lub telefonicznie</w:t>
      </w:r>
      <w:r w:rsidRPr="007209A9">
        <w:rPr>
          <w:sz w:val="22"/>
          <w:szCs w:val="22"/>
        </w:rPr>
        <w:t>,</w:t>
      </w:r>
    </w:p>
    <w:p w14:paraId="0CE86B25" w14:textId="4BB68A55" w:rsidR="007209A9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zakup, dostarczanie i instalowanie wszystkich</w:t>
      </w:r>
      <w:r w:rsidR="003273A5">
        <w:rPr>
          <w:sz w:val="22"/>
          <w:szCs w:val="22"/>
        </w:rPr>
        <w:t xml:space="preserve"> części zamiennych i</w:t>
      </w:r>
      <w:r w:rsidRPr="007209A9">
        <w:rPr>
          <w:sz w:val="22"/>
          <w:szCs w:val="22"/>
        </w:rPr>
        <w:t xml:space="preserve"> materiałów eksploatacyjnych</w:t>
      </w:r>
      <w:r w:rsidR="003273A5">
        <w:rPr>
          <w:sz w:val="22"/>
          <w:szCs w:val="22"/>
        </w:rPr>
        <w:t xml:space="preserve"> </w:t>
      </w:r>
      <w:r w:rsidR="003273A5" w:rsidRPr="007209A9">
        <w:rPr>
          <w:sz w:val="22"/>
          <w:szCs w:val="22"/>
        </w:rPr>
        <w:t>niezbędnych do prawidłowego działania sprzętu</w:t>
      </w:r>
      <w:r w:rsidRPr="007209A9">
        <w:rPr>
          <w:sz w:val="22"/>
          <w:szCs w:val="22"/>
        </w:rPr>
        <w:t>, w tym także tonerów (z wyjątkiem papieru) oraz odbiór od Zamawiającego i utylizacja zużytych części i materiałów eksploatacyjnych, zgodnie z obowiązującymi przepisami prawa,</w:t>
      </w:r>
    </w:p>
    <w:p w14:paraId="5DBF5996" w14:textId="72DAC89A" w:rsidR="002C6ED8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zagwarantowania aby działanie urządzenia zapewniało wysokiej jakości wydruki, tj.: </w:t>
      </w:r>
    </w:p>
    <w:p w14:paraId="18C416BE" w14:textId="77777777" w:rsidR="007209A9" w:rsidRDefault="002C6ED8" w:rsidP="009006AF">
      <w:pPr>
        <w:pStyle w:val="Akapitzlist"/>
        <w:numPr>
          <w:ilvl w:val="0"/>
          <w:numId w:val="37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w przypadku wydruku mono (czarno-białego) - </w:t>
      </w:r>
      <w:r w:rsidR="00363AC3" w:rsidRPr="007209A9">
        <w:rPr>
          <w:sz w:val="22"/>
          <w:szCs w:val="22"/>
        </w:rPr>
        <w:t>wyraźny</w:t>
      </w:r>
      <w:r w:rsidRPr="007209A9">
        <w:rPr>
          <w:sz w:val="22"/>
          <w:szCs w:val="22"/>
        </w:rPr>
        <w:t xml:space="preserve"> kontrast między bielą a czernią na wszystkich stronach, brak przejaśnień i smug pionowych lub poziomych, brak zabrudzeń, druk nie przebija na drugą stronę (tj. nie powoduje trudności w odczycie tekstu z drugiej strony kartki), brak ubytków w literach, wyraźne kontury liter odpowiednie do kroju czcionki</w:t>
      </w:r>
      <w:r w:rsidR="002C7D19" w:rsidRPr="007209A9">
        <w:rPr>
          <w:sz w:val="22"/>
          <w:szCs w:val="22"/>
        </w:rPr>
        <w:t>,</w:t>
      </w:r>
    </w:p>
    <w:p w14:paraId="10660E81" w14:textId="4BF8899D" w:rsidR="002C6ED8" w:rsidRPr="007209A9" w:rsidRDefault="002C6ED8" w:rsidP="009006AF">
      <w:pPr>
        <w:pStyle w:val="Akapitzlist"/>
        <w:numPr>
          <w:ilvl w:val="0"/>
          <w:numId w:val="37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w przypadku wydruku kolorowego - dobry kontrast między powierzchnią zadrukowaną a bielą, poprawnie spasowane kolory, brak przesycenia jednej z barw podstawowych, brak smug i zabrudzeń, brak przejaśnień, kontury wyraźne, druk nie przebija na drugą stronę (tj. nie powoduje trudności w odczycie tekstu z drugiej strony kartki).</w:t>
      </w:r>
    </w:p>
    <w:p w14:paraId="2B8154FE" w14:textId="5452BA47" w:rsidR="002C6ED8" w:rsidRDefault="002C6ED8" w:rsidP="002C6ED8">
      <w:pPr>
        <w:autoSpaceDN w:val="0"/>
        <w:contextualSpacing/>
        <w:jc w:val="both"/>
        <w:rPr>
          <w:sz w:val="22"/>
          <w:szCs w:val="22"/>
        </w:rPr>
      </w:pPr>
    </w:p>
    <w:p w14:paraId="619389B6" w14:textId="2AF907BD" w:rsidR="002C6ED8" w:rsidRDefault="002C6ED8" w:rsidP="009006AF">
      <w:pPr>
        <w:pStyle w:val="Akapitzlist"/>
        <w:numPr>
          <w:ilvl w:val="0"/>
          <w:numId w:val="36"/>
        </w:numPr>
        <w:ind w:left="2127" w:hanging="709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ustalanie na podstawie stanu licznika sprzętu, w każdym miesiącu trwania umowy, liczby wydruków wykonanych na użytkowanym przez Zamawiającego sprzęcie, które jest niezbędne dla określenia kwoty miesięcznego należnego wynagrodzenia Wykonawcy</w:t>
      </w:r>
      <w:r w:rsidR="00AA64C1" w:rsidRPr="007209A9">
        <w:rPr>
          <w:sz w:val="22"/>
          <w:szCs w:val="22"/>
        </w:rPr>
        <w:t>:</w:t>
      </w:r>
    </w:p>
    <w:p w14:paraId="6A548BBD" w14:textId="24406D71" w:rsidR="007209A9" w:rsidRPr="007209A9" w:rsidRDefault="007209A9" w:rsidP="009006AF">
      <w:pPr>
        <w:pStyle w:val="Akapitzlist"/>
        <w:numPr>
          <w:ilvl w:val="0"/>
          <w:numId w:val="38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Dwie strony formatu A5 liczone są jako 1 strona A4 (dla innych rozmiarów przelicznik proporcjonalny do rozmiaru A4).</w:t>
      </w:r>
    </w:p>
    <w:p w14:paraId="2EAA9F13" w14:textId="377D9F01" w:rsidR="007209A9" w:rsidRPr="007209A9" w:rsidRDefault="007209A9" w:rsidP="009006AF">
      <w:pPr>
        <w:pStyle w:val="Akapitzlist"/>
        <w:numPr>
          <w:ilvl w:val="0"/>
          <w:numId w:val="38"/>
        </w:numPr>
        <w:ind w:left="3119" w:hanging="992"/>
        <w:jc w:val="both"/>
        <w:rPr>
          <w:sz w:val="22"/>
          <w:szCs w:val="22"/>
        </w:rPr>
      </w:pPr>
      <w:r w:rsidRPr="007209A9">
        <w:rPr>
          <w:sz w:val="22"/>
          <w:szCs w:val="22"/>
        </w:rPr>
        <w:t xml:space="preserve">Szacowana liczba wydruków wykonywanych przez Zamawiającego w miesiącu: została określona w opisie przedmiotu zamówienia. Wartości te są szacunkowe, mogą ulec zmniejszeniu lub zwiększeniu; przy czym Zamawiający zastrzega, że </w:t>
      </w:r>
      <w:r w:rsidRPr="00EA71AE">
        <w:rPr>
          <w:sz w:val="22"/>
          <w:szCs w:val="22"/>
        </w:rPr>
        <w:t xml:space="preserve">zrealizuje nie </w:t>
      </w:r>
      <w:r w:rsidR="00EA71AE" w:rsidRPr="00EA71AE">
        <w:rPr>
          <w:sz w:val="22"/>
          <w:szCs w:val="22"/>
        </w:rPr>
        <w:t>mniej niż 7</w:t>
      </w:r>
      <w:r w:rsidRPr="00EA71AE">
        <w:rPr>
          <w:sz w:val="22"/>
          <w:szCs w:val="22"/>
        </w:rPr>
        <w:t>0%</w:t>
      </w:r>
      <w:r w:rsidRPr="007209A9">
        <w:rPr>
          <w:sz w:val="22"/>
          <w:szCs w:val="22"/>
        </w:rPr>
        <w:t xml:space="preserve"> wartości na jaką zostanie zawarta umowa w wyniku przeprowadzenia przedmiotowego postępowania.</w:t>
      </w:r>
    </w:p>
    <w:p w14:paraId="3287FF87" w14:textId="77777777" w:rsidR="007209A9" w:rsidRDefault="002C6ED8" w:rsidP="009006AF">
      <w:pPr>
        <w:pStyle w:val="Akapitzlist"/>
        <w:numPr>
          <w:ilvl w:val="0"/>
          <w:numId w:val="36"/>
        </w:numPr>
        <w:ind w:left="2268" w:hanging="850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doradztwo w zakresie obsługi i eksploatacji urządzeń</w:t>
      </w:r>
    </w:p>
    <w:p w14:paraId="7891ECF3" w14:textId="255D9489" w:rsidR="007209A9" w:rsidRDefault="002C6ED8" w:rsidP="009006AF">
      <w:pPr>
        <w:pStyle w:val="Akapitzlist"/>
        <w:numPr>
          <w:ilvl w:val="0"/>
          <w:numId w:val="36"/>
        </w:numPr>
        <w:ind w:left="2268" w:hanging="850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przeprowadzenie szkole</w:t>
      </w:r>
      <w:r w:rsidR="00B80829">
        <w:rPr>
          <w:sz w:val="22"/>
          <w:szCs w:val="22"/>
        </w:rPr>
        <w:t>nia</w:t>
      </w:r>
      <w:r w:rsidRPr="007209A9">
        <w:rPr>
          <w:sz w:val="22"/>
          <w:szCs w:val="22"/>
        </w:rPr>
        <w:t xml:space="preserve"> </w:t>
      </w:r>
      <w:r w:rsidR="00B80829" w:rsidRPr="00B94521">
        <w:rPr>
          <w:rFonts w:eastAsiaTheme="minorHAnsi"/>
          <w:sz w:val="22"/>
          <w:szCs w:val="22"/>
          <w:lang w:eastAsia="en-US"/>
        </w:rPr>
        <w:t>dla</w:t>
      </w:r>
      <w:r w:rsidR="00B80829">
        <w:rPr>
          <w:rFonts w:eastAsiaTheme="minorHAnsi"/>
          <w:sz w:val="22"/>
          <w:szCs w:val="22"/>
          <w:lang w:eastAsia="en-US"/>
        </w:rPr>
        <w:t xml:space="preserve"> wskazanej przez Zamawiającego</w:t>
      </w:r>
      <w:r w:rsidR="00B80829" w:rsidRPr="00B94521">
        <w:rPr>
          <w:rFonts w:eastAsiaTheme="minorHAnsi"/>
          <w:sz w:val="22"/>
          <w:szCs w:val="22"/>
          <w:lang w:eastAsia="en-US"/>
        </w:rPr>
        <w:t xml:space="preserve"> grupy pracowników, zakresu obsługi dostarczonego sprzętu, w</w:t>
      </w:r>
      <w:r w:rsidR="00B80829">
        <w:rPr>
          <w:rFonts w:eastAsiaTheme="minorHAnsi"/>
          <w:sz w:val="22"/>
          <w:szCs w:val="22"/>
          <w:lang w:eastAsia="en-US"/>
        </w:rPr>
        <w:t xml:space="preserve"> ustalonym z Zamawiającym </w:t>
      </w:r>
      <w:r w:rsidR="00B80829" w:rsidRPr="00B94521">
        <w:rPr>
          <w:rFonts w:eastAsiaTheme="minorHAnsi"/>
          <w:sz w:val="22"/>
          <w:szCs w:val="22"/>
          <w:lang w:eastAsia="en-US"/>
        </w:rPr>
        <w:t>terminie</w:t>
      </w:r>
      <w:r w:rsidR="00B80829">
        <w:rPr>
          <w:rFonts w:eastAsiaTheme="minorHAnsi"/>
          <w:sz w:val="22"/>
          <w:szCs w:val="22"/>
          <w:lang w:eastAsia="en-US"/>
        </w:rPr>
        <w:t xml:space="preserve"> nie dłuższym niż 7 dni kalendarzowych od dnia instalacji sprzętu / urządzeń</w:t>
      </w:r>
    </w:p>
    <w:p w14:paraId="02483D67" w14:textId="3BDDFBEF" w:rsidR="002C6ED8" w:rsidRPr="007209A9" w:rsidRDefault="002C6ED8" w:rsidP="009006AF">
      <w:pPr>
        <w:pStyle w:val="Akapitzlist"/>
        <w:numPr>
          <w:ilvl w:val="0"/>
          <w:numId w:val="36"/>
        </w:numPr>
        <w:ind w:left="2268" w:hanging="850"/>
        <w:jc w:val="both"/>
        <w:rPr>
          <w:sz w:val="22"/>
          <w:szCs w:val="22"/>
        </w:rPr>
      </w:pPr>
      <w:r w:rsidRPr="007209A9">
        <w:rPr>
          <w:sz w:val="22"/>
          <w:szCs w:val="22"/>
        </w:rPr>
        <w:t>odbiór dostarczonego sprzętu od Zamawiającego po upływie terminu</w:t>
      </w:r>
      <w:r w:rsidR="00183196">
        <w:rPr>
          <w:sz w:val="22"/>
          <w:szCs w:val="22"/>
        </w:rPr>
        <w:t xml:space="preserve"> obowiązywania umowy</w:t>
      </w:r>
      <w:r w:rsidRPr="007209A9">
        <w:rPr>
          <w:sz w:val="22"/>
          <w:szCs w:val="22"/>
        </w:rPr>
        <w:t xml:space="preserve">, o którym mowa w </w:t>
      </w:r>
      <w:r w:rsidRPr="007209A9">
        <w:rPr>
          <w:b/>
          <w:sz w:val="22"/>
          <w:szCs w:val="22"/>
        </w:rPr>
        <w:t>pkt. 4.</w:t>
      </w:r>
      <w:r w:rsidR="007657E6">
        <w:rPr>
          <w:b/>
          <w:sz w:val="22"/>
          <w:szCs w:val="22"/>
        </w:rPr>
        <w:t>1</w:t>
      </w:r>
      <w:r w:rsidR="00102F5C" w:rsidRPr="007209A9">
        <w:rPr>
          <w:b/>
          <w:sz w:val="22"/>
          <w:szCs w:val="22"/>
        </w:rPr>
        <w:t>.</w:t>
      </w:r>
      <w:r w:rsidRPr="007209A9">
        <w:rPr>
          <w:b/>
          <w:sz w:val="22"/>
          <w:szCs w:val="22"/>
        </w:rPr>
        <w:t xml:space="preserve"> SWZ</w:t>
      </w:r>
      <w:r w:rsidRPr="007209A9">
        <w:rPr>
          <w:sz w:val="22"/>
          <w:szCs w:val="22"/>
        </w:rPr>
        <w:t>.</w:t>
      </w:r>
    </w:p>
    <w:p w14:paraId="28684899" w14:textId="567D0D9C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Zamawiający nie przewiduje jakichkolwiek dodatkowych opłat z tytułu realizacji przedmiotowego zamówienia, np. z ponadnormatywnym zużyciem tonera. Wykonawca zobowiązany jest uwzględnić wszelkie okoliczności wynikające z realizacji przedmiotowego zamówienia w cenie oferty. Korzystanie z funkcjonalności skanowania w sprzęcie nie stanowi podstawy do naliczania opłat przez Wykonawcę.</w:t>
      </w:r>
    </w:p>
    <w:p w14:paraId="43B5E78E" w14:textId="77777777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lastRenderedPageBreak/>
        <w:t>W przypadku instalowania przez Wykonawcę w urządzeniach materiałów eksploatacyjnych niezalecanych przez producentów tych urządzeń lub materiałów eksploatacyjnych nieprzeznaczonych do tych urządzeń; odpowiedzialność z tytułu ewentualnych uszkodzeń sprzętu ponosi Wykonawca.</w:t>
      </w:r>
    </w:p>
    <w:p w14:paraId="3481187D" w14:textId="77777777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Wykonawca po zawarciu umowy zobowiązany jest dostarczyć Zamawiającemu sprzęt w terminie zgodnym ze złożoną ofertą – patrz pkt. 19 SWZ </w:t>
      </w:r>
      <w:r w:rsidRPr="009F35AF">
        <w:rPr>
          <w:i/>
          <w:sz w:val="22"/>
          <w:szCs w:val="22"/>
        </w:rPr>
        <w:t>Termin dostarczenia przedmiotu zamówienia</w:t>
      </w:r>
      <w:r w:rsidRPr="009F35AF">
        <w:rPr>
          <w:sz w:val="22"/>
          <w:szCs w:val="22"/>
        </w:rPr>
        <w:t xml:space="preserve">. Odbiór sprzętu przez Zamawiającego potwierdzony zostanie </w:t>
      </w:r>
      <w:r w:rsidRPr="009F35AF">
        <w:rPr>
          <w:i/>
          <w:sz w:val="22"/>
          <w:szCs w:val="22"/>
        </w:rPr>
        <w:t>protokołem instalacji</w:t>
      </w:r>
      <w:r w:rsidRPr="009F35AF">
        <w:rPr>
          <w:sz w:val="22"/>
          <w:szCs w:val="22"/>
        </w:rPr>
        <w:t>.</w:t>
      </w:r>
    </w:p>
    <w:p w14:paraId="57954E72" w14:textId="5D68F075" w:rsidR="002C6ED8" w:rsidRPr="009F35AF" w:rsidRDefault="002C6ED8" w:rsidP="009006AF">
      <w:pPr>
        <w:numPr>
          <w:ilvl w:val="0"/>
          <w:numId w:val="34"/>
        </w:numPr>
        <w:ind w:left="1418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Charakterystyka szczegółowa – urządzenia muszą spełniać podane w </w:t>
      </w:r>
      <w:r w:rsidRPr="009F35AF">
        <w:rPr>
          <w:i/>
          <w:sz w:val="22"/>
          <w:szCs w:val="22"/>
        </w:rPr>
        <w:t xml:space="preserve">opisie przedmiotu zamówienia </w:t>
      </w:r>
      <w:r w:rsidR="00B711F9" w:rsidRPr="009F35AF">
        <w:rPr>
          <w:sz w:val="22"/>
          <w:szCs w:val="22"/>
        </w:rPr>
        <w:t xml:space="preserve">(załącznik nr </w:t>
      </w:r>
      <w:r w:rsidR="00B711F9" w:rsidRPr="000C257D">
        <w:rPr>
          <w:sz w:val="22"/>
          <w:szCs w:val="22"/>
        </w:rPr>
        <w:t>1</w:t>
      </w:r>
      <w:r w:rsidR="00B711F9">
        <w:rPr>
          <w:sz w:val="22"/>
          <w:szCs w:val="22"/>
        </w:rPr>
        <w:t xml:space="preserve">.1-1.2 </w:t>
      </w:r>
      <w:r w:rsidR="00B711F9" w:rsidRPr="000C257D">
        <w:rPr>
          <w:sz w:val="22"/>
          <w:szCs w:val="22"/>
        </w:rPr>
        <w:t>do SWZ</w:t>
      </w:r>
      <w:r w:rsidR="00B711F9">
        <w:rPr>
          <w:sz w:val="22"/>
          <w:szCs w:val="22"/>
        </w:rPr>
        <w:t>- odpowiednio do części</w:t>
      </w:r>
      <w:r w:rsidR="00B711F9" w:rsidRPr="000C257D">
        <w:rPr>
          <w:sz w:val="22"/>
          <w:szCs w:val="22"/>
        </w:rPr>
        <w:t>)</w:t>
      </w:r>
      <w:r w:rsidR="00B711F9">
        <w:rPr>
          <w:sz w:val="22"/>
          <w:szCs w:val="22"/>
        </w:rPr>
        <w:t xml:space="preserve"> </w:t>
      </w:r>
      <w:r w:rsidR="008B0A5D">
        <w:rPr>
          <w:sz w:val="22"/>
          <w:szCs w:val="22"/>
        </w:rPr>
        <w:t>minimalne</w:t>
      </w:r>
      <w:r w:rsidRPr="009F35AF">
        <w:rPr>
          <w:sz w:val="22"/>
          <w:szCs w:val="22"/>
        </w:rPr>
        <w:t xml:space="preserve"> parametry techniczne.</w:t>
      </w:r>
    </w:p>
    <w:p w14:paraId="15EF5FDB" w14:textId="77777777" w:rsidR="002C6ED8" w:rsidRPr="009F35AF" w:rsidRDefault="002C6ED8" w:rsidP="002C6ED8">
      <w:pPr>
        <w:ind w:right="33"/>
        <w:jc w:val="both"/>
        <w:rPr>
          <w:sz w:val="22"/>
          <w:szCs w:val="22"/>
          <w:u w:val="single"/>
        </w:rPr>
      </w:pPr>
    </w:p>
    <w:p w14:paraId="4363DB4F" w14:textId="1D8B51A0" w:rsidR="00975475" w:rsidRDefault="00975475" w:rsidP="009006A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A4072D">
        <w:rPr>
          <w:b/>
          <w:sz w:val="22"/>
          <w:szCs w:val="22"/>
        </w:rPr>
        <w:t>Podwykonawstwo</w:t>
      </w:r>
    </w:p>
    <w:p w14:paraId="68E83FE2" w14:textId="77777777" w:rsidR="007657E6" w:rsidRPr="007657E6" w:rsidRDefault="007657E6" w:rsidP="007657E6">
      <w:pPr>
        <w:pStyle w:val="Default"/>
        <w:ind w:left="705"/>
        <w:jc w:val="both"/>
        <w:rPr>
          <w:color w:val="auto"/>
          <w:sz w:val="22"/>
          <w:szCs w:val="22"/>
        </w:rPr>
      </w:pPr>
      <w:r w:rsidRPr="007657E6">
        <w:rPr>
          <w:color w:val="auto"/>
          <w:sz w:val="22"/>
          <w:szCs w:val="22"/>
        </w:rPr>
        <w:t>Zamawiający dopuszcza udział Podwykonawcy przy wykonaniu przedmiotu zamówienia.</w:t>
      </w:r>
    </w:p>
    <w:p w14:paraId="3A7A200F" w14:textId="30E7A642" w:rsidR="00746452" w:rsidRDefault="007657E6" w:rsidP="007657E6">
      <w:pPr>
        <w:pStyle w:val="Default"/>
        <w:ind w:left="705"/>
        <w:jc w:val="both"/>
        <w:rPr>
          <w:color w:val="auto"/>
          <w:sz w:val="22"/>
          <w:szCs w:val="22"/>
        </w:rPr>
      </w:pPr>
      <w:r w:rsidRPr="007657E6">
        <w:rPr>
          <w:color w:val="auto"/>
          <w:sz w:val="22"/>
          <w:szCs w:val="22"/>
        </w:rPr>
        <w:t>W przypadku, gdy Wykonawca zamierza zrealizować przedmiot zamówienia z udziałem Podwykonawców, Zamawiający żąda wskazania przez Wykonawcę części zamówienia, której wykonanie zamierza powierzyć podwykonawcom i podania firm tych Podwykonawców (w treści oferty - Formularza ofertowego – załącznika nr 1 do SWZ). W przypadku, kiedy Wykonawca nie wskaże w ofercie części, którą zamierza powierzyć Podwykonawcom, Zamawiający przyjmie, że Wykonawca zrealizuje zamówienie samodzielnie.</w:t>
      </w:r>
      <w:r w:rsidR="00D926C1" w:rsidRPr="00A4072D">
        <w:rPr>
          <w:color w:val="auto"/>
          <w:sz w:val="22"/>
          <w:szCs w:val="22"/>
        </w:rPr>
        <w:t>.</w:t>
      </w:r>
    </w:p>
    <w:p w14:paraId="1B532A91" w14:textId="77777777" w:rsidR="00DE5B4A" w:rsidRPr="00D926C1" w:rsidRDefault="00DE5B4A" w:rsidP="00746452">
      <w:pPr>
        <w:pStyle w:val="Default"/>
        <w:jc w:val="both"/>
        <w:rPr>
          <w:color w:val="auto"/>
          <w:sz w:val="22"/>
          <w:szCs w:val="22"/>
        </w:rPr>
      </w:pPr>
    </w:p>
    <w:p w14:paraId="150C46C7" w14:textId="2B25900E" w:rsidR="00D926C1" w:rsidRPr="00D926C1" w:rsidRDefault="00D926C1" w:rsidP="009006AF">
      <w:pPr>
        <w:numPr>
          <w:ilvl w:val="1"/>
          <w:numId w:val="17"/>
        </w:numPr>
        <w:shd w:val="clear" w:color="auto" w:fill="BDD6EE"/>
        <w:ind w:left="709" w:right="33" w:hanging="709"/>
        <w:jc w:val="both"/>
        <w:rPr>
          <w:b/>
          <w:sz w:val="22"/>
          <w:szCs w:val="22"/>
        </w:rPr>
      </w:pPr>
      <w:r w:rsidRPr="00D926C1">
        <w:rPr>
          <w:b/>
          <w:sz w:val="22"/>
          <w:szCs w:val="22"/>
        </w:rPr>
        <w:t xml:space="preserve">Wymagania w zakresie zatrudnienia na podstawie stosunku pracy, w okolicznościach, </w:t>
      </w:r>
      <w:r>
        <w:rPr>
          <w:b/>
          <w:sz w:val="22"/>
          <w:szCs w:val="22"/>
        </w:rPr>
        <w:br/>
      </w:r>
      <w:r w:rsidRPr="00D926C1">
        <w:rPr>
          <w:b/>
          <w:sz w:val="22"/>
          <w:szCs w:val="22"/>
        </w:rPr>
        <w:t xml:space="preserve">o których mowa w art. 95 ustawy </w:t>
      </w:r>
    </w:p>
    <w:p w14:paraId="13040D9F" w14:textId="5B143EBA" w:rsidR="00D926C1" w:rsidRPr="009F35AF" w:rsidRDefault="00D926C1" w:rsidP="00D926C1">
      <w:pPr>
        <w:pStyle w:val="Akapitzlist"/>
        <w:ind w:right="33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Nie dotyczy</w:t>
      </w:r>
      <w:r>
        <w:rPr>
          <w:sz w:val="22"/>
          <w:szCs w:val="22"/>
        </w:rPr>
        <w:t>.</w:t>
      </w:r>
    </w:p>
    <w:p w14:paraId="2260F90D" w14:textId="77777777" w:rsidR="00975475" w:rsidRPr="00A4072D" w:rsidRDefault="00975475" w:rsidP="00D926C1">
      <w:pPr>
        <w:pStyle w:val="Default"/>
        <w:jc w:val="both"/>
        <w:rPr>
          <w:color w:val="auto"/>
          <w:sz w:val="22"/>
          <w:szCs w:val="22"/>
        </w:rPr>
      </w:pPr>
    </w:p>
    <w:p w14:paraId="75072ECF" w14:textId="6AAB9494" w:rsidR="007C700C" w:rsidRPr="00580EB7" w:rsidRDefault="00975475" w:rsidP="00580EB7">
      <w:pPr>
        <w:numPr>
          <w:ilvl w:val="0"/>
          <w:numId w:val="15"/>
        </w:numPr>
        <w:shd w:val="clear" w:color="auto" w:fill="BDD6EE"/>
        <w:ind w:left="709" w:hanging="709"/>
        <w:rPr>
          <w:b/>
          <w:bCs/>
          <w:color w:val="000000" w:themeColor="text1"/>
          <w:sz w:val="22"/>
          <w:szCs w:val="22"/>
        </w:rPr>
      </w:pPr>
      <w:bookmarkStart w:id="0" w:name="_Hlk104799900"/>
      <w:r w:rsidRPr="008A5B48">
        <w:rPr>
          <w:b/>
          <w:bCs/>
          <w:sz w:val="22"/>
          <w:szCs w:val="22"/>
        </w:rPr>
        <w:t xml:space="preserve">Termin wykonania/dostarczenia przedmiotu </w:t>
      </w:r>
      <w:r w:rsidRPr="00976E84">
        <w:rPr>
          <w:b/>
          <w:bCs/>
          <w:color w:val="000000" w:themeColor="text1"/>
          <w:sz w:val="22"/>
          <w:szCs w:val="22"/>
        </w:rPr>
        <w:t>zamówienia</w:t>
      </w:r>
      <w:bookmarkStart w:id="1" w:name="_Hlk90466744"/>
      <w:bookmarkStart w:id="2" w:name="_Hlk90466643"/>
      <w:r w:rsidR="00B711F9">
        <w:rPr>
          <w:b/>
          <w:bCs/>
          <w:color w:val="000000" w:themeColor="text1"/>
          <w:sz w:val="22"/>
          <w:szCs w:val="22"/>
        </w:rPr>
        <w:t xml:space="preserve"> – odpowiednio do części</w:t>
      </w:r>
    </w:p>
    <w:p w14:paraId="134F3623" w14:textId="4B716A65" w:rsidR="009A4D7F" w:rsidRPr="007657E6" w:rsidRDefault="00EF7CD4" w:rsidP="00BD4DF7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i/>
          <w:sz w:val="22"/>
          <w:szCs w:val="22"/>
        </w:rPr>
      </w:pPr>
      <w:r w:rsidRPr="007657E6">
        <w:rPr>
          <w:sz w:val="22"/>
          <w:szCs w:val="22"/>
        </w:rPr>
        <w:t xml:space="preserve">Wykonawca zobowiązany jest udostępnić Zamawiającemu przedmiot zamówienia przez okres </w:t>
      </w:r>
      <w:r w:rsidRPr="007657E6">
        <w:rPr>
          <w:b/>
          <w:i/>
          <w:sz w:val="22"/>
          <w:szCs w:val="22"/>
        </w:rPr>
        <w:t>dwunastu</w:t>
      </w:r>
      <w:r w:rsidRPr="007657E6">
        <w:rPr>
          <w:i/>
          <w:sz w:val="22"/>
          <w:szCs w:val="22"/>
        </w:rPr>
        <w:t xml:space="preserve"> </w:t>
      </w:r>
      <w:r w:rsidRPr="007657E6">
        <w:rPr>
          <w:b/>
          <w:sz w:val="22"/>
          <w:szCs w:val="22"/>
        </w:rPr>
        <w:t>[</w:t>
      </w:r>
      <w:r w:rsidRPr="007657E6">
        <w:rPr>
          <w:sz w:val="22"/>
          <w:szCs w:val="22"/>
        </w:rPr>
        <w:t xml:space="preserve"> </w:t>
      </w:r>
      <w:r w:rsidRPr="007657E6">
        <w:rPr>
          <w:b/>
          <w:sz w:val="22"/>
          <w:szCs w:val="22"/>
        </w:rPr>
        <w:t xml:space="preserve">12 ] miesięcy </w:t>
      </w:r>
      <w:r w:rsidRPr="007657E6">
        <w:rPr>
          <w:sz w:val="22"/>
          <w:szCs w:val="22"/>
        </w:rPr>
        <w:t xml:space="preserve">od dnia zawarcia umowy, z zastrzeżeniem pkt. </w:t>
      </w:r>
      <w:r w:rsidR="00842085">
        <w:rPr>
          <w:sz w:val="22"/>
          <w:szCs w:val="22"/>
        </w:rPr>
        <w:t>4.2-</w:t>
      </w:r>
      <w:r w:rsidRPr="007657E6">
        <w:rPr>
          <w:sz w:val="22"/>
          <w:szCs w:val="22"/>
        </w:rPr>
        <w:t>4.</w:t>
      </w:r>
      <w:r w:rsidR="007657E6" w:rsidRPr="007657E6">
        <w:rPr>
          <w:sz w:val="22"/>
          <w:szCs w:val="22"/>
        </w:rPr>
        <w:t>3</w:t>
      </w:r>
      <w:r w:rsidRPr="007657E6">
        <w:rPr>
          <w:sz w:val="22"/>
          <w:szCs w:val="22"/>
        </w:rPr>
        <w:t xml:space="preserve"> SWZ</w:t>
      </w:r>
      <w:r w:rsidR="009A4D7F" w:rsidRPr="007657E6">
        <w:rPr>
          <w:sz w:val="22"/>
          <w:szCs w:val="22"/>
        </w:rPr>
        <w:t>.</w:t>
      </w:r>
    </w:p>
    <w:p w14:paraId="7DEF4083" w14:textId="486353EA" w:rsidR="00EF7CD4" w:rsidRPr="009F35AF" w:rsidRDefault="00EF7CD4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Wykonawca zobowiązany jest dostarczyć, w tym zainstalować i doprowadzić do pełnej gotowości do pracy (zapewnić korzystanie z wszystkich funkcjonalności sprzętu) Zamawiającemu przedmiot zamówienia w terminie maksymalnie </w:t>
      </w:r>
      <w:r w:rsidR="009B5E3C">
        <w:rPr>
          <w:b/>
          <w:i/>
          <w:sz w:val="22"/>
          <w:szCs w:val="22"/>
        </w:rPr>
        <w:t>siedmi</w:t>
      </w:r>
      <w:r w:rsidRPr="00EF7CD4">
        <w:rPr>
          <w:b/>
          <w:i/>
          <w:sz w:val="22"/>
          <w:szCs w:val="22"/>
        </w:rPr>
        <w:t>u</w:t>
      </w:r>
      <w:r>
        <w:rPr>
          <w:i/>
          <w:sz w:val="22"/>
          <w:szCs w:val="22"/>
        </w:rPr>
        <w:t xml:space="preserve"> </w:t>
      </w:r>
      <w:r w:rsidRPr="0069305D">
        <w:rPr>
          <w:b/>
          <w:sz w:val="22"/>
          <w:szCs w:val="22"/>
        </w:rPr>
        <w:t xml:space="preserve">[ </w:t>
      </w:r>
      <w:r w:rsidR="009B5E3C" w:rsidRPr="0069305D">
        <w:rPr>
          <w:b/>
          <w:sz w:val="22"/>
          <w:szCs w:val="22"/>
        </w:rPr>
        <w:t>7</w:t>
      </w:r>
      <w:r w:rsidRPr="0069305D">
        <w:rPr>
          <w:b/>
          <w:sz w:val="22"/>
          <w:szCs w:val="22"/>
        </w:rPr>
        <w:t xml:space="preserve"> ] dni</w:t>
      </w:r>
      <w:r w:rsidRPr="008379AF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roboczych</w:t>
      </w:r>
      <w:r w:rsidRPr="009F35AF">
        <w:rPr>
          <w:sz w:val="22"/>
          <w:szCs w:val="22"/>
        </w:rPr>
        <w:t xml:space="preserve"> od dnia zawarcia umowy. </w:t>
      </w:r>
    </w:p>
    <w:p w14:paraId="5E8ACEE9" w14:textId="29D2A5D7" w:rsidR="00EF7CD4" w:rsidRPr="009F35AF" w:rsidRDefault="00EF7CD4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Termin wskazany w </w:t>
      </w:r>
      <w:r w:rsidRPr="009F35AF">
        <w:rPr>
          <w:b/>
          <w:sz w:val="22"/>
          <w:szCs w:val="22"/>
        </w:rPr>
        <w:t>pkt. 4.</w:t>
      </w:r>
      <w:r w:rsidR="00580EB7">
        <w:rPr>
          <w:b/>
          <w:sz w:val="22"/>
          <w:szCs w:val="22"/>
        </w:rPr>
        <w:t>2</w:t>
      </w:r>
      <w:r w:rsidRPr="009F35AF">
        <w:rPr>
          <w:b/>
          <w:sz w:val="22"/>
          <w:szCs w:val="22"/>
        </w:rPr>
        <w:t xml:space="preserve"> SWZ</w:t>
      </w:r>
      <w:r w:rsidRPr="009F35AF">
        <w:rPr>
          <w:sz w:val="22"/>
          <w:szCs w:val="22"/>
        </w:rPr>
        <w:t xml:space="preserve"> </w:t>
      </w:r>
      <w:r w:rsidRPr="009F35AF">
        <w:rPr>
          <w:b/>
          <w:sz w:val="22"/>
          <w:szCs w:val="22"/>
        </w:rPr>
        <w:t xml:space="preserve">jest terminem </w:t>
      </w:r>
      <w:r w:rsidRPr="009F35AF">
        <w:rPr>
          <w:b/>
          <w:sz w:val="22"/>
          <w:szCs w:val="22"/>
          <w:u w:val="single"/>
        </w:rPr>
        <w:t>maksymalnym</w:t>
      </w:r>
      <w:r w:rsidRPr="009F35AF">
        <w:rPr>
          <w:b/>
          <w:sz w:val="22"/>
          <w:szCs w:val="22"/>
        </w:rPr>
        <w:t xml:space="preserve"> </w:t>
      </w:r>
      <w:r w:rsidRPr="009F35AF">
        <w:rPr>
          <w:sz w:val="22"/>
          <w:szCs w:val="22"/>
        </w:rPr>
        <w:t xml:space="preserve">na dostarczenie przedmiotu zamówienia. Wykonawca w ofercie może określić krótszy termin dostarczenia </w:t>
      </w:r>
      <w:r w:rsidRPr="009F35AF">
        <w:rPr>
          <w:bCs/>
          <w:sz w:val="22"/>
          <w:szCs w:val="22"/>
        </w:rPr>
        <w:t>przedmiotu zamówienia</w:t>
      </w:r>
      <w:r w:rsidR="0041297D">
        <w:rPr>
          <w:bCs/>
          <w:sz w:val="22"/>
          <w:szCs w:val="22"/>
        </w:rPr>
        <w:t xml:space="preserve">, jednak </w:t>
      </w:r>
      <w:r w:rsidR="0041297D" w:rsidRPr="0041297D">
        <w:rPr>
          <w:bCs/>
          <w:sz w:val="22"/>
          <w:szCs w:val="22"/>
          <w:u w:val="single"/>
        </w:rPr>
        <w:t>nie krótszy</w:t>
      </w:r>
      <w:r w:rsidR="0041297D">
        <w:rPr>
          <w:bCs/>
          <w:sz w:val="22"/>
          <w:szCs w:val="22"/>
        </w:rPr>
        <w:t xml:space="preserve">, niż </w:t>
      </w:r>
      <w:r w:rsidR="0041297D" w:rsidRPr="0041297D">
        <w:rPr>
          <w:b/>
          <w:bCs/>
          <w:i/>
          <w:sz w:val="22"/>
          <w:szCs w:val="22"/>
        </w:rPr>
        <w:t>dwa</w:t>
      </w:r>
      <w:r w:rsidR="0041297D" w:rsidRPr="0041297D">
        <w:rPr>
          <w:b/>
          <w:bCs/>
          <w:sz w:val="22"/>
          <w:szCs w:val="22"/>
        </w:rPr>
        <w:t xml:space="preserve"> [ 2</w:t>
      </w:r>
      <w:r w:rsidR="0041297D">
        <w:rPr>
          <w:b/>
          <w:bCs/>
          <w:sz w:val="22"/>
          <w:szCs w:val="22"/>
        </w:rPr>
        <w:t xml:space="preserve"> </w:t>
      </w:r>
      <w:r w:rsidR="0041297D" w:rsidRPr="0041297D">
        <w:rPr>
          <w:b/>
          <w:bCs/>
          <w:sz w:val="22"/>
          <w:szCs w:val="22"/>
        </w:rPr>
        <w:t>] dni robocze</w:t>
      </w:r>
      <w:r w:rsidRPr="009F35AF">
        <w:rPr>
          <w:sz w:val="22"/>
          <w:szCs w:val="22"/>
        </w:rPr>
        <w:t>, co zostało określone w kryterium oceny ofert – patrz pkt. 19 SWZ.</w:t>
      </w:r>
    </w:p>
    <w:p w14:paraId="7BD2BB25" w14:textId="77777777" w:rsidR="00EF7CD4" w:rsidRDefault="00EF7CD4" w:rsidP="007C700C">
      <w:pPr>
        <w:shd w:val="clear" w:color="auto" w:fill="FFFFFF"/>
        <w:ind w:left="-11"/>
        <w:jc w:val="both"/>
        <w:rPr>
          <w:color w:val="000000" w:themeColor="text1"/>
          <w:sz w:val="22"/>
          <w:szCs w:val="22"/>
        </w:rPr>
      </w:pPr>
    </w:p>
    <w:p w14:paraId="54F1E019" w14:textId="36A94229" w:rsidR="00274789" w:rsidRPr="00976E84" w:rsidRDefault="00274789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color w:val="000000" w:themeColor="text1"/>
          <w:sz w:val="22"/>
          <w:szCs w:val="22"/>
        </w:rPr>
      </w:pPr>
      <w:r w:rsidRPr="00976E84">
        <w:rPr>
          <w:b/>
          <w:color w:val="000000" w:themeColor="text1"/>
          <w:sz w:val="22"/>
          <w:szCs w:val="22"/>
        </w:rPr>
        <w:t>Dniem zawarcia umowy</w:t>
      </w:r>
      <w:r w:rsidRPr="00976E84">
        <w:rPr>
          <w:color w:val="000000" w:themeColor="text1"/>
          <w:sz w:val="22"/>
          <w:szCs w:val="22"/>
        </w:rPr>
        <w:t xml:space="preserve"> </w:t>
      </w:r>
      <w:r w:rsidRPr="00976E84">
        <w:rPr>
          <w:b/>
          <w:color w:val="000000" w:themeColor="text1"/>
          <w:sz w:val="22"/>
          <w:szCs w:val="22"/>
        </w:rPr>
        <w:t>jest dzień wyznaczony przez Zamawiającego</w:t>
      </w:r>
      <w:r w:rsidRPr="00976E84">
        <w:rPr>
          <w:color w:val="000000" w:themeColor="text1"/>
          <w:sz w:val="22"/>
          <w:szCs w:val="22"/>
        </w:rPr>
        <w:t xml:space="preserve">, zgodnie z </w:t>
      </w:r>
      <w:r w:rsidRPr="00976E84">
        <w:rPr>
          <w:b/>
          <w:color w:val="000000" w:themeColor="text1"/>
          <w:sz w:val="22"/>
          <w:szCs w:val="22"/>
        </w:rPr>
        <w:t>pkt. 20.2 SWZ</w:t>
      </w:r>
      <w:r w:rsidRPr="00976E84">
        <w:rPr>
          <w:color w:val="000000" w:themeColor="text1"/>
          <w:sz w:val="22"/>
          <w:szCs w:val="22"/>
        </w:rPr>
        <w:t xml:space="preserve">, od którego rozpoczyna bieg termin określony </w:t>
      </w:r>
      <w:r w:rsidR="007725F7" w:rsidRPr="007725F7">
        <w:rPr>
          <w:b/>
          <w:color w:val="000000" w:themeColor="text1"/>
          <w:sz w:val="22"/>
          <w:szCs w:val="22"/>
        </w:rPr>
        <w:t>w pkt. 4.</w:t>
      </w:r>
      <w:r w:rsidR="00580EB7">
        <w:rPr>
          <w:b/>
          <w:color w:val="000000" w:themeColor="text1"/>
          <w:sz w:val="22"/>
          <w:szCs w:val="22"/>
        </w:rPr>
        <w:t>1</w:t>
      </w:r>
      <w:r w:rsidR="00BF5ABD">
        <w:rPr>
          <w:b/>
          <w:color w:val="000000" w:themeColor="text1"/>
          <w:sz w:val="22"/>
          <w:szCs w:val="22"/>
        </w:rPr>
        <w:t>. SWZ</w:t>
      </w:r>
      <w:r w:rsidR="00B711F9">
        <w:rPr>
          <w:b/>
          <w:color w:val="000000" w:themeColor="text1"/>
          <w:sz w:val="22"/>
          <w:szCs w:val="22"/>
        </w:rPr>
        <w:t xml:space="preserve"> (odpowiednio do części)</w:t>
      </w:r>
      <w:r w:rsidR="00A05E25">
        <w:rPr>
          <w:color w:val="000000" w:themeColor="text1"/>
          <w:sz w:val="22"/>
          <w:szCs w:val="22"/>
        </w:rPr>
        <w:t>.</w:t>
      </w:r>
    </w:p>
    <w:p w14:paraId="5E2EFF4A" w14:textId="6B8C3D85" w:rsidR="00274789" w:rsidRPr="009128C4" w:rsidRDefault="00274789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128C4">
        <w:rPr>
          <w:sz w:val="22"/>
          <w:szCs w:val="22"/>
        </w:rPr>
        <w:t xml:space="preserve">Wykonanie przedmiotu zamówienia odbywać się będzie </w:t>
      </w:r>
      <w:r w:rsidRPr="009128C4">
        <w:rPr>
          <w:sz w:val="22"/>
          <w:szCs w:val="22"/>
          <w:u w:val="single"/>
        </w:rPr>
        <w:t>w dni robocze</w:t>
      </w:r>
      <w:r w:rsidR="00A05E25">
        <w:rPr>
          <w:sz w:val="22"/>
          <w:szCs w:val="22"/>
        </w:rPr>
        <w:t>.</w:t>
      </w:r>
    </w:p>
    <w:p w14:paraId="4C049C6A" w14:textId="6D915145" w:rsidR="00274789" w:rsidRPr="009128C4" w:rsidRDefault="00274789" w:rsidP="009006AF">
      <w:pPr>
        <w:numPr>
          <w:ilvl w:val="0"/>
          <w:numId w:val="28"/>
        </w:numPr>
        <w:shd w:val="clear" w:color="auto" w:fill="FFFFFF"/>
        <w:ind w:left="709" w:hanging="720"/>
        <w:jc w:val="both"/>
        <w:rPr>
          <w:sz w:val="22"/>
          <w:szCs w:val="22"/>
        </w:rPr>
      </w:pPr>
      <w:r w:rsidRPr="009128C4">
        <w:rPr>
          <w:i/>
          <w:sz w:val="22"/>
          <w:szCs w:val="22"/>
        </w:rPr>
        <w:t>Dniem roboczym</w:t>
      </w:r>
      <w:r w:rsidRPr="009128C4">
        <w:rPr>
          <w:sz w:val="22"/>
          <w:szCs w:val="22"/>
        </w:rPr>
        <w:t xml:space="preserve"> są dni od poniedziałku do piątku w godzinach od </w:t>
      </w:r>
      <w:r w:rsidRPr="009128C4">
        <w:rPr>
          <w:i/>
          <w:sz w:val="22"/>
          <w:szCs w:val="22"/>
        </w:rPr>
        <w:t xml:space="preserve">ósmej </w:t>
      </w:r>
      <w:r w:rsidR="00A73FC7">
        <w:rPr>
          <w:sz w:val="22"/>
          <w:szCs w:val="22"/>
        </w:rPr>
        <w:t>[8</w:t>
      </w:r>
      <w:r w:rsidR="005C428B">
        <w:rPr>
          <w:sz w:val="22"/>
          <w:szCs w:val="22"/>
        </w:rPr>
        <w:t>:</w:t>
      </w:r>
      <w:r w:rsidR="00A73FC7">
        <w:rPr>
          <w:sz w:val="22"/>
          <w:szCs w:val="22"/>
        </w:rPr>
        <w:t>00</w:t>
      </w:r>
      <w:r w:rsidRPr="009128C4">
        <w:rPr>
          <w:sz w:val="22"/>
          <w:szCs w:val="22"/>
        </w:rPr>
        <w:t>]</w:t>
      </w:r>
      <w:r w:rsidRPr="009128C4">
        <w:rPr>
          <w:i/>
          <w:sz w:val="22"/>
          <w:szCs w:val="22"/>
        </w:rPr>
        <w:t xml:space="preserve"> do </w:t>
      </w:r>
      <w:r w:rsidR="005C428B">
        <w:rPr>
          <w:i/>
          <w:sz w:val="22"/>
          <w:szCs w:val="22"/>
        </w:rPr>
        <w:t>piętnastej</w:t>
      </w:r>
      <w:r w:rsidRPr="009128C4">
        <w:rPr>
          <w:i/>
          <w:sz w:val="22"/>
          <w:szCs w:val="22"/>
        </w:rPr>
        <w:t xml:space="preserve"> </w:t>
      </w:r>
      <w:r w:rsidRPr="009128C4">
        <w:rPr>
          <w:i/>
          <w:sz w:val="22"/>
          <w:szCs w:val="22"/>
        </w:rPr>
        <w:br/>
      </w:r>
      <w:r w:rsidR="00A73FC7">
        <w:rPr>
          <w:sz w:val="22"/>
          <w:szCs w:val="22"/>
        </w:rPr>
        <w:t>[1</w:t>
      </w:r>
      <w:r w:rsidR="005C428B">
        <w:rPr>
          <w:sz w:val="22"/>
          <w:szCs w:val="22"/>
        </w:rPr>
        <w:t>5:</w:t>
      </w:r>
      <w:r w:rsidR="00A73FC7">
        <w:rPr>
          <w:sz w:val="22"/>
          <w:szCs w:val="22"/>
        </w:rPr>
        <w:t>00</w:t>
      </w:r>
      <w:r w:rsidRPr="009128C4">
        <w:rPr>
          <w:sz w:val="22"/>
          <w:szCs w:val="22"/>
        </w:rPr>
        <w:t>] z wyłączeniem dni ustawowo wolnych od pracy oraz dni ustanowionych przez władze Zamawiającego jako dni wolne od pracy.</w:t>
      </w:r>
    </w:p>
    <w:bookmarkEnd w:id="0"/>
    <w:bookmarkEnd w:id="1"/>
    <w:bookmarkEnd w:id="2"/>
    <w:p w14:paraId="326B1972" w14:textId="77777777" w:rsidR="00975475" w:rsidRPr="008A5B48" w:rsidRDefault="00975475" w:rsidP="00975475">
      <w:pPr>
        <w:shd w:val="clear" w:color="auto" w:fill="FFFFFF"/>
        <w:ind w:left="709"/>
        <w:jc w:val="both"/>
        <w:rPr>
          <w:sz w:val="22"/>
          <w:szCs w:val="22"/>
          <w:lang w:val="x-none"/>
        </w:rPr>
      </w:pPr>
    </w:p>
    <w:p w14:paraId="51BBFDBC" w14:textId="77777777" w:rsidR="00975475" w:rsidRPr="008A5B48" w:rsidRDefault="00975475" w:rsidP="00D0441F">
      <w:pPr>
        <w:numPr>
          <w:ilvl w:val="0"/>
          <w:numId w:val="15"/>
        </w:numPr>
        <w:shd w:val="clear" w:color="auto" w:fill="BDD6EE"/>
        <w:ind w:left="709" w:hanging="709"/>
        <w:rPr>
          <w:sz w:val="22"/>
          <w:szCs w:val="22"/>
          <w:lang w:eastAsia="pl-PL"/>
        </w:rPr>
      </w:pPr>
      <w:bookmarkStart w:id="3" w:name="_Hlk104799921"/>
      <w:r w:rsidRPr="008A5B48">
        <w:rPr>
          <w:b/>
          <w:sz w:val="22"/>
          <w:szCs w:val="22"/>
          <w:lang w:eastAsia="pl-PL"/>
        </w:rPr>
        <w:t>O udzielenie zamówienia mogą ubiegać się wykonawcy</w:t>
      </w:r>
      <w:r w:rsidRPr="008A5B48">
        <w:rPr>
          <w:sz w:val="22"/>
          <w:szCs w:val="22"/>
          <w:lang w:eastAsia="pl-PL"/>
        </w:rPr>
        <w:t>, którzy:</w:t>
      </w:r>
      <w:bookmarkStart w:id="4" w:name="mip51080248"/>
      <w:bookmarkEnd w:id="4"/>
    </w:p>
    <w:p w14:paraId="3401EE8A" w14:textId="77777777" w:rsidR="00975475" w:rsidRPr="008A5B48" w:rsidRDefault="00975475" w:rsidP="009A4D7F">
      <w:pPr>
        <w:numPr>
          <w:ilvl w:val="0"/>
          <w:numId w:val="3"/>
        </w:numPr>
        <w:shd w:val="clear" w:color="auto" w:fill="D9D9D9" w:themeFill="background1" w:themeFillShade="D9"/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Nie podlegają wykluczeniu</w:t>
      </w:r>
      <w:r w:rsidRPr="008A5B48">
        <w:rPr>
          <w:rStyle w:val="Odwoanieprzypisudolnego"/>
          <w:sz w:val="22"/>
          <w:szCs w:val="22"/>
          <w:lang w:eastAsia="pl-PL"/>
        </w:rPr>
        <w:footnoteReference w:id="1"/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40CFD73B" w14:textId="01D958D4" w:rsidR="00975475" w:rsidRPr="00C43BD5" w:rsidRDefault="00975475" w:rsidP="009006AF">
      <w:pPr>
        <w:numPr>
          <w:ilvl w:val="1"/>
          <w:numId w:val="25"/>
        </w:numPr>
        <w:ind w:left="1418" w:hanging="709"/>
        <w:jc w:val="both"/>
        <w:rPr>
          <w:sz w:val="22"/>
          <w:szCs w:val="22"/>
        </w:rPr>
      </w:pPr>
      <w:r w:rsidRPr="008A5B48">
        <w:rPr>
          <w:sz w:val="22"/>
          <w:szCs w:val="22"/>
          <w:lang w:eastAsia="pl-PL"/>
        </w:rPr>
        <w:t xml:space="preserve">na podstawie </w:t>
      </w:r>
      <w:r w:rsidRPr="008A5B48">
        <w:rPr>
          <w:b/>
          <w:sz w:val="22"/>
          <w:szCs w:val="22"/>
          <w:u w:val="single"/>
          <w:lang w:eastAsia="pl-PL"/>
        </w:rPr>
        <w:t>art. 108 ust. 1 ustawy</w:t>
      </w:r>
      <w:r w:rsidRPr="008A5B48">
        <w:rPr>
          <w:sz w:val="22"/>
          <w:szCs w:val="22"/>
          <w:lang w:eastAsia="pl-PL"/>
        </w:rPr>
        <w:t xml:space="preserve"> (z zastrzeżeniem </w:t>
      </w:r>
      <w:r w:rsidR="00C43BD5">
        <w:rPr>
          <w:sz w:val="22"/>
          <w:szCs w:val="22"/>
          <w:lang w:eastAsia="pl-PL"/>
        </w:rPr>
        <w:t xml:space="preserve">art. 110 ust. 2 ustawy). </w:t>
      </w:r>
      <w:bookmarkStart w:id="5" w:name="mip51080249"/>
      <w:bookmarkEnd w:id="5"/>
    </w:p>
    <w:p w14:paraId="0080BDAA" w14:textId="55C04E44" w:rsidR="0004631B" w:rsidRPr="0004631B" w:rsidRDefault="00C43BD5" w:rsidP="009006AF">
      <w:pPr>
        <w:numPr>
          <w:ilvl w:val="1"/>
          <w:numId w:val="25"/>
        </w:numPr>
        <w:ind w:left="1418" w:hanging="709"/>
        <w:jc w:val="both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na podstawie</w:t>
      </w:r>
      <w:r w:rsidR="0004631B" w:rsidRPr="003620C1">
        <w:rPr>
          <w:sz w:val="22"/>
          <w:szCs w:val="22"/>
          <w:lang w:eastAsia="pl-PL"/>
        </w:rPr>
        <w:t xml:space="preserve"> </w:t>
      </w:r>
      <w:r w:rsidR="0004631B" w:rsidRPr="00274789">
        <w:rPr>
          <w:b/>
          <w:sz w:val="22"/>
          <w:szCs w:val="22"/>
          <w:lang w:eastAsia="pl-PL"/>
        </w:rPr>
        <w:t>art. 7 ust. 1 ustawy z dnia 13 kwietnia 2022 r.</w:t>
      </w:r>
      <w:r w:rsidR="0004631B" w:rsidRPr="003620C1">
        <w:rPr>
          <w:sz w:val="22"/>
          <w:szCs w:val="22"/>
          <w:lang w:eastAsia="pl-PL"/>
        </w:rPr>
        <w:t xml:space="preserve"> o </w:t>
      </w:r>
      <w:r w:rsidR="0004631B" w:rsidRPr="00C43BD5">
        <w:rPr>
          <w:sz w:val="22"/>
          <w:szCs w:val="22"/>
          <w:lang w:eastAsia="pl-PL"/>
        </w:rPr>
        <w:t>szczególnych rozwiązaniach w zakresie przeciwdziałania wspieraniu agresji na Ukrainę oraz służących ochronie bezpieczeństwa narodoweg</w:t>
      </w:r>
      <w:r w:rsidR="001E169A" w:rsidRPr="00C43BD5">
        <w:rPr>
          <w:sz w:val="22"/>
          <w:szCs w:val="22"/>
          <w:lang w:eastAsia="pl-PL"/>
        </w:rPr>
        <w:t>o</w:t>
      </w:r>
      <w:r w:rsidR="001E169A">
        <w:rPr>
          <w:sz w:val="22"/>
          <w:szCs w:val="22"/>
          <w:lang w:eastAsia="pl-PL"/>
        </w:rPr>
        <w:t xml:space="preserve"> (Dz. U. z 202</w:t>
      </w:r>
      <w:r w:rsidR="007657E6">
        <w:rPr>
          <w:sz w:val="22"/>
          <w:szCs w:val="22"/>
          <w:lang w:eastAsia="pl-PL"/>
        </w:rPr>
        <w:t>3</w:t>
      </w:r>
      <w:r w:rsidR="001E169A">
        <w:rPr>
          <w:sz w:val="22"/>
          <w:szCs w:val="22"/>
          <w:lang w:eastAsia="pl-PL"/>
        </w:rPr>
        <w:t xml:space="preserve"> poz. </w:t>
      </w:r>
      <w:r w:rsidR="007657E6">
        <w:rPr>
          <w:sz w:val="22"/>
          <w:szCs w:val="22"/>
          <w:lang w:eastAsia="pl-PL"/>
        </w:rPr>
        <w:t>1497</w:t>
      </w:r>
      <w:r w:rsidR="001E169A">
        <w:rPr>
          <w:sz w:val="22"/>
          <w:szCs w:val="22"/>
          <w:lang w:eastAsia="pl-PL"/>
        </w:rPr>
        <w:t xml:space="preserve">), zwanej dalej </w:t>
      </w:r>
      <w:r w:rsidR="001E169A" w:rsidRPr="00C43BD5">
        <w:rPr>
          <w:sz w:val="22"/>
          <w:szCs w:val="22"/>
          <w:lang w:eastAsia="pl-PL"/>
        </w:rPr>
        <w:t>ustawą o szczególnych rozwiązaniach.</w:t>
      </w:r>
    </w:p>
    <w:bookmarkEnd w:id="3"/>
    <w:p w14:paraId="59FD0991" w14:textId="77777777" w:rsidR="00A05E25" w:rsidRDefault="00A05E25" w:rsidP="00975475">
      <w:pPr>
        <w:ind w:left="1418"/>
        <w:jc w:val="both"/>
        <w:rPr>
          <w:sz w:val="22"/>
          <w:szCs w:val="22"/>
          <w:lang w:eastAsia="pl-PL"/>
        </w:rPr>
      </w:pPr>
    </w:p>
    <w:p w14:paraId="65F8E451" w14:textId="5B64E2EB" w:rsidR="00975475" w:rsidRDefault="00A05E25" w:rsidP="00975475">
      <w:pPr>
        <w:ind w:left="1418"/>
        <w:jc w:val="both"/>
        <w:rPr>
          <w:sz w:val="22"/>
          <w:szCs w:val="22"/>
          <w:lang w:eastAsia="pl-PL"/>
        </w:rPr>
      </w:pPr>
      <w:r w:rsidRPr="00C43BD5">
        <w:rPr>
          <w:sz w:val="22"/>
          <w:szCs w:val="22"/>
          <w:lang w:eastAsia="pl-PL"/>
        </w:rPr>
        <w:t xml:space="preserve">Zamawiający </w:t>
      </w:r>
      <w:r w:rsidRPr="00C43BD5">
        <w:rPr>
          <w:b/>
          <w:sz w:val="22"/>
          <w:szCs w:val="22"/>
          <w:u w:val="single"/>
          <w:lang w:eastAsia="pl-PL"/>
        </w:rPr>
        <w:t>nie przewiduje</w:t>
      </w:r>
      <w:r w:rsidRPr="00C43BD5">
        <w:rPr>
          <w:sz w:val="22"/>
          <w:szCs w:val="22"/>
          <w:lang w:eastAsia="pl-PL"/>
        </w:rPr>
        <w:t xml:space="preserve"> podstaw wykluczenia, o których mowa w </w:t>
      </w:r>
      <w:r w:rsidRPr="00C43BD5">
        <w:rPr>
          <w:b/>
          <w:sz w:val="22"/>
          <w:szCs w:val="22"/>
          <w:u w:val="single"/>
          <w:lang w:eastAsia="pl-PL"/>
        </w:rPr>
        <w:t>art. 109 ust. 1 ustawy</w:t>
      </w:r>
      <w:r w:rsidRPr="00C43BD5">
        <w:rPr>
          <w:sz w:val="22"/>
          <w:szCs w:val="22"/>
          <w:lang w:eastAsia="pl-PL"/>
        </w:rPr>
        <w:t>.</w:t>
      </w:r>
    </w:p>
    <w:p w14:paraId="48622E6F" w14:textId="77777777" w:rsidR="00A05E25" w:rsidRPr="008A5B48" w:rsidRDefault="00A05E25" w:rsidP="00975475">
      <w:pPr>
        <w:ind w:left="1418"/>
        <w:jc w:val="both"/>
        <w:rPr>
          <w:sz w:val="22"/>
          <w:szCs w:val="22"/>
          <w:lang w:eastAsia="pl-PL"/>
        </w:rPr>
      </w:pPr>
    </w:p>
    <w:p w14:paraId="185BF529" w14:textId="77777777" w:rsidR="00975475" w:rsidRPr="008A5B48" w:rsidRDefault="00975475" w:rsidP="009A4D7F">
      <w:pPr>
        <w:numPr>
          <w:ilvl w:val="0"/>
          <w:numId w:val="3"/>
        </w:numPr>
        <w:shd w:val="clear" w:color="auto" w:fill="D9D9D9" w:themeFill="background1" w:themeFillShade="D9"/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>Spełniają</w:t>
      </w:r>
      <w:r w:rsidRPr="008A5B48">
        <w:rPr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>warunki udziału w postępowaniu</w:t>
      </w:r>
      <w:r w:rsidRPr="008A5B48">
        <w:rPr>
          <w:sz w:val="22"/>
          <w:szCs w:val="22"/>
          <w:lang w:eastAsia="pl-PL"/>
        </w:rPr>
        <w:t xml:space="preserve"> dotyczące:</w:t>
      </w:r>
    </w:p>
    <w:p w14:paraId="1AD8DCE5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do występowania w obrocie gospodarczym</w:t>
      </w:r>
    </w:p>
    <w:p w14:paraId="0C9EFD1C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bookmarkStart w:id="6" w:name="_Hlk104799945"/>
      <w:r w:rsidRPr="00C43BD5">
        <w:rPr>
          <w:i/>
          <w:color w:val="000000" w:themeColor="text1"/>
          <w:sz w:val="22"/>
          <w:szCs w:val="22"/>
        </w:rPr>
        <w:lastRenderedPageBreak/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bookmarkEnd w:id="6"/>
    <w:p w14:paraId="4A60CC5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7E8B6BFB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Uprawnień do prowadzenia określonej działalności gospodarcz</w:t>
      </w:r>
      <w:r w:rsidR="00875C28" w:rsidRPr="00C43BD5">
        <w:rPr>
          <w:color w:val="000000" w:themeColor="text1"/>
          <w:sz w:val="22"/>
          <w:szCs w:val="22"/>
          <w:u w:val="single"/>
          <w:lang w:eastAsia="pl-PL"/>
        </w:rPr>
        <w:t xml:space="preserve">ej lub zawodowej, o ile wynika </w:t>
      </w:r>
      <w:r w:rsidRPr="00C43BD5">
        <w:rPr>
          <w:color w:val="000000" w:themeColor="text1"/>
          <w:sz w:val="22"/>
          <w:szCs w:val="22"/>
          <w:u w:val="single"/>
          <w:lang w:eastAsia="pl-PL"/>
        </w:rPr>
        <w:t>to z odrębnych przepisów</w:t>
      </w:r>
    </w:p>
    <w:p w14:paraId="45BA8899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20173EB5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6CD7986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Sytuacji ekonomicznej lub finansowej</w:t>
      </w:r>
    </w:p>
    <w:p w14:paraId="03BBE65F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5A817213" w14:textId="77777777" w:rsidR="00975475" w:rsidRPr="00C43BD5" w:rsidRDefault="00975475" w:rsidP="00975475">
      <w:pPr>
        <w:ind w:left="1440"/>
        <w:jc w:val="both"/>
        <w:rPr>
          <w:color w:val="000000" w:themeColor="text1"/>
          <w:sz w:val="22"/>
          <w:szCs w:val="22"/>
          <w:lang w:eastAsia="pl-PL"/>
        </w:rPr>
      </w:pPr>
    </w:p>
    <w:p w14:paraId="33021925" w14:textId="77777777" w:rsidR="00975475" w:rsidRPr="00C43BD5" w:rsidRDefault="00975475" w:rsidP="009006AF">
      <w:pPr>
        <w:numPr>
          <w:ilvl w:val="1"/>
          <w:numId w:val="26"/>
        </w:numPr>
        <w:ind w:hanging="731"/>
        <w:jc w:val="both"/>
        <w:rPr>
          <w:color w:val="000000" w:themeColor="text1"/>
          <w:sz w:val="22"/>
          <w:szCs w:val="22"/>
          <w:u w:val="single"/>
          <w:lang w:eastAsia="pl-PL"/>
        </w:rPr>
      </w:pPr>
      <w:r w:rsidRPr="00C43BD5">
        <w:rPr>
          <w:color w:val="000000" w:themeColor="text1"/>
          <w:sz w:val="22"/>
          <w:szCs w:val="22"/>
          <w:u w:val="single"/>
          <w:lang w:eastAsia="pl-PL"/>
        </w:rPr>
        <w:t>Zdolności technicznej lub zawodowej</w:t>
      </w:r>
    </w:p>
    <w:p w14:paraId="728B7CE6" w14:textId="77777777" w:rsidR="00975475" w:rsidRPr="00C43BD5" w:rsidRDefault="00975475" w:rsidP="00975475">
      <w:pPr>
        <w:ind w:left="1440"/>
        <w:jc w:val="both"/>
        <w:rPr>
          <w:i/>
          <w:color w:val="000000" w:themeColor="text1"/>
          <w:sz w:val="22"/>
          <w:szCs w:val="22"/>
        </w:rPr>
      </w:pPr>
      <w:r w:rsidRPr="00C43BD5">
        <w:rPr>
          <w:i/>
          <w:color w:val="000000" w:themeColor="text1"/>
          <w:sz w:val="22"/>
          <w:szCs w:val="22"/>
        </w:rPr>
        <w:t xml:space="preserve">Zamawiający nie określa </w:t>
      </w:r>
      <w:proofErr w:type="spellStart"/>
      <w:r w:rsidRPr="00C43BD5">
        <w:rPr>
          <w:i/>
          <w:color w:val="000000" w:themeColor="text1"/>
          <w:sz w:val="22"/>
          <w:szCs w:val="22"/>
        </w:rPr>
        <w:t>ww</w:t>
      </w:r>
      <w:proofErr w:type="spellEnd"/>
      <w:r w:rsidRPr="00C43BD5">
        <w:rPr>
          <w:i/>
          <w:color w:val="000000" w:themeColor="text1"/>
          <w:sz w:val="22"/>
          <w:szCs w:val="22"/>
        </w:rPr>
        <w:t xml:space="preserve"> warunku udziału w postępowaniu</w:t>
      </w:r>
    </w:p>
    <w:p w14:paraId="6C43894D" w14:textId="77777777" w:rsidR="00975475" w:rsidRPr="008A5B48" w:rsidRDefault="00975475" w:rsidP="00975475">
      <w:pPr>
        <w:jc w:val="both"/>
        <w:rPr>
          <w:sz w:val="22"/>
          <w:szCs w:val="22"/>
          <w:lang w:eastAsia="pl-PL"/>
        </w:rPr>
      </w:pPr>
    </w:p>
    <w:p w14:paraId="75F731A6" w14:textId="66B712B9" w:rsidR="00975475" w:rsidRPr="008A5B48" w:rsidRDefault="00975475" w:rsidP="00FA36EC">
      <w:pPr>
        <w:numPr>
          <w:ilvl w:val="0"/>
          <w:numId w:val="15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Opis sposobu dokonywania wstępnej oceny</w:t>
      </w:r>
      <w:r w:rsidR="00C43BD5">
        <w:rPr>
          <w:b/>
          <w:bCs/>
          <w:sz w:val="22"/>
          <w:szCs w:val="22"/>
        </w:rPr>
        <w:t xml:space="preserve"> spełniania w/w warunków i</w:t>
      </w:r>
      <w:r w:rsidRPr="008A5B48">
        <w:rPr>
          <w:b/>
          <w:bCs/>
          <w:sz w:val="22"/>
          <w:szCs w:val="22"/>
        </w:rPr>
        <w:t xml:space="preserve"> niepodleganiu wykluczeniu</w:t>
      </w:r>
      <w:r w:rsidRPr="008A5B48">
        <w:rPr>
          <w:bCs/>
          <w:sz w:val="22"/>
          <w:szCs w:val="22"/>
        </w:rPr>
        <w:t>:</w:t>
      </w:r>
    </w:p>
    <w:p w14:paraId="4CB95587" w14:textId="5C52C68E" w:rsidR="00111BC3" w:rsidRPr="00902777" w:rsidRDefault="00111BC3" w:rsidP="00111BC3">
      <w:pPr>
        <w:numPr>
          <w:ilvl w:val="0"/>
          <w:numId w:val="18"/>
        </w:numPr>
        <w:ind w:left="709" w:hanging="709"/>
        <w:jc w:val="both"/>
        <w:rPr>
          <w:sz w:val="22"/>
          <w:szCs w:val="22"/>
          <w:u w:val="single"/>
          <w:lang w:eastAsia="pl-PL"/>
        </w:rPr>
      </w:pPr>
      <w:r w:rsidRPr="00902777">
        <w:rPr>
          <w:bCs/>
          <w:sz w:val="22"/>
          <w:szCs w:val="22"/>
        </w:rPr>
        <w:t xml:space="preserve">Zamawiający żąda, aby Wykonawca </w:t>
      </w:r>
      <w:r w:rsidRPr="00902777">
        <w:rPr>
          <w:b/>
          <w:bCs/>
          <w:color w:val="FF0000"/>
          <w:sz w:val="22"/>
          <w:szCs w:val="22"/>
          <w:u w:val="single"/>
        </w:rPr>
        <w:t>do oferty</w:t>
      </w:r>
      <w:r w:rsidRPr="00902777">
        <w:rPr>
          <w:bCs/>
          <w:color w:val="FF0000"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 xml:space="preserve">dołączył aktualne na dzień składania ofert </w:t>
      </w:r>
      <w:r w:rsidRPr="00902777">
        <w:rPr>
          <w:b/>
          <w:bCs/>
          <w:sz w:val="22"/>
          <w:szCs w:val="22"/>
        </w:rPr>
        <w:t>oświadczenie o niepodleganiu wykluczeniu</w:t>
      </w:r>
      <w:r w:rsidRPr="00902777">
        <w:rPr>
          <w:bCs/>
          <w:sz w:val="22"/>
          <w:szCs w:val="22"/>
        </w:rPr>
        <w:t xml:space="preserve"> w zakresie wskazanym przez Zamawiającego</w:t>
      </w:r>
      <w:r w:rsidRPr="00902777">
        <w:rPr>
          <w:b/>
          <w:bCs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>– zgodnie z</w:t>
      </w:r>
      <w:r w:rsidRPr="00902777">
        <w:rPr>
          <w:b/>
          <w:bCs/>
          <w:sz w:val="22"/>
          <w:szCs w:val="22"/>
        </w:rPr>
        <w:t xml:space="preserve"> załącznikiem nr 2 do SWZ (sekcja I dotycząca podstaw wykluczenia składane na podstawie art. 125 ust. 1 ustawy </w:t>
      </w:r>
      <w:r w:rsidRPr="00902777">
        <w:rPr>
          <w:bCs/>
          <w:sz w:val="22"/>
          <w:szCs w:val="22"/>
        </w:rPr>
        <w:t xml:space="preserve">oraz </w:t>
      </w:r>
      <w:r w:rsidRPr="00902777">
        <w:rPr>
          <w:b/>
          <w:bCs/>
          <w:sz w:val="22"/>
          <w:szCs w:val="22"/>
        </w:rPr>
        <w:t>sekcja II dotycząca podstaw wykluczenia określonych w ustawie o szczególnych rozwiązaniach)</w:t>
      </w:r>
    </w:p>
    <w:p w14:paraId="45ACD73B" w14:textId="24A59673" w:rsidR="005D73FE" w:rsidRPr="00111BC3" w:rsidRDefault="00111BC3" w:rsidP="00111BC3">
      <w:pPr>
        <w:numPr>
          <w:ilvl w:val="0"/>
          <w:numId w:val="18"/>
        </w:numPr>
        <w:ind w:left="709" w:hanging="709"/>
        <w:jc w:val="both"/>
        <w:rPr>
          <w:bCs/>
          <w:sz w:val="22"/>
          <w:szCs w:val="22"/>
        </w:rPr>
      </w:pPr>
      <w:r w:rsidRPr="00902777">
        <w:rPr>
          <w:bCs/>
          <w:sz w:val="22"/>
          <w:szCs w:val="22"/>
        </w:rPr>
        <w:t xml:space="preserve">W przypadku wspólnego ubiegania się o zamówienie przez Wykonawców, oświadczenie o którym mowa w pkt. 6.1 SWZ, składane zgodnie z </w:t>
      </w:r>
      <w:r w:rsidRPr="00902777">
        <w:rPr>
          <w:b/>
          <w:bCs/>
          <w:sz w:val="22"/>
          <w:szCs w:val="22"/>
        </w:rPr>
        <w:t>załącznikiem nr 2 SWZ</w:t>
      </w:r>
      <w:r w:rsidRPr="00902777">
        <w:rPr>
          <w:bCs/>
          <w:sz w:val="22"/>
          <w:szCs w:val="22"/>
        </w:rPr>
        <w:t>, składa każdy z Wykonawców. Oświadczenia te potwierdzają brak podstaw wykluczenia.</w:t>
      </w:r>
    </w:p>
    <w:p w14:paraId="12C9C95A" w14:textId="77777777" w:rsidR="005D73FE" w:rsidRPr="00682188" w:rsidRDefault="005D73FE" w:rsidP="005D73FE">
      <w:pPr>
        <w:jc w:val="both"/>
        <w:rPr>
          <w:bCs/>
          <w:color w:val="FFFFFF"/>
          <w:sz w:val="22"/>
          <w:szCs w:val="22"/>
        </w:rPr>
      </w:pPr>
    </w:p>
    <w:p w14:paraId="623E5025" w14:textId="77777777" w:rsidR="005D73FE" w:rsidRPr="008A5B48" w:rsidRDefault="005D73FE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Dokumenty, które Wykonawca zobowiązany jest dostarczyć Zamawiającemu w terminie składania ofert:  </w:t>
      </w:r>
    </w:p>
    <w:p w14:paraId="65E127C7" w14:textId="77777777" w:rsidR="00111BC3" w:rsidRPr="00303686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Formularz ofertowy</w:t>
      </w:r>
      <w:r w:rsidRPr="00902777">
        <w:rPr>
          <w:bCs/>
          <w:color w:val="1F4E79"/>
          <w:sz w:val="22"/>
          <w:szCs w:val="22"/>
        </w:rPr>
        <w:t xml:space="preserve"> </w:t>
      </w:r>
      <w:r w:rsidRPr="00902777">
        <w:rPr>
          <w:bCs/>
          <w:color w:val="000000"/>
          <w:sz w:val="22"/>
          <w:szCs w:val="22"/>
        </w:rPr>
        <w:t>(</w:t>
      </w:r>
      <w:r w:rsidRPr="00902777">
        <w:rPr>
          <w:b/>
          <w:bCs/>
          <w:color w:val="000000"/>
          <w:sz w:val="22"/>
          <w:szCs w:val="22"/>
        </w:rPr>
        <w:t>załącznik nr 1 do SWZ</w:t>
      </w:r>
      <w:r w:rsidRPr="00902777">
        <w:rPr>
          <w:bCs/>
          <w:color w:val="000000"/>
          <w:sz w:val="22"/>
          <w:szCs w:val="22"/>
        </w:rPr>
        <w:t xml:space="preserve">). </w:t>
      </w:r>
      <w:r w:rsidRPr="00902777">
        <w:rPr>
          <w:bCs/>
          <w:sz w:val="22"/>
          <w:szCs w:val="22"/>
        </w:rPr>
        <w:t>W przypadku złożenia oferty bez użycia załączonego formularza, złożona oferta musi zawierać</w:t>
      </w:r>
      <w:r>
        <w:rPr>
          <w:bCs/>
          <w:sz w:val="22"/>
          <w:szCs w:val="22"/>
        </w:rPr>
        <w:t xml:space="preserve"> co najmniej</w:t>
      </w:r>
      <w:r w:rsidRPr="00902777">
        <w:rPr>
          <w:bCs/>
          <w:sz w:val="22"/>
          <w:szCs w:val="22"/>
        </w:rPr>
        <w:t xml:space="preserve"> informacje wymagane w SWZ </w:t>
      </w:r>
      <w:r>
        <w:rPr>
          <w:bCs/>
          <w:sz w:val="22"/>
          <w:szCs w:val="22"/>
        </w:rPr>
        <w:t>służące ocenie oferty.</w:t>
      </w:r>
    </w:p>
    <w:p w14:paraId="1A77E973" w14:textId="766E3E96" w:rsidR="00303686" w:rsidRDefault="00303686" w:rsidP="00303686">
      <w:pPr>
        <w:pStyle w:val="Akapitzlist"/>
        <w:shd w:val="clear" w:color="auto" w:fill="F2F2F2"/>
        <w:tabs>
          <w:tab w:val="left" w:pos="709"/>
        </w:tabs>
        <w:ind w:left="720"/>
        <w:jc w:val="both"/>
        <w:rPr>
          <w:rFonts w:eastAsia="Calibri"/>
          <w:b/>
          <w:bCs/>
          <w:color w:val="FF0000"/>
          <w:sz w:val="22"/>
          <w:szCs w:val="22"/>
          <w:lang w:eastAsia="en-US"/>
        </w:rPr>
      </w:pPr>
      <w:r w:rsidRPr="0030368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Zamawiający wymaga podania przez Wykonawcę w 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Formularzu ofertowym nazwy producenta, </w:t>
      </w:r>
      <w:r w:rsidRPr="00303686">
        <w:rPr>
          <w:rFonts w:eastAsia="Calibri"/>
          <w:b/>
          <w:bCs/>
          <w:color w:val="000000"/>
          <w:sz w:val="22"/>
          <w:szCs w:val="22"/>
          <w:lang w:eastAsia="en-US"/>
        </w:rPr>
        <w:t>modelu</w:t>
      </w:r>
      <w:r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oraz roku produkcji</w:t>
      </w:r>
      <w:r w:rsidRPr="00303686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oferowanego przedmiotu zamówienia</w:t>
      </w:r>
      <w:r w:rsidR="001E5208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 (odpowiednio do części)</w:t>
      </w:r>
      <w:r w:rsidRPr="00303686">
        <w:rPr>
          <w:rFonts w:eastAsia="Calibri"/>
          <w:bCs/>
          <w:sz w:val="22"/>
          <w:szCs w:val="22"/>
          <w:lang w:eastAsia="en-US"/>
        </w:rPr>
        <w:t xml:space="preserve">. 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Nie podanie 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przez 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>Wykonawcę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w ofercie </w:t>
      </w:r>
      <w:r w:rsidR="003901D6" w:rsidRPr="003901D6">
        <w:rPr>
          <w:b/>
          <w:color w:val="FF0000"/>
          <w:sz w:val="22"/>
          <w:szCs w:val="22"/>
        </w:rPr>
        <w:t>informacji umożliwiającej dokonanie jednoznacznej identyfikacji oferowanego produktu, w szczególności wskazującej na jeden konkretny produkt lub nie podanie</w:t>
      </w:r>
      <w:r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nazwy producenta </w:t>
      </w:r>
      <w:r w:rsidR="007657E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>i/</w:t>
      </w:r>
      <w:r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>lub modelu</w:t>
      </w:r>
      <w:r w:rsidR="007657E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</w:t>
      </w:r>
      <w:r w:rsidR="003901D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>i</w:t>
      </w:r>
      <w:r w:rsidR="007657E6" w:rsidRPr="003901D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/lub </w:t>
      </w:r>
      <w:r w:rsidR="007657E6">
        <w:rPr>
          <w:rFonts w:eastAsia="Calibri"/>
          <w:b/>
          <w:bCs/>
          <w:color w:val="FF0000"/>
          <w:sz w:val="22"/>
          <w:szCs w:val="22"/>
          <w:lang w:eastAsia="en-US"/>
        </w:rPr>
        <w:t>roku produkcji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oferowanego przedm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>iotu zamówienia Zamawiający uzna jako niezgodność oferty z treścią SWZ i odrzuci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ofert</w:t>
      </w:r>
      <w:r w:rsidR="003901D6">
        <w:rPr>
          <w:rFonts w:eastAsia="Calibri"/>
          <w:b/>
          <w:bCs/>
          <w:color w:val="FF0000"/>
          <w:sz w:val="22"/>
          <w:szCs w:val="22"/>
          <w:lang w:eastAsia="en-US"/>
        </w:rPr>
        <w:t>ę</w:t>
      </w:r>
      <w:r w:rsidRPr="00303686">
        <w:rPr>
          <w:rFonts w:eastAsia="Calibri"/>
          <w:b/>
          <w:bCs/>
          <w:color w:val="FF0000"/>
          <w:sz w:val="22"/>
          <w:szCs w:val="22"/>
          <w:lang w:eastAsia="en-US"/>
        </w:rPr>
        <w:t xml:space="preserve"> na podstawie art. 226 ust. 1 pkt 5 ustawy.</w:t>
      </w:r>
    </w:p>
    <w:p w14:paraId="09BFE0CD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Oświadczenie o niepodleganiu wykluczeniu</w:t>
      </w:r>
      <w:r w:rsidRPr="00902777">
        <w:rPr>
          <w:bCs/>
          <w:sz w:val="22"/>
          <w:szCs w:val="22"/>
        </w:rPr>
        <w:t>,</w:t>
      </w:r>
      <w:r w:rsidRPr="00902777">
        <w:rPr>
          <w:bCs/>
          <w:color w:val="1F4E79"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>o którym mowa w pkt 6.1 SWZ (</w:t>
      </w:r>
      <w:r w:rsidRPr="00902777">
        <w:rPr>
          <w:b/>
          <w:bCs/>
          <w:sz w:val="22"/>
          <w:szCs w:val="22"/>
        </w:rPr>
        <w:t>załącznik nr 2 do SWZ</w:t>
      </w:r>
      <w:r w:rsidRPr="00902777">
        <w:rPr>
          <w:bCs/>
          <w:sz w:val="22"/>
          <w:szCs w:val="22"/>
        </w:rPr>
        <w:t>).</w:t>
      </w:r>
    </w:p>
    <w:p w14:paraId="211FD458" w14:textId="2BE7F8BC" w:rsidR="00111BC3" w:rsidRPr="00902777" w:rsidRDefault="00111BC3" w:rsidP="00111BC3">
      <w:pPr>
        <w:numPr>
          <w:ilvl w:val="0"/>
          <w:numId w:val="40"/>
        </w:numPr>
        <w:shd w:val="clear" w:color="auto" w:fill="F2F2F2"/>
        <w:ind w:left="709" w:hanging="709"/>
        <w:jc w:val="both"/>
        <w:rPr>
          <w:b/>
          <w:bCs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Odpis lub informacja z Krajowego Rejestru Sądowego [KRS], Centralnej Ewidencji i Informacji o Działalności Gospodarczej [</w:t>
      </w:r>
      <w:proofErr w:type="spellStart"/>
      <w:r w:rsidRPr="00902777">
        <w:rPr>
          <w:b/>
          <w:bCs/>
          <w:color w:val="5B9BD5" w:themeColor="accent1"/>
          <w:sz w:val="22"/>
          <w:szCs w:val="22"/>
        </w:rPr>
        <w:t>CEiDG</w:t>
      </w:r>
      <w:proofErr w:type="spellEnd"/>
      <w:r w:rsidRPr="00902777">
        <w:rPr>
          <w:b/>
          <w:bCs/>
          <w:color w:val="5B9BD5" w:themeColor="accent1"/>
          <w:sz w:val="22"/>
          <w:szCs w:val="22"/>
        </w:rPr>
        <w:t>] lub innego właściwego rejestru</w:t>
      </w:r>
      <w:r w:rsidRPr="00902777">
        <w:rPr>
          <w:rStyle w:val="Odwoanieprzypisudolnego"/>
          <w:sz w:val="22"/>
          <w:szCs w:val="22"/>
        </w:rPr>
        <w:footnoteReference w:id="2"/>
      </w:r>
      <w:r w:rsidRPr="00902777">
        <w:rPr>
          <w:b/>
          <w:bCs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>- celem potwierdzenia, że osoba działająca w imieniu Wykonawcy jest umocowana do jego reprezentowania.</w:t>
      </w:r>
    </w:p>
    <w:p w14:paraId="5D21EC77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Pełnomocnictwo*</w:t>
      </w:r>
      <w:r w:rsidRPr="00902777">
        <w:rPr>
          <w:b/>
          <w:bCs/>
          <w:sz w:val="22"/>
          <w:szCs w:val="22"/>
        </w:rPr>
        <w:t xml:space="preserve"> dla osoby/osób podpisującej ofertę i oświadczenia </w:t>
      </w:r>
      <w:r w:rsidRPr="00902777">
        <w:rPr>
          <w:bCs/>
          <w:sz w:val="22"/>
          <w:szCs w:val="22"/>
        </w:rPr>
        <w:t>(w sytuacji, gdy ofertę podpisuje osoba, której prawo do reprezentowania Wykonawcy nie wynika z innych dokumentów załączonych do oferty lub ogólnodostępnych dokumentów rejestrowych).</w:t>
      </w:r>
    </w:p>
    <w:p w14:paraId="7979696B" w14:textId="77777777" w:rsidR="00111BC3" w:rsidRPr="00902777" w:rsidRDefault="00111BC3" w:rsidP="00111BC3">
      <w:pPr>
        <w:shd w:val="clear" w:color="auto" w:fill="E7E6E6" w:themeFill="background2"/>
        <w:ind w:left="709"/>
        <w:jc w:val="both"/>
        <w:rPr>
          <w:bCs/>
          <w:color w:val="1F4E79"/>
          <w:sz w:val="22"/>
          <w:szCs w:val="22"/>
        </w:rPr>
      </w:pPr>
    </w:p>
    <w:p w14:paraId="1C96CE6A" w14:textId="77777777" w:rsidR="00111BC3" w:rsidRPr="00902777" w:rsidRDefault="00111BC3" w:rsidP="00111BC3">
      <w:pPr>
        <w:pStyle w:val="Akapitzlist"/>
        <w:shd w:val="clear" w:color="auto" w:fill="FFFFFF"/>
        <w:ind w:left="720"/>
        <w:jc w:val="both"/>
        <w:rPr>
          <w:bCs/>
          <w:i/>
          <w:sz w:val="22"/>
          <w:szCs w:val="22"/>
        </w:rPr>
      </w:pPr>
      <w:r w:rsidRPr="00902777">
        <w:rPr>
          <w:b/>
          <w:bCs/>
          <w:i/>
          <w:sz w:val="22"/>
          <w:szCs w:val="22"/>
          <w:u w:val="single"/>
        </w:rPr>
        <w:t xml:space="preserve">Ponadto w sytuacji, w której Wykonawcą są podmioty wspólnie </w:t>
      </w:r>
      <w:r w:rsidRPr="00902777">
        <w:rPr>
          <w:b/>
          <w:bCs/>
          <w:i/>
          <w:sz w:val="22"/>
          <w:szCs w:val="22"/>
          <w:u w:val="single"/>
          <w:lang w:bidi="pl-PL"/>
        </w:rPr>
        <w:t xml:space="preserve">ubiegające się o udzielenie zamówienia dostarczają </w:t>
      </w:r>
      <w:r w:rsidRPr="00902777">
        <w:rPr>
          <w:bCs/>
          <w:color w:val="000000"/>
          <w:sz w:val="22"/>
          <w:szCs w:val="22"/>
        </w:rPr>
        <w:t xml:space="preserve">- </w:t>
      </w:r>
      <w:r w:rsidRPr="00902777">
        <w:rPr>
          <w:bCs/>
          <w:color w:val="000000"/>
          <w:sz w:val="22"/>
          <w:szCs w:val="22"/>
          <w:u w:val="single"/>
        </w:rPr>
        <w:t>jeżeli dotyczy</w:t>
      </w:r>
      <w:r w:rsidRPr="00902777">
        <w:rPr>
          <w:bCs/>
          <w:i/>
          <w:sz w:val="22"/>
          <w:szCs w:val="22"/>
        </w:rPr>
        <w:t>:</w:t>
      </w:r>
    </w:p>
    <w:p w14:paraId="60797E7D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left="709" w:hanging="709"/>
        <w:jc w:val="both"/>
        <w:rPr>
          <w:bCs/>
          <w:color w:val="1F4E79"/>
          <w:sz w:val="22"/>
          <w:szCs w:val="22"/>
        </w:rPr>
      </w:pPr>
      <w:r w:rsidRPr="00902777">
        <w:rPr>
          <w:b/>
          <w:bCs/>
          <w:color w:val="5B9BD5" w:themeColor="accent1"/>
          <w:sz w:val="22"/>
          <w:szCs w:val="22"/>
        </w:rPr>
        <w:t>Oświadczenie o niepodleganiu wykluczeniu</w:t>
      </w:r>
      <w:r w:rsidRPr="00902777">
        <w:rPr>
          <w:bCs/>
          <w:sz w:val="22"/>
          <w:szCs w:val="22"/>
        </w:rPr>
        <w:t>,</w:t>
      </w:r>
      <w:r w:rsidRPr="00902777">
        <w:rPr>
          <w:b/>
          <w:bCs/>
          <w:color w:val="1F4E79"/>
          <w:sz w:val="22"/>
          <w:szCs w:val="22"/>
        </w:rPr>
        <w:t xml:space="preserve"> </w:t>
      </w:r>
      <w:r w:rsidRPr="00902777">
        <w:rPr>
          <w:bCs/>
          <w:sz w:val="22"/>
          <w:szCs w:val="22"/>
        </w:rPr>
        <w:t xml:space="preserve">o którym mowa w pkt 6.2 SWZ </w:t>
      </w:r>
      <w:r w:rsidRPr="00902777">
        <w:rPr>
          <w:b/>
          <w:bCs/>
          <w:sz w:val="22"/>
          <w:szCs w:val="22"/>
        </w:rPr>
        <w:t>(załącznik nr 2 do SWZ)</w:t>
      </w:r>
      <w:r w:rsidRPr="00902777">
        <w:rPr>
          <w:bCs/>
          <w:sz w:val="22"/>
          <w:szCs w:val="22"/>
        </w:rPr>
        <w:t>, składane przez każdego z Wykonawców wspólnie ubiegających się o udzielenie zamówienia.</w:t>
      </w:r>
    </w:p>
    <w:p w14:paraId="2FF67447" w14:textId="77777777" w:rsidR="00111BC3" w:rsidRPr="00902777" w:rsidRDefault="00111BC3" w:rsidP="00111BC3">
      <w:pPr>
        <w:numPr>
          <w:ilvl w:val="0"/>
          <w:numId w:val="40"/>
        </w:numPr>
        <w:shd w:val="clear" w:color="auto" w:fill="E7E6E6" w:themeFill="background2"/>
        <w:ind w:hanging="720"/>
        <w:jc w:val="both"/>
        <w:rPr>
          <w:bCs/>
          <w:sz w:val="22"/>
          <w:szCs w:val="22"/>
        </w:rPr>
      </w:pPr>
      <w:r>
        <w:rPr>
          <w:b/>
          <w:bCs/>
          <w:color w:val="5B9BD5" w:themeColor="accent1"/>
          <w:sz w:val="22"/>
          <w:szCs w:val="22"/>
        </w:rPr>
        <w:lastRenderedPageBreak/>
        <w:t>Pełnomocnictwo*</w:t>
      </w:r>
      <w:r w:rsidRPr="00902777">
        <w:rPr>
          <w:b/>
          <w:bCs/>
          <w:color w:val="5B9BD5" w:themeColor="accent1"/>
          <w:sz w:val="22"/>
          <w:szCs w:val="22"/>
        </w:rPr>
        <w:t xml:space="preserve"> dla pełnomocnika do reprezentowania w postępowaniu Wykonawców wspólnie ubiegających się o udzielenie zamówienia </w:t>
      </w:r>
      <w:r w:rsidRPr="00902777">
        <w:rPr>
          <w:bCs/>
          <w:sz w:val="22"/>
          <w:szCs w:val="22"/>
        </w:rPr>
        <w:t>Zgodnie z art. 58 ust. 2 ustawy - w przypadku wspólnego ubiegania się wykonawców o udzielenie zamówienia (np. spółki cywilne, konsorcja), wykonawcy zobowiązani są ustanowić pełnomocnika do reprezentowania ich w postępowaniu o udzielenie zamówienia albo do reprezentowania w postępowaniu i zawarcia umowy w sprawie zamówienia publicznego.</w:t>
      </w:r>
    </w:p>
    <w:p w14:paraId="1CD78CBB" w14:textId="77777777" w:rsidR="00111BC3" w:rsidRPr="00902777" w:rsidRDefault="00111BC3" w:rsidP="00111BC3">
      <w:pPr>
        <w:shd w:val="clear" w:color="auto" w:fill="E7E6E6" w:themeFill="background2"/>
        <w:ind w:left="720"/>
        <w:jc w:val="both"/>
        <w:rPr>
          <w:bCs/>
          <w:sz w:val="22"/>
          <w:szCs w:val="22"/>
        </w:rPr>
      </w:pPr>
      <w:r w:rsidRPr="00902777">
        <w:rPr>
          <w:bCs/>
          <w:sz w:val="22"/>
          <w:szCs w:val="22"/>
        </w:rPr>
        <w:t>Rozdział I pkt. 7.3 SWZ stosuje się.</w:t>
      </w:r>
    </w:p>
    <w:p w14:paraId="143E999C" w14:textId="77777777" w:rsidR="00111BC3" w:rsidRPr="00902777" w:rsidRDefault="00111BC3" w:rsidP="00111BC3">
      <w:pPr>
        <w:shd w:val="clear" w:color="auto" w:fill="E7E6E6" w:themeFill="background2"/>
        <w:ind w:left="720"/>
        <w:jc w:val="both"/>
        <w:rPr>
          <w:bCs/>
          <w:color w:val="1F4E79"/>
          <w:sz w:val="22"/>
          <w:szCs w:val="22"/>
        </w:rPr>
      </w:pPr>
    </w:p>
    <w:p w14:paraId="4097A793" w14:textId="77777777" w:rsidR="00111BC3" w:rsidRPr="00902777" w:rsidRDefault="00111BC3" w:rsidP="00111BC3">
      <w:pPr>
        <w:shd w:val="clear" w:color="auto" w:fill="F2F2F2"/>
        <w:tabs>
          <w:tab w:val="left" w:pos="1418"/>
        </w:tabs>
        <w:ind w:left="72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*</w:t>
      </w:r>
      <w:r w:rsidRPr="00902777">
        <w:rPr>
          <w:b/>
          <w:bCs/>
          <w:i/>
          <w:sz w:val="22"/>
          <w:szCs w:val="22"/>
        </w:rPr>
        <w:t xml:space="preserve"> Pełnomocnictwo należy złożyć w formie oryginału lub notarialnie poświadczonej kopii</w:t>
      </w:r>
      <w:r w:rsidRPr="00902777">
        <w:rPr>
          <w:bCs/>
          <w:i/>
          <w:sz w:val="22"/>
          <w:szCs w:val="22"/>
        </w:rPr>
        <w:t>.</w:t>
      </w:r>
    </w:p>
    <w:p w14:paraId="14AB38B6" w14:textId="77777777" w:rsidR="00975475" w:rsidRPr="008A5B48" w:rsidRDefault="00975475" w:rsidP="005D73FE">
      <w:pPr>
        <w:rPr>
          <w:bCs/>
          <w:sz w:val="22"/>
          <w:szCs w:val="22"/>
        </w:rPr>
      </w:pPr>
    </w:p>
    <w:p w14:paraId="624DC8CB" w14:textId="26891E78" w:rsidR="00E829FA" w:rsidRPr="00FA36EC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Przedmiotowe środki dowodowe</w:t>
      </w:r>
    </w:p>
    <w:p w14:paraId="0D4C773A" w14:textId="77777777" w:rsidR="00303686" w:rsidRPr="00303686" w:rsidRDefault="00303686" w:rsidP="00303686">
      <w:pPr>
        <w:pStyle w:val="Akapitzlist"/>
        <w:ind w:left="360" w:firstLine="348"/>
        <w:jc w:val="both"/>
        <w:rPr>
          <w:i/>
          <w:color w:val="0070C0"/>
          <w:sz w:val="22"/>
          <w:szCs w:val="22"/>
        </w:rPr>
      </w:pPr>
      <w:r w:rsidRPr="00303686">
        <w:rPr>
          <w:bCs/>
          <w:i/>
          <w:sz w:val="22"/>
          <w:szCs w:val="22"/>
        </w:rPr>
        <w:t>Nie dotyczy</w:t>
      </w:r>
    </w:p>
    <w:p w14:paraId="3A1BB3DF" w14:textId="77777777" w:rsidR="004B0154" w:rsidRPr="008A5B48" w:rsidRDefault="004B0154" w:rsidP="00975475">
      <w:pPr>
        <w:ind w:left="709"/>
        <w:rPr>
          <w:bCs/>
          <w:i/>
          <w:sz w:val="22"/>
          <w:szCs w:val="22"/>
        </w:rPr>
      </w:pPr>
    </w:p>
    <w:p w14:paraId="5D1D0E5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Podmiotowe środki dowodowe</w:t>
      </w:r>
    </w:p>
    <w:p w14:paraId="3C0F97DE" w14:textId="407CB7D2" w:rsidR="00975475" w:rsidRPr="005F036D" w:rsidRDefault="00975475" w:rsidP="005F036D">
      <w:pPr>
        <w:ind w:left="709"/>
        <w:jc w:val="both"/>
        <w:rPr>
          <w:i/>
          <w:color w:val="0070C0"/>
          <w:sz w:val="22"/>
          <w:szCs w:val="22"/>
        </w:rPr>
      </w:pPr>
      <w:bookmarkStart w:id="7" w:name="mip51080271"/>
      <w:bookmarkEnd w:id="7"/>
      <w:r w:rsidRPr="008A5B48">
        <w:rPr>
          <w:bCs/>
          <w:i/>
          <w:sz w:val="22"/>
          <w:szCs w:val="22"/>
        </w:rPr>
        <w:t>Nie dotyczy</w:t>
      </w:r>
    </w:p>
    <w:p w14:paraId="11221A15" w14:textId="77777777" w:rsidR="009128C4" w:rsidRPr="008A5B48" w:rsidRDefault="009128C4" w:rsidP="00975475">
      <w:pPr>
        <w:suppressAutoHyphens w:val="0"/>
        <w:rPr>
          <w:sz w:val="22"/>
          <w:szCs w:val="22"/>
          <w:lang w:eastAsia="pl-PL"/>
        </w:rPr>
      </w:pPr>
    </w:p>
    <w:p w14:paraId="3D41F82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bCs/>
          <w:i/>
          <w:sz w:val="22"/>
          <w:szCs w:val="22"/>
        </w:rPr>
      </w:pPr>
      <w:r w:rsidRPr="008A5B48">
        <w:rPr>
          <w:rFonts w:eastAsia="Calibri"/>
          <w:b/>
          <w:sz w:val="22"/>
          <w:szCs w:val="22"/>
        </w:rPr>
        <w:t>Forma dokumentów</w:t>
      </w:r>
    </w:p>
    <w:p w14:paraId="26D94469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rFonts w:eastAsia="Calibri"/>
          <w:sz w:val="22"/>
          <w:szCs w:val="22"/>
        </w:rPr>
        <w:t>Dokumenty sporządzone w języku obcym muszą być złożone wraz z tłumaczeniem na język polski, poświadczone przez Wykonawcę.</w:t>
      </w:r>
      <w:r w:rsidRPr="008A5B48">
        <w:rPr>
          <w:bCs/>
          <w:color w:val="FFFFFF"/>
          <w:sz w:val="22"/>
          <w:szCs w:val="22"/>
        </w:rPr>
        <w:t xml:space="preserve"> </w:t>
      </w:r>
    </w:p>
    <w:p w14:paraId="782246FC" w14:textId="77777777" w:rsidR="00975475" w:rsidRPr="008A5B48" w:rsidRDefault="00975475" w:rsidP="00975475">
      <w:pPr>
        <w:tabs>
          <w:tab w:val="left" w:pos="0"/>
        </w:tabs>
        <w:ind w:left="709"/>
        <w:jc w:val="both"/>
        <w:rPr>
          <w:bCs/>
          <w:color w:val="FFFFFF"/>
          <w:sz w:val="22"/>
          <w:szCs w:val="22"/>
        </w:rPr>
      </w:pPr>
      <w:r w:rsidRPr="008A5B48">
        <w:rPr>
          <w:bCs/>
          <w:color w:val="FFFFFF"/>
          <w:sz w:val="22"/>
          <w:szCs w:val="22"/>
        </w:rPr>
        <w:t>co Uniwersytet Opolski EOES</w:t>
      </w:r>
    </w:p>
    <w:p w14:paraId="560A1F6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rPr>
          <w:rFonts w:eastAsia="Calibri"/>
          <w:b/>
          <w:sz w:val="22"/>
          <w:szCs w:val="22"/>
        </w:rPr>
      </w:pPr>
      <w:r w:rsidRPr="008A5B48">
        <w:rPr>
          <w:b/>
          <w:bCs/>
          <w:sz w:val="22"/>
          <w:szCs w:val="22"/>
        </w:rPr>
        <w:t>Podmioty</w:t>
      </w:r>
      <w:r w:rsidRPr="008A5B48">
        <w:rPr>
          <w:rFonts w:eastAsia="Calibri"/>
          <w:b/>
          <w:sz w:val="22"/>
          <w:szCs w:val="22"/>
        </w:rPr>
        <w:t xml:space="preserve"> zagraniczne</w:t>
      </w:r>
    </w:p>
    <w:p w14:paraId="5D632441" w14:textId="77777777" w:rsidR="00975475" w:rsidRPr="008A5B48" w:rsidRDefault="00975475" w:rsidP="00975475">
      <w:pPr>
        <w:shd w:val="clear" w:color="auto" w:fill="FFFFFF"/>
        <w:ind w:left="709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Jeżeli Wykonawca ma siedzibę lub miejsce zamieszkania poza terytorium Rzeczypospolitej Polskiej składa dokumenty i oświadczenia takie, jak wymagane dla Wykonawców mających siedzibę na terytorium Rzeczypospolitej Polskiej.</w:t>
      </w:r>
    </w:p>
    <w:p w14:paraId="3F72C527" w14:textId="77777777" w:rsidR="00975475" w:rsidRPr="008A5B48" w:rsidRDefault="00975475" w:rsidP="00975475">
      <w:pPr>
        <w:tabs>
          <w:tab w:val="left" w:pos="1290"/>
        </w:tabs>
        <w:ind w:left="720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ab/>
      </w:r>
      <w:r w:rsidRPr="008A5B48">
        <w:rPr>
          <w:sz w:val="22"/>
          <w:szCs w:val="22"/>
        </w:rPr>
        <w:tab/>
      </w:r>
    </w:p>
    <w:p w14:paraId="31024674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color w:val="FF0000"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o środkach komunikacji elektronicznej, przy użyciu których zamawiający będzie komunikował się z wykonawcami, oraz informac</w:t>
      </w:r>
      <w:r w:rsidR="00A74734">
        <w:rPr>
          <w:b/>
          <w:bCs/>
          <w:sz w:val="22"/>
          <w:szCs w:val="22"/>
        </w:rPr>
        <w:t>je o wymaganiach technicznych i </w:t>
      </w:r>
      <w:r w:rsidRPr="008A5B48">
        <w:rPr>
          <w:b/>
          <w:bCs/>
          <w:sz w:val="22"/>
          <w:szCs w:val="22"/>
        </w:rPr>
        <w:t>organizacyjnych sporządzania, wysyłania i odbierania korespondencji elektronicznej</w:t>
      </w:r>
    </w:p>
    <w:p w14:paraId="3F55AF73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Komunikacja w postępowaniu o udzielenie zamówienia w tym składanie ofert, wymiana informacji oraz przekazywanie dokumentów lub o</w:t>
      </w:r>
      <w:r w:rsidR="00A74734">
        <w:rPr>
          <w:sz w:val="22"/>
          <w:szCs w:val="22"/>
        </w:rPr>
        <w:t>świadczeń między Zamawiającym a </w:t>
      </w:r>
      <w:r w:rsidRPr="008A5B48">
        <w:rPr>
          <w:sz w:val="22"/>
          <w:szCs w:val="22"/>
        </w:rPr>
        <w:t xml:space="preserve">Wykonawcą, odbywa się przy użyciu środków komunikacji elektronicznej, tj. za pośrednictwem dedykowanego formularza dostępnego na  </w:t>
      </w:r>
      <w:r w:rsidRPr="008A5B48">
        <w:rPr>
          <w:i/>
          <w:sz w:val="22"/>
          <w:szCs w:val="22"/>
        </w:rPr>
        <w:t>platformie zakupowej</w:t>
      </w:r>
      <w:r w:rsidRPr="008A5B48">
        <w:rPr>
          <w:sz w:val="22"/>
          <w:szCs w:val="22"/>
        </w:rPr>
        <w:t>.</w:t>
      </w:r>
    </w:p>
    <w:p w14:paraId="5538AA6A" w14:textId="77777777" w:rsidR="00975475" w:rsidRPr="008A5B48" w:rsidRDefault="00975475" w:rsidP="00D0441F">
      <w:pPr>
        <w:widowControl w:val="0"/>
        <w:numPr>
          <w:ilvl w:val="0"/>
          <w:numId w:val="10"/>
        </w:numPr>
        <w:autoSpaceDE w:val="0"/>
        <w:autoSpaceDN w:val="0"/>
        <w:adjustRightInd w:val="0"/>
        <w:ind w:right="11"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(w </w:t>
      </w:r>
      <w:r w:rsidRPr="008A5B48">
        <w:rPr>
          <w:rFonts w:eastAsia="Calibri"/>
          <w:sz w:val="22"/>
          <w:szCs w:val="22"/>
        </w:rPr>
        <w:t xml:space="preserve">sytuacjach awaryjnych, np. w przypadku niedziałania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) </w:t>
      </w:r>
      <w:r w:rsidRPr="008A5B48">
        <w:rPr>
          <w:sz w:val="22"/>
          <w:szCs w:val="22"/>
        </w:rPr>
        <w:t xml:space="preserve">dopuszcza również możliwość składania dokumentów elektronicznych, oświadczeń lub elektronicznych kopii dokumentów lub oświadczeń za pomocą poczty elektronicznej, email: </w:t>
      </w:r>
      <w:hyperlink r:id="rId10" w:history="1">
        <w:r w:rsidRPr="008A5B48">
          <w:rPr>
            <w:rStyle w:val="Hipercze"/>
            <w:sz w:val="22"/>
            <w:szCs w:val="22"/>
          </w:rPr>
          <w:t>zamowienia@uni.opole.pl</w:t>
        </w:r>
      </w:hyperlink>
      <w:r w:rsidRPr="008A5B48">
        <w:rPr>
          <w:sz w:val="22"/>
          <w:szCs w:val="22"/>
        </w:rPr>
        <w:t xml:space="preserve"> . </w:t>
      </w:r>
    </w:p>
    <w:p w14:paraId="79EE83F7" w14:textId="77777777" w:rsidR="00975475" w:rsidRPr="008A5B48" w:rsidRDefault="00975475" w:rsidP="00D0441F">
      <w:pPr>
        <w:numPr>
          <w:ilvl w:val="0"/>
          <w:numId w:val="10"/>
        </w:numPr>
        <w:autoSpaceDN w:val="0"/>
        <w:adjustRightInd w:val="0"/>
        <w:ind w:right="11" w:hanging="720"/>
        <w:jc w:val="both"/>
        <w:rPr>
          <w:b/>
          <w:bCs/>
          <w:color w:val="70AD47"/>
          <w:sz w:val="22"/>
          <w:szCs w:val="22"/>
        </w:rPr>
      </w:pPr>
      <w:r w:rsidRPr="008A5B48">
        <w:rPr>
          <w:sz w:val="22"/>
          <w:szCs w:val="22"/>
        </w:rPr>
        <w:t>Sposób sporządzenia dokumentów elektronicznych  oświadczeń lub elektronicznych kopii dokumentów lub oświadczeń musi być zgody z wymaganiami określonymi w rozporz</w:t>
      </w:r>
      <w:r w:rsidR="00A74734">
        <w:rPr>
          <w:sz w:val="22"/>
          <w:szCs w:val="22"/>
        </w:rPr>
        <w:t xml:space="preserve">ądzeniu Prezesa Rady Ministrów </w:t>
      </w:r>
      <w:r w:rsidRPr="008A5B48">
        <w:rPr>
          <w:bCs/>
          <w:sz w:val="22"/>
          <w:szCs w:val="22"/>
        </w:rPr>
        <w:t>z dnia 30 grudnia 2020 r. w</w:t>
      </w:r>
      <w:r w:rsidR="00A74734">
        <w:rPr>
          <w:bCs/>
          <w:sz w:val="22"/>
          <w:szCs w:val="22"/>
        </w:rPr>
        <w:t xml:space="preserve"> sprawie sposobu sporządzania i </w:t>
      </w:r>
      <w:r w:rsidRPr="008A5B48">
        <w:rPr>
          <w:bCs/>
          <w:sz w:val="22"/>
          <w:szCs w:val="22"/>
        </w:rPr>
        <w:t>przekazywania informacji oraz wymagań technicznych dla dokumentów elektronicznych oraz środków komunikacji elektronicznej w postępowaniu o udzielenie zamówienia publicznego lub konkursie</w:t>
      </w:r>
      <w:r w:rsidRPr="008A5B48">
        <w:rPr>
          <w:b/>
          <w:bCs/>
          <w:sz w:val="22"/>
          <w:szCs w:val="22"/>
        </w:rPr>
        <w:t xml:space="preserve"> </w:t>
      </w:r>
      <w:r w:rsidRPr="008A5B48">
        <w:rPr>
          <w:sz w:val="22"/>
          <w:szCs w:val="22"/>
        </w:rPr>
        <w:t>(Dz. U. z 2020 r. poz. 2452) oraz Rozporządzeniu Ministra Rozwoju, Pracy i</w:t>
      </w:r>
      <w:r w:rsidR="00A74734">
        <w:rPr>
          <w:sz w:val="22"/>
          <w:szCs w:val="22"/>
        </w:rPr>
        <w:t> </w:t>
      </w:r>
      <w:r w:rsidRPr="008A5B48">
        <w:rPr>
          <w:sz w:val="22"/>
          <w:szCs w:val="22"/>
        </w:rPr>
        <w:t>Technologii  z dnia 23 grudnia 2020 r. w sprawie podmiotowych środków dowodowych oraz innych dokumentów lub oświadczeń, jakich może żądać za</w:t>
      </w:r>
      <w:r w:rsidR="00A74734">
        <w:rPr>
          <w:sz w:val="22"/>
          <w:szCs w:val="22"/>
        </w:rPr>
        <w:t>mawiający od wykonawcy (Dz.U. z </w:t>
      </w:r>
      <w:r w:rsidRPr="008A5B48">
        <w:rPr>
          <w:sz w:val="22"/>
          <w:szCs w:val="22"/>
        </w:rPr>
        <w:t>2020 r. poz. 2415).</w:t>
      </w:r>
    </w:p>
    <w:p w14:paraId="4E49844E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Komunikacja poprzez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umożliwia dodanie do treś</w:t>
      </w:r>
      <w:r w:rsidR="00A74734">
        <w:rPr>
          <w:rFonts w:eastAsia="Calibri"/>
          <w:sz w:val="22"/>
          <w:szCs w:val="22"/>
        </w:rPr>
        <w:t xml:space="preserve">ci wysyłanej wiadomości plików </w:t>
      </w:r>
      <w:r w:rsidRPr="008A5B48">
        <w:rPr>
          <w:rFonts w:eastAsia="Calibri"/>
          <w:sz w:val="22"/>
          <w:szCs w:val="22"/>
        </w:rPr>
        <w:t>lub spakowanego katalogu (załączników). Występuje limit objętość p</w:t>
      </w:r>
      <w:r w:rsidR="00A74734">
        <w:rPr>
          <w:rFonts w:eastAsia="Calibri"/>
          <w:sz w:val="22"/>
          <w:szCs w:val="22"/>
        </w:rPr>
        <w:t xml:space="preserve">lików lub spakowanego katalogu </w:t>
      </w:r>
      <w:r w:rsidRPr="008A5B48">
        <w:rPr>
          <w:rFonts w:eastAsia="Calibri"/>
          <w:sz w:val="22"/>
          <w:szCs w:val="22"/>
        </w:rPr>
        <w:t xml:space="preserve">w zakresie całej wiadomości do 1 GB. </w:t>
      </w:r>
    </w:p>
    <w:p w14:paraId="75657BA0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Wykonawca otrzyma powiadomienia tj. wiadomość email dotyczące komunikatów w sytuacji gdy Zamawiający opublikuje </w:t>
      </w:r>
      <w:r w:rsidRPr="008A5B48">
        <w:rPr>
          <w:rFonts w:eastAsia="Calibri"/>
          <w:i/>
          <w:sz w:val="22"/>
          <w:szCs w:val="22"/>
        </w:rPr>
        <w:t>wiadomości publiczne/komunikaty publiczne</w:t>
      </w:r>
      <w:r w:rsidRPr="008A5B48">
        <w:rPr>
          <w:rFonts w:eastAsia="Calibri"/>
          <w:sz w:val="22"/>
          <w:szCs w:val="22"/>
        </w:rPr>
        <w:t xml:space="preserve"> lub spersonalizowaną wiadomość zwaną </w:t>
      </w:r>
      <w:r w:rsidRPr="008A5B48">
        <w:rPr>
          <w:rFonts w:eastAsia="Calibri"/>
          <w:i/>
          <w:sz w:val="22"/>
          <w:szCs w:val="22"/>
        </w:rPr>
        <w:t>wiadomością</w:t>
      </w:r>
      <w:r w:rsidRPr="008A5B48">
        <w:rPr>
          <w:rFonts w:eastAsia="Calibri"/>
          <w:sz w:val="22"/>
          <w:szCs w:val="22"/>
        </w:rPr>
        <w:t xml:space="preserve"> </w:t>
      </w:r>
      <w:r w:rsidRPr="008A5B48">
        <w:rPr>
          <w:rFonts w:eastAsia="Calibri"/>
          <w:i/>
          <w:sz w:val="22"/>
          <w:szCs w:val="22"/>
        </w:rPr>
        <w:t>prywatną</w:t>
      </w:r>
      <w:r w:rsidRPr="008A5B48">
        <w:rPr>
          <w:rFonts w:eastAsia="Calibri"/>
          <w:sz w:val="22"/>
          <w:szCs w:val="22"/>
        </w:rPr>
        <w:t>.</w:t>
      </w:r>
    </w:p>
    <w:p w14:paraId="51449A6A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Warunkiem otrzymania powiadomień systemowych </w:t>
      </w:r>
      <w:r w:rsidRPr="008A5B48">
        <w:rPr>
          <w:i/>
          <w:sz w:val="22"/>
          <w:szCs w:val="22"/>
        </w:rPr>
        <w:t>platformy zakupowej</w:t>
      </w:r>
      <w:r w:rsidRPr="008A5B48">
        <w:rPr>
          <w:rFonts w:eastAsia="Calibri"/>
          <w:sz w:val="22"/>
          <w:szCs w:val="22"/>
        </w:rPr>
        <w:t xml:space="preserve">, zgodnie z </w:t>
      </w:r>
      <w:r w:rsidRPr="008A5B48">
        <w:rPr>
          <w:rFonts w:eastAsia="Calibri"/>
          <w:b/>
          <w:sz w:val="22"/>
          <w:szCs w:val="22"/>
        </w:rPr>
        <w:t>pkt. 12.5 SWZ</w:t>
      </w:r>
      <w:r w:rsidRPr="008A5B48">
        <w:rPr>
          <w:rFonts w:eastAsia="Calibri"/>
          <w:sz w:val="22"/>
          <w:szCs w:val="22"/>
        </w:rPr>
        <w:t xml:space="preserve"> jest wcześniejsze poinformowanie przez Zamawiającego o postępowaniu, złożenie oferty jak i wystosowanie wiadomości przez Wykonawcę w obrębie postępowania, na którą otrzyma odpowiedź.</w:t>
      </w:r>
    </w:p>
    <w:p w14:paraId="4FE4C6EC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sz w:val="22"/>
          <w:szCs w:val="22"/>
        </w:rPr>
      </w:pPr>
      <w:r w:rsidRPr="008A5B48">
        <w:rPr>
          <w:rFonts w:eastAsia="Calibri"/>
          <w:sz w:val="22"/>
          <w:szCs w:val="22"/>
        </w:rPr>
        <w:t xml:space="preserve">Za datę przekazania składanych zawiadomień lub dokumentów lub oświadczeń lub wniosków lub wyjaśnień lub informacji uznaje się kliknięcie przycisku </w:t>
      </w:r>
      <w:r w:rsidRPr="008A5B48">
        <w:rPr>
          <w:rFonts w:eastAsia="Calibri"/>
          <w:b/>
          <w:sz w:val="22"/>
          <w:szCs w:val="22"/>
        </w:rPr>
        <w:t>Wyślij wiadomość</w:t>
      </w:r>
      <w:r w:rsidRPr="008A5B48">
        <w:rPr>
          <w:rFonts w:eastAsia="Calibri"/>
          <w:sz w:val="22"/>
          <w:szCs w:val="22"/>
        </w:rPr>
        <w:t xml:space="preserve"> po których pojawi się komunikat, że wiadomość została wysłana do Zamawiającego.</w:t>
      </w:r>
    </w:p>
    <w:p w14:paraId="16B03396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sz w:val="22"/>
          <w:szCs w:val="22"/>
        </w:rPr>
        <w:t xml:space="preserve">Wykonawca może zwracać się do Zamawiającego z wnioskiem o wyjaśnienie treści SWZ. </w:t>
      </w:r>
    </w:p>
    <w:p w14:paraId="00B7D1E5" w14:textId="5ED3CB7F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b/>
          <w:color w:val="000000"/>
          <w:sz w:val="22"/>
          <w:szCs w:val="22"/>
          <w:u w:val="single"/>
        </w:rPr>
      </w:pPr>
      <w:r w:rsidRPr="008A5B48">
        <w:rPr>
          <w:rFonts w:eastAsia="Calibri"/>
          <w:color w:val="000000"/>
          <w:sz w:val="22"/>
          <w:szCs w:val="22"/>
        </w:rPr>
        <w:lastRenderedPageBreak/>
        <w:t xml:space="preserve">Jeżeli wniosek o wyjaśnienie treści SWZ, zwany dalej „wnioskiem”, wpłynie do Zamawiającego nie później niż na </w:t>
      </w:r>
      <w:r w:rsidR="008B1E07">
        <w:rPr>
          <w:rFonts w:eastAsia="Calibri"/>
          <w:i/>
          <w:color w:val="000000"/>
          <w:sz w:val="22"/>
          <w:szCs w:val="22"/>
        </w:rPr>
        <w:t>cztery</w:t>
      </w:r>
      <w:r w:rsidRPr="008A5B48">
        <w:rPr>
          <w:rFonts w:eastAsia="Calibri"/>
          <w:color w:val="000000"/>
          <w:sz w:val="22"/>
          <w:szCs w:val="22"/>
        </w:rPr>
        <w:t xml:space="preserve"> [ 4 ] dni przed upływem terminu składania ofert, Zamawiający udzieli wyjaśnień niezwłocznie, jednak nie później niż na </w:t>
      </w:r>
      <w:r w:rsidRPr="008A5B48">
        <w:rPr>
          <w:rFonts w:eastAsia="Calibri"/>
          <w:i/>
          <w:color w:val="000000"/>
          <w:sz w:val="22"/>
          <w:szCs w:val="22"/>
        </w:rPr>
        <w:t xml:space="preserve">dwa </w:t>
      </w:r>
      <w:r w:rsidRPr="008A5B48">
        <w:rPr>
          <w:rFonts w:eastAsia="Calibri"/>
          <w:color w:val="000000"/>
          <w:sz w:val="22"/>
          <w:szCs w:val="22"/>
        </w:rPr>
        <w:t xml:space="preserve">[ 2 ] dni przed upływem terminu składania ofert. Jeżeli wniosek o wyjaśnienie treści SWZ wpłynie po upływie terminu, o którym mowa w zdaniu poprzednim, lub dotyczy udzielonych wyjaśnień, Zamawiający może udzielić wyjaśnień albo pozostawić wniosek bez rozpoznania. Zamawiający zamieści treść zapytań (bez ujawnienia źródła zapytania) i wyjaśnień </w:t>
      </w:r>
      <w:r w:rsidRPr="008A5B48">
        <w:rPr>
          <w:rFonts w:eastAsia="Calibri"/>
          <w:sz w:val="22"/>
          <w:szCs w:val="22"/>
        </w:rPr>
        <w:t xml:space="preserve">na </w:t>
      </w:r>
      <w:r w:rsidRPr="008A5B48">
        <w:rPr>
          <w:i/>
          <w:sz w:val="22"/>
          <w:szCs w:val="22"/>
        </w:rPr>
        <w:t>platformie zakupowej</w:t>
      </w:r>
      <w:r w:rsidRPr="008A5B48">
        <w:rPr>
          <w:rFonts w:eastAsia="Calibri"/>
          <w:sz w:val="22"/>
          <w:szCs w:val="22"/>
        </w:rPr>
        <w:t>.</w:t>
      </w:r>
    </w:p>
    <w:p w14:paraId="26FBEDD9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Przedłużenie terminu składania ofert nie wpływa na bieg terminu sk</w:t>
      </w:r>
      <w:r w:rsidR="00A74734">
        <w:rPr>
          <w:rFonts w:eastAsia="Calibri"/>
          <w:color w:val="000000"/>
          <w:sz w:val="22"/>
          <w:szCs w:val="22"/>
        </w:rPr>
        <w:t xml:space="preserve">ładania wniosku, o którym mowa </w:t>
      </w:r>
      <w:r w:rsidRPr="008A5B48">
        <w:rPr>
          <w:rFonts w:eastAsia="Calibri"/>
          <w:color w:val="000000"/>
          <w:sz w:val="22"/>
          <w:szCs w:val="22"/>
        </w:rPr>
        <w:t xml:space="preserve">w </w:t>
      </w:r>
      <w:r w:rsidRPr="008A5B48">
        <w:rPr>
          <w:rFonts w:eastAsia="Calibri"/>
          <w:b/>
          <w:color w:val="000000"/>
          <w:sz w:val="22"/>
          <w:szCs w:val="22"/>
        </w:rPr>
        <w:t>pkt. 12.9 SWZ</w:t>
      </w:r>
      <w:r w:rsidRPr="008A5B48">
        <w:rPr>
          <w:rFonts w:eastAsia="Calibri"/>
          <w:color w:val="000000"/>
          <w:sz w:val="22"/>
          <w:szCs w:val="22"/>
        </w:rPr>
        <w:t>.</w:t>
      </w:r>
      <w:r w:rsidRPr="008A5B48">
        <w:rPr>
          <w:bCs/>
          <w:color w:val="FFFFFF"/>
          <w:sz w:val="22"/>
          <w:szCs w:val="22"/>
        </w:rPr>
        <w:t xml:space="preserve"> copyright by Uniwersytet Opolski EOES</w:t>
      </w:r>
    </w:p>
    <w:p w14:paraId="29E06564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W przypadku rozbieżności pomiędzy treścią niniejszej SWZ, a treścią udzielonych odpowiedzi lub innych informacji Zamawiającego, jako obowiązującą należy przyjąć treść pisma zawierającego późniejsze oświadczenie Zamawiającego.</w:t>
      </w:r>
    </w:p>
    <w:p w14:paraId="209E7E37" w14:textId="77777777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 xml:space="preserve">W uzasadnionych przypadkach Zamawiający może przed upływem terminu składania ofert, zmienić treść SWZ. </w:t>
      </w:r>
    </w:p>
    <w:p w14:paraId="7B5CCDBE" w14:textId="4CA8675B" w:rsidR="00975475" w:rsidRPr="008A5B48" w:rsidRDefault="00975475" w:rsidP="00D0441F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ind w:left="709" w:right="11" w:hanging="709"/>
        <w:jc w:val="both"/>
        <w:rPr>
          <w:rFonts w:eastAsia="Calibri"/>
          <w:color w:val="000000"/>
          <w:sz w:val="22"/>
          <w:szCs w:val="22"/>
        </w:rPr>
      </w:pPr>
      <w:r w:rsidRPr="008A5B48">
        <w:rPr>
          <w:sz w:val="22"/>
          <w:szCs w:val="22"/>
        </w:rPr>
        <w:t>Ewentualne informacje, wyjaśnienia uzyskane przez Wykonawc</w:t>
      </w:r>
      <w:r w:rsidR="005F036D">
        <w:rPr>
          <w:sz w:val="22"/>
          <w:szCs w:val="22"/>
        </w:rPr>
        <w:t>ę w sposób inny niż określony w </w:t>
      </w:r>
      <w:r w:rsidRPr="008A5B48">
        <w:rPr>
          <w:b/>
          <w:sz w:val="22"/>
          <w:szCs w:val="22"/>
        </w:rPr>
        <w:t>pkt.</w:t>
      </w:r>
      <w:r w:rsidRPr="008A5B48">
        <w:rPr>
          <w:sz w:val="22"/>
          <w:szCs w:val="22"/>
        </w:rPr>
        <w:t xml:space="preserve"> </w:t>
      </w:r>
      <w:r w:rsidRPr="008A5B48">
        <w:rPr>
          <w:b/>
          <w:sz w:val="22"/>
          <w:szCs w:val="22"/>
        </w:rPr>
        <w:t xml:space="preserve">12 SWZ </w:t>
      </w:r>
      <w:r w:rsidRPr="008A5B48">
        <w:rPr>
          <w:sz w:val="22"/>
          <w:szCs w:val="22"/>
        </w:rPr>
        <w:t>nie mogą być uznawane za wiążące w przedmiotowym postępowaniu.</w:t>
      </w:r>
    </w:p>
    <w:p w14:paraId="324DFEB4" w14:textId="77777777" w:rsidR="00975475" w:rsidRPr="008A5B48" w:rsidRDefault="00975475" w:rsidP="00975475">
      <w:pPr>
        <w:pStyle w:val="Tekstpodstawowy22"/>
        <w:spacing w:after="0" w:line="240" w:lineRule="auto"/>
        <w:jc w:val="both"/>
        <w:rPr>
          <w:sz w:val="22"/>
          <w:szCs w:val="22"/>
        </w:rPr>
      </w:pPr>
    </w:p>
    <w:p w14:paraId="7531073E" w14:textId="5B9486EB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Do bezpośredniego kontaktowania się z Wykonawcami wyznaczono osoby</w:t>
      </w:r>
      <w:r w:rsidRPr="008A5B48">
        <w:rPr>
          <w:sz w:val="22"/>
          <w:szCs w:val="22"/>
        </w:rPr>
        <w:t>:</w:t>
      </w:r>
    </w:p>
    <w:p w14:paraId="74EFDD24" w14:textId="4A09231A" w:rsidR="00975475" w:rsidRPr="008A5B48" w:rsidRDefault="00303686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sz w:val="22"/>
          <w:szCs w:val="22"/>
        </w:rPr>
      </w:pPr>
      <w:r>
        <w:rPr>
          <w:rFonts w:eastAsia="SimSun"/>
          <w:sz w:val="22"/>
          <w:szCs w:val="22"/>
        </w:rPr>
        <w:t>Paweł Starczewski</w:t>
      </w:r>
      <w:r w:rsidR="002B1CAB" w:rsidRPr="008A5B48">
        <w:rPr>
          <w:sz w:val="22"/>
          <w:szCs w:val="22"/>
        </w:rPr>
        <w:t xml:space="preserve">, </w:t>
      </w:r>
      <w:r w:rsidR="002B1CAB" w:rsidRPr="008A5B48">
        <w:rPr>
          <w:rFonts w:eastAsia="SimSun"/>
          <w:sz w:val="22"/>
          <w:szCs w:val="22"/>
        </w:rPr>
        <w:t>tel. 77/452 70</w:t>
      </w:r>
      <w:r w:rsidR="002B1CAB">
        <w:rPr>
          <w:rFonts w:eastAsia="SimSun"/>
          <w:sz w:val="22"/>
          <w:szCs w:val="22"/>
        </w:rPr>
        <w:t xml:space="preserve"> 6</w:t>
      </w:r>
      <w:r>
        <w:rPr>
          <w:rFonts w:eastAsia="SimSun"/>
          <w:sz w:val="22"/>
          <w:szCs w:val="22"/>
        </w:rPr>
        <w:t>2</w:t>
      </w:r>
      <w:r w:rsidR="002B1CAB">
        <w:rPr>
          <w:rFonts w:eastAsia="SimSun"/>
          <w:sz w:val="22"/>
          <w:szCs w:val="22"/>
        </w:rPr>
        <w:t>;</w:t>
      </w:r>
      <w:r w:rsidR="00975475" w:rsidRPr="008A5B48">
        <w:rPr>
          <w:rFonts w:eastAsia="SimSun"/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w dniach od poniedziałku do piątku w godzinach od </w:t>
      </w:r>
      <w:r w:rsidR="00975475" w:rsidRPr="008A5B48">
        <w:rPr>
          <w:i/>
          <w:sz w:val="22"/>
          <w:szCs w:val="22"/>
        </w:rPr>
        <w:t>ósmej</w:t>
      </w:r>
      <w:r w:rsidR="00975475" w:rsidRPr="008A5B48">
        <w:rPr>
          <w:sz w:val="22"/>
          <w:szCs w:val="22"/>
        </w:rPr>
        <w:t xml:space="preserve"> </w:t>
      </w:r>
      <w:r w:rsidR="005F036D">
        <w:rPr>
          <w:b/>
          <w:sz w:val="22"/>
          <w:szCs w:val="22"/>
        </w:rPr>
        <w:t>[ </w:t>
      </w:r>
      <w:r w:rsidR="00975475" w:rsidRPr="008A5B48">
        <w:rPr>
          <w:b/>
          <w:sz w:val="22"/>
          <w:szCs w:val="22"/>
        </w:rPr>
        <w:t>8:00 ]</w:t>
      </w:r>
      <w:r w:rsidR="00A74734">
        <w:rPr>
          <w:sz w:val="22"/>
          <w:szCs w:val="22"/>
        </w:rPr>
        <w:t xml:space="preserve"> </w:t>
      </w:r>
      <w:r w:rsidR="00975475" w:rsidRPr="008A5B48">
        <w:rPr>
          <w:sz w:val="22"/>
          <w:szCs w:val="22"/>
        </w:rPr>
        <w:t xml:space="preserve">do </w:t>
      </w:r>
      <w:r w:rsidR="00975475" w:rsidRPr="008A5B48">
        <w:rPr>
          <w:i/>
          <w:sz w:val="22"/>
          <w:szCs w:val="22"/>
        </w:rPr>
        <w:t>piętnastej</w:t>
      </w:r>
      <w:r w:rsidR="00975475" w:rsidRPr="008A5B48">
        <w:rPr>
          <w:sz w:val="22"/>
          <w:szCs w:val="22"/>
        </w:rPr>
        <w:t xml:space="preserve"> </w:t>
      </w:r>
      <w:r w:rsidR="00975475" w:rsidRPr="008A5B48">
        <w:rPr>
          <w:b/>
          <w:sz w:val="22"/>
          <w:szCs w:val="22"/>
        </w:rPr>
        <w:t>[ 15:00 ]</w:t>
      </w:r>
      <w:r w:rsidR="00975475" w:rsidRPr="008A5B48">
        <w:rPr>
          <w:sz w:val="22"/>
          <w:szCs w:val="22"/>
        </w:rPr>
        <w:t>.</w:t>
      </w:r>
    </w:p>
    <w:p w14:paraId="3103A597" w14:textId="77777777" w:rsidR="00975475" w:rsidRPr="008A5B48" w:rsidRDefault="00975475" w:rsidP="00D0441F">
      <w:pPr>
        <w:numPr>
          <w:ilvl w:val="0"/>
          <w:numId w:val="11"/>
        </w:numPr>
        <w:shd w:val="clear" w:color="auto" w:fill="FFFFFF"/>
        <w:ind w:left="709" w:hanging="709"/>
        <w:jc w:val="both"/>
        <w:rPr>
          <w:rFonts w:eastAsia="SimSun"/>
          <w:sz w:val="22"/>
          <w:szCs w:val="22"/>
        </w:rPr>
      </w:pPr>
      <w:r w:rsidRPr="008A5B48">
        <w:rPr>
          <w:rFonts w:eastAsia="Calibri"/>
          <w:color w:val="000000"/>
          <w:sz w:val="22"/>
          <w:szCs w:val="22"/>
        </w:rPr>
        <w:t>Jednocześnie Zamawiający informuje, że przepisy ustawy nie pozwala</w:t>
      </w:r>
      <w:r w:rsidR="00A74734">
        <w:rPr>
          <w:rFonts w:eastAsia="Calibri"/>
          <w:color w:val="000000"/>
          <w:sz w:val="22"/>
          <w:szCs w:val="22"/>
        </w:rPr>
        <w:t xml:space="preserve">ją na jakikolwiek inny kontakt </w:t>
      </w:r>
      <w:r w:rsidRPr="008A5B48">
        <w:rPr>
          <w:rFonts w:eastAsia="Calibri"/>
          <w:color w:val="000000"/>
          <w:sz w:val="22"/>
          <w:szCs w:val="22"/>
        </w:rPr>
        <w:t>– zarówno z Zamawiającym jak i osobami upraw</w:t>
      </w:r>
      <w:r w:rsidR="00A74734">
        <w:rPr>
          <w:rFonts w:eastAsia="Calibri"/>
          <w:color w:val="000000"/>
          <w:sz w:val="22"/>
          <w:szCs w:val="22"/>
        </w:rPr>
        <w:t>nionymi do porozumiewania się z </w:t>
      </w:r>
      <w:r w:rsidRPr="008A5B48">
        <w:rPr>
          <w:rFonts w:eastAsia="Calibri"/>
          <w:color w:val="000000"/>
          <w:sz w:val="22"/>
          <w:szCs w:val="22"/>
        </w:rPr>
        <w:t xml:space="preserve">Wykonawcami – niż wskazany w </w:t>
      </w:r>
      <w:r w:rsidRPr="008A5B48">
        <w:rPr>
          <w:rFonts w:eastAsia="Calibri"/>
          <w:b/>
          <w:color w:val="000000"/>
          <w:sz w:val="22"/>
          <w:szCs w:val="22"/>
        </w:rPr>
        <w:t>SWZ</w:t>
      </w:r>
      <w:r w:rsidRPr="008A5B48">
        <w:rPr>
          <w:rFonts w:eastAsia="Calibri"/>
          <w:color w:val="000000"/>
          <w:sz w:val="22"/>
          <w:szCs w:val="22"/>
        </w:rPr>
        <w:t>. Oznacza to, że Zamawiający nie będzie reagował na inne formy kontaktowania się z nim, w szczególności na kontakt osobisty w siedzibie Zamawiającego.</w:t>
      </w:r>
    </w:p>
    <w:p w14:paraId="73F460E7" w14:textId="77777777" w:rsidR="00975475" w:rsidRPr="008A5B48" w:rsidRDefault="00975475" w:rsidP="00D0441F">
      <w:pPr>
        <w:numPr>
          <w:ilvl w:val="0"/>
          <w:numId w:val="11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zakresie pytań technicznych związanych z działaniem systemu </w:t>
      </w:r>
      <w:r w:rsidRPr="008A5B48">
        <w:rPr>
          <w:i/>
          <w:sz w:val="22"/>
          <w:szCs w:val="22"/>
        </w:rPr>
        <w:t xml:space="preserve">platforma zakupowa </w:t>
      </w:r>
      <w:r w:rsidRPr="008A5B48">
        <w:rPr>
          <w:sz w:val="22"/>
          <w:szCs w:val="22"/>
        </w:rPr>
        <w:t>Zamawiający w</w:t>
      </w:r>
      <w:r w:rsidR="00A74734">
        <w:rPr>
          <w:sz w:val="22"/>
          <w:szCs w:val="22"/>
        </w:rPr>
        <w:t xml:space="preserve">nosi </w:t>
      </w:r>
      <w:r w:rsidRPr="008A5B48">
        <w:rPr>
          <w:sz w:val="22"/>
          <w:szCs w:val="22"/>
        </w:rPr>
        <w:t xml:space="preserve">o kontakt z Centrum Wsparcia Klienta platformazakupowa.pl pod numerem 22 101 02 02, </w:t>
      </w:r>
      <w:hyperlink r:id="rId11" w:history="1">
        <w:r w:rsidRPr="008A5B48">
          <w:rPr>
            <w:rStyle w:val="Hipercze"/>
            <w:sz w:val="22"/>
            <w:szCs w:val="22"/>
          </w:rPr>
          <w:t>cwk@platformazakupowa.pl</w:t>
        </w:r>
      </w:hyperlink>
      <w:r w:rsidRPr="008A5B48">
        <w:rPr>
          <w:sz w:val="22"/>
          <w:szCs w:val="22"/>
        </w:rPr>
        <w:t>.</w:t>
      </w:r>
    </w:p>
    <w:p w14:paraId="01366FF7" w14:textId="77777777" w:rsidR="00975475" w:rsidRPr="008A5B48" w:rsidRDefault="00975475" w:rsidP="00975475">
      <w:pPr>
        <w:jc w:val="both"/>
        <w:rPr>
          <w:rFonts w:eastAsia="SimSun"/>
          <w:sz w:val="22"/>
          <w:szCs w:val="22"/>
        </w:rPr>
      </w:pPr>
    </w:p>
    <w:p w14:paraId="2071F587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wadium</w:t>
      </w:r>
      <w:r w:rsidRPr="008A5B48">
        <w:rPr>
          <w:bCs/>
          <w:sz w:val="22"/>
          <w:szCs w:val="22"/>
        </w:rPr>
        <w:t>:</w:t>
      </w:r>
      <w:r w:rsidRPr="008A5B48">
        <w:rPr>
          <w:b/>
          <w:bCs/>
          <w:sz w:val="22"/>
          <w:szCs w:val="22"/>
        </w:rPr>
        <w:t xml:space="preserve"> </w:t>
      </w:r>
    </w:p>
    <w:p w14:paraId="4EE5089F" w14:textId="77777777" w:rsidR="00975475" w:rsidRPr="008A5B48" w:rsidRDefault="00975475" w:rsidP="00975475">
      <w:pPr>
        <w:pStyle w:val="Default"/>
        <w:shd w:val="clear" w:color="auto" w:fill="FFFFFF"/>
        <w:ind w:left="709"/>
        <w:jc w:val="both"/>
        <w:rPr>
          <w:color w:val="auto"/>
          <w:sz w:val="22"/>
          <w:szCs w:val="22"/>
        </w:rPr>
      </w:pPr>
      <w:r w:rsidRPr="008A5B48">
        <w:rPr>
          <w:sz w:val="22"/>
          <w:szCs w:val="22"/>
        </w:rPr>
        <w:t>Zamawiający nie wymaga zabezpieczenia oferty wadium.</w:t>
      </w:r>
    </w:p>
    <w:p w14:paraId="4388932A" w14:textId="77777777" w:rsidR="00975475" w:rsidRPr="008A5B48" w:rsidRDefault="00975475" w:rsidP="00975475">
      <w:pPr>
        <w:pStyle w:val="Default"/>
        <w:shd w:val="clear" w:color="auto" w:fill="FFFFFF"/>
        <w:suppressAutoHyphens/>
        <w:jc w:val="both"/>
        <w:rPr>
          <w:color w:val="auto"/>
          <w:sz w:val="22"/>
          <w:szCs w:val="22"/>
        </w:rPr>
      </w:pPr>
    </w:p>
    <w:p w14:paraId="69829ADB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Termin związania ofertą</w:t>
      </w:r>
    </w:p>
    <w:p w14:paraId="527BB347" w14:textId="3A6DF4F1" w:rsidR="00975475" w:rsidRPr="00FB34C4" w:rsidRDefault="00975475" w:rsidP="009006AF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związany ofertą od dnia upływu terminu </w:t>
      </w:r>
      <w:r w:rsidRPr="002B1CAB">
        <w:rPr>
          <w:sz w:val="22"/>
          <w:szCs w:val="22"/>
        </w:rPr>
        <w:t xml:space="preserve">składania ofert do </w:t>
      </w:r>
      <w:r w:rsidRPr="002B1CAB">
        <w:rPr>
          <w:color w:val="000000"/>
          <w:sz w:val="22"/>
          <w:szCs w:val="22"/>
        </w:rPr>
        <w:t>d</w:t>
      </w:r>
      <w:r w:rsidRPr="002B1CAB">
        <w:rPr>
          <w:color w:val="000000" w:themeColor="text1"/>
          <w:sz w:val="22"/>
          <w:szCs w:val="22"/>
        </w:rPr>
        <w:t>nia</w:t>
      </w:r>
      <w:r w:rsidR="00D47E79" w:rsidRPr="002B1CAB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246649" w:rsidRPr="00246649">
        <w:rPr>
          <w:rFonts w:eastAsia="SimSun"/>
          <w:b/>
          <w:color w:val="00B050"/>
          <w:sz w:val="22"/>
          <w:szCs w:val="22"/>
        </w:rPr>
        <w:t>23.0</w:t>
      </w:r>
      <w:r w:rsidR="00246649">
        <w:rPr>
          <w:rFonts w:eastAsia="SimSun"/>
          <w:b/>
          <w:color w:val="00B050"/>
          <w:sz w:val="22"/>
          <w:szCs w:val="22"/>
        </w:rPr>
        <w:t>3</w:t>
      </w:r>
      <w:r w:rsidR="00246649" w:rsidRPr="00246649">
        <w:rPr>
          <w:rFonts w:eastAsia="SimSun"/>
          <w:b/>
          <w:color w:val="00B050"/>
          <w:sz w:val="22"/>
          <w:szCs w:val="22"/>
        </w:rPr>
        <w:t>.2024 r.</w:t>
      </w:r>
      <w:r w:rsidR="00246649" w:rsidRPr="00525543">
        <w:rPr>
          <w:b/>
          <w:color w:val="000000" w:themeColor="text1"/>
          <w:sz w:val="22"/>
          <w:szCs w:val="22"/>
        </w:rPr>
        <w:t xml:space="preserve"> </w:t>
      </w:r>
      <w:r w:rsidR="00246649" w:rsidRPr="00246649">
        <w:rPr>
          <w:rFonts w:eastAsia="SimSun"/>
          <w:b/>
          <w:strike/>
          <w:color w:val="000000" w:themeColor="text1"/>
          <w:sz w:val="22"/>
          <w:szCs w:val="22"/>
        </w:rPr>
        <w:t>22.0</w:t>
      </w:r>
      <w:r w:rsidR="00246649">
        <w:rPr>
          <w:rFonts w:eastAsia="SimSun"/>
          <w:b/>
          <w:strike/>
          <w:color w:val="000000" w:themeColor="text1"/>
          <w:sz w:val="22"/>
          <w:szCs w:val="22"/>
        </w:rPr>
        <w:t>3</w:t>
      </w:r>
      <w:r w:rsidR="00246649" w:rsidRPr="00246649">
        <w:rPr>
          <w:rFonts w:eastAsia="SimSun"/>
          <w:b/>
          <w:strike/>
          <w:color w:val="000000" w:themeColor="text1"/>
          <w:sz w:val="22"/>
          <w:szCs w:val="22"/>
        </w:rPr>
        <w:t>.2024 r.</w:t>
      </w:r>
    </w:p>
    <w:p w14:paraId="6E997DF6" w14:textId="77777777" w:rsidR="00975475" w:rsidRPr="008A5B48" w:rsidRDefault="00975475" w:rsidP="009006AF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 przypadku gdy wybór najkorzystniejszej oferty nie nastąpi przed upływem terminu związania oferta określonego w pkt. 15.1 SWZ, Zamawiający przed upływem terminu związania oferta </w:t>
      </w:r>
      <w:r w:rsidRPr="008A5B48">
        <w:rPr>
          <w:sz w:val="22"/>
          <w:szCs w:val="22"/>
          <w:u w:val="single"/>
        </w:rPr>
        <w:t>zwraca się</w:t>
      </w:r>
      <w:r w:rsidRPr="008A5B48">
        <w:rPr>
          <w:sz w:val="22"/>
          <w:szCs w:val="22"/>
        </w:rPr>
        <w:t xml:space="preserve"> jednokrotnie do Wykonawców o wyrażenie zgody</w:t>
      </w:r>
      <w:r w:rsidR="00A74734">
        <w:rPr>
          <w:sz w:val="22"/>
          <w:szCs w:val="22"/>
        </w:rPr>
        <w:t xml:space="preserve"> na przedłużenie tego terminu o </w:t>
      </w:r>
      <w:r w:rsidRPr="008A5B48">
        <w:rPr>
          <w:sz w:val="22"/>
          <w:szCs w:val="22"/>
        </w:rPr>
        <w:t xml:space="preserve">wskazywany przez niego okres, nie dłuższy niż  </w:t>
      </w:r>
      <w:r w:rsidRPr="008A5B48">
        <w:rPr>
          <w:i/>
          <w:sz w:val="22"/>
          <w:szCs w:val="22"/>
        </w:rPr>
        <w:t xml:space="preserve">trzydzieści </w:t>
      </w:r>
      <w:r w:rsidRPr="008A5B48">
        <w:rPr>
          <w:sz w:val="22"/>
          <w:szCs w:val="22"/>
        </w:rPr>
        <w:t>[ 30 ] dni.</w:t>
      </w:r>
    </w:p>
    <w:p w14:paraId="11823809" w14:textId="77777777" w:rsidR="00975475" w:rsidRPr="008A5B48" w:rsidRDefault="00975475" w:rsidP="009006AF">
      <w:pPr>
        <w:pStyle w:val="Akapitzlist"/>
        <w:widowControl w:val="0"/>
        <w:numPr>
          <w:ilvl w:val="0"/>
          <w:numId w:val="20"/>
        </w:numPr>
        <w:suppressAutoHyphens w:val="0"/>
        <w:autoSpaceDE w:val="0"/>
        <w:autoSpaceDN w:val="0"/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Przedłużenie terminu związania oferta, o którym mowa w pkt. 15.2 SWZ, wymaga złożenia przez Wykonawcę pisemnego</w:t>
      </w:r>
      <w:r w:rsidRPr="008A5B48">
        <w:rPr>
          <w:rStyle w:val="Odwoanieprzypisudolnego"/>
          <w:sz w:val="22"/>
          <w:szCs w:val="22"/>
        </w:rPr>
        <w:footnoteReference w:id="3"/>
      </w:r>
      <w:r w:rsidRPr="008A5B48">
        <w:rPr>
          <w:position w:val="8"/>
          <w:sz w:val="22"/>
          <w:szCs w:val="22"/>
        </w:rPr>
        <w:t xml:space="preserve"> </w:t>
      </w:r>
      <w:r w:rsidRPr="008A5B48">
        <w:rPr>
          <w:sz w:val="22"/>
          <w:szCs w:val="22"/>
        </w:rPr>
        <w:t>oświadczenia o wyrażeniu zgody na przedłużenie terminu związania oferta.</w:t>
      </w:r>
    </w:p>
    <w:p w14:paraId="4BAC79E0" w14:textId="77777777" w:rsidR="00975475" w:rsidRPr="008A5B48" w:rsidRDefault="00975475" w:rsidP="00975475">
      <w:pPr>
        <w:tabs>
          <w:tab w:val="left" w:pos="900"/>
        </w:tabs>
        <w:ind w:left="360" w:hanging="360"/>
        <w:jc w:val="both"/>
        <w:rPr>
          <w:sz w:val="22"/>
          <w:szCs w:val="22"/>
        </w:rPr>
      </w:pPr>
    </w:p>
    <w:p w14:paraId="32CC6097" w14:textId="77777777" w:rsidR="00975475" w:rsidRPr="008A5B48" w:rsidRDefault="00975475" w:rsidP="009006AF">
      <w:pPr>
        <w:numPr>
          <w:ilvl w:val="0"/>
          <w:numId w:val="30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Opis sposobu przygotowywania i złożenia </w:t>
      </w:r>
      <w:r w:rsidRPr="008A5B48">
        <w:rPr>
          <w:b/>
          <w:bCs/>
          <w:color w:val="2E74B5"/>
          <w:sz w:val="22"/>
          <w:szCs w:val="22"/>
          <w:u w:val="double"/>
        </w:rPr>
        <w:t>oferty</w:t>
      </w:r>
    </w:p>
    <w:p w14:paraId="65A24F01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jest odpowiedzialny za </w:t>
      </w:r>
      <w:r w:rsidRPr="008A5B48">
        <w:rPr>
          <w:b/>
          <w:sz w:val="22"/>
          <w:szCs w:val="22"/>
        </w:rPr>
        <w:t>przygotowanie oferty</w:t>
      </w:r>
      <w:r w:rsidRPr="008A5B48">
        <w:rPr>
          <w:sz w:val="22"/>
          <w:szCs w:val="22"/>
        </w:rPr>
        <w:t xml:space="preserve">. </w:t>
      </w:r>
    </w:p>
    <w:p w14:paraId="1EBDC483" w14:textId="77777777" w:rsidR="00975475" w:rsidRPr="008A5B48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Oferta musi być </w:t>
      </w:r>
      <w:r w:rsidRPr="008A5B48">
        <w:rPr>
          <w:rFonts w:eastAsia="Calibri"/>
          <w:sz w:val="22"/>
          <w:szCs w:val="22"/>
        </w:rPr>
        <w:t>sporządzona</w:t>
      </w:r>
      <w:r w:rsidRPr="008A5B48">
        <w:rPr>
          <w:sz w:val="22"/>
          <w:szCs w:val="22"/>
        </w:rPr>
        <w:t xml:space="preserve"> w języku polskim.</w:t>
      </w:r>
    </w:p>
    <w:p w14:paraId="7128A5AF" w14:textId="77777777" w:rsid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sz w:val="22"/>
          <w:szCs w:val="22"/>
        </w:rPr>
        <w:t>Ofertę, oświadczenie, o którym mowa w art. 125 ust. 1 ustawy, składa</w:t>
      </w:r>
      <w:r w:rsidR="00355655" w:rsidRPr="002F4A3F">
        <w:rPr>
          <w:sz w:val="22"/>
          <w:szCs w:val="22"/>
        </w:rPr>
        <w:t xml:space="preserve"> się, pod rygorem nieważności, </w:t>
      </w:r>
      <w:r w:rsidRPr="002F4A3F">
        <w:rPr>
          <w:sz w:val="22"/>
          <w:szCs w:val="22"/>
        </w:rPr>
        <w:t xml:space="preserve">w formie elektronicznej lub w postaci elektronicznej opatrzonej </w:t>
      </w:r>
      <w:bookmarkStart w:id="8" w:name="highlightHit_0"/>
      <w:bookmarkEnd w:id="8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 xml:space="preserve">em zaufanym lub </w:t>
      </w:r>
      <w:bookmarkStart w:id="9" w:name="highlightHit_1"/>
      <w:bookmarkEnd w:id="9"/>
      <w:r w:rsidRPr="002F4A3F">
        <w:rPr>
          <w:rStyle w:val="highlight"/>
          <w:sz w:val="22"/>
          <w:szCs w:val="22"/>
        </w:rPr>
        <w:t>podpis</w:t>
      </w:r>
      <w:r w:rsidRPr="002F4A3F">
        <w:rPr>
          <w:sz w:val="22"/>
          <w:szCs w:val="22"/>
        </w:rPr>
        <w:t>em osobistym; przez osobę upoważnioną do reprezentowania Wykonawcy na zewnątrz</w:t>
      </w:r>
      <w:r w:rsidR="002F4A3F">
        <w:rPr>
          <w:sz w:val="22"/>
          <w:szCs w:val="22"/>
        </w:rPr>
        <w:t>.</w:t>
      </w:r>
    </w:p>
    <w:p w14:paraId="3F693172" w14:textId="77777777" w:rsidR="00975475" w:rsidRPr="002F4A3F" w:rsidRDefault="00975475" w:rsidP="000304DD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2F4A3F">
        <w:rPr>
          <w:rFonts w:eastAsia="Calibri"/>
          <w:sz w:val="22"/>
          <w:szCs w:val="22"/>
        </w:rPr>
        <w:t xml:space="preserve">Rozszerzenia plików wykorzystywanych przez </w:t>
      </w:r>
      <w:r w:rsidR="00355655" w:rsidRPr="002F4A3F">
        <w:rPr>
          <w:rFonts w:eastAsia="Calibri"/>
          <w:sz w:val="22"/>
          <w:szCs w:val="22"/>
        </w:rPr>
        <w:t>Wykonawców powinny być zgodne z </w:t>
      </w:r>
      <w:r w:rsidRPr="002F4A3F">
        <w:rPr>
          <w:rFonts w:eastAsia="Calibri"/>
          <w:sz w:val="22"/>
          <w:szCs w:val="22"/>
        </w:rPr>
        <w:t>załącznikiem nr 2 do Rozporządzenia Rady Ministrów w sprawie Krajowych Ram Interoperacyjności, minimalnych wymagań dla rejestrów pub</w:t>
      </w:r>
      <w:r w:rsidR="00355655" w:rsidRPr="002F4A3F">
        <w:rPr>
          <w:rFonts w:eastAsia="Calibri"/>
          <w:sz w:val="22"/>
          <w:szCs w:val="22"/>
        </w:rPr>
        <w:t>licznych i wymiany informacji w </w:t>
      </w:r>
      <w:r w:rsidRPr="002F4A3F">
        <w:rPr>
          <w:rFonts w:eastAsia="Calibri"/>
          <w:sz w:val="22"/>
          <w:szCs w:val="22"/>
        </w:rPr>
        <w:t>postaci elektronicznej oraz minimalnych wymagań dla systemów teleinformatycznych, z dnia 12 kwietnia 2012 r. (Dz. U. z 2017 r. poz. 2247), zwanego dalej Rozporządzeniem KRI.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Do danych. zawierających dokumenty tekstowe, tekstowo-graficzne lub multimedialne stosuje się: .pdf, .</w:t>
      </w:r>
      <w:proofErr w:type="spellStart"/>
      <w:r w:rsidRPr="002F4A3F">
        <w:rPr>
          <w:rFonts w:eastAsia="Calibri"/>
          <w:sz w:val="22"/>
          <w:szCs w:val="22"/>
        </w:rPr>
        <w:t>doc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docx</w:t>
      </w:r>
      <w:proofErr w:type="spellEnd"/>
      <w:r w:rsidRPr="002F4A3F">
        <w:rPr>
          <w:rFonts w:eastAsia="Calibri"/>
          <w:sz w:val="22"/>
          <w:szCs w:val="22"/>
        </w:rPr>
        <w:t>, .rtf, .</w:t>
      </w:r>
      <w:proofErr w:type="spellStart"/>
      <w:r w:rsidRPr="002F4A3F">
        <w:rPr>
          <w:rFonts w:eastAsia="Calibri"/>
          <w:sz w:val="22"/>
          <w:szCs w:val="22"/>
        </w:rPr>
        <w:t>xps</w:t>
      </w:r>
      <w:proofErr w:type="spellEnd"/>
      <w:r w:rsidRPr="002F4A3F">
        <w:rPr>
          <w:rFonts w:eastAsia="Calibri"/>
          <w:sz w:val="22"/>
          <w:szCs w:val="22"/>
        </w:rPr>
        <w:t>, .</w:t>
      </w:r>
      <w:proofErr w:type="spellStart"/>
      <w:r w:rsidRPr="002F4A3F">
        <w:rPr>
          <w:rFonts w:eastAsia="Calibri"/>
          <w:sz w:val="22"/>
          <w:szCs w:val="22"/>
        </w:rPr>
        <w:t>odt</w:t>
      </w:r>
      <w:proofErr w:type="spellEnd"/>
      <w:r w:rsidRPr="002F4A3F">
        <w:rPr>
          <w:rFonts w:eastAsia="Calibri"/>
          <w:sz w:val="22"/>
          <w:szCs w:val="22"/>
        </w:rPr>
        <w:t>.,</w:t>
      </w:r>
      <w:r w:rsidRPr="002F4A3F">
        <w:rPr>
          <w:sz w:val="22"/>
          <w:szCs w:val="22"/>
        </w:rPr>
        <w:t xml:space="preserve"> </w:t>
      </w:r>
      <w:r w:rsidRPr="002F4A3F">
        <w:rPr>
          <w:rFonts w:eastAsia="Calibri"/>
          <w:sz w:val="22"/>
          <w:szCs w:val="22"/>
        </w:rPr>
        <w:t>.xls, .</w:t>
      </w:r>
      <w:proofErr w:type="spellStart"/>
      <w:r w:rsidRPr="002F4A3F">
        <w:rPr>
          <w:rFonts w:eastAsia="Calibri"/>
          <w:sz w:val="22"/>
          <w:szCs w:val="22"/>
        </w:rPr>
        <w:t>xlsx</w:t>
      </w:r>
      <w:proofErr w:type="spellEnd"/>
      <w:r w:rsidRPr="002F4A3F">
        <w:rPr>
          <w:rFonts w:eastAsia="Calibri"/>
          <w:sz w:val="22"/>
          <w:szCs w:val="22"/>
        </w:rPr>
        <w:t>, .jpg (.</w:t>
      </w:r>
      <w:proofErr w:type="spellStart"/>
      <w:r w:rsidRPr="002F4A3F">
        <w:rPr>
          <w:rFonts w:eastAsia="Calibri"/>
          <w:sz w:val="22"/>
          <w:szCs w:val="22"/>
        </w:rPr>
        <w:t>jpeg</w:t>
      </w:r>
      <w:proofErr w:type="spellEnd"/>
      <w:r w:rsidRPr="002F4A3F">
        <w:rPr>
          <w:rFonts w:eastAsia="Calibri"/>
          <w:sz w:val="22"/>
          <w:szCs w:val="22"/>
        </w:rPr>
        <w:t>) ze szczególnym wskazaniem na .pdf</w:t>
      </w:r>
    </w:p>
    <w:p w14:paraId="419ABA74" w14:textId="77777777" w:rsid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t>W celu ewentualnej kompresji danych Zamawiający rekomen</w:t>
      </w:r>
      <w:r w:rsidR="00C36ECE" w:rsidRPr="00C344F5">
        <w:rPr>
          <w:sz w:val="22"/>
          <w:szCs w:val="22"/>
        </w:rPr>
        <w:t>duje wykorzystanie jednego z </w:t>
      </w:r>
      <w:r w:rsidRPr="00C344F5">
        <w:rPr>
          <w:sz w:val="22"/>
          <w:szCs w:val="22"/>
        </w:rPr>
        <w:t xml:space="preserve">rozszerzeń: .zip, .7Z. </w:t>
      </w:r>
    </w:p>
    <w:p w14:paraId="67EFDE63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C344F5">
        <w:rPr>
          <w:sz w:val="22"/>
          <w:szCs w:val="22"/>
        </w:rPr>
        <w:lastRenderedPageBreak/>
        <w:t>Wykonawca może przed upływem terminu do składania ofert zmieni</w:t>
      </w:r>
      <w:r w:rsidR="00C36ECE" w:rsidRPr="00C344F5">
        <w:rPr>
          <w:sz w:val="22"/>
          <w:szCs w:val="22"/>
        </w:rPr>
        <w:t xml:space="preserve">ć lub wycofać ofertę zgodnie </w:t>
      </w:r>
      <w:r w:rsidRPr="00C344F5">
        <w:rPr>
          <w:sz w:val="22"/>
          <w:szCs w:val="22"/>
        </w:rPr>
        <w:t>z Instrukcją dla Wykonawców. Po upływie terminu do składania ofert nie może skutecznie dokonać zmiany ani wycofać złożonej oferty.</w:t>
      </w:r>
    </w:p>
    <w:p w14:paraId="78336B88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ma prawo złożyć tylko </w:t>
      </w:r>
      <w:r w:rsidRPr="00780B00">
        <w:rPr>
          <w:i/>
          <w:sz w:val="22"/>
          <w:szCs w:val="22"/>
        </w:rPr>
        <w:t xml:space="preserve">jedną </w:t>
      </w:r>
      <w:r w:rsidRPr="00780B00">
        <w:rPr>
          <w:sz w:val="22"/>
          <w:szCs w:val="22"/>
        </w:rPr>
        <w:t xml:space="preserve">[ 1 ] ofertę, zawierającą </w:t>
      </w:r>
      <w:r w:rsidRPr="00780B00">
        <w:rPr>
          <w:i/>
          <w:sz w:val="22"/>
          <w:szCs w:val="22"/>
        </w:rPr>
        <w:t>jedną</w:t>
      </w:r>
      <w:r w:rsidRPr="00780B00">
        <w:rPr>
          <w:sz w:val="22"/>
          <w:szCs w:val="22"/>
        </w:rPr>
        <w:t xml:space="preserve"> [ 1 ], jednoznacznie opisaną propozycję. Złożenie większej liczby ofert spowoduje odrzucenie wszystkich ofert złożonych przez danego Wykonawcę. </w:t>
      </w:r>
    </w:p>
    <w:p w14:paraId="67B12C00" w14:textId="77777777" w:rsidR="00975475" w:rsidRPr="00F33F1F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color w:val="000000" w:themeColor="text1"/>
          <w:sz w:val="22"/>
          <w:szCs w:val="22"/>
        </w:rPr>
      </w:pPr>
      <w:r w:rsidRPr="00F33F1F">
        <w:rPr>
          <w:rFonts w:eastAsia="SimSun"/>
          <w:b/>
          <w:color w:val="000000" w:themeColor="text1"/>
          <w:sz w:val="22"/>
          <w:szCs w:val="22"/>
        </w:rPr>
        <w:t>Wykonawca składa ofertę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za pośrednictwem </w:t>
      </w:r>
      <w:r w:rsidRPr="00F33F1F">
        <w:rPr>
          <w:rFonts w:eastAsia="SimSun"/>
          <w:b/>
          <w:color w:val="000000" w:themeColor="text1"/>
          <w:sz w:val="22"/>
          <w:szCs w:val="22"/>
        </w:rPr>
        <w:t>Formularza składania oferty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dostępnego na </w:t>
      </w:r>
      <w:r w:rsidRPr="00F33F1F">
        <w:rPr>
          <w:i/>
          <w:color w:val="000000" w:themeColor="text1"/>
          <w:sz w:val="22"/>
          <w:szCs w:val="22"/>
        </w:rPr>
        <w:t>platformie zakupowej</w:t>
      </w:r>
      <w:r w:rsidRPr="00F33F1F">
        <w:rPr>
          <w:rFonts w:eastAsia="SimSun"/>
          <w:color w:val="000000" w:themeColor="text1"/>
          <w:sz w:val="22"/>
          <w:szCs w:val="22"/>
        </w:rPr>
        <w:t xml:space="preserve"> w przedmiotowym postępowaniu w sprawie udzielenia zamówienia publicznego.</w:t>
      </w:r>
    </w:p>
    <w:p w14:paraId="12F1F5E9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F33F1F">
        <w:rPr>
          <w:rFonts w:eastAsia="SimSun"/>
          <w:color w:val="000000" w:themeColor="text1"/>
          <w:sz w:val="22"/>
          <w:szCs w:val="22"/>
        </w:rPr>
        <w:t xml:space="preserve">Wszelkie </w:t>
      </w:r>
      <w:r w:rsidRPr="00F33F1F">
        <w:rPr>
          <w:rFonts w:eastAsia="SimSun"/>
          <w:b/>
          <w:color w:val="000000" w:themeColor="text1"/>
          <w:sz w:val="22"/>
          <w:szCs w:val="22"/>
        </w:rPr>
        <w:t>informacje stanowiące tajemnicę przedsiębiorstwa</w:t>
      </w:r>
      <w:r w:rsidRPr="00F33F1F">
        <w:rPr>
          <w:rStyle w:val="Odwoanieprzypisudolnego"/>
          <w:rFonts w:eastAsia="SimSun"/>
          <w:color w:val="000000" w:themeColor="text1"/>
          <w:sz w:val="22"/>
          <w:szCs w:val="22"/>
        </w:rPr>
        <w:footnoteReference w:id="4"/>
      </w:r>
      <w:r w:rsidRPr="00F33F1F">
        <w:rPr>
          <w:rFonts w:eastAsia="SimSun"/>
          <w:color w:val="000000" w:themeColor="text1"/>
          <w:sz w:val="22"/>
          <w:szCs w:val="22"/>
        </w:rPr>
        <w:t xml:space="preserve"> w rozumieniu ustawy z dnia 16 kwietnia 1993 r. o zwalczaniu nieuczciwej konkurencji (Dz. U.  </w:t>
      </w:r>
      <w:r w:rsidRPr="00780B00">
        <w:rPr>
          <w:rFonts w:eastAsia="SimSun"/>
          <w:sz w:val="22"/>
          <w:szCs w:val="22"/>
        </w:rPr>
        <w:t xml:space="preserve">z 2019 r. poz. 1010), które Wykonawca zastrzeże jako tajemnicę przedsiębiorstwa, powinny zostać załączone w osobnym miejscu w </w:t>
      </w:r>
      <w:r w:rsidRPr="00780B00">
        <w:rPr>
          <w:rFonts w:eastAsia="SimSun"/>
          <w:b/>
          <w:sz w:val="22"/>
          <w:szCs w:val="22"/>
          <w:u w:val="single"/>
        </w:rPr>
        <w:t>kroku 1</w:t>
      </w:r>
      <w:r w:rsidRPr="00780B00">
        <w:rPr>
          <w:rFonts w:eastAsia="SimSun"/>
          <w:sz w:val="22"/>
          <w:szCs w:val="22"/>
        </w:rPr>
        <w:t xml:space="preserve"> składania oferty przeznaczonym na zamieszczenie tajemnicy przedsiębiorstwa.</w:t>
      </w:r>
    </w:p>
    <w:p w14:paraId="6773B36C" w14:textId="468B7D35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rFonts w:eastAsia="SimSun"/>
          <w:sz w:val="22"/>
          <w:szCs w:val="22"/>
        </w:rPr>
        <w:t>Zaleca się, aby każdy dokument zawierający tajemnicę przedsi</w:t>
      </w:r>
      <w:r w:rsidR="00F33F1F">
        <w:rPr>
          <w:rFonts w:eastAsia="SimSun"/>
          <w:sz w:val="22"/>
          <w:szCs w:val="22"/>
        </w:rPr>
        <w:t>ębiorstwa został zamieszczony w </w:t>
      </w:r>
      <w:r w:rsidRPr="00780B00">
        <w:rPr>
          <w:rFonts w:eastAsia="SimSun"/>
          <w:sz w:val="22"/>
          <w:szCs w:val="22"/>
        </w:rPr>
        <w:t>odrębnym pliku.</w:t>
      </w:r>
    </w:p>
    <w:p w14:paraId="5CB736E3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Wykonawca może przed upływem terminu składania ofert wycofać ofertę za pośrednictwem Formularza składania oferty. </w:t>
      </w:r>
    </w:p>
    <w:p w14:paraId="7BC17794" w14:textId="77777777" w:rsidR="00975475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Jeśli Wykonawca składający ofertę jest zautoryzowany (zalogowany), to wycofanie oferty lub wniosku następuje od razu po złożeniu nowej oferty.</w:t>
      </w:r>
    </w:p>
    <w:p w14:paraId="48157628" w14:textId="77777777" w:rsidR="00975475" w:rsidRPr="00780B00" w:rsidRDefault="00975475" w:rsidP="00D0441F">
      <w:pPr>
        <w:pStyle w:val="Akapitzlist"/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Jeżeli oferta składana jest przez niezautoryzowanego Wykonawcę (niezalogowany lub nieposiadający konta) to wycofanie oferty musi być przez niego potwierdzone: </w:t>
      </w:r>
    </w:p>
    <w:p w14:paraId="7A62AD13" w14:textId="77777777" w:rsidR="00260D43" w:rsidRPr="00260D43" w:rsidRDefault="00975475" w:rsidP="009006AF">
      <w:pPr>
        <w:pStyle w:val="Akapitzlist"/>
        <w:numPr>
          <w:ilvl w:val="2"/>
          <w:numId w:val="32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>przez kliknięcie w link wysłany w wiadomości email, który musi być zgodny z adres email podanym podczas pierwotnego składania oferty,</w:t>
      </w:r>
    </w:p>
    <w:p w14:paraId="3696BC39" w14:textId="77777777" w:rsidR="00780B00" w:rsidRPr="00260D43" w:rsidRDefault="00975475" w:rsidP="009006AF">
      <w:pPr>
        <w:pStyle w:val="Akapitzlist"/>
        <w:numPr>
          <w:ilvl w:val="2"/>
          <w:numId w:val="32"/>
        </w:numPr>
        <w:ind w:left="1560" w:hanging="851"/>
        <w:jc w:val="both"/>
        <w:rPr>
          <w:sz w:val="22"/>
          <w:szCs w:val="22"/>
        </w:rPr>
      </w:pPr>
      <w:r w:rsidRPr="00260D43">
        <w:rPr>
          <w:sz w:val="22"/>
          <w:szCs w:val="22"/>
        </w:rPr>
        <w:t xml:space="preserve">zalogowanie i kliknięcie w przycisk </w:t>
      </w:r>
      <w:r w:rsidRPr="00260D43">
        <w:rPr>
          <w:b/>
          <w:sz w:val="22"/>
          <w:szCs w:val="22"/>
        </w:rPr>
        <w:t>Potwierdź ofertę</w:t>
      </w:r>
      <w:r w:rsidRPr="00260D43">
        <w:rPr>
          <w:sz w:val="22"/>
          <w:szCs w:val="22"/>
        </w:rPr>
        <w:t>.</w:t>
      </w:r>
    </w:p>
    <w:p w14:paraId="4FBF962C" w14:textId="77777777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Potwierdzeniem wycofania oferty w przypadku </w:t>
      </w:r>
      <w:r w:rsidR="00260D43">
        <w:rPr>
          <w:b/>
          <w:sz w:val="22"/>
          <w:szCs w:val="22"/>
        </w:rPr>
        <w:t>pkt. 16.13</w:t>
      </w:r>
      <w:r w:rsidRPr="00780B00">
        <w:rPr>
          <w:b/>
          <w:sz w:val="22"/>
          <w:szCs w:val="22"/>
        </w:rPr>
        <w:t>.1 SWZ</w:t>
      </w:r>
      <w:r w:rsidRPr="00780B00">
        <w:rPr>
          <w:sz w:val="22"/>
          <w:szCs w:val="22"/>
        </w:rPr>
        <w:t xml:space="preserve"> jest data potwierdzenia akcji przez kliknięcie w przycisk </w:t>
      </w:r>
      <w:r w:rsidRPr="00780B00">
        <w:rPr>
          <w:b/>
          <w:sz w:val="22"/>
          <w:szCs w:val="22"/>
        </w:rPr>
        <w:t>Wycofaj ofertę</w:t>
      </w:r>
      <w:r w:rsidRPr="00780B00">
        <w:rPr>
          <w:sz w:val="22"/>
          <w:szCs w:val="22"/>
        </w:rPr>
        <w:t>.</w:t>
      </w:r>
    </w:p>
    <w:p w14:paraId="03F0EA0F" w14:textId="77777777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Złożenie i wycofanie oferty możliwe jest </w:t>
      </w:r>
      <w:r w:rsidRPr="00780B00">
        <w:rPr>
          <w:sz w:val="22"/>
          <w:szCs w:val="22"/>
          <w:u w:val="single"/>
        </w:rPr>
        <w:t>do</w:t>
      </w:r>
      <w:r w:rsidRPr="00780B00">
        <w:rPr>
          <w:sz w:val="22"/>
          <w:szCs w:val="22"/>
        </w:rPr>
        <w:t xml:space="preserve"> zakońc</w:t>
      </w:r>
      <w:r w:rsidR="00C36ECE" w:rsidRPr="00780B00">
        <w:rPr>
          <w:sz w:val="22"/>
          <w:szCs w:val="22"/>
        </w:rPr>
        <w:t>zenia terminu składania ofert w </w:t>
      </w:r>
      <w:r w:rsidRPr="00780B00">
        <w:rPr>
          <w:sz w:val="22"/>
          <w:szCs w:val="22"/>
        </w:rPr>
        <w:t>postępowaniu.</w:t>
      </w:r>
    </w:p>
    <w:p w14:paraId="4C4FED48" w14:textId="77777777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Wycofanie złożonej oferty powoduje, że Zamawiający nie będzie miał m</w:t>
      </w:r>
      <w:r w:rsidR="00C36ECE" w:rsidRPr="00780B00">
        <w:rPr>
          <w:sz w:val="22"/>
          <w:szCs w:val="22"/>
        </w:rPr>
        <w:t xml:space="preserve">ożliwości zapoznania się z nią </w:t>
      </w:r>
      <w:r w:rsidRPr="00780B00">
        <w:rPr>
          <w:sz w:val="22"/>
          <w:szCs w:val="22"/>
        </w:rPr>
        <w:t>po upływie terminu zakończenia składania ofert w postępowaniu.</w:t>
      </w:r>
    </w:p>
    <w:p w14:paraId="314EC6F6" w14:textId="1A48844F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Treść oferty Wykonawcy musi być zgodna z wymagani</w:t>
      </w:r>
      <w:r w:rsidR="00C36ECE" w:rsidRPr="00780B00">
        <w:rPr>
          <w:sz w:val="22"/>
          <w:szCs w:val="22"/>
        </w:rPr>
        <w:t>ami Zamawiającego określonymi w </w:t>
      </w:r>
      <w:r w:rsidRPr="00780B00">
        <w:rPr>
          <w:sz w:val="22"/>
          <w:szCs w:val="22"/>
        </w:rPr>
        <w:t>dokumentach zamówienia. Wszelkie niejasności i wątpliw</w:t>
      </w:r>
      <w:r w:rsidR="00C36ECE" w:rsidRPr="00780B00">
        <w:rPr>
          <w:sz w:val="22"/>
          <w:szCs w:val="22"/>
        </w:rPr>
        <w:t xml:space="preserve">ości dotyczące treści zapisów w SWZ należy zatem wyjaśnić </w:t>
      </w:r>
      <w:r w:rsidRPr="00780B00">
        <w:rPr>
          <w:sz w:val="22"/>
          <w:szCs w:val="22"/>
        </w:rPr>
        <w:t xml:space="preserve">z Zamawiającym przed terminem składania ofert w trybie przewidzianym w </w:t>
      </w:r>
      <w:r w:rsidRPr="00780B00">
        <w:rPr>
          <w:b/>
          <w:sz w:val="22"/>
          <w:szCs w:val="22"/>
        </w:rPr>
        <w:t>pkt. 12 SWZ</w:t>
      </w:r>
      <w:r w:rsidRPr="00780B00">
        <w:rPr>
          <w:sz w:val="22"/>
          <w:szCs w:val="22"/>
        </w:rPr>
        <w:t>. Przepisy ustawy nie przewidują negocjacji wa</w:t>
      </w:r>
      <w:r w:rsidR="00F33F1F">
        <w:rPr>
          <w:sz w:val="22"/>
          <w:szCs w:val="22"/>
        </w:rPr>
        <w:t>runków udzielenia zamówienia, w </w:t>
      </w:r>
      <w:r w:rsidRPr="00780B00">
        <w:rPr>
          <w:sz w:val="22"/>
          <w:szCs w:val="22"/>
        </w:rPr>
        <w:t>tym zapisów projektu umowy, po terminie otwarcia ofert.</w:t>
      </w:r>
    </w:p>
    <w:p w14:paraId="3633A31C" w14:textId="66406413" w:rsidR="00975475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 xml:space="preserve">Brak możliwości dostępu przez Zamawiającego do oferty Wykonawcy, z przyczyn leżących po stronie Wykonawcy (np.: zamieszczenie plików uniemożliwiających ich odczytanie przez Zamawiającego; zamieszczenie plików posiadających dodatkowe zabezpieczenia uniemożliwiające Zamawiającemu odczytanie treści tych plików), </w:t>
      </w:r>
      <w:r w:rsidR="00F33F1F">
        <w:rPr>
          <w:sz w:val="22"/>
          <w:szCs w:val="22"/>
        </w:rPr>
        <w:t>stanowi o niezgodności oferty z </w:t>
      </w:r>
      <w:r w:rsidRPr="00780B00">
        <w:rPr>
          <w:sz w:val="22"/>
          <w:szCs w:val="22"/>
        </w:rPr>
        <w:t>wymaganiami Zamawiającego określonymi w dokumentach zamówienia.</w:t>
      </w:r>
    </w:p>
    <w:p w14:paraId="7605378B" w14:textId="77777777" w:rsidR="00975475" w:rsidRPr="00780B00" w:rsidRDefault="00975475" w:rsidP="009006AF">
      <w:pPr>
        <w:pStyle w:val="Akapitzlist"/>
        <w:numPr>
          <w:ilvl w:val="1"/>
          <w:numId w:val="31"/>
        </w:numPr>
        <w:ind w:left="709" w:hanging="709"/>
        <w:jc w:val="both"/>
        <w:rPr>
          <w:sz w:val="22"/>
          <w:szCs w:val="22"/>
        </w:rPr>
      </w:pPr>
      <w:r w:rsidRPr="00780B00">
        <w:rPr>
          <w:sz w:val="22"/>
          <w:szCs w:val="22"/>
        </w:rPr>
        <w:t>Zamawiający nie przewiduje sposobu komunikowania się z Wykonawcami w inny sposób niż przy użyciu środków komunikacji elektronicznej, wskazanych w SWZ.</w:t>
      </w:r>
    </w:p>
    <w:p w14:paraId="55C106FB" w14:textId="77777777" w:rsidR="00F043FC" w:rsidRDefault="00F043FC" w:rsidP="006A0CC1">
      <w:pPr>
        <w:tabs>
          <w:tab w:val="left" w:pos="644"/>
          <w:tab w:val="left" w:pos="709"/>
        </w:tabs>
        <w:jc w:val="both"/>
        <w:rPr>
          <w:sz w:val="22"/>
          <w:szCs w:val="22"/>
        </w:rPr>
      </w:pPr>
    </w:p>
    <w:p w14:paraId="08971809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Miejsce oraz termin składania i otwarcia ofert</w:t>
      </w:r>
    </w:p>
    <w:p w14:paraId="2781D382" w14:textId="77777777" w:rsidR="00975475" w:rsidRPr="008A5B48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Składanie ofert</w:t>
      </w:r>
    </w:p>
    <w:p w14:paraId="3A9BEB95" w14:textId="4FB99D8C" w:rsidR="00975475" w:rsidRPr="00525543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525543">
        <w:rPr>
          <w:rFonts w:eastAsia="SimSun"/>
          <w:color w:val="000000"/>
          <w:sz w:val="22"/>
          <w:szCs w:val="22"/>
        </w:rPr>
        <w:t xml:space="preserve">Oferty należy składać </w:t>
      </w:r>
      <w:r w:rsidRPr="00525543">
        <w:rPr>
          <w:rFonts w:eastAsia="SimSun"/>
          <w:b/>
          <w:color w:val="000000" w:themeColor="text1"/>
          <w:sz w:val="22"/>
          <w:szCs w:val="22"/>
        </w:rPr>
        <w:t>do dnia</w:t>
      </w:r>
      <w:r w:rsidR="00246649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="00246649" w:rsidRPr="00246649">
        <w:rPr>
          <w:rFonts w:eastAsia="SimSun"/>
          <w:b/>
          <w:color w:val="00B050"/>
          <w:sz w:val="22"/>
          <w:szCs w:val="22"/>
        </w:rPr>
        <w:t>2</w:t>
      </w:r>
      <w:r w:rsidR="00246649" w:rsidRPr="00246649">
        <w:rPr>
          <w:rFonts w:eastAsia="SimSun"/>
          <w:b/>
          <w:color w:val="00B050"/>
          <w:sz w:val="22"/>
          <w:szCs w:val="22"/>
        </w:rPr>
        <w:t>3</w:t>
      </w:r>
      <w:r w:rsidR="00246649" w:rsidRPr="00246649">
        <w:rPr>
          <w:rFonts w:eastAsia="SimSun"/>
          <w:b/>
          <w:color w:val="00B050"/>
          <w:sz w:val="22"/>
          <w:szCs w:val="22"/>
        </w:rPr>
        <w:t>.02.2024 r.</w:t>
      </w:r>
      <w:r w:rsidR="00246649" w:rsidRPr="00525543">
        <w:rPr>
          <w:b/>
          <w:color w:val="000000" w:themeColor="text1"/>
          <w:sz w:val="22"/>
          <w:szCs w:val="22"/>
        </w:rPr>
        <w:t xml:space="preserve"> </w:t>
      </w:r>
      <w:r w:rsidR="00244B4B" w:rsidRPr="00246649">
        <w:rPr>
          <w:rFonts w:eastAsia="SimSun"/>
          <w:b/>
          <w:strike/>
          <w:color w:val="000000" w:themeColor="text1"/>
          <w:sz w:val="22"/>
          <w:szCs w:val="22"/>
        </w:rPr>
        <w:t>22</w:t>
      </w:r>
      <w:r w:rsidR="002B1CAB" w:rsidRPr="00246649">
        <w:rPr>
          <w:rFonts w:eastAsia="SimSun"/>
          <w:b/>
          <w:strike/>
          <w:color w:val="000000" w:themeColor="text1"/>
          <w:sz w:val="22"/>
          <w:szCs w:val="22"/>
        </w:rPr>
        <w:t>.0</w:t>
      </w:r>
      <w:r w:rsidR="001E5208" w:rsidRPr="00246649">
        <w:rPr>
          <w:rFonts w:eastAsia="SimSun"/>
          <w:b/>
          <w:strike/>
          <w:color w:val="000000" w:themeColor="text1"/>
          <w:sz w:val="22"/>
          <w:szCs w:val="22"/>
        </w:rPr>
        <w:t>2</w:t>
      </w:r>
      <w:r w:rsidR="00D945AD" w:rsidRPr="00246649">
        <w:rPr>
          <w:rFonts w:eastAsia="SimSun"/>
          <w:b/>
          <w:strike/>
          <w:color w:val="000000" w:themeColor="text1"/>
          <w:sz w:val="22"/>
          <w:szCs w:val="22"/>
        </w:rPr>
        <w:t>.202</w:t>
      </w:r>
      <w:r w:rsidR="00BF5ABD" w:rsidRPr="00246649">
        <w:rPr>
          <w:rFonts w:eastAsia="SimSun"/>
          <w:b/>
          <w:strike/>
          <w:color w:val="000000" w:themeColor="text1"/>
          <w:sz w:val="22"/>
          <w:szCs w:val="22"/>
        </w:rPr>
        <w:t>4</w:t>
      </w:r>
      <w:r w:rsidR="00D945AD" w:rsidRPr="00246649">
        <w:rPr>
          <w:rFonts w:eastAsia="SimSun"/>
          <w:b/>
          <w:strike/>
          <w:color w:val="000000" w:themeColor="text1"/>
          <w:sz w:val="22"/>
          <w:szCs w:val="22"/>
        </w:rPr>
        <w:t xml:space="preserve"> r.</w:t>
      </w:r>
      <w:r w:rsidRPr="00525543">
        <w:rPr>
          <w:b/>
          <w:color w:val="000000" w:themeColor="text1"/>
          <w:sz w:val="22"/>
          <w:szCs w:val="22"/>
        </w:rPr>
        <w:t xml:space="preserve"> do godz. 10:00</w:t>
      </w:r>
      <w:r w:rsidRPr="00525543">
        <w:rPr>
          <w:color w:val="000000" w:themeColor="text1"/>
          <w:sz w:val="22"/>
          <w:szCs w:val="22"/>
        </w:rPr>
        <w:t>,</w:t>
      </w:r>
      <w:r w:rsidRPr="00525543">
        <w:rPr>
          <w:b/>
          <w:color w:val="000000" w:themeColor="text1"/>
          <w:sz w:val="22"/>
          <w:szCs w:val="22"/>
        </w:rPr>
        <w:t xml:space="preserve"> </w:t>
      </w:r>
      <w:r w:rsidRPr="00525543">
        <w:rPr>
          <w:rFonts w:eastAsia="Calibri"/>
          <w:color w:val="000000" w:themeColor="text1"/>
          <w:sz w:val="22"/>
          <w:szCs w:val="22"/>
        </w:rPr>
        <w:t xml:space="preserve">z </w:t>
      </w:r>
      <w:r w:rsidRPr="00525543">
        <w:rPr>
          <w:rFonts w:eastAsia="Calibri"/>
          <w:color w:val="000000"/>
          <w:sz w:val="22"/>
          <w:szCs w:val="22"/>
        </w:rPr>
        <w:t xml:space="preserve">uwzględnieniem zapisów </w:t>
      </w:r>
      <w:r w:rsidRPr="00525543">
        <w:rPr>
          <w:rFonts w:eastAsia="Calibri"/>
          <w:b/>
          <w:color w:val="000000"/>
          <w:sz w:val="22"/>
          <w:szCs w:val="22"/>
        </w:rPr>
        <w:t>pkt. 16 SWZ</w:t>
      </w:r>
      <w:r w:rsidRPr="00525543">
        <w:rPr>
          <w:rFonts w:eastAsia="Calibri"/>
          <w:color w:val="000000"/>
          <w:sz w:val="22"/>
          <w:szCs w:val="22"/>
        </w:rPr>
        <w:t>.</w:t>
      </w:r>
    </w:p>
    <w:p w14:paraId="0AA9864E" w14:textId="408995E9" w:rsidR="00975475" w:rsidRPr="00525543" w:rsidRDefault="00975475" w:rsidP="00D0441F">
      <w:pPr>
        <w:numPr>
          <w:ilvl w:val="0"/>
          <w:numId w:val="6"/>
        </w:numPr>
        <w:ind w:left="1418" w:hanging="709"/>
        <w:jc w:val="both"/>
        <w:rPr>
          <w:rFonts w:eastAsia="SimSun"/>
          <w:color w:val="000000"/>
          <w:sz w:val="22"/>
          <w:szCs w:val="22"/>
        </w:rPr>
      </w:pPr>
      <w:r w:rsidRPr="00525543">
        <w:rPr>
          <w:rFonts w:eastAsia="SimSun"/>
          <w:color w:val="000000"/>
          <w:sz w:val="22"/>
          <w:szCs w:val="22"/>
        </w:rPr>
        <w:t xml:space="preserve">Decydujące znaczenie dla oceny zachowania terminu składania ofert ma data i godzina wpływu oferty do Zamawiającego, za pośrednictwem </w:t>
      </w:r>
      <w:r w:rsidRPr="00525543">
        <w:rPr>
          <w:rFonts w:eastAsia="SimSun"/>
          <w:i/>
          <w:color w:val="000000"/>
          <w:sz w:val="22"/>
          <w:szCs w:val="22"/>
        </w:rPr>
        <w:t>platformy zakupowej</w:t>
      </w:r>
      <w:r w:rsidRPr="00525543">
        <w:rPr>
          <w:rFonts w:eastAsia="SimSun"/>
          <w:color w:val="000000"/>
          <w:sz w:val="22"/>
          <w:szCs w:val="22"/>
        </w:rPr>
        <w:t>. Za datę przekazania oferty przyjmuje się datę ich przekazania w</w:t>
      </w:r>
      <w:r w:rsidR="00F33F1F" w:rsidRPr="00525543">
        <w:rPr>
          <w:rFonts w:eastAsia="SimSun"/>
          <w:color w:val="000000"/>
          <w:sz w:val="22"/>
          <w:szCs w:val="22"/>
        </w:rPr>
        <w:t xml:space="preserve"> systemie wraz z jej wgraniem w </w:t>
      </w:r>
      <w:r w:rsidRPr="00525543">
        <w:rPr>
          <w:rFonts w:eastAsia="SimSun"/>
          <w:b/>
          <w:color w:val="000000"/>
          <w:sz w:val="22"/>
          <w:szCs w:val="22"/>
        </w:rPr>
        <w:t>kroku 2</w:t>
      </w:r>
      <w:r w:rsidRPr="00525543">
        <w:rPr>
          <w:rFonts w:eastAsia="SimSun"/>
          <w:color w:val="000000"/>
          <w:sz w:val="22"/>
          <w:szCs w:val="22"/>
        </w:rPr>
        <w:t xml:space="preserve"> składania oferty poprzez kliknięcie przycisku </w:t>
      </w:r>
      <w:r w:rsidRPr="00525543">
        <w:rPr>
          <w:rFonts w:eastAsia="SimSun"/>
          <w:b/>
          <w:color w:val="000000"/>
          <w:sz w:val="22"/>
          <w:szCs w:val="22"/>
        </w:rPr>
        <w:t>Złóż ofertę</w:t>
      </w:r>
      <w:r w:rsidRPr="00525543">
        <w:rPr>
          <w:rFonts w:eastAsia="SimSun"/>
          <w:color w:val="000000"/>
          <w:sz w:val="22"/>
          <w:szCs w:val="22"/>
        </w:rPr>
        <w:t xml:space="preserve"> i wyświetlaniu komunikatu, że oferta została złożona.</w:t>
      </w:r>
    </w:p>
    <w:p w14:paraId="24920347" w14:textId="77777777" w:rsidR="00975475" w:rsidRPr="00525543" w:rsidRDefault="00975475" w:rsidP="00975475">
      <w:pPr>
        <w:ind w:left="1418"/>
        <w:jc w:val="both"/>
        <w:rPr>
          <w:color w:val="000000"/>
          <w:sz w:val="18"/>
          <w:szCs w:val="22"/>
        </w:rPr>
      </w:pPr>
    </w:p>
    <w:p w14:paraId="10948354" w14:textId="77777777" w:rsidR="00975475" w:rsidRPr="00525543" w:rsidRDefault="00975475" w:rsidP="00D0441F">
      <w:pPr>
        <w:numPr>
          <w:ilvl w:val="0"/>
          <w:numId w:val="5"/>
        </w:numPr>
        <w:ind w:left="709" w:hanging="709"/>
        <w:jc w:val="both"/>
        <w:rPr>
          <w:b/>
          <w:color w:val="000000"/>
          <w:sz w:val="22"/>
          <w:szCs w:val="22"/>
        </w:rPr>
      </w:pPr>
      <w:r w:rsidRPr="00525543">
        <w:rPr>
          <w:b/>
          <w:color w:val="000000"/>
          <w:sz w:val="22"/>
          <w:szCs w:val="22"/>
        </w:rPr>
        <w:t>Otwarcie ofert</w:t>
      </w:r>
    </w:p>
    <w:p w14:paraId="2C7EDA66" w14:textId="55730BC2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525543">
        <w:rPr>
          <w:color w:val="000000"/>
          <w:sz w:val="22"/>
          <w:szCs w:val="22"/>
        </w:rPr>
        <w:lastRenderedPageBreak/>
        <w:t>Otwarcie ofert nas</w:t>
      </w:r>
      <w:r w:rsidRPr="00525543">
        <w:rPr>
          <w:color w:val="000000" w:themeColor="text1"/>
          <w:sz w:val="22"/>
          <w:szCs w:val="22"/>
        </w:rPr>
        <w:t xml:space="preserve">tąpi </w:t>
      </w:r>
      <w:r w:rsidR="00300BEE" w:rsidRPr="00525543">
        <w:rPr>
          <w:rFonts w:eastAsia="SimSun"/>
          <w:b/>
          <w:color w:val="000000" w:themeColor="text1"/>
          <w:sz w:val="22"/>
          <w:szCs w:val="22"/>
        </w:rPr>
        <w:t xml:space="preserve">dnia </w:t>
      </w:r>
      <w:r w:rsidR="00246649" w:rsidRPr="00246649">
        <w:rPr>
          <w:rFonts w:eastAsia="SimSun"/>
          <w:b/>
          <w:color w:val="00B050"/>
          <w:sz w:val="22"/>
          <w:szCs w:val="22"/>
        </w:rPr>
        <w:t>23.02.2024 r.</w:t>
      </w:r>
      <w:r w:rsidR="00246649" w:rsidRPr="00525543">
        <w:rPr>
          <w:b/>
          <w:color w:val="000000" w:themeColor="text1"/>
          <w:sz w:val="22"/>
          <w:szCs w:val="22"/>
        </w:rPr>
        <w:t xml:space="preserve"> </w:t>
      </w:r>
      <w:r w:rsidR="00246649" w:rsidRPr="00246649">
        <w:rPr>
          <w:rFonts w:eastAsia="SimSun"/>
          <w:b/>
          <w:strike/>
          <w:color w:val="000000" w:themeColor="text1"/>
          <w:sz w:val="22"/>
          <w:szCs w:val="22"/>
        </w:rPr>
        <w:t>22.02.2024 r.</w:t>
      </w:r>
      <w:r w:rsidR="00C36ECE" w:rsidRPr="00525543">
        <w:rPr>
          <w:rFonts w:eastAsia="SimSun"/>
          <w:b/>
          <w:color w:val="000000" w:themeColor="text1"/>
          <w:sz w:val="22"/>
          <w:szCs w:val="22"/>
        </w:rPr>
        <w:t xml:space="preserve"> </w:t>
      </w:r>
      <w:r w:rsidRPr="00525543">
        <w:rPr>
          <w:b/>
          <w:color w:val="000000" w:themeColor="text1"/>
          <w:sz w:val="22"/>
          <w:szCs w:val="22"/>
        </w:rPr>
        <w:t>godz.</w:t>
      </w:r>
      <w:r w:rsidRPr="00F33F1F">
        <w:rPr>
          <w:b/>
          <w:color w:val="000000" w:themeColor="text1"/>
          <w:sz w:val="22"/>
          <w:szCs w:val="22"/>
        </w:rPr>
        <w:t xml:space="preserve"> 10:30</w:t>
      </w:r>
      <w:r w:rsidRPr="00F33F1F">
        <w:rPr>
          <w:color w:val="000000" w:themeColor="text1"/>
          <w:sz w:val="22"/>
          <w:szCs w:val="22"/>
        </w:rPr>
        <w:t xml:space="preserve">, poprzez </w:t>
      </w:r>
      <w:r w:rsidRPr="008A5B48">
        <w:rPr>
          <w:i/>
          <w:sz w:val="22"/>
          <w:szCs w:val="22"/>
        </w:rPr>
        <w:t>platformę zakupową.</w:t>
      </w:r>
    </w:p>
    <w:p w14:paraId="198D4D54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 nie przewiduje publicznego otwarcia ofert.</w:t>
      </w:r>
    </w:p>
    <w:p w14:paraId="5CDC53EC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najpóźniej przed otwarciem ofert, udostępni na stronie internetowej prowadzonego postepowania informację o kwocie, jaką zamierza przeznaczyć́ na sfinansowanie zamówienia.</w:t>
      </w:r>
    </w:p>
    <w:p w14:paraId="0B8C7EB9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Zamawiający, niezwłocznie po otwarciu ofert, udostępni na stronie internetowej prowadzonego postepowania informacje o:</w:t>
      </w:r>
    </w:p>
    <w:p w14:paraId="27E62798" w14:textId="77777777" w:rsidR="00975475" w:rsidRPr="008A5B48" w:rsidRDefault="00975475" w:rsidP="009006AF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14:paraId="4389C863" w14:textId="77777777" w:rsidR="00975475" w:rsidRPr="008A5B48" w:rsidRDefault="00975475" w:rsidP="009006AF">
      <w:pPr>
        <w:numPr>
          <w:ilvl w:val="2"/>
          <w:numId w:val="21"/>
        </w:numPr>
        <w:ind w:left="2268" w:hanging="851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cenach lub kosztach zawartych w ofertach.</w:t>
      </w:r>
    </w:p>
    <w:p w14:paraId="17D95376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W przypadku wystąpienia awarii systemu teleinformatycznego, która spowoduje brak możliwości otwarcia ofert w terminie określonym przez Zamawiającego, otwarcie ofert nastąpi niezwłocznie po usunięciu awarii.</w:t>
      </w:r>
    </w:p>
    <w:p w14:paraId="07639303" w14:textId="77777777" w:rsidR="00975475" w:rsidRPr="008A5B48" w:rsidRDefault="00975475" w:rsidP="00D0441F">
      <w:pPr>
        <w:numPr>
          <w:ilvl w:val="0"/>
          <w:numId w:val="7"/>
        </w:numPr>
        <w:ind w:left="1418" w:hanging="720"/>
        <w:jc w:val="both"/>
        <w:rPr>
          <w:rFonts w:eastAsia="SimSun"/>
          <w:sz w:val="22"/>
          <w:szCs w:val="22"/>
        </w:rPr>
      </w:pPr>
      <w:r w:rsidRPr="008A5B48">
        <w:rPr>
          <w:rFonts w:eastAsia="SimSun"/>
          <w:sz w:val="22"/>
          <w:szCs w:val="22"/>
        </w:rPr>
        <w:t>Zamawiający</w:t>
      </w:r>
      <w:r w:rsidRPr="008A5B48">
        <w:rPr>
          <w:rFonts w:eastAsia="SimSun"/>
          <w:sz w:val="22"/>
          <w:szCs w:val="22"/>
        </w:rPr>
        <w:tab/>
        <w:t>poinformuje o zmianie terminu</w:t>
      </w:r>
      <w:r w:rsidRPr="008A5B48">
        <w:rPr>
          <w:rFonts w:eastAsia="SimSun"/>
          <w:sz w:val="22"/>
          <w:szCs w:val="22"/>
        </w:rPr>
        <w:tab/>
        <w:t xml:space="preserve"> otwarcia ofert na stronie internetowej prowadzonego postepowania.</w:t>
      </w:r>
    </w:p>
    <w:p w14:paraId="120B95F6" w14:textId="77777777" w:rsidR="00975475" w:rsidRPr="00736711" w:rsidRDefault="00975475" w:rsidP="00975475">
      <w:pPr>
        <w:jc w:val="both"/>
        <w:rPr>
          <w:sz w:val="18"/>
          <w:szCs w:val="22"/>
        </w:rPr>
      </w:pPr>
    </w:p>
    <w:p w14:paraId="6184B6DD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 xml:space="preserve">Opis sposobu obliczenia ceny </w:t>
      </w:r>
    </w:p>
    <w:p w14:paraId="0F686A98" w14:textId="27539F9B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 xml:space="preserve">Cena – należy przez to rozumieć cenę w rozumieniu art. 3 ust. 1 pkt 1 i ust. </w:t>
      </w:r>
      <w:r>
        <w:rPr>
          <w:bCs/>
          <w:sz w:val="22"/>
          <w:szCs w:val="22"/>
        </w:rPr>
        <w:t>2 ustawy z dnia 9</w:t>
      </w:r>
      <w:r>
        <w:rPr>
          <w:bCs/>
          <w:sz w:val="22"/>
          <w:szCs w:val="22"/>
          <w:lang w:val="pl-PL"/>
        </w:rPr>
        <w:t> </w:t>
      </w:r>
      <w:r>
        <w:rPr>
          <w:bCs/>
          <w:sz w:val="22"/>
          <w:szCs w:val="22"/>
        </w:rPr>
        <w:t>maja 2014 r. o</w:t>
      </w:r>
      <w:r>
        <w:rPr>
          <w:bCs/>
          <w:sz w:val="22"/>
          <w:szCs w:val="22"/>
          <w:lang w:val="pl-PL"/>
        </w:rPr>
        <w:t> </w:t>
      </w:r>
      <w:r w:rsidRPr="008A5B48">
        <w:rPr>
          <w:bCs/>
          <w:sz w:val="22"/>
          <w:szCs w:val="22"/>
        </w:rPr>
        <w:t xml:space="preserve">informowaniu o cenach towarów i usług (Dz. U. </w:t>
      </w:r>
      <w:r w:rsidRPr="008A5B48">
        <w:rPr>
          <w:bCs/>
          <w:sz w:val="22"/>
          <w:szCs w:val="22"/>
          <w:lang w:val="pl-PL"/>
        </w:rPr>
        <w:t>20</w:t>
      </w:r>
      <w:r w:rsidR="003901D6">
        <w:rPr>
          <w:bCs/>
          <w:sz w:val="22"/>
          <w:szCs w:val="22"/>
          <w:lang w:val="pl-PL"/>
        </w:rPr>
        <w:t>23</w:t>
      </w:r>
      <w:r w:rsidRPr="008A5B48">
        <w:rPr>
          <w:bCs/>
          <w:sz w:val="22"/>
          <w:szCs w:val="22"/>
          <w:lang w:val="pl-PL"/>
        </w:rPr>
        <w:t xml:space="preserve"> r. </w:t>
      </w:r>
      <w:r w:rsidRPr="008A5B48">
        <w:rPr>
          <w:bCs/>
          <w:sz w:val="22"/>
          <w:szCs w:val="22"/>
        </w:rPr>
        <w:t xml:space="preserve">poz. </w:t>
      </w:r>
      <w:r w:rsidRPr="008A5B48">
        <w:rPr>
          <w:bCs/>
          <w:sz w:val="22"/>
          <w:szCs w:val="22"/>
          <w:lang w:val="pl-PL"/>
        </w:rPr>
        <w:t>1</w:t>
      </w:r>
      <w:r w:rsidR="003901D6">
        <w:rPr>
          <w:bCs/>
          <w:sz w:val="22"/>
          <w:szCs w:val="22"/>
          <w:lang w:val="pl-PL"/>
        </w:rPr>
        <w:t>6</w:t>
      </w:r>
      <w:r w:rsidRPr="008A5B48">
        <w:rPr>
          <w:bCs/>
          <w:sz w:val="22"/>
          <w:szCs w:val="22"/>
          <w:lang w:val="pl-PL"/>
        </w:rPr>
        <w:t>8</w:t>
      </w:r>
      <w:r w:rsidRPr="008A5B48">
        <w:rPr>
          <w:bCs/>
          <w:sz w:val="22"/>
          <w:szCs w:val="22"/>
        </w:rPr>
        <w:t>)</w:t>
      </w:r>
      <w:r w:rsidRPr="008A5B48">
        <w:rPr>
          <w:bCs/>
          <w:sz w:val="22"/>
          <w:szCs w:val="22"/>
          <w:lang w:val="pl-PL"/>
        </w:rPr>
        <w:t xml:space="preserve"> nawet jeżeli jest płacona na rzecz osoby niebędącej przedsiębiorcą.</w:t>
      </w:r>
    </w:p>
    <w:p w14:paraId="33CE029D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Cenę brutto należy obliczyć poprzez dodanie do ceny netto podatku VAT według obowiązującej stawki</w:t>
      </w:r>
      <w:r w:rsidRPr="008A5B48">
        <w:rPr>
          <w:bCs/>
          <w:sz w:val="22"/>
          <w:szCs w:val="22"/>
          <w:lang w:val="pl-PL"/>
        </w:rPr>
        <w:t xml:space="preserve"> </w:t>
      </w:r>
      <w:r w:rsidRPr="008A5B48">
        <w:rPr>
          <w:bCs/>
          <w:sz w:val="22"/>
          <w:szCs w:val="22"/>
        </w:rPr>
        <w:t xml:space="preserve">podatku od towarów i usług (VAT) właściwą dla przedmiotu zamówienia, obowiązującą według stanu prawnego na dzień składania ofert. </w:t>
      </w:r>
    </w:p>
    <w:p w14:paraId="01472020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 xml:space="preserve">Wykonawca </w:t>
      </w:r>
      <w:r w:rsidRPr="008A5B48">
        <w:rPr>
          <w:sz w:val="22"/>
          <w:szCs w:val="22"/>
          <w:lang w:val="pl-PL"/>
        </w:rPr>
        <w:t>wskaże</w:t>
      </w:r>
      <w:r w:rsidRPr="008A5B48">
        <w:rPr>
          <w:sz w:val="22"/>
          <w:szCs w:val="22"/>
        </w:rPr>
        <w:t xml:space="preserve"> cenę oferty</w:t>
      </w:r>
      <w:r w:rsidRPr="008A5B48">
        <w:rPr>
          <w:sz w:val="22"/>
          <w:szCs w:val="22"/>
          <w:lang w:val="pl-PL"/>
        </w:rPr>
        <w:t xml:space="preserve">, według wzoru wskazanego </w:t>
      </w:r>
      <w:r w:rsidRPr="008A5B48">
        <w:rPr>
          <w:sz w:val="22"/>
          <w:szCs w:val="22"/>
        </w:rPr>
        <w:t xml:space="preserve">w </w:t>
      </w:r>
      <w:r w:rsidRPr="008A5B48">
        <w:rPr>
          <w:b/>
          <w:i/>
          <w:sz w:val="22"/>
          <w:szCs w:val="22"/>
        </w:rPr>
        <w:t>Formularzu ofertowym</w:t>
      </w:r>
      <w:r w:rsidRPr="008A5B48">
        <w:rPr>
          <w:sz w:val="22"/>
          <w:szCs w:val="22"/>
        </w:rPr>
        <w:t xml:space="preserve"> </w:t>
      </w:r>
      <w:r w:rsidRPr="008A5B48">
        <w:rPr>
          <w:sz w:val="22"/>
          <w:szCs w:val="22"/>
          <w:lang w:val="pl-PL"/>
        </w:rPr>
        <w:t xml:space="preserve">- </w:t>
      </w:r>
      <w:r w:rsidRPr="008A5B48">
        <w:rPr>
          <w:sz w:val="22"/>
          <w:szCs w:val="22"/>
        </w:rPr>
        <w:t xml:space="preserve">sporządzonym </w:t>
      </w:r>
      <w:r w:rsidRPr="008A5B48">
        <w:rPr>
          <w:sz w:val="22"/>
          <w:szCs w:val="22"/>
          <w:lang w:val="pl-PL"/>
        </w:rPr>
        <w:t>zgodnie z</w:t>
      </w:r>
      <w:r w:rsidRPr="008A5B48">
        <w:rPr>
          <w:sz w:val="22"/>
          <w:szCs w:val="22"/>
        </w:rPr>
        <w:t xml:space="preserve"> załączni</w:t>
      </w:r>
      <w:r w:rsidRPr="008A5B48">
        <w:rPr>
          <w:sz w:val="22"/>
          <w:szCs w:val="22"/>
          <w:lang w:val="pl-PL"/>
        </w:rPr>
        <w:t>kiem</w:t>
      </w:r>
      <w:r w:rsidRPr="008A5B48">
        <w:rPr>
          <w:sz w:val="22"/>
          <w:szCs w:val="22"/>
        </w:rPr>
        <w:t xml:space="preserve"> </w:t>
      </w:r>
      <w:r w:rsidRPr="008A5B48">
        <w:rPr>
          <w:sz w:val="22"/>
          <w:szCs w:val="22"/>
          <w:lang w:val="pl-PL"/>
        </w:rPr>
        <w:t>n</w:t>
      </w:r>
      <w:r w:rsidRPr="008A5B48">
        <w:rPr>
          <w:sz w:val="22"/>
          <w:szCs w:val="22"/>
        </w:rPr>
        <w:t xml:space="preserve">r </w:t>
      </w:r>
      <w:r w:rsidRPr="008A5B48">
        <w:rPr>
          <w:sz w:val="22"/>
          <w:szCs w:val="22"/>
          <w:lang w:val="pl-PL"/>
        </w:rPr>
        <w:t>1</w:t>
      </w:r>
      <w:r w:rsidRPr="008A5B48">
        <w:rPr>
          <w:sz w:val="22"/>
          <w:szCs w:val="22"/>
        </w:rPr>
        <w:t xml:space="preserve"> do SWZ</w:t>
      </w:r>
      <w:r w:rsidRPr="008A5B48">
        <w:rPr>
          <w:sz w:val="22"/>
          <w:szCs w:val="22"/>
          <w:lang w:val="pl-PL"/>
        </w:rPr>
        <w:t>.</w:t>
      </w:r>
    </w:p>
    <w:p w14:paraId="20A80BFF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 xml:space="preserve">Cena </w:t>
      </w:r>
      <w:r w:rsidRPr="008A5B48">
        <w:rPr>
          <w:sz w:val="22"/>
          <w:szCs w:val="22"/>
          <w:lang w:val="pl-PL"/>
        </w:rPr>
        <w:t xml:space="preserve">oferty </w:t>
      </w:r>
      <w:r w:rsidRPr="008A5B48">
        <w:rPr>
          <w:sz w:val="22"/>
          <w:szCs w:val="22"/>
        </w:rPr>
        <w:t>musi być wyrażona w złotych polskich (PLN), z dokładnością nie większą niż dwa miejsca po przecinku.</w:t>
      </w:r>
    </w:p>
    <w:p w14:paraId="69E0FB18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 xml:space="preserve">Wszystkich działań/obliczeń należy dokonywać na liczbach zaokrąglonych do </w:t>
      </w:r>
      <w:r w:rsidRPr="008A5B48">
        <w:rPr>
          <w:i/>
          <w:sz w:val="22"/>
          <w:szCs w:val="22"/>
        </w:rPr>
        <w:t>dwóch</w:t>
      </w:r>
      <w:r w:rsidRPr="008A5B48">
        <w:rPr>
          <w:sz w:val="22"/>
          <w:szCs w:val="22"/>
        </w:rPr>
        <w:t xml:space="preserve"> [ 2 ] miejsc po przecinku.</w:t>
      </w:r>
    </w:p>
    <w:p w14:paraId="770DBBAB" w14:textId="7B357ACB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sz w:val="22"/>
          <w:szCs w:val="22"/>
        </w:rPr>
        <w:t>Podmioty zagraniczne na podstawie odrębnych przepisów dotyczących obrotu</w:t>
      </w:r>
      <w:r w:rsidR="00C458CE">
        <w:rPr>
          <w:sz w:val="22"/>
          <w:szCs w:val="22"/>
          <w:lang w:val="pl-PL"/>
        </w:rPr>
        <w:t xml:space="preserve"> </w:t>
      </w:r>
      <w:r w:rsidRPr="008A5B48">
        <w:rPr>
          <w:sz w:val="22"/>
          <w:szCs w:val="22"/>
        </w:rPr>
        <w:t xml:space="preserve">wewnątrzwspólnotowego nie są zobowiązane do uiszczenia </w:t>
      </w:r>
      <w:r>
        <w:rPr>
          <w:sz w:val="22"/>
          <w:szCs w:val="22"/>
        </w:rPr>
        <w:t>podatku VAT w kraju odbiorcy (w</w:t>
      </w:r>
      <w:r>
        <w:rPr>
          <w:sz w:val="22"/>
          <w:szCs w:val="22"/>
          <w:lang w:val="pl-PL"/>
        </w:rPr>
        <w:t> </w:t>
      </w:r>
      <w:r w:rsidRPr="008A5B48">
        <w:rPr>
          <w:sz w:val="22"/>
          <w:szCs w:val="22"/>
        </w:rPr>
        <w:t>kraju Zamawiającego), a sporządzane przez nich oferty muszą zawierać zerową stawkę VAT. Zamawiający dla pot</w:t>
      </w:r>
      <w:r>
        <w:rPr>
          <w:sz w:val="22"/>
          <w:szCs w:val="22"/>
        </w:rPr>
        <w:t>rzeb oceny i porównania ofert w</w:t>
      </w:r>
      <w:r>
        <w:rPr>
          <w:sz w:val="22"/>
          <w:szCs w:val="22"/>
          <w:lang w:val="pl-PL"/>
        </w:rPr>
        <w:t> </w:t>
      </w:r>
      <w:r w:rsidRPr="008A5B48">
        <w:rPr>
          <w:sz w:val="22"/>
          <w:szCs w:val="22"/>
        </w:rPr>
        <w:t>przypadku oferty Wykonawcy mającego siedzibę poza granicami Polski doliczy do przedstawionych cen podatek od towarów i usług VAT, który ma obowiązek zapłacić zgodnie z obowiązującymi przepisami.</w:t>
      </w:r>
    </w:p>
    <w:p w14:paraId="64E57F83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 xml:space="preserve">W przypadku rozbieżności pomiędzy ceną oferty podaną cyfrowo a słownie, jako wartość właściwa zostanie przyjęta cena podana </w:t>
      </w:r>
      <w:r w:rsidRPr="008A5B48">
        <w:rPr>
          <w:bCs/>
          <w:sz w:val="22"/>
          <w:szCs w:val="22"/>
          <w:lang w:val="pl-PL"/>
        </w:rPr>
        <w:t>cyfrowo</w:t>
      </w:r>
      <w:r w:rsidRPr="008A5B48">
        <w:rPr>
          <w:bCs/>
          <w:sz w:val="22"/>
          <w:szCs w:val="22"/>
        </w:rPr>
        <w:t>.</w:t>
      </w:r>
    </w:p>
    <w:p w14:paraId="5359B01C" w14:textId="77777777" w:rsidR="00E3377B" w:rsidRPr="008A5B48" w:rsidRDefault="00E3377B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  <w:lang w:val="pl-PL"/>
        </w:rPr>
        <w:t>Wykonawca zobowiązany jest do przestrzegania obowiązków wynikających z art. 225 ustawy.</w:t>
      </w:r>
    </w:p>
    <w:p w14:paraId="3CA3A6D4" w14:textId="6F536F29" w:rsidR="00F87253" w:rsidRPr="009F35AF" w:rsidRDefault="00F87253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bCs/>
          <w:sz w:val="22"/>
          <w:szCs w:val="22"/>
        </w:rPr>
      </w:pPr>
      <w:r w:rsidRPr="009F35AF">
        <w:rPr>
          <w:sz w:val="22"/>
          <w:szCs w:val="22"/>
        </w:rPr>
        <w:t>W cenie oferty Wykonawca zobowiązany jest uwzględnić zakup (na rzecz</w:t>
      </w:r>
      <w:r w:rsidRPr="009F35AF">
        <w:rPr>
          <w:sz w:val="22"/>
          <w:szCs w:val="22"/>
          <w:lang w:val="pl-PL"/>
        </w:rPr>
        <w:t xml:space="preserve"> Wykonawcy</w:t>
      </w:r>
      <w:r w:rsidRPr="009F35AF">
        <w:rPr>
          <w:sz w:val="22"/>
          <w:szCs w:val="22"/>
        </w:rPr>
        <w:t>) urządze</w:t>
      </w:r>
      <w:r w:rsidR="003901D6">
        <w:rPr>
          <w:sz w:val="22"/>
          <w:szCs w:val="22"/>
          <w:lang w:val="pl-PL"/>
        </w:rPr>
        <w:t>ń</w:t>
      </w:r>
      <w:r w:rsidRPr="009F35AF">
        <w:rPr>
          <w:sz w:val="22"/>
          <w:szCs w:val="22"/>
        </w:rPr>
        <w:t xml:space="preserve"> </w:t>
      </w:r>
      <w:r w:rsidR="003901D6">
        <w:rPr>
          <w:sz w:val="22"/>
          <w:szCs w:val="22"/>
        </w:rPr>
        <w:br/>
      </w:r>
      <w:r w:rsidRPr="009F35AF">
        <w:rPr>
          <w:sz w:val="22"/>
          <w:szCs w:val="22"/>
        </w:rPr>
        <w:t>o parametrach</w:t>
      </w:r>
      <w:r w:rsidR="003901D6">
        <w:rPr>
          <w:sz w:val="22"/>
          <w:szCs w:val="22"/>
          <w:lang w:val="pl-PL"/>
        </w:rPr>
        <w:t xml:space="preserve"> oraz w ilości</w:t>
      </w:r>
      <w:r w:rsidRPr="009F35AF">
        <w:rPr>
          <w:sz w:val="22"/>
          <w:szCs w:val="22"/>
        </w:rPr>
        <w:t xml:space="preserve"> określonych przez Zamawiającego w </w:t>
      </w:r>
      <w:r w:rsidRPr="009F35AF">
        <w:rPr>
          <w:b/>
          <w:i/>
          <w:sz w:val="22"/>
          <w:szCs w:val="22"/>
        </w:rPr>
        <w:t>opisie przedmiotu zamówienia</w:t>
      </w:r>
      <w:r w:rsidRPr="009F35AF">
        <w:rPr>
          <w:sz w:val="22"/>
          <w:szCs w:val="22"/>
        </w:rPr>
        <w:t xml:space="preserve"> </w:t>
      </w:r>
      <w:r w:rsidR="00D1285B">
        <w:rPr>
          <w:sz w:val="22"/>
          <w:szCs w:val="22"/>
        </w:rPr>
        <w:br/>
      </w:r>
      <w:r w:rsidRPr="009F35AF">
        <w:rPr>
          <w:sz w:val="22"/>
          <w:szCs w:val="22"/>
          <w:lang w:val="pl-PL"/>
        </w:rPr>
        <w:t>(</w:t>
      </w:r>
      <w:r w:rsidR="00B711F9" w:rsidRPr="009F35AF">
        <w:rPr>
          <w:sz w:val="22"/>
          <w:szCs w:val="22"/>
        </w:rPr>
        <w:t xml:space="preserve">załącznik nr </w:t>
      </w:r>
      <w:r w:rsidR="00B711F9" w:rsidRPr="000C257D">
        <w:rPr>
          <w:sz w:val="22"/>
          <w:szCs w:val="22"/>
        </w:rPr>
        <w:t>1</w:t>
      </w:r>
      <w:r w:rsidR="00B711F9">
        <w:rPr>
          <w:sz w:val="22"/>
          <w:szCs w:val="22"/>
        </w:rPr>
        <w:t xml:space="preserve">.1-1.2 </w:t>
      </w:r>
      <w:r w:rsidR="00B711F9" w:rsidRPr="000C257D">
        <w:rPr>
          <w:sz w:val="22"/>
          <w:szCs w:val="22"/>
        </w:rPr>
        <w:t>do SWZ</w:t>
      </w:r>
      <w:r w:rsidR="00B711F9">
        <w:rPr>
          <w:sz w:val="22"/>
          <w:szCs w:val="22"/>
        </w:rPr>
        <w:t>- odpowiednio do części</w:t>
      </w:r>
      <w:r w:rsidR="00B711F9" w:rsidRPr="000C257D">
        <w:rPr>
          <w:sz w:val="22"/>
          <w:szCs w:val="22"/>
        </w:rPr>
        <w:t>)</w:t>
      </w:r>
      <w:r w:rsidRPr="009F35AF">
        <w:rPr>
          <w:sz w:val="22"/>
          <w:szCs w:val="22"/>
        </w:rPr>
        <w:t>,</w:t>
      </w:r>
      <w:r w:rsidRPr="009F35AF">
        <w:rPr>
          <w:sz w:val="22"/>
          <w:szCs w:val="22"/>
          <w:lang w:val="pl-PL"/>
        </w:rPr>
        <w:t xml:space="preserve"> z zastrzeżeniem </w:t>
      </w:r>
      <w:r w:rsidRPr="00AB1A32">
        <w:rPr>
          <w:b/>
          <w:sz w:val="22"/>
          <w:szCs w:val="22"/>
          <w:lang w:val="pl-PL"/>
        </w:rPr>
        <w:t>pkt. 3.4</w:t>
      </w:r>
      <w:r w:rsidRPr="009F35AF">
        <w:rPr>
          <w:sz w:val="22"/>
          <w:szCs w:val="22"/>
          <w:lang w:val="pl-PL"/>
        </w:rPr>
        <w:t xml:space="preserve"> SWZ;</w:t>
      </w:r>
      <w:r w:rsidRPr="009F35AF">
        <w:rPr>
          <w:sz w:val="22"/>
          <w:szCs w:val="22"/>
        </w:rPr>
        <w:t xml:space="preserve"> jego transport do Zamawiającego i udostępnienie Zamawiającemu w okresie trwania umowy</w:t>
      </w:r>
      <w:r w:rsidRPr="009F35AF">
        <w:rPr>
          <w:sz w:val="22"/>
          <w:szCs w:val="22"/>
          <w:lang w:val="pl-PL"/>
        </w:rPr>
        <w:t>.</w:t>
      </w:r>
    </w:p>
    <w:p w14:paraId="6D43E9EE" w14:textId="0530B53A" w:rsidR="00F87253" w:rsidRPr="008D192E" w:rsidRDefault="00F87253" w:rsidP="009006AF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iCs/>
          <w:sz w:val="22"/>
          <w:szCs w:val="22"/>
        </w:rPr>
      </w:pPr>
      <w:r w:rsidRPr="009F35AF">
        <w:rPr>
          <w:color w:val="000000"/>
          <w:sz w:val="22"/>
          <w:szCs w:val="22"/>
          <w:lang w:val="pl-PL"/>
        </w:rPr>
        <w:t xml:space="preserve">Wykonawca w </w:t>
      </w:r>
      <w:r>
        <w:rPr>
          <w:color w:val="000000"/>
          <w:sz w:val="22"/>
          <w:szCs w:val="22"/>
          <w:lang w:val="pl-PL"/>
        </w:rPr>
        <w:t>ofercie</w:t>
      </w:r>
      <w:r w:rsidRPr="009F35AF">
        <w:rPr>
          <w:color w:val="000000"/>
          <w:sz w:val="22"/>
          <w:szCs w:val="22"/>
          <w:lang w:val="pl-PL"/>
        </w:rPr>
        <w:t xml:space="preserve"> może uwzględnić konieczność ponoszenia </w:t>
      </w:r>
      <w:r w:rsidRPr="009F35AF">
        <w:rPr>
          <w:color w:val="000000"/>
          <w:sz w:val="22"/>
          <w:szCs w:val="22"/>
        </w:rPr>
        <w:t>miesięcznych opłat abonamentowych (opłacanych</w:t>
      </w:r>
      <w:r w:rsidRPr="009F35AF">
        <w:rPr>
          <w:color w:val="000000"/>
          <w:sz w:val="22"/>
          <w:szCs w:val="22"/>
          <w:lang w:val="pl-PL"/>
        </w:rPr>
        <w:t xml:space="preserve"> przez Zamawiającego</w:t>
      </w:r>
      <w:r w:rsidRPr="009F35AF">
        <w:rPr>
          <w:color w:val="000000"/>
          <w:sz w:val="22"/>
          <w:szCs w:val="22"/>
        </w:rPr>
        <w:t xml:space="preserve"> „z dołu”) lub opłat za faktycznie wydrukowane w danym miesiącu strony</w:t>
      </w:r>
      <w:r>
        <w:rPr>
          <w:color w:val="000000"/>
          <w:sz w:val="22"/>
          <w:szCs w:val="22"/>
          <w:lang w:val="pl-PL"/>
        </w:rPr>
        <w:t xml:space="preserve"> (kolor/mono)</w:t>
      </w:r>
      <w:r w:rsidRPr="009F35AF">
        <w:rPr>
          <w:color w:val="000000"/>
          <w:sz w:val="22"/>
          <w:szCs w:val="22"/>
          <w:lang w:val="pl-PL"/>
        </w:rPr>
        <w:t xml:space="preserve">. </w:t>
      </w:r>
      <w:r w:rsidRPr="009F35AF">
        <w:rPr>
          <w:bCs/>
          <w:sz w:val="22"/>
          <w:szCs w:val="22"/>
          <w:lang w:val="pl-PL"/>
        </w:rPr>
        <w:t>Przy czym podstawą badania i oceny ofert</w:t>
      </w:r>
      <w:r>
        <w:rPr>
          <w:bCs/>
          <w:sz w:val="22"/>
          <w:szCs w:val="22"/>
          <w:lang w:val="pl-PL"/>
        </w:rPr>
        <w:t xml:space="preserve">y Wykonawcy będzie suma opłat, </w:t>
      </w:r>
      <w:r w:rsidRPr="009F35AF">
        <w:rPr>
          <w:bCs/>
          <w:sz w:val="22"/>
          <w:szCs w:val="22"/>
          <w:lang w:val="pl-PL"/>
        </w:rPr>
        <w:t>o których mowa w zdaniu poprzednim</w:t>
      </w:r>
      <w:r w:rsidRPr="009F35AF">
        <w:rPr>
          <w:sz w:val="22"/>
          <w:szCs w:val="22"/>
        </w:rPr>
        <w:t xml:space="preserve"> </w:t>
      </w:r>
      <w:r w:rsidRPr="009F35AF">
        <w:rPr>
          <w:sz w:val="22"/>
          <w:szCs w:val="22"/>
          <w:lang w:val="pl-PL"/>
        </w:rPr>
        <w:t xml:space="preserve">- </w:t>
      </w:r>
      <w:r w:rsidRPr="009F35AF">
        <w:rPr>
          <w:sz w:val="22"/>
          <w:szCs w:val="22"/>
        </w:rPr>
        <w:t xml:space="preserve">wskazana przez Wykonawcę w </w:t>
      </w:r>
      <w:r w:rsidRPr="009F35AF">
        <w:rPr>
          <w:i/>
          <w:iCs/>
          <w:sz w:val="22"/>
          <w:szCs w:val="22"/>
          <w:lang w:val="pl-PL"/>
        </w:rPr>
        <w:t>ofercie</w:t>
      </w:r>
      <w:r w:rsidRPr="009F35AF">
        <w:rPr>
          <w:sz w:val="22"/>
          <w:szCs w:val="22"/>
        </w:rPr>
        <w:t xml:space="preserve"> w pozycji „</w:t>
      </w:r>
      <w:r w:rsidR="006250B5">
        <w:rPr>
          <w:b/>
          <w:i/>
          <w:sz w:val="22"/>
          <w:szCs w:val="22"/>
          <w:lang w:val="pl-PL"/>
        </w:rPr>
        <w:t>M</w:t>
      </w:r>
      <w:r w:rsidR="00D1285B">
        <w:rPr>
          <w:b/>
          <w:i/>
          <w:sz w:val="22"/>
          <w:szCs w:val="22"/>
          <w:lang w:val="pl-PL"/>
        </w:rPr>
        <w:t>aksymalne</w:t>
      </w:r>
      <w:r w:rsidR="006250B5">
        <w:rPr>
          <w:b/>
          <w:i/>
          <w:sz w:val="22"/>
          <w:szCs w:val="22"/>
          <w:lang w:val="pl-PL"/>
        </w:rPr>
        <w:t xml:space="preserve"> miesięczne</w:t>
      </w:r>
      <w:r w:rsidRPr="009F35AF">
        <w:rPr>
          <w:b/>
          <w:i/>
          <w:sz w:val="22"/>
          <w:szCs w:val="22"/>
        </w:rPr>
        <w:t xml:space="preserve"> wynagrodzenie złotych brutto</w:t>
      </w:r>
      <w:r w:rsidRPr="009F35AF">
        <w:rPr>
          <w:i/>
          <w:sz w:val="22"/>
          <w:szCs w:val="22"/>
        </w:rPr>
        <w:t>”</w:t>
      </w:r>
    </w:p>
    <w:p w14:paraId="61724446" w14:textId="401C5194" w:rsidR="00F87253" w:rsidRPr="00622ABA" w:rsidRDefault="00F87253" w:rsidP="006250B5">
      <w:pPr>
        <w:pStyle w:val="Tekstpodstawowy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709" w:hanging="709"/>
        <w:jc w:val="both"/>
        <w:rPr>
          <w:iCs/>
          <w:sz w:val="22"/>
          <w:szCs w:val="22"/>
        </w:rPr>
      </w:pPr>
      <w:r w:rsidRPr="00622ABA">
        <w:rPr>
          <w:b/>
          <w:iCs/>
          <w:sz w:val="22"/>
          <w:szCs w:val="22"/>
          <w:u w:val="single"/>
          <w:lang w:val="pl-PL"/>
        </w:rPr>
        <w:t>Kwotę oferty</w:t>
      </w:r>
      <w:r>
        <w:rPr>
          <w:iCs/>
          <w:sz w:val="22"/>
          <w:szCs w:val="22"/>
          <w:lang w:val="pl-PL"/>
        </w:rPr>
        <w:t xml:space="preserve"> </w:t>
      </w:r>
      <w:r w:rsidRPr="006250B5">
        <w:rPr>
          <w:bCs/>
          <w:sz w:val="22"/>
          <w:szCs w:val="22"/>
          <w:lang w:val="pl-PL"/>
        </w:rPr>
        <w:t>stanowi</w:t>
      </w:r>
      <w:r>
        <w:rPr>
          <w:iCs/>
          <w:sz w:val="22"/>
          <w:szCs w:val="22"/>
          <w:lang w:val="pl-PL"/>
        </w:rPr>
        <w:t xml:space="preserve"> </w:t>
      </w:r>
      <w:r w:rsidR="006250B5" w:rsidRPr="006250B5">
        <w:rPr>
          <w:b/>
          <w:i/>
          <w:sz w:val="22"/>
          <w:szCs w:val="22"/>
          <w:lang w:val="pl-PL"/>
        </w:rPr>
        <w:t>Suma wartości maksymalnego miesięcznego wynagrodzenia złotych brutto (Maksymalne</w:t>
      </w:r>
      <w:r w:rsidR="006250B5">
        <w:rPr>
          <w:b/>
          <w:i/>
          <w:sz w:val="22"/>
          <w:szCs w:val="22"/>
          <w:lang w:val="pl-PL"/>
        </w:rPr>
        <w:t xml:space="preserve"> miesięczne</w:t>
      </w:r>
      <w:r w:rsidR="006250B5" w:rsidRPr="006250B5">
        <w:rPr>
          <w:b/>
          <w:i/>
          <w:sz w:val="22"/>
          <w:szCs w:val="22"/>
          <w:lang w:val="pl-PL"/>
        </w:rPr>
        <w:t xml:space="preserve"> wynagrodzenie złotych brutto</w:t>
      </w:r>
      <w:r w:rsidR="00B711F9">
        <w:rPr>
          <w:b/>
          <w:i/>
          <w:sz w:val="22"/>
          <w:szCs w:val="22"/>
          <w:lang w:val="pl-PL"/>
        </w:rPr>
        <w:t xml:space="preserve"> - </w:t>
      </w:r>
      <w:r w:rsidR="00B711F9">
        <w:rPr>
          <w:sz w:val="22"/>
          <w:szCs w:val="22"/>
        </w:rPr>
        <w:t>odpowiednio do części</w:t>
      </w:r>
      <w:r w:rsidR="006250B5">
        <w:rPr>
          <w:b/>
          <w:i/>
          <w:sz w:val="22"/>
          <w:szCs w:val="22"/>
          <w:lang w:val="pl-PL"/>
        </w:rPr>
        <w:t>)</w:t>
      </w:r>
      <w:r w:rsidR="006250B5" w:rsidRPr="006250B5">
        <w:rPr>
          <w:b/>
          <w:i/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określon</w:t>
      </w:r>
      <w:r w:rsidR="00BD4DF7">
        <w:rPr>
          <w:sz w:val="22"/>
          <w:szCs w:val="22"/>
          <w:lang w:val="pl-PL"/>
        </w:rPr>
        <w:t>a</w:t>
      </w:r>
      <w:r>
        <w:rPr>
          <w:sz w:val="22"/>
          <w:szCs w:val="22"/>
          <w:lang w:val="pl-PL"/>
        </w:rPr>
        <w:t xml:space="preserve"> w ofercie. Umowa zawarta w wyniku przedmiotowego postępowania zostanie zawarta na </w:t>
      </w:r>
      <w:r w:rsidRPr="00764685">
        <w:rPr>
          <w:i/>
          <w:sz w:val="22"/>
          <w:szCs w:val="22"/>
          <w:lang w:val="pl-PL"/>
        </w:rPr>
        <w:t xml:space="preserve">kwotę </w:t>
      </w:r>
      <w:r w:rsidR="005E20A4" w:rsidRPr="005E4283">
        <w:rPr>
          <w:sz w:val="22"/>
          <w:szCs w:val="22"/>
          <w:lang w:val="pl-PL"/>
        </w:rPr>
        <w:t>wskazaną w pkt. 18.</w:t>
      </w:r>
      <w:r w:rsidR="00C458CE">
        <w:rPr>
          <w:sz w:val="22"/>
          <w:szCs w:val="22"/>
          <w:lang w:val="pl-PL"/>
        </w:rPr>
        <w:t>13</w:t>
      </w:r>
      <w:r w:rsidR="005E20A4" w:rsidRPr="005E4283">
        <w:rPr>
          <w:sz w:val="22"/>
          <w:szCs w:val="22"/>
          <w:lang w:val="pl-PL"/>
        </w:rPr>
        <w:t xml:space="preserve"> SWZ</w:t>
      </w:r>
      <w:r w:rsidR="00B711F9">
        <w:rPr>
          <w:sz w:val="22"/>
          <w:szCs w:val="22"/>
          <w:lang w:val="pl-PL"/>
        </w:rPr>
        <w:t xml:space="preserve"> (odpowiednio do części)</w:t>
      </w:r>
      <w:r w:rsidR="005E20A4" w:rsidRPr="005E4283">
        <w:rPr>
          <w:sz w:val="22"/>
          <w:szCs w:val="22"/>
          <w:lang w:val="pl-PL"/>
        </w:rPr>
        <w:t xml:space="preserve"> </w:t>
      </w:r>
      <w:r w:rsidR="005E20A4">
        <w:rPr>
          <w:sz w:val="22"/>
          <w:szCs w:val="22"/>
          <w:lang w:val="pl-PL"/>
        </w:rPr>
        <w:t xml:space="preserve">z Wykonawcą, którego oferta zostanie </w:t>
      </w:r>
      <w:r>
        <w:rPr>
          <w:sz w:val="22"/>
          <w:szCs w:val="22"/>
          <w:lang w:val="pl-PL"/>
        </w:rPr>
        <w:t>wybran</w:t>
      </w:r>
      <w:r w:rsidR="005E20A4">
        <w:rPr>
          <w:sz w:val="22"/>
          <w:szCs w:val="22"/>
          <w:lang w:val="pl-PL"/>
        </w:rPr>
        <w:t>a</w:t>
      </w:r>
      <w:r>
        <w:rPr>
          <w:sz w:val="22"/>
          <w:szCs w:val="22"/>
          <w:lang w:val="pl-PL"/>
        </w:rPr>
        <w:t xml:space="preserve"> jako najkorzystniejsza.</w:t>
      </w:r>
    </w:p>
    <w:p w14:paraId="77B21229" w14:textId="06F387B6" w:rsidR="00F87253" w:rsidRDefault="00502F60" w:rsidP="009006AF">
      <w:pPr>
        <w:pStyle w:val="Tekstpodstawowy"/>
        <w:numPr>
          <w:ilvl w:val="0"/>
          <w:numId w:val="1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spacing w:after="0"/>
        <w:ind w:left="709" w:hanging="709"/>
        <w:jc w:val="both"/>
        <w:rPr>
          <w:sz w:val="22"/>
          <w:szCs w:val="22"/>
        </w:rPr>
      </w:pPr>
      <w:r>
        <w:rPr>
          <w:bCs/>
          <w:sz w:val="22"/>
          <w:szCs w:val="22"/>
          <w:lang w:val="pl-PL"/>
        </w:rPr>
        <w:t>Zamawiający zastrze</w:t>
      </w:r>
      <w:r w:rsidR="00BF5ABD">
        <w:rPr>
          <w:bCs/>
          <w:sz w:val="22"/>
          <w:szCs w:val="22"/>
          <w:lang w:val="pl-PL"/>
        </w:rPr>
        <w:t>ga, iż jeżeli dwunastokrotność</w:t>
      </w:r>
      <w:r w:rsidR="00B711F9">
        <w:rPr>
          <w:bCs/>
          <w:sz w:val="22"/>
          <w:szCs w:val="22"/>
          <w:lang w:val="pl-PL"/>
        </w:rPr>
        <w:t xml:space="preserve"> (odpowiednio do części nr 1 i nr 2)</w:t>
      </w:r>
      <w:r w:rsidR="00BF5ABD">
        <w:rPr>
          <w:bCs/>
          <w:sz w:val="22"/>
          <w:szCs w:val="22"/>
          <w:lang w:val="pl-PL"/>
        </w:rPr>
        <w:t xml:space="preserve"> </w:t>
      </w:r>
      <w:r w:rsidRPr="005E20A4">
        <w:rPr>
          <w:i/>
          <w:iCs/>
          <w:sz w:val="22"/>
          <w:szCs w:val="22"/>
          <w:lang w:val="pl-PL"/>
        </w:rPr>
        <w:t>kwoty oferty</w:t>
      </w:r>
      <w:r>
        <w:rPr>
          <w:sz w:val="22"/>
          <w:szCs w:val="22"/>
          <w:lang w:val="pl-PL"/>
        </w:rPr>
        <w:t xml:space="preserve"> z najniższą ceną </w:t>
      </w:r>
      <w:r w:rsidR="003341C8">
        <w:rPr>
          <w:sz w:val="22"/>
          <w:szCs w:val="22"/>
          <w:lang w:val="pl-PL"/>
        </w:rPr>
        <w:t xml:space="preserve">lub </w:t>
      </w:r>
      <w:r w:rsidR="003341C8">
        <w:rPr>
          <w:i/>
          <w:sz w:val="22"/>
          <w:szCs w:val="22"/>
          <w:lang w:val="pl-PL"/>
        </w:rPr>
        <w:t xml:space="preserve">kwoty oferty najkorzystniejszej </w:t>
      </w:r>
      <w:r>
        <w:rPr>
          <w:sz w:val="22"/>
          <w:szCs w:val="22"/>
          <w:lang w:val="pl-PL"/>
        </w:rPr>
        <w:t xml:space="preserve">stanowić będzie wartość wyższą niż określona w </w:t>
      </w:r>
      <w:r w:rsidRPr="00B41240">
        <w:rPr>
          <w:b/>
          <w:sz w:val="22"/>
          <w:szCs w:val="22"/>
          <w:lang w:val="pl-PL"/>
        </w:rPr>
        <w:t>pkt. 18.</w:t>
      </w:r>
      <w:r w:rsidR="00C458CE">
        <w:rPr>
          <w:b/>
          <w:sz w:val="22"/>
          <w:szCs w:val="22"/>
          <w:lang w:val="pl-PL"/>
        </w:rPr>
        <w:t>13</w:t>
      </w:r>
      <w:r>
        <w:rPr>
          <w:sz w:val="22"/>
          <w:szCs w:val="22"/>
          <w:lang w:val="pl-PL"/>
        </w:rPr>
        <w:t xml:space="preserve"> SWZ </w:t>
      </w:r>
      <w:r w:rsidR="00F87253">
        <w:rPr>
          <w:sz w:val="22"/>
          <w:szCs w:val="22"/>
          <w:lang w:val="pl-PL"/>
        </w:rPr>
        <w:t xml:space="preserve">Zamawiający może unieważnić postępowanie na podstawie </w:t>
      </w:r>
      <w:r w:rsidR="00F87253" w:rsidRPr="008D192E">
        <w:rPr>
          <w:sz w:val="22"/>
          <w:szCs w:val="22"/>
        </w:rPr>
        <w:t>art. 255 pkt. 3 ustawy.</w:t>
      </w:r>
    </w:p>
    <w:p w14:paraId="6CC4AF52" w14:textId="5086CD7B" w:rsidR="00BD3378" w:rsidRDefault="00BD3378" w:rsidP="00BD3378">
      <w:pPr>
        <w:pStyle w:val="Tekstpodstawowy"/>
        <w:shd w:val="clear" w:color="auto" w:fill="FFFFFF"/>
        <w:spacing w:after="0"/>
        <w:jc w:val="both"/>
        <w:rPr>
          <w:iCs/>
          <w:sz w:val="22"/>
          <w:szCs w:val="22"/>
        </w:rPr>
      </w:pPr>
    </w:p>
    <w:p w14:paraId="5C4CE6B3" w14:textId="77777777" w:rsidR="00B711F9" w:rsidRDefault="00B711F9" w:rsidP="00B711F9">
      <w:pPr>
        <w:pStyle w:val="Akapitzlist"/>
        <w:rPr>
          <w:bCs/>
          <w:sz w:val="22"/>
          <w:szCs w:val="22"/>
        </w:rPr>
      </w:pPr>
    </w:p>
    <w:p w14:paraId="0D3B35ED" w14:textId="77777777" w:rsidR="00B711F9" w:rsidRPr="00281569" w:rsidRDefault="00B711F9" w:rsidP="00B711F9">
      <w:pPr>
        <w:pStyle w:val="Tekstpodstawowy"/>
        <w:numPr>
          <w:ilvl w:val="0"/>
          <w:numId w:val="19"/>
        </w:numPr>
        <w:shd w:val="clear" w:color="auto" w:fill="FFFFFF"/>
        <w:spacing w:after="0"/>
        <w:ind w:left="709" w:hanging="709"/>
        <w:jc w:val="both"/>
        <w:rPr>
          <w:iCs/>
          <w:sz w:val="22"/>
          <w:szCs w:val="22"/>
        </w:rPr>
      </w:pPr>
      <w:r w:rsidRPr="009F35AF">
        <w:rPr>
          <w:iCs/>
          <w:sz w:val="22"/>
          <w:szCs w:val="22"/>
        </w:rPr>
        <w:t>Zamawiający zamierza przeznaczyć na sfinansowanie</w:t>
      </w:r>
      <w:r>
        <w:rPr>
          <w:iCs/>
          <w:sz w:val="22"/>
          <w:szCs w:val="22"/>
          <w:lang w:val="pl-PL"/>
        </w:rPr>
        <w:t xml:space="preserve"> całości</w:t>
      </w:r>
      <w:r w:rsidRPr="009F35AF">
        <w:rPr>
          <w:iCs/>
          <w:sz w:val="22"/>
          <w:szCs w:val="22"/>
        </w:rPr>
        <w:t xml:space="preserve"> zamówienia </w:t>
      </w:r>
      <w:r>
        <w:rPr>
          <w:iCs/>
          <w:sz w:val="22"/>
          <w:szCs w:val="22"/>
          <w:lang w:val="pl-PL"/>
        </w:rPr>
        <w:t xml:space="preserve">(odpowiednio do części) </w:t>
      </w:r>
      <w:r w:rsidRPr="009F35AF">
        <w:rPr>
          <w:iCs/>
          <w:sz w:val="22"/>
          <w:szCs w:val="22"/>
          <w:lang w:val="pl-PL"/>
        </w:rPr>
        <w:t xml:space="preserve">maksymalnie </w:t>
      </w:r>
      <w:r w:rsidRPr="009F35AF">
        <w:rPr>
          <w:iCs/>
          <w:sz w:val="22"/>
          <w:szCs w:val="22"/>
        </w:rPr>
        <w:t>kwotę</w:t>
      </w:r>
      <w:r>
        <w:rPr>
          <w:iCs/>
          <w:sz w:val="22"/>
          <w:szCs w:val="22"/>
          <w:lang w:val="pl-PL"/>
        </w:rPr>
        <w:t xml:space="preserve"> </w:t>
      </w:r>
      <w:r w:rsidRPr="009F35AF">
        <w:rPr>
          <w:iCs/>
          <w:sz w:val="22"/>
          <w:szCs w:val="22"/>
          <w:lang w:val="pl-PL"/>
        </w:rPr>
        <w:t>:</w:t>
      </w:r>
    </w:p>
    <w:p w14:paraId="339070DB" w14:textId="16AD600F" w:rsidR="00B711F9" w:rsidRPr="00A02A5A" w:rsidRDefault="00B711F9" w:rsidP="00B711F9">
      <w:pPr>
        <w:pStyle w:val="Tekstpodstawowy"/>
        <w:numPr>
          <w:ilvl w:val="2"/>
          <w:numId w:val="35"/>
        </w:numPr>
        <w:spacing w:after="0"/>
        <w:ind w:left="1560" w:hanging="840"/>
        <w:jc w:val="both"/>
        <w:rPr>
          <w:iCs/>
          <w:sz w:val="22"/>
          <w:szCs w:val="22"/>
        </w:rPr>
      </w:pPr>
      <w:r w:rsidRPr="00A02A5A">
        <w:rPr>
          <w:iCs/>
          <w:sz w:val="22"/>
          <w:szCs w:val="22"/>
          <w:lang w:val="pl-PL"/>
        </w:rPr>
        <w:t xml:space="preserve">w części </w:t>
      </w:r>
      <w:r w:rsidRPr="00A02A5A">
        <w:rPr>
          <w:iCs/>
          <w:sz w:val="22"/>
          <w:szCs w:val="22"/>
        </w:rPr>
        <w:t xml:space="preserve">nr </w:t>
      </w:r>
      <w:r w:rsidRPr="00A02A5A">
        <w:rPr>
          <w:iCs/>
          <w:sz w:val="22"/>
          <w:szCs w:val="22"/>
          <w:lang w:val="pl-PL"/>
        </w:rPr>
        <w:t>1</w:t>
      </w:r>
      <w:r w:rsidRPr="00A02A5A">
        <w:rPr>
          <w:iCs/>
          <w:sz w:val="22"/>
          <w:szCs w:val="22"/>
        </w:rPr>
        <w:t xml:space="preserve">: </w:t>
      </w:r>
      <w:r w:rsidRPr="00BF5ABD">
        <w:rPr>
          <w:iCs/>
          <w:sz w:val="22"/>
          <w:szCs w:val="22"/>
          <w:lang w:val="pl-PL"/>
        </w:rPr>
        <w:t>4 452,60</w:t>
      </w:r>
      <w:r w:rsidRPr="00BF5ABD">
        <w:rPr>
          <w:iCs/>
          <w:sz w:val="22"/>
          <w:szCs w:val="22"/>
        </w:rPr>
        <w:t xml:space="preserve"> złotych brutto</w:t>
      </w:r>
      <w:r w:rsidRPr="00A02A5A">
        <w:rPr>
          <w:iCs/>
          <w:sz w:val="22"/>
          <w:szCs w:val="22"/>
          <w:lang w:val="pl-PL"/>
        </w:rPr>
        <w:t>;</w:t>
      </w:r>
    </w:p>
    <w:p w14:paraId="5C01C001" w14:textId="0DEABF7D" w:rsidR="00BF5ABD" w:rsidRPr="00A55EBE" w:rsidRDefault="00B711F9" w:rsidP="00B711F9">
      <w:pPr>
        <w:pStyle w:val="Tekstpodstawowy"/>
        <w:numPr>
          <w:ilvl w:val="2"/>
          <w:numId w:val="35"/>
        </w:numPr>
        <w:spacing w:after="0"/>
        <w:ind w:left="1560" w:hanging="840"/>
        <w:jc w:val="both"/>
        <w:rPr>
          <w:iCs/>
          <w:sz w:val="22"/>
          <w:szCs w:val="22"/>
        </w:rPr>
      </w:pPr>
      <w:r w:rsidRPr="00A55EBE">
        <w:rPr>
          <w:iCs/>
          <w:sz w:val="22"/>
          <w:szCs w:val="22"/>
          <w:lang w:val="pl-PL"/>
        </w:rPr>
        <w:t>w części nr 2</w:t>
      </w:r>
      <w:r w:rsidRPr="00A55EBE">
        <w:rPr>
          <w:iCs/>
          <w:sz w:val="22"/>
          <w:szCs w:val="22"/>
        </w:rPr>
        <w:t xml:space="preserve">: </w:t>
      </w:r>
      <w:r w:rsidR="00A55EBE" w:rsidRPr="00A55EBE">
        <w:rPr>
          <w:iCs/>
          <w:sz w:val="22"/>
          <w:szCs w:val="22"/>
          <w:lang w:val="pl-PL"/>
        </w:rPr>
        <w:t>2 410,80</w:t>
      </w:r>
      <w:r w:rsidRPr="00A55EBE">
        <w:rPr>
          <w:iCs/>
          <w:sz w:val="22"/>
          <w:szCs w:val="22"/>
        </w:rPr>
        <w:t xml:space="preserve"> złotych brutto</w:t>
      </w:r>
    </w:p>
    <w:p w14:paraId="0A46DFBB" w14:textId="77777777" w:rsidR="00BF5ABD" w:rsidRPr="00C11458" w:rsidRDefault="00BF5ABD" w:rsidP="00BF5ABD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</w:p>
    <w:p w14:paraId="22149823" w14:textId="75BBA4CF" w:rsidR="0055677F" w:rsidRPr="0096069F" w:rsidRDefault="0055677F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Cs/>
          <w:color w:val="0070C0"/>
          <w:sz w:val="22"/>
          <w:szCs w:val="22"/>
        </w:rPr>
      </w:pPr>
      <w:r w:rsidRPr="0096069F">
        <w:rPr>
          <w:b/>
          <w:bCs/>
          <w:color w:val="000000" w:themeColor="text1"/>
          <w:sz w:val="22"/>
          <w:szCs w:val="22"/>
        </w:rPr>
        <w:t>Opis kryteriów oceny ofert, wraz z podaniem wag tych kryteriów i sposobu oceny ofert</w:t>
      </w:r>
      <w:r w:rsidR="00B711F9">
        <w:rPr>
          <w:b/>
          <w:bCs/>
          <w:color w:val="000000" w:themeColor="text1"/>
          <w:sz w:val="22"/>
          <w:szCs w:val="22"/>
        </w:rPr>
        <w:t xml:space="preserve"> (odpowiednio do części)</w:t>
      </w:r>
    </w:p>
    <w:p w14:paraId="0B1D42D8" w14:textId="77777777" w:rsidR="0055677F" w:rsidRPr="00287A4F" w:rsidRDefault="0055677F" w:rsidP="0055677F">
      <w:pPr>
        <w:numPr>
          <w:ilvl w:val="0"/>
          <w:numId w:val="8"/>
        </w:numPr>
        <w:ind w:left="709" w:hanging="709"/>
        <w:jc w:val="both"/>
        <w:rPr>
          <w:color w:val="000000"/>
          <w:sz w:val="22"/>
          <w:szCs w:val="22"/>
        </w:rPr>
      </w:pPr>
      <w:r w:rsidRPr="00287A4F">
        <w:rPr>
          <w:color w:val="000000"/>
          <w:sz w:val="22"/>
          <w:szCs w:val="22"/>
        </w:rPr>
        <w:t>Zamawiający wybiera najkorzystniejszą ofertę na podstawie kryteriów oceny ofert.</w:t>
      </w:r>
    </w:p>
    <w:p w14:paraId="557BA736" w14:textId="31A24651" w:rsidR="00BD3378" w:rsidRPr="00FE53C4" w:rsidRDefault="00BD3378" w:rsidP="00BD3378">
      <w:pPr>
        <w:numPr>
          <w:ilvl w:val="0"/>
          <w:numId w:val="8"/>
        </w:numPr>
        <w:tabs>
          <w:tab w:val="left" w:pos="0"/>
        </w:tabs>
        <w:ind w:hanging="720"/>
        <w:jc w:val="both"/>
        <w:rPr>
          <w:b/>
          <w:sz w:val="22"/>
          <w:szCs w:val="22"/>
        </w:rPr>
      </w:pPr>
      <w:r w:rsidRPr="009F35AF">
        <w:rPr>
          <w:sz w:val="22"/>
          <w:szCs w:val="22"/>
        </w:rPr>
        <w:t>Kryteriami oceny są</w:t>
      </w:r>
      <w:r w:rsidRPr="009F35AF">
        <w:rPr>
          <w:bCs/>
          <w:sz w:val="22"/>
          <w:szCs w:val="22"/>
        </w:rPr>
        <w:t>:</w:t>
      </w:r>
    </w:p>
    <w:p w14:paraId="6372F0D6" w14:textId="77777777" w:rsidR="00FE53C4" w:rsidRPr="00FE53C4" w:rsidRDefault="00FE53C4" w:rsidP="00FE53C4">
      <w:pPr>
        <w:numPr>
          <w:ilvl w:val="0"/>
          <w:numId w:val="41"/>
        </w:numPr>
        <w:ind w:left="1418" w:hanging="720"/>
        <w:jc w:val="both"/>
        <w:rPr>
          <w:b/>
          <w:sz w:val="22"/>
          <w:szCs w:val="22"/>
        </w:rPr>
      </w:pPr>
      <w:r w:rsidRPr="00902777">
        <w:rPr>
          <w:b/>
          <w:sz w:val="22"/>
          <w:szCs w:val="22"/>
        </w:rPr>
        <w:t xml:space="preserve">Cena </w:t>
      </w:r>
      <w:r w:rsidRPr="00FE53C4">
        <w:rPr>
          <w:b/>
          <w:sz w:val="22"/>
          <w:szCs w:val="22"/>
        </w:rPr>
        <w:t xml:space="preserve">– waga </w:t>
      </w:r>
      <w:r w:rsidRPr="00FE53C4">
        <w:rPr>
          <w:b/>
          <w:i/>
          <w:sz w:val="22"/>
          <w:szCs w:val="22"/>
        </w:rPr>
        <w:t>sześćdziesiąt</w:t>
      </w:r>
      <w:r w:rsidRPr="00FE53C4">
        <w:rPr>
          <w:b/>
          <w:sz w:val="22"/>
          <w:szCs w:val="22"/>
        </w:rPr>
        <w:t xml:space="preserve"> [60,00] punktów</w:t>
      </w:r>
      <w:r w:rsidRPr="00FE53C4">
        <w:rPr>
          <w:sz w:val="22"/>
          <w:szCs w:val="22"/>
        </w:rPr>
        <w:t>.</w:t>
      </w:r>
    </w:p>
    <w:p w14:paraId="58C4451B" w14:textId="7C9C0B8D" w:rsidR="00BD3378" w:rsidRPr="00FE53C4" w:rsidRDefault="00BD3378" w:rsidP="00FE53C4">
      <w:pPr>
        <w:numPr>
          <w:ilvl w:val="0"/>
          <w:numId w:val="41"/>
        </w:numPr>
        <w:ind w:left="1418" w:hanging="720"/>
        <w:jc w:val="both"/>
        <w:rPr>
          <w:b/>
          <w:sz w:val="22"/>
          <w:szCs w:val="22"/>
        </w:rPr>
      </w:pPr>
      <w:r w:rsidRPr="00FE53C4">
        <w:rPr>
          <w:b/>
          <w:sz w:val="22"/>
          <w:szCs w:val="22"/>
        </w:rPr>
        <w:t>Termin dostarczenia przedmiotu zamówienia</w:t>
      </w:r>
      <w:r w:rsidRPr="00FE53C4">
        <w:rPr>
          <w:sz w:val="22"/>
          <w:szCs w:val="22"/>
        </w:rPr>
        <w:t xml:space="preserve"> </w:t>
      </w:r>
      <w:r w:rsidRPr="00FE53C4">
        <w:rPr>
          <w:b/>
          <w:sz w:val="22"/>
          <w:szCs w:val="22"/>
        </w:rPr>
        <w:t xml:space="preserve">– waga </w:t>
      </w:r>
      <w:r w:rsidRPr="00FE53C4">
        <w:rPr>
          <w:b/>
          <w:i/>
          <w:sz w:val="22"/>
          <w:szCs w:val="22"/>
        </w:rPr>
        <w:t xml:space="preserve">dwadzieścia </w:t>
      </w:r>
      <w:r w:rsidRPr="00FE53C4">
        <w:rPr>
          <w:b/>
          <w:sz w:val="22"/>
          <w:szCs w:val="22"/>
        </w:rPr>
        <w:t xml:space="preserve">[ 20,00 ] </w:t>
      </w:r>
      <w:r w:rsidRPr="00FE53C4">
        <w:rPr>
          <w:b/>
          <w:bCs/>
          <w:sz w:val="22"/>
          <w:szCs w:val="22"/>
        </w:rPr>
        <w:t xml:space="preserve"> </w:t>
      </w:r>
      <w:r w:rsidRPr="00FE53C4">
        <w:rPr>
          <w:b/>
          <w:sz w:val="22"/>
          <w:szCs w:val="22"/>
        </w:rPr>
        <w:t>punktów.</w:t>
      </w:r>
    </w:p>
    <w:p w14:paraId="1E65EF31" w14:textId="09740BE6" w:rsidR="00BD3378" w:rsidRPr="00FE53C4" w:rsidRDefault="00BD3378" w:rsidP="00FE53C4">
      <w:pPr>
        <w:numPr>
          <w:ilvl w:val="0"/>
          <w:numId w:val="41"/>
        </w:numPr>
        <w:ind w:left="1418" w:hanging="720"/>
        <w:jc w:val="both"/>
        <w:rPr>
          <w:b/>
          <w:sz w:val="22"/>
          <w:szCs w:val="22"/>
        </w:rPr>
      </w:pPr>
      <w:r w:rsidRPr="00FE53C4">
        <w:rPr>
          <w:b/>
          <w:sz w:val="22"/>
          <w:szCs w:val="22"/>
        </w:rPr>
        <w:t xml:space="preserve">Czas realizacji serwisu – waga </w:t>
      </w:r>
      <w:r w:rsidRPr="00FE53C4">
        <w:rPr>
          <w:b/>
          <w:i/>
          <w:sz w:val="22"/>
          <w:szCs w:val="22"/>
        </w:rPr>
        <w:t xml:space="preserve">dwadzieścia </w:t>
      </w:r>
      <w:r w:rsidRPr="00FE53C4">
        <w:rPr>
          <w:b/>
          <w:sz w:val="22"/>
          <w:szCs w:val="22"/>
        </w:rPr>
        <w:t xml:space="preserve">[ 20,00 ] </w:t>
      </w:r>
      <w:r w:rsidRPr="00FE53C4">
        <w:rPr>
          <w:b/>
          <w:bCs/>
          <w:sz w:val="22"/>
          <w:szCs w:val="22"/>
        </w:rPr>
        <w:t xml:space="preserve"> </w:t>
      </w:r>
      <w:r w:rsidRPr="00FE53C4">
        <w:rPr>
          <w:b/>
          <w:sz w:val="22"/>
          <w:szCs w:val="22"/>
        </w:rPr>
        <w:t>punktów.</w:t>
      </w:r>
    </w:p>
    <w:p w14:paraId="4795E6F8" w14:textId="77777777" w:rsidR="00BD3378" w:rsidRPr="009F35AF" w:rsidRDefault="00BD3378" w:rsidP="00BD3378">
      <w:pPr>
        <w:jc w:val="both"/>
        <w:rPr>
          <w:b/>
          <w:sz w:val="22"/>
          <w:szCs w:val="22"/>
        </w:rPr>
      </w:pPr>
    </w:p>
    <w:p w14:paraId="5CCA8C76" w14:textId="77777777" w:rsidR="00BD3378" w:rsidRPr="009F35AF" w:rsidRDefault="00BD3378" w:rsidP="00BD3378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b/>
          <w:sz w:val="22"/>
          <w:szCs w:val="22"/>
        </w:rPr>
      </w:pPr>
      <w:r w:rsidRPr="009F35AF">
        <w:rPr>
          <w:sz w:val="22"/>
          <w:szCs w:val="22"/>
        </w:rPr>
        <w:t xml:space="preserve">Wzór do klasyfikacji ofert w kryterium </w:t>
      </w:r>
      <w:r w:rsidRPr="009F35AF">
        <w:rPr>
          <w:b/>
          <w:sz w:val="22"/>
          <w:szCs w:val="22"/>
        </w:rPr>
        <w:t>„Cena”</w:t>
      </w:r>
    </w:p>
    <w:p w14:paraId="617B78EF" w14:textId="77777777" w:rsidR="00BD3378" w:rsidRPr="009F35AF" w:rsidRDefault="00BD3378" w:rsidP="00BD3378">
      <w:pPr>
        <w:tabs>
          <w:tab w:val="left" w:pos="0"/>
        </w:tabs>
        <w:ind w:left="709"/>
        <w:jc w:val="both"/>
        <w:rPr>
          <w:b/>
          <w:sz w:val="22"/>
          <w:szCs w:val="22"/>
        </w:rPr>
      </w:pPr>
    </w:p>
    <w:tbl>
      <w:tblPr>
        <w:tblW w:w="8718" w:type="dxa"/>
        <w:tblInd w:w="675" w:type="dxa"/>
        <w:tblLook w:val="04A0" w:firstRow="1" w:lastRow="0" w:firstColumn="1" w:lastColumn="0" w:noHBand="0" w:noVBand="1"/>
      </w:tblPr>
      <w:tblGrid>
        <w:gridCol w:w="972"/>
        <w:gridCol w:w="468"/>
        <w:gridCol w:w="3987"/>
        <w:gridCol w:w="356"/>
        <w:gridCol w:w="2935"/>
      </w:tblGrid>
      <w:tr w:rsidR="00BD3378" w:rsidRPr="00BD3378" w14:paraId="2D2B6B68" w14:textId="77777777" w:rsidTr="00BD3378">
        <w:trPr>
          <w:trHeight w:val="622"/>
        </w:trPr>
        <w:tc>
          <w:tcPr>
            <w:tcW w:w="944" w:type="dxa"/>
            <w:vMerge w:val="restart"/>
            <w:shd w:val="clear" w:color="auto" w:fill="auto"/>
            <w:vAlign w:val="center"/>
          </w:tcPr>
          <w:p w14:paraId="58DB6282" w14:textId="77777777" w:rsidR="00BD3378" w:rsidRPr="00BD3378" w:rsidRDefault="00BD3378" w:rsidP="00E17966">
            <w:pPr>
              <w:ind w:firstLine="77"/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Liczba punktów</w:t>
            </w:r>
          </w:p>
        </w:tc>
        <w:tc>
          <w:tcPr>
            <w:tcW w:w="469" w:type="dxa"/>
            <w:vMerge w:val="restart"/>
            <w:shd w:val="clear" w:color="auto" w:fill="auto"/>
            <w:vAlign w:val="center"/>
          </w:tcPr>
          <w:p w14:paraId="735EEE77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sz w:val="20"/>
                <w:szCs w:val="22"/>
              </w:rPr>
              <w:t>=</w:t>
            </w:r>
          </w:p>
        </w:tc>
        <w:tc>
          <w:tcPr>
            <w:tcW w:w="40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EF31E3" w14:textId="5047CDE0" w:rsidR="00BD3378" w:rsidRPr="00BD3378" w:rsidRDefault="00BD3378" w:rsidP="0073546A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 xml:space="preserve">Najniższa 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cena </w:t>
            </w:r>
            <w:r w:rsidRPr="00BD3378">
              <w:rPr>
                <w:b/>
                <w:bCs/>
                <w:sz w:val="20"/>
                <w:szCs w:val="22"/>
              </w:rPr>
              <w:t>brutto                                        spośród złożonych of</w:t>
            </w:r>
            <w:r w:rsidR="0073546A">
              <w:rPr>
                <w:b/>
                <w:bCs/>
                <w:sz w:val="20"/>
                <w:szCs w:val="22"/>
              </w:rPr>
              <w:t>ert niepodlegających odrzuceniu</w:t>
            </w:r>
          </w:p>
        </w:tc>
        <w:tc>
          <w:tcPr>
            <w:tcW w:w="357" w:type="dxa"/>
            <w:vMerge w:val="restart"/>
            <w:shd w:val="clear" w:color="auto" w:fill="auto"/>
            <w:vAlign w:val="center"/>
          </w:tcPr>
          <w:p w14:paraId="42597F3F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sz w:val="20"/>
                <w:szCs w:val="22"/>
                <w:vertAlign w:val="subscript"/>
              </w:rPr>
              <w:t>*</w:t>
            </w:r>
            <w:r w:rsidRPr="00BD3378">
              <w:rPr>
                <w:b/>
                <w:sz w:val="20"/>
                <w:szCs w:val="22"/>
              </w:rPr>
              <w:t xml:space="preserve">     </w:t>
            </w:r>
          </w:p>
        </w:tc>
        <w:tc>
          <w:tcPr>
            <w:tcW w:w="2946" w:type="dxa"/>
            <w:vMerge w:val="restart"/>
            <w:shd w:val="clear" w:color="auto" w:fill="auto"/>
            <w:vAlign w:val="center"/>
          </w:tcPr>
          <w:p w14:paraId="7E736D0C" w14:textId="77777777" w:rsidR="00BD3378" w:rsidRPr="00BD3378" w:rsidRDefault="00BD3378" w:rsidP="00E17966">
            <w:pPr>
              <w:rPr>
                <w:b/>
                <w:color w:val="000000"/>
                <w:sz w:val="20"/>
                <w:szCs w:val="22"/>
              </w:rPr>
            </w:pPr>
            <w:r w:rsidRPr="00BD3378">
              <w:rPr>
                <w:b/>
                <w:i/>
                <w:color w:val="000000"/>
                <w:sz w:val="20"/>
                <w:szCs w:val="22"/>
              </w:rPr>
              <w:t>sześćdziesiąt</w:t>
            </w:r>
            <w:r w:rsidRPr="00BD3378">
              <w:rPr>
                <w:b/>
                <w:color w:val="000000"/>
                <w:sz w:val="20"/>
                <w:szCs w:val="22"/>
              </w:rPr>
              <w:t xml:space="preserve"> [ 60,00  ] punktów</w:t>
            </w:r>
          </w:p>
        </w:tc>
      </w:tr>
      <w:tr w:rsidR="00BD3378" w:rsidRPr="00BD3378" w14:paraId="241DC257" w14:textId="77777777" w:rsidTr="00BD3378">
        <w:trPr>
          <w:trHeight w:val="327"/>
        </w:trPr>
        <w:tc>
          <w:tcPr>
            <w:tcW w:w="944" w:type="dxa"/>
            <w:vMerge/>
            <w:shd w:val="clear" w:color="auto" w:fill="auto"/>
            <w:vAlign w:val="center"/>
          </w:tcPr>
          <w:p w14:paraId="75C44CF8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469" w:type="dxa"/>
            <w:vMerge/>
            <w:shd w:val="clear" w:color="auto" w:fill="auto"/>
            <w:vAlign w:val="center"/>
          </w:tcPr>
          <w:p w14:paraId="06C9BE48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400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95911F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Cena</w:t>
            </w:r>
            <w:r w:rsidRPr="00BD3378">
              <w:rPr>
                <w:b/>
                <w:bCs/>
                <w:sz w:val="20"/>
                <w:szCs w:val="22"/>
              </w:rPr>
              <w:t xml:space="preserve"> badanej oferty brutto</w:t>
            </w:r>
          </w:p>
        </w:tc>
        <w:tc>
          <w:tcPr>
            <w:tcW w:w="357" w:type="dxa"/>
            <w:vMerge/>
            <w:shd w:val="clear" w:color="auto" w:fill="auto"/>
            <w:vAlign w:val="center"/>
          </w:tcPr>
          <w:p w14:paraId="78ED183E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  <w:vertAlign w:val="subscript"/>
              </w:rPr>
            </w:pPr>
          </w:p>
        </w:tc>
        <w:tc>
          <w:tcPr>
            <w:tcW w:w="2946" w:type="dxa"/>
            <w:vMerge/>
            <w:shd w:val="clear" w:color="auto" w:fill="auto"/>
            <w:vAlign w:val="center"/>
          </w:tcPr>
          <w:p w14:paraId="3AC7F564" w14:textId="77777777" w:rsidR="00BD3378" w:rsidRPr="00BD3378" w:rsidRDefault="00BD3378" w:rsidP="00E17966">
            <w:pPr>
              <w:rPr>
                <w:b/>
                <w:sz w:val="20"/>
                <w:szCs w:val="22"/>
              </w:rPr>
            </w:pPr>
          </w:p>
        </w:tc>
      </w:tr>
    </w:tbl>
    <w:p w14:paraId="24B5423F" w14:textId="77777777" w:rsidR="00BD3378" w:rsidRPr="009F35AF" w:rsidRDefault="00BD3378" w:rsidP="00BD3378">
      <w:pPr>
        <w:ind w:left="709"/>
        <w:jc w:val="both"/>
        <w:rPr>
          <w:bCs/>
          <w:sz w:val="22"/>
          <w:szCs w:val="22"/>
        </w:rPr>
      </w:pPr>
    </w:p>
    <w:p w14:paraId="58BB3F08" w14:textId="0752F666" w:rsidR="00BD3378" w:rsidRPr="009F35AF" w:rsidRDefault="00BD3378" w:rsidP="006250B5">
      <w:pPr>
        <w:numPr>
          <w:ilvl w:val="0"/>
          <w:numId w:val="8"/>
        </w:numPr>
        <w:ind w:left="709" w:hanging="709"/>
        <w:jc w:val="both"/>
        <w:rPr>
          <w:b/>
          <w:bCs/>
          <w:i/>
          <w:iCs/>
          <w:sz w:val="22"/>
          <w:szCs w:val="22"/>
        </w:rPr>
      </w:pPr>
      <w:r w:rsidRPr="006250B5">
        <w:rPr>
          <w:bCs/>
          <w:sz w:val="22"/>
          <w:szCs w:val="22"/>
        </w:rPr>
        <w:t>Podstawą</w:t>
      </w:r>
      <w:r w:rsidRPr="009F35AF">
        <w:rPr>
          <w:sz w:val="22"/>
          <w:szCs w:val="22"/>
        </w:rPr>
        <w:t xml:space="preserve"> badania i oceny przez Zamawiającego w kryterium oceny ofert </w:t>
      </w:r>
      <w:r w:rsidRPr="009F35AF">
        <w:rPr>
          <w:i/>
          <w:sz w:val="22"/>
          <w:szCs w:val="22"/>
        </w:rPr>
        <w:t xml:space="preserve">Cena </w:t>
      </w:r>
      <w:r w:rsidRPr="009F35AF">
        <w:rPr>
          <w:sz w:val="22"/>
          <w:szCs w:val="22"/>
        </w:rPr>
        <w:t xml:space="preserve">będzie wartość wskazana przez Wykonawcę, w </w:t>
      </w:r>
      <w:r w:rsidRPr="009F35AF">
        <w:rPr>
          <w:i/>
          <w:sz w:val="22"/>
          <w:szCs w:val="22"/>
        </w:rPr>
        <w:t>ofercie</w:t>
      </w:r>
      <w:r w:rsidRPr="009F35AF">
        <w:rPr>
          <w:sz w:val="22"/>
          <w:szCs w:val="22"/>
        </w:rPr>
        <w:t xml:space="preserve"> w pozycji: </w:t>
      </w:r>
      <w:r w:rsidR="006250B5" w:rsidRPr="006250B5">
        <w:rPr>
          <w:i/>
          <w:sz w:val="22"/>
          <w:szCs w:val="22"/>
        </w:rPr>
        <w:t>Suma wartości maksymalnego miesięcznego wynagrodzenia złotych brutto (Maksymalne</w:t>
      </w:r>
      <w:r w:rsidR="006250B5">
        <w:rPr>
          <w:i/>
          <w:sz w:val="22"/>
          <w:szCs w:val="22"/>
        </w:rPr>
        <w:t xml:space="preserve"> miesięczne</w:t>
      </w:r>
      <w:r w:rsidR="006250B5" w:rsidRPr="006250B5">
        <w:rPr>
          <w:i/>
          <w:sz w:val="22"/>
          <w:szCs w:val="22"/>
        </w:rPr>
        <w:t xml:space="preserve"> wynagrodzenie złotych brutto</w:t>
      </w:r>
      <w:r w:rsidR="006250B5">
        <w:rPr>
          <w:i/>
          <w:sz w:val="22"/>
          <w:szCs w:val="22"/>
        </w:rPr>
        <w:t>)</w:t>
      </w:r>
      <w:r w:rsidR="006250B5" w:rsidRPr="006250B5">
        <w:rPr>
          <w:sz w:val="22"/>
          <w:szCs w:val="22"/>
        </w:rPr>
        <w:t>.</w:t>
      </w:r>
    </w:p>
    <w:p w14:paraId="226DEF13" w14:textId="77777777" w:rsidR="00BD3378" w:rsidRPr="009F35AF" w:rsidRDefault="00BD3378" w:rsidP="00BD3378">
      <w:pPr>
        <w:numPr>
          <w:ilvl w:val="0"/>
          <w:numId w:val="8"/>
        </w:numPr>
        <w:ind w:left="709" w:hanging="709"/>
        <w:jc w:val="both"/>
        <w:rPr>
          <w:bCs/>
          <w:sz w:val="22"/>
          <w:szCs w:val="22"/>
        </w:rPr>
      </w:pPr>
      <w:r w:rsidRPr="009F35AF">
        <w:rPr>
          <w:bCs/>
          <w:sz w:val="22"/>
          <w:szCs w:val="22"/>
        </w:rPr>
        <w:t xml:space="preserve">Maksymalna liczba punktów, jaką Wykonawca może otrzymać w kryterium oceny ofert </w:t>
      </w:r>
      <w:r w:rsidRPr="009F35AF">
        <w:rPr>
          <w:bCs/>
          <w:i/>
          <w:sz w:val="22"/>
          <w:szCs w:val="22"/>
        </w:rPr>
        <w:t>Cena</w:t>
      </w:r>
      <w:r w:rsidRPr="009F35AF">
        <w:rPr>
          <w:bCs/>
          <w:sz w:val="22"/>
          <w:szCs w:val="22"/>
        </w:rPr>
        <w:t xml:space="preserve"> wynosi, </w:t>
      </w:r>
      <w:r w:rsidRPr="009F35AF">
        <w:rPr>
          <w:b/>
          <w:bCs/>
          <w:i/>
          <w:sz w:val="22"/>
          <w:szCs w:val="22"/>
        </w:rPr>
        <w:t xml:space="preserve">sześćdziesiąt </w:t>
      </w:r>
      <w:r w:rsidRPr="009F35AF">
        <w:rPr>
          <w:b/>
          <w:bCs/>
          <w:sz w:val="22"/>
          <w:szCs w:val="22"/>
        </w:rPr>
        <w:t>[ 60,00 ] punktów</w:t>
      </w:r>
      <w:r w:rsidRPr="009F35AF">
        <w:rPr>
          <w:bCs/>
          <w:sz w:val="22"/>
          <w:szCs w:val="22"/>
        </w:rPr>
        <w:t>.</w:t>
      </w:r>
    </w:p>
    <w:p w14:paraId="6E796538" w14:textId="77777777" w:rsidR="00BD3378" w:rsidRPr="009F35AF" w:rsidRDefault="00BD3378" w:rsidP="00BD3378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422D13D3" w14:textId="77777777" w:rsidR="00BD3378" w:rsidRPr="009F35AF" w:rsidRDefault="00BD3378" w:rsidP="00FE53C4">
      <w:pPr>
        <w:numPr>
          <w:ilvl w:val="0"/>
          <w:numId w:val="8"/>
        </w:numPr>
        <w:shd w:val="clear" w:color="auto" w:fill="D9D9D9" w:themeFill="background1" w:themeFillShade="D9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9F35AF">
        <w:rPr>
          <w:sz w:val="22"/>
          <w:szCs w:val="22"/>
        </w:rPr>
        <w:t xml:space="preserve">Wzór do klasyfikacji ofert w kryterium </w:t>
      </w:r>
      <w:r w:rsidRPr="009F35AF">
        <w:rPr>
          <w:b/>
          <w:spacing w:val="-4"/>
          <w:sz w:val="22"/>
          <w:szCs w:val="22"/>
        </w:rPr>
        <w:t>„</w:t>
      </w:r>
      <w:r w:rsidRPr="009F35AF">
        <w:rPr>
          <w:b/>
          <w:sz w:val="22"/>
          <w:szCs w:val="22"/>
        </w:rPr>
        <w:t>Termin dostarczenia przedmiotu zamówienia</w:t>
      </w:r>
      <w:r w:rsidRPr="009F35AF">
        <w:rPr>
          <w:b/>
          <w:spacing w:val="-4"/>
          <w:sz w:val="22"/>
          <w:szCs w:val="22"/>
        </w:rPr>
        <w:t>”</w:t>
      </w:r>
      <w:r w:rsidRPr="009F35AF">
        <w:rPr>
          <w:spacing w:val="-4"/>
          <w:sz w:val="22"/>
          <w:szCs w:val="22"/>
        </w:rPr>
        <w:t xml:space="preserve">: </w:t>
      </w:r>
    </w:p>
    <w:p w14:paraId="565E5081" w14:textId="77777777" w:rsidR="00BD3378" w:rsidRPr="009F35AF" w:rsidRDefault="00BD3378" w:rsidP="00BD3378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8723" w:type="dxa"/>
        <w:tblInd w:w="601" w:type="dxa"/>
        <w:shd w:val="clear" w:color="auto" w:fill="FFFFFF"/>
        <w:tblLook w:val="04A0" w:firstRow="1" w:lastRow="0" w:firstColumn="1" w:lastColumn="0" w:noHBand="0" w:noVBand="1"/>
      </w:tblPr>
      <w:tblGrid>
        <w:gridCol w:w="981"/>
        <w:gridCol w:w="394"/>
        <w:gridCol w:w="4121"/>
        <w:gridCol w:w="392"/>
        <w:gridCol w:w="2835"/>
      </w:tblGrid>
      <w:tr w:rsidR="00BD3378" w:rsidRPr="00BD3378" w14:paraId="282CECF0" w14:textId="77777777" w:rsidTr="00D354F6">
        <w:trPr>
          <w:trHeight w:val="680"/>
        </w:trPr>
        <w:tc>
          <w:tcPr>
            <w:tcW w:w="981" w:type="dxa"/>
            <w:vMerge w:val="restart"/>
            <w:shd w:val="clear" w:color="auto" w:fill="FFFFFF"/>
            <w:vAlign w:val="center"/>
          </w:tcPr>
          <w:p w14:paraId="7B43504F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Liczba punktów</w:t>
            </w:r>
          </w:p>
        </w:tc>
        <w:tc>
          <w:tcPr>
            <w:tcW w:w="394" w:type="dxa"/>
            <w:vMerge w:val="restart"/>
            <w:shd w:val="clear" w:color="auto" w:fill="FFFFFF"/>
            <w:vAlign w:val="center"/>
          </w:tcPr>
          <w:p w14:paraId="606CD2AB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  <w:r w:rsidRPr="00BD3378">
              <w:rPr>
                <w:b/>
                <w:sz w:val="20"/>
                <w:szCs w:val="22"/>
              </w:rPr>
              <w:t>=</w:t>
            </w:r>
          </w:p>
        </w:tc>
        <w:tc>
          <w:tcPr>
            <w:tcW w:w="412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9DAE095" w14:textId="74FA51E3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 xml:space="preserve">Najkrótszy oferowany </w:t>
            </w:r>
            <w:r w:rsidRPr="00BD3378">
              <w:rPr>
                <w:b/>
                <w:i/>
                <w:sz w:val="20"/>
                <w:szCs w:val="22"/>
              </w:rPr>
              <w:t xml:space="preserve">Termin dostarczenia przedmiotu zamówienia </w:t>
            </w:r>
            <w:r w:rsidRPr="00BD3378">
              <w:rPr>
                <w:b/>
                <w:bCs/>
                <w:sz w:val="20"/>
                <w:szCs w:val="22"/>
              </w:rPr>
              <w:t xml:space="preserve">spośród ofert </w:t>
            </w:r>
            <w:r w:rsidRPr="00BD3378">
              <w:rPr>
                <w:b/>
                <w:bCs/>
                <w:sz w:val="20"/>
                <w:szCs w:val="22"/>
              </w:rPr>
              <w:br/>
              <w:t xml:space="preserve">nie podlegających odrzuceniu </w:t>
            </w:r>
          </w:p>
        </w:tc>
        <w:tc>
          <w:tcPr>
            <w:tcW w:w="392" w:type="dxa"/>
            <w:vMerge w:val="restart"/>
            <w:shd w:val="clear" w:color="auto" w:fill="FFFFFF"/>
            <w:vAlign w:val="center"/>
          </w:tcPr>
          <w:p w14:paraId="6CE694A2" w14:textId="77777777" w:rsidR="00BD3378" w:rsidRPr="00BD3378" w:rsidRDefault="00BD3378" w:rsidP="00E17966">
            <w:pPr>
              <w:jc w:val="center"/>
              <w:rPr>
                <w:b/>
                <w:i/>
                <w:sz w:val="20"/>
                <w:szCs w:val="22"/>
              </w:rPr>
            </w:pPr>
            <w:r w:rsidRPr="00BD3378">
              <w:rPr>
                <w:b/>
                <w:i/>
                <w:sz w:val="20"/>
                <w:szCs w:val="22"/>
                <w:vertAlign w:val="subscript"/>
              </w:rPr>
              <w:t>*</w:t>
            </w:r>
            <w:r w:rsidRPr="00BD3378">
              <w:rPr>
                <w:b/>
                <w:i/>
                <w:sz w:val="20"/>
                <w:szCs w:val="22"/>
              </w:rPr>
              <w:t xml:space="preserve">     </w:t>
            </w:r>
          </w:p>
        </w:tc>
        <w:tc>
          <w:tcPr>
            <w:tcW w:w="2835" w:type="dxa"/>
            <w:vMerge w:val="restart"/>
            <w:shd w:val="clear" w:color="auto" w:fill="FFFFFF"/>
            <w:vAlign w:val="center"/>
          </w:tcPr>
          <w:p w14:paraId="64E10941" w14:textId="77777777" w:rsidR="00BD3378" w:rsidRPr="00BD3378" w:rsidRDefault="00BD3378" w:rsidP="00E17966">
            <w:pPr>
              <w:rPr>
                <w:b/>
                <w:i/>
                <w:sz w:val="20"/>
                <w:szCs w:val="22"/>
              </w:rPr>
            </w:pPr>
            <w:r w:rsidRPr="00BD3378">
              <w:rPr>
                <w:b/>
                <w:i/>
                <w:sz w:val="20"/>
                <w:szCs w:val="22"/>
              </w:rPr>
              <w:t xml:space="preserve">dwadzieścia </w:t>
            </w:r>
            <w:r w:rsidRPr="00BD3378">
              <w:rPr>
                <w:b/>
                <w:sz w:val="20"/>
                <w:szCs w:val="22"/>
              </w:rPr>
              <w:t xml:space="preserve">[ 20,00 ] </w:t>
            </w:r>
            <w:r w:rsidRPr="00BD3378">
              <w:rPr>
                <w:b/>
                <w:bCs/>
                <w:sz w:val="20"/>
                <w:szCs w:val="22"/>
              </w:rPr>
              <w:t xml:space="preserve"> </w:t>
            </w:r>
            <w:r w:rsidRPr="00BD3378">
              <w:rPr>
                <w:b/>
                <w:sz w:val="20"/>
                <w:szCs w:val="22"/>
              </w:rPr>
              <w:t>punktów</w:t>
            </w:r>
            <w:r w:rsidRPr="00BD3378">
              <w:rPr>
                <w:b/>
                <w:i/>
                <w:sz w:val="20"/>
                <w:szCs w:val="22"/>
              </w:rPr>
              <w:t xml:space="preserve"> </w:t>
            </w:r>
          </w:p>
        </w:tc>
      </w:tr>
      <w:tr w:rsidR="00BD3378" w:rsidRPr="00BD3378" w14:paraId="4CDE69DA" w14:textId="77777777" w:rsidTr="00D354F6">
        <w:trPr>
          <w:trHeight w:val="475"/>
        </w:trPr>
        <w:tc>
          <w:tcPr>
            <w:tcW w:w="981" w:type="dxa"/>
            <w:vMerge/>
            <w:shd w:val="clear" w:color="auto" w:fill="FFFFFF"/>
            <w:vAlign w:val="center"/>
          </w:tcPr>
          <w:p w14:paraId="5E8A835C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</w:p>
        </w:tc>
        <w:tc>
          <w:tcPr>
            <w:tcW w:w="394" w:type="dxa"/>
            <w:vMerge/>
            <w:shd w:val="clear" w:color="auto" w:fill="FFFFFF"/>
            <w:vAlign w:val="center"/>
          </w:tcPr>
          <w:p w14:paraId="02DE47E7" w14:textId="77777777" w:rsidR="00BD3378" w:rsidRPr="00BD3378" w:rsidRDefault="00BD3378" w:rsidP="00E17966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412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2479167A" w14:textId="77777777" w:rsidR="00BD3378" w:rsidRPr="00BD3378" w:rsidRDefault="00BD3378" w:rsidP="00E17966">
            <w:pPr>
              <w:jc w:val="center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i/>
                <w:sz w:val="20"/>
                <w:szCs w:val="22"/>
              </w:rPr>
              <w:t xml:space="preserve">Termin dostarczenia przedmiotu zamówienia </w:t>
            </w:r>
            <w:r w:rsidRPr="00BD3378">
              <w:rPr>
                <w:b/>
                <w:bCs/>
                <w:sz w:val="20"/>
                <w:szCs w:val="22"/>
              </w:rPr>
              <w:t xml:space="preserve">badanej oferty </w:t>
            </w:r>
          </w:p>
        </w:tc>
        <w:tc>
          <w:tcPr>
            <w:tcW w:w="392" w:type="dxa"/>
            <w:vMerge/>
            <w:shd w:val="clear" w:color="auto" w:fill="FFFFFF"/>
            <w:vAlign w:val="center"/>
          </w:tcPr>
          <w:p w14:paraId="54600A95" w14:textId="77777777" w:rsidR="00BD3378" w:rsidRPr="00BD3378" w:rsidRDefault="00BD3378" w:rsidP="00E17966">
            <w:pPr>
              <w:jc w:val="center"/>
              <w:rPr>
                <w:b/>
                <w:i/>
                <w:sz w:val="20"/>
                <w:szCs w:val="22"/>
                <w:vertAlign w:val="subscript"/>
              </w:rPr>
            </w:pPr>
          </w:p>
        </w:tc>
        <w:tc>
          <w:tcPr>
            <w:tcW w:w="2835" w:type="dxa"/>
            <w:vMerge/>
            <w:shd w:val="clear" w:color="auto" w:fill="FFFFFF"/>
            <w:vAlign w:val="center"/>
          </w:tcPr>
          <w:p w14:paraId="0382D2D2" w14:textId="77777777" w:rsidR="00BD3378" w:rsidRPr="00BD3378" w:rsidRDefault="00BD3378" w:rsidP="00E17966">
            <w:pPr>
              <w:rPr>
                <w:b/>
                <w:i/>
                <w:sz w:val="20"/>
                <w:szCs w:val="22"/>
              </w:rPr>
            </w:pPr>
          </w:p>
        </w:tc>
      </w:tr>
    </w:tbl>
    <w:p w14:paraId="0B8FA671" w14:textId="77777777" w:rsidR="00BD3378" w:rsidRPr="009F35AF" w:rsidRDefault="00BD3378" w:rsidP="00BD3378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20F0F327" w14:textId="6E67BDC5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 xml:space="preserve">Wykonawca określa </w:t>
      </w:r>
      <w:r w:rsidRPr="009F35AF">
        <w:rPr>
          <w:i/>
          <w:sz w:val="22"/>
          <w:szCs w:val="22"/>
        </w:rPr>
        <w:t xml:space="preserve">Termin dostarczenia przedmiotu zamówienia </w:t>
      </w:r>
      <w:r w:rsidR="003901D6">
        <w:rPr>
          <w:sz w:val="22"/>
          <w:szCs w:val="22"/>
        </w:rPr>
        <w:t xml:space="preserve">nie krótszy niż </w:t>
      </w:r>
      <w:r w:rsidR="003901D6" w:rsidRPr="00CB03A2">
        <w:rPr>
          <w:b/>
          <w:i/>
          <w:sz w:val="22"/>
          <w:szCs w:val="22"/>
        </w:rPr>
        <w:t>dwa</w:t>
      </w:r>
      <w:r w:rsidR="003901D6">
        <w:rPr>
          <w:b/>
          <w:sz w:val="22"/>
          <w:szCs w:val="22"/>
        </w:rPr>
        <w:t xml:space="preserve"> [ 2 ]</w:t>
      </w:r>
      <w:r w:rsidR="00183196">
        <w:rPr>
          <w:b/>
          <w:sz w:val="22"/>
          <w:szCs w:val="22"/>
        </w:rPr>
        <w:t xml:space="preserve"> dni robocze</w:t>
      </w:r>
      <w:r w:rsidR="003901D6">
        <w:rPr>
          <w:sz w:val="22"/>
          <w:szCs w:val="22"/>
        </w:rPr>
        <w:t xml:space="preserve"> i </w:t>
      </w:r>
      <w:r w:rsidRPr="003901D6">
        <w:rPr>
          <w:sz w:val="22"/>
          <w:szCs w:val="22"/>
        </w:rPr>
        <w:t>nie</w:t>
      </w:r>
      <w:r w:rsidRPr="009F35AF">
        <w:rPr>
          <w:sz w:val="22"/>
          <w:szCs w:val="22"/>
        </w:rPr>
        <w:t xml:space="preserve"> dłuższy niż </w:t>
      </w:r>
      <w:r w:rsidR="009B5E3C">
        <w:rPr>
          <w:b/>
          <w:i/>
          <w:sz w:val="22"/>
          <w:szCs w:val="22"/>
        </w:rPr>
        <w:t>siedem</w:t>
      </w:r>
      <w:r w:rsidRPr="00D345D0">
        <w:rPr>
          <w:b/>
          <w:i/>
          <w:sz w:val="22"/>
          <w:szCs w:val="22"/>
        </w:rPr>
        <w:t xml:space="preserve"> </w:t>
      </w:r>
      <w:r w:rsidRPr="00D345D0">
        <w:rPr>
          <w:b/>
          <w:sz w:val="22"/>
          <w:szCs w:val="22"/>
        </w:rPr>
        <w:t xml:space="preserve">[ </w:t>
      </w:r>
      <w:r w:rsidR="009B5E3C">
        <w:rPr>
          <w:b/>
          <w:sz w:val="22"/>
          <w:szCs w:val="22"/>
        </w:rPr>
        <w:t>7</w:t>
      </w:r>
      <w:r w:rsidRPr="00D345D0">
        <w:rPr>
          <w:b/>
          <w:sz w:val="22"/>
          <w:szCs w:val="22"/>
        </w:rPr>
        <w:t xml:space="preserve"> ] dni </w:t>
      </w:r>
      <w:r w:rsidR="00D345D0" w:rsidRPr="00D345D0">
        <w:rPr>
          <w:b/>
          <w:sz w:val="22"/>
          <w:szCs w:val="22"/>
        </w:rPr>
        <w:t>roboczych</w:t>
      </w:r>
      <w:r w:rsidRPr="009F35AF">
        <w:rPr>
          <w:sz w:val="22"/>
          <w:szCs w:val="22"/>
        </w:rPr>
        <w:t>, liczonych od dnia zawarcia umowy.</w:t>
      </w:r>
    </w:p>
    <w:p w14:paraId="23255DA6" w14:textId="77777777" w:rsidR="00357445" w:rsidRDefault="00BD3378" w:rsidP="00F603BB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b/>
          <w:sz w:val="22"/>
          <w:szCs w:val="22"/>
          <w:u w:val="single"/>
        </w:rPr>
        <w:t>Uwaga</w:t>
      </w:r>
      <w:r w:rsidRPr="009F35AF">
        <w:rPr>
          <w:sz w:val="22"/>
          <w:szCs w:val="22"/>
        </w:rPr>
        <w:t xml:space="preserve">: </w:t>
      </w:r>
    </w:p>
    <w:p w14:paraId="032D722D" w14:textId="16EA69C3" w:rsidR="00F603BB" w:rsidRDefault="00357445" w:rsidP="00357445">
      <w:pPr>
        <w:ind w:left="709"/>
        <w:jc w:val="both"/>
        <w:rPr>
          <w:sz w:val="22"/>
          <w:szCs w:val="22"/>
        </w:rPr>
      </w:pPr>
      <w:r w:rsidRPr="00357445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 xml:space="preserve">Nieokreślenie przez Wykonawcę </w:t>
      </w:r>
      <w:r w:rsidR="00BD3378" w:rsidRPr="009F35AF">
        <w:rPr>
          <w:bCs/>
          <w:sz w:val="22"/>
          <w:szCs w:val="22"/>
        </w:rPr>
        <w:t xml:space="preserve">w ofercie </w:t>
      </w:r>
      <w:r w:rsidR="00BD3378" w:rsidRPr="009F35AF">
        <w:rPr>
          <w:i/>
          <w:sz w:val="22"/>
          <w:szCs w:val="22"/>
        </w:rPr>
        <w:t xml:space="preserve">Terminu dostarczenia przedmiotu zamówienia </w:t>
      </w:r>
      <w:r w:rsidR="00BD3378" w:rsidRPr="009F35AF">
        <w:rPr>
          <w:sz w:val="22"/>
          <w:szCs w:val="22"/>
        </w:rPr>
        <w:t xml:space="preserve">lub wskazanie innych określeń niż </w:t>
      </w:r>
      <w:r w:rsidR="00BD3378">
        <w:rPr>
          <w:sz w:val="22"/>
          <w:szCs w:val="22"/>
        </w:rPr>
        <w:t xml:space="preserve">dopuszczona </w:t>
      </w:r>
      <w:r w:rsidR="00BD3378" w:rsidRPr="009F35AF">
        <w:rPr>
          <w:sz w:val="22"/>
          <w:szCs w:val="22"/>
        </w:rPr>
        <w:t>liczba naturalna</w:t>
      </w:r>
      <w:r w:rsidR="00BD3378">
        <w:rPr>
          <w:sz w:val="22"/>
          <w:szCs w:val="22"/>
        </w:rPr>
        <w:t xml:space="preserve"> określająca liczbę dni </w:t>
      </w:r>
      <w:r w:rsidR="005217E1">
        <w:rPr>
          <w:sz w:val="22"/>
          <w:szCs w:val="22"/>
        </w:rPr>
        <w:t>roboczych</w:t>
      </w:r>
      <w:r w:rsidR="00BD3378" w:rsidRPr="009F35AF">
        <w:rPr>
          <w:sz w:val="22"/>
          <w:szCs w:val="22"/>
        </w:rPr>
        <w:t xml:space="preserve"> skutkować będzie uznaniem przez Zamawiającego, </w:t>
      </w:r>
      <w:r w:rsidR="005217E1">
        <w:rPr>
          <w:sz w:val="22"/>
          <w:szCs w:val="22"/>
        </w:rPr>
        <w:br/>
      </w:r>
      <w:r w:rsidR="00BD3378" w:rsidRPr="009F35AF">
        <w:rPr>
          <w:sz w:val="22"/>
          <w:szCs w:val="22"/>
        </w:rPr>
        <w:t xml:space="preserve">iż Wykonawca zaoferował maksymalny </w:t>
      </w:r>
      <w:r w:rsidR="00BD3378" w:rsidRPr="009F35AF">
        <w:rPr>
          <w:i/>
          <w:sz w:val="22"/>
          <w:szCs w:val="22"/>
        </w:rPr>
        <w:t>Termin dostarczenia przedmiotu zamówienia</w:t>
      </w:r>
      <w:r w:rsidR="00BD3378" w:rsidRPr="009F35AF">
        <w:rPr>
          <w:sz w:val="22"/>
          <w:szCs w:val="22"/>
        </w:rPr>
        <w:t xml:space="preserve">, </w:t>
      </w:r>
      <w:r w:rsidR="005217E1">
        <w:rPr>
          <w:sz w:val="22"/>
          <w:szCs w:val="22"/>
        </w:rPr>
        <w:br/>
      </w:r>
      <w:r w:rsidR="00BD3378" w:rsidRPr="009F35AF">
        <w:rPr>
          <w:sz w:val="22"/>
          <w:szCs w:val="22"/>
        </w:rPr>
        <w:t>tj.:</w:t>
      </w:r>
      <w:r w:rsidR="00BD3378" w:rsidRPr="009F35AF">
        <w:rPr>
          <w:i/>
          <w:sz w:val="22"/>
          <w:szCs w:val="22"/>
        </w:rPr>
        <w:t xml:space="preserve"> </w:t>
      </w:r>
      <w:r w:rsidR="009B5E3C">
        <w:rPr>
          <w:b/>
          <w:i/>
          <w:sz w:val="22"/>
          <w:szCs w:val="22"/>
        </w:rPr>
        <w:t>siedem</w:t>
      </w:r>
      <w:r w:rsidR="00BD3378" w:rsidRPr="00D345D0">
        <w:rPr>
          <w:b/>
          <w:i/>
          <w:sz w:val="22"/>
          <w:szCs w:val="22"/>
        </w:rPr>
        <w:t xml:space="preserve"> </w:t>
      </w:r>
      <w:r w:rsidR="00877162" w:rsidRPr="00877162">
        <w:rPr>
          <w:b/>
          <w:sz w:val="22"/>
          <w:szCs w:val="22"/>
        </w:rPr>
        <w:t xml:space="preserve">[ </w:t>
      </w:r>
      <w:r w:rsidR="009B5E3C">
        <w:rPr>
          <w:b/>
          <w:sz w:val="22"/>
          <w:szCs w:val="22"/>
        </w:rPr>
        <w:t>7</w:t>
      </w:r>
      <w:r w:rsidR="00BD3378" w:rsidRPr="00D345D0">
        <w:rPr>
          <w:b/>
          <w:sz w:val="22"/>
          <w:szCs w:val="22"/>
        </w:rPr>
        <w:t xml:space="preserve"> ] dni </w:t>
      </w:r>
      <w:r w:rsidR="00D345D0">
        <w:rPr>
          <w:b/>
          <w:sz w:val="22"/>
          <w:szCs w:val="22"/>
        </w:rPr>
        <w:t>roboczych</w:t>
      </w:r>
      <w:r w:rsidR="00BD3378" w:rsidRPr="009F35AF">
        <w:rPr>
          <w:sz w:val="22"/>
          <w:szCs w:val="22"/>
        </w:rPr>
        <w:t xml:space="preserve">. </w:t>
      </w:r>
    </w:p>
    <w:p w14:paraId="2FD931AE" w14:textId="7A239319" w:rsidR="00F603BB" w:rsidRDefault="00357445" w:rsidP="0035744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603BB" w:rsidRPr="00F603BB">
        <w:rPr>
          <w:sz w:val="22"/>
          <w:szCs w:val="22"/>
        </w:rPr>
        <w:t xml:space="preserve">W przypadku zaoferowania przez Wykonawcę krótszego </w:t>
      </w:r>
      <w:r w:rsidR="00F603BB" w:rsidRPr="00F603BB">
        <w:rPr>
          <w:i/>
          <w:sz w:val="22"/>
          <w:szCs w:val="22"/>
        </w:rPr>
        <w:t xml:space="preserve">terminu </w:t>
      </w:r>
      <w:r w:rsidR="00F603BB" w:rsidRPr="009F35AF">
        <w:rPr>
          <w:i/>
          <w:sz w:val="22"/>
          <w:szCs w:val="22"/>
        </w:rPr>
        <w:t xml:space="preserve">dostarczenia przedmiotu zamówienia </w:t>
      </w:r>
      <w:r w:rsidR="00F603BB" w:rsidRPr="00F603BB">
        <w:rPr>
          <w:sz w:val="22"/>
          <w:szCs w:val="22"/>
        </w:rPr>
        <w:t>niż dopuszczalny przez Zamawiającego, Zamawiający uzna, iż Wykonawca zaoferował minimalny termin dostarcz</w:t>
      </w:r>
      <w:r w:rsidR="0073546A">
        <w:rPr>
          <w:sz w:val="22"/>
          <w:szCs w:val="22"/>
        </w:rPr>
        <w:t>e</w:t>
      </w:r>
      <w:r w:rsidR="00F603BB" w:rsidRPr="00F603BB">
        <w:rPr>
          <w:sz w:val="22"/>
          <w:szCs w:val="22"/>
        </w:rPr>
        <w:t xml:space="preserve">nia </w:t>
      </w:r>
      <w:r w:rsidR="00F603BB">
        <w:rPr>
          <w:sz w:val="22"/>
          <w:szCs w:val="22"/>
        </w:rPr>
        <w:t>przedmiotu zamówienia</w:t>
      </w:r>
      <w:r w:rsidR="00F603BB" w:rsidRPr="00F603BB">
        <w:rPr>
          <w:sz w:val="22"/>
          <w:szCs w:val="22"/>
        </w:rPr>
        <w:t xml:space="preserve">, tj.: </w:t>
      </w:r>
      <w:r w:rsidR="00F603BB">
        <w:rPr>
          <w:i/>
          <w:sz w:val="22"/>
          <w:szCs w:val="22"/>
        </w:rPr>
        <w:t>dwa</w:t>
      </w:r>
      <w:r w:rsidR="00F603BB" w:rsidRPr="00F603BB">
        <w:rPr>
          <w:i/>
          <w:sz w:val="22"/>
          <w:szCs w:val="22"/>
        </w:rPr>
        <w:t xml:space="preserve"> </w:t>
      </w:r>
      <w:r w:rsidR="00F603BB" w:rsidRPr="00F603BB">
        <w:rPr>
          <w:sz w:val="22"/>
          <w:szCs w:val="22"/>
        </w:rPr>
        <w:t xml:space="preserve">[ </w:t>
      </w:r>
      <w:r w:rsidR="00F603BB">
        <w:rPr>
          <w:sz w:val="22"/>
          <w:szCs w:val="22"/>
        </w:rPr>
        <w:t>2</w:t>
      </w:r>
      <w:r w:rsidR="00F603BB" w:rsidRPr="00F603BB">
        <w:rPr>
          <w:sz w:val="22"/>
          <w:szCs w:val="22"/>
        </w:rPr>
        <w:t xml:space="preserve"> ] dni robocz</w:t>
      </w:r>
      <w:r w:rsidR="00F603BB">
        <w:rPr>
          <w:sz w:val="22"/>
          <w:szCs w:val="22"/>
        </w:rPr>
        <w:t>e</w:t>
      </w:r>
      <w:r w:rsidR="0073546A">
        <w:rPr>
          <w:sz w:val="22"/>
          <w:szCs w:val="22"/>
        </w:rPr>
        <w:t xml:space="preserve"> od dnia zawarcia umowy</w:t>
      </w:r>
      <w:r w:rsidR="00F603BB" w:rsidRPr="00F603BB">
        <w:rPr>
          <w:bCs/>
          <w:sz w:val="22"/>
          <w:szCs w:val="22"/>
        </w:rPr>
        <w:t xml:space="preserve"> </w:t>
      </w:r>
      <w:r w:rsidR="0073546A" w:rsidRPr="0073546A">
        <w:rPr>
          <w:bCs/>
          <w:sz w:val="22"/>
          <w:szCs w:val="22"/>
        </w:rPr>
        <w:t>oraz wiąże się to z przyznaniem liczby punktów w kryterium oceny ofert zgodnie ze wzorem określonym dla tego kryterium i wskazaniem takiej liczby dni w umowie w przypadku wyboru oferty tego wykonawcy jako najkorzystniejszej</w:t>
      </w:r>
    </w:p>
    <w:p w14:paraId="2AF43FDB" w14:textId="63523E55" w:rsidR="00F603BB" w:rsidRPr="00F603BB" w:rsidRDefault="00357445" w:rsidP="00357445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F603BB" w:rsidRPr="00F603BB">
        <w:rPr>
          <w:sz w:val="22"/>
          <w:szCs w:val="22"/>
        </w:rPr>
        <w:t xml:space="preserve">W przypadku zaoferowania przez Wykonawcę dłuższego </w:t>
      </w:r>
      <w:r w:rsidR="00F603BB" w:rsidRPr="00F603BB">
        <w:rPr>
          <w:i/>
          <w:sz w:val="22"/>
          <w:szCs w:val="22"/>
        </w:rPr>
        <w:t xml:space="preserve">terminu </w:t>
      </w:r>
      <w:r w:rsidR="00F603BB" w:rsidRPr="009F35AF">
        <w:rPr>
          <w:i/>
          <w:sz w:val="22"/>
          <w:szCs w:val="22"/>
        </w:rPr>
        <w:t>dostarczenia przedmiotu zamówienia</w:t>
      </w:r>
      <w:r w:rsidR="00F603BB" w:rsidRPr="00F603BB">
        <w:rPr>
          <w:i/>
          <w:sz w:val="22"/>
          <w:szCs w:val="22"/>
        </w:rPr>
        <w:t xml:space="preserve"> </w:t>
      </w:r>
      <w:r w:rsidR="00F603BB" w:rsidRPr="00F603BB">
        <w:rPr>
          <w:sz w:val="22"/>
          <w:szCs w:val="22"/>
        </w:rPr>
        <w:t>niż dopuszczalny przez Zamawiającego</w:t>
      </w:r>
      <w:r w:rsidR="006C7283">
        <w:rPr>
          <w:sz w:val="22"/>
          <w:szCs w:val="22"/>
        </w:rPr>
        <w:t xml:space="preserve"> lub zakresu (np. 2 – 4 dni roboczych)</w:t>
      </w:r>
      <w:r w:rsidR="00877162">
        <w:rPr>
          <w:sz w:val="22"/>
          <w:szCs w:val="22"/>
        </w:rPr>
        <w:t xml:space="preserve"> lub zastosowanie innych określeń np. „tydzień”</w:t>
      </w:r>
      <w:r w:rsidR="00F603BB" w:rsidRPr="00F603BB">
        <w:rPr>
          <w:sz w:val="22"/>
          <w:szCs w:val="22"/>
        </w:rPr>
        <w:t>, Zamawiający odrzuci ofertę Wykonawcy</w:t>
      </w:r>
      <w:r w:rsidR="006C7283" w:rsidRPr="006C7283">
        <w:t xml:space="preserve"> </w:t>
      </w:r>
      <w:r w:rsidR="006C7283" w:rsidRPr="006C7283">
        <w:rPr>
          <w:sz w:val="22"/>
          <w:szCs w:val="22"/>
        </w:rPr>
        <w:t>z przedmiotowego postępowania na podstawie art. 226 ust. 1 pkt 5 ustawy</w:t>
      </w:r>
      <w:r w:rsidR="00F603BB" w:rsidRPr="00F603BB">
        <w:rPr>
          <w:sz w:val="22"/>
          <w:szCs w:val="22"/>
        </w:rPr>
        <w:t>.</w:t>
      </w:r>
    </w:p>
    <w:p w14:paraId="63793361" w14:textId="77777777" w:rsidR="00F603BB" w:rsidRPr="009F35AF" w:rsidRDefault="00F603BB" w:rsidP="00F603BB">
      <w:pPr>
        <w:tabs>
          <w:tab w:val="left" w:pos="0"/>
        </w:tabs>
        <w:jc w:val="both"/>
        <w:rPr>
          <w:sz w:val="22"/>
          <w:szCs w:val="22"/>
        </w:rPr>
      </w:pPr>
    </w:p>
    <w:p w14:paraId="3FEE8C0B" w14:textId="77777777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/>
          <w:i/>
          <w:sz w:val="22"/>
          <w:szCs w:val="22"/>
        </w:rPr>
      </w:pPr>
      <w:r w:rsidRPr="009F35AF">
        <w:rPr>
          <w:bCs/>
          <w:sz w:val="22"/>
          <w:szCs w:val="22"/>
        </w:rPr>
        <w:t xml:space="preserve">Maksymalna liczba punktów, jaką Wykonawca może otrzymać w kryterium oceny ofert </w:t>
      </w:r>
      <w:r w:rsidRPr="009F35AF">
        <w:rPr>
          <w:i/>
          <w:sz w:val="22"/>
          <w:szCs w:val="22"/>
        </w:rPr>
        <w:t>Termin dostarczenia przedmiotu zamówienia</w:t>
      </w:r>
      <w:r w:rsidRPr="009F35AF">
        <w:rPr>
          <w:bCs/>
          <w:sz w:val="22"/>
          <w:szCs w:val="22"/>
        </w:rPr>
        <w:t xml:space="preserve"> wynosi </w:t>
      </w:r>
      <w:r w:rsidRPr="009F35AF">
        <w:rPr>
          <w:b/>
          <w:i/>
          <w:sz w:val="22"/>
          <w:szCs w:val="22"/>
        </w:rPr>
        <w:t xml:space="preserve">dwadzieścia </w:t>
      </w:r>
      <w:r w:rsidRPr="009F35AF">
        <w:rPr>
          <w:b/>
          <w:sz w:val="22"/>
          <w:szCs w:val="22"/>
        </w:rPr>
        <w:t xml:space="preserve">[ 20,00 ] </w:t>
      </w:r>
      <w:r w:rsidRPr="009F35AF">
        <w:rPr>
          <w:b/>
          <w:bCs/>
          <w:sz w:val="22"/>
          <w:szCs w:val="22"/>
        </w:rPr>
        <w:t xml:space="preserve"> </w:t>
      </w:r>
      <w:r w:rsidRPr="009F35AF">
        <w:rPr>
          <w:b/>
          <w:sz w:val="22"/>
          <w:szCs w:val="22"/>
        </w:rPr>
        <w:t>punktów</w:t>
      </w:r>
      <w:r w:rsidRPr="009F35AF">
        <w:rPr>
          <w:bCs/>
          <w:sz w:val="22"/>
          <w:szCs w:val="22"/>
        </w:rPr>
        <w:t xml:space="preserve">. </w:t>
      </w:r>
    </w:p>
    <w:p w14:paraId="3D7F5D56" w14:textId="2DB49063" w:rsidR="00BD3378" w:rsidRDefault="00BD3378" w:rsidP="00BD3378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0313F9F7" w14:textId="77777777" w:rsidR="008F0AC6" w:rsidRPr="009F35AF" w:rsidRDefault="008F0AC6" w:rsidP="00BD3378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5A2C6FD4" w14:textId="77777777" w:rsidR="00BD3378" w:rsidRPr="009F35AF" w:rsidRDefault="00BD3378" w:rsidP="00FE53C4">
      <w:pPr>
        <w:numPr>
          <w:ilvl w:val="0"/>
          <w:numId w:val="8"/>
        </w:numPr>
        <w:shd w:val="clear" w:color="auto" w:fill="D9D9D9" w:themeFill="background1" w:themeFillShade="D9"/>
        <w:tabs>
          <w:tab w:val="left" w:pos="0"/>
        </w:tabs>
        <w:ind w:left="709" w:hanging="709"/>
        <w:jc w:val="both"/>
        <w:rPr>
          <w:b/>
          <w:spacing w:val="-4"/>
          <w:sz w:val="22"/>
          <w:szCs w:val="22"/>
        </w:rPr>
      </w:pPr>
      <w:r w:rsidRPr="009F35AF">
        <w:rPr>
          <w:sz w:val="22"/>
          <w:szCs w:val="22"/>
        </w:rPr>
        <w:t xml:space="preserve">Wzór do klasyfikacji ofert w kryterium </w:t>
      </w:r>
      <w:r w:rsidRPr="009F35AF">
        <w:rPr>
          <w:b/>
          <w:spacing w:val="-4"/>
          <w:sz w:val="22"/>
          <w:szCs w:val="22"/>
        </w:rPr>
        <w:t>„</w:t>
      </w:r>
      <w:r w:rsidRPr="009F35AF">
        <w:rPr>
          <w:b/>
          <w:sz w:val="22"/>
          <w:szCs w:val="22"/>
        </w:rPr>
        <w:t>Czas realizacji serwisu</w:t>
      </w:r>
      <w:r w:rsidRPr="009F35AF">
        <w:rPr>
          <w:b/>
          <w:spacing w:val="-4"/>
          <w:sz w:val="22"/>
          <w:szCs w:val="22"/>
        </w:rPr>
        <w:t>”</w:t>
      </w:r>
      <w:r w:rsidRPr="009F35AF">
        <w:rPr>
          <w:spacing w:val="-4"/>
          <w:sz w:val="22"/>
          <w:szCs w:val="22"/>
        </w:rPr>
        <w:t xml:space="preserve">: </w:t>
      </w:r>
    </w:p>
    <w:p w14:paraId="75CAEBB5" w14:textId="77777777" w:rsidR="00BD3378" w:rsidRPr="009F35AF" w:rsidRDefault="00BD3378" w:rsidP="00BD3378">
      <w:pPr>
        <w:tabs>
          <w:tab w:val="left" w:pos="0"/>
        </w:tabs>
        <w:jc w:val="both"/>
        <w:rPr>
          <w:b/>
          <w:spacing w:val="-4"/>
          <w:sz w:val="22"/>
          <w:szCs w:val="22"/>
        </w:rPr>
      </w:pPr>
    </w:p>
    <w:tbl>
      <w:tblPr>
        <w:tblW w:w="8789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28"/>
        <w:gridCol w:w="3261"/>
      </w:tblGrid>
      <w:tr w:rsidR="00BD3378" w:rsidRPr="00BD3378" w14:paraId="03ADE33D" w14:textId="77777777" w:rsidTr="00D354F6">
        <w:trPr>
          <w:trHeight w:val="593"/>
        </w:trPr>
        <w:tc>
          <w:tcPr>
            <w:tcW w:w="5528" w:type="dxa"/>
            <w:shd w:val="clear" w:color="auto" w:fill="auto"/>
            <w:vAlign w:val="center"/>
          </w:tcPr>
          <w:p w14:paraId="04C17AD7" w14:textId="77777777" w:rsidR="00BD3378" w:rsidRPr="00BD3378" w:rsidRDefault="00BD3378" w:rsidP="00E17966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KRYTERIUM</w:t>
            </w:r>
          </w:p>
          <w:p w14:paraId="0D9235CB" w14:textId="77777777" w:rsidR="00BD3378" w:rsidRPr="00BD3378" w:rsidRDefault="00BD3378" w:rsidP="00E17966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„</w:t>
            </w:r>
            <w:r w:rsidRPr="00BD3378">
              <w:rPr>
                <w:b/>
                <w:sz w:val="20"/>
                <w:szCs w:val="22"/>
              </w:rPr>
              <w:t>Czas realizacji serwisu</w:t>
            </w:r>
            <w:r w:rsidRPr="00BD3378">
              <w:rPr>
                <w:b/>
                <w:bCs/>
                <w:sz w:val="20"/>
                <w:szCs w:val="22"/>
              </w:rPr>
              <w:t>”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D265C40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sz w:val="20"/>
                <w:szCs w:val="22"/>
              </w:rPr>
              <w:t>PUNKTY przyznane w kryterium „</w:t>
            </w:r>
            <w:r w:rsidRPr="00BD3378">
              <w:rPr>
                <w:b/>
                <w:sz w:val="20"/>
                <w:szCs w:val="22"/>
              </w:rPr>
              <w:t>Czas realizacji serwisu</w:t>
            </w:r>
            <w:r w:rsidRPr="00BD3378">
              <w:rPr>
                <w:b/>
                <w:bCs/>
                <w:sz w:val="20"/>
                <w:szCs w:val="22"/>
              </w:rPr>
              <w:t>”</w:t>
            </w:r>
          </w:p>
        </w:tc>
      </w:tr>
      <w:tr w:rsidR="00BD3378" w:rsidRPr="00BD3378" w14:paraId="19B335AE" w14:textId="77777777" w:rsidTr="00D354F6">
        <w:trPr>
          <w:trHeight w:val="573"/>
        </w:trPr>
        <w:tc>
          <w:tcPr>
            <w:tcW w:w="5528" w:type="dxa"/>
            <w:shd w:val="clear" w:color="auto" w:fill="auto"/>
            <w:vAlign w:val="center"/>
          </w:tcPr>
          <w:p w14:paraId="40F3426C" w14:textId="22456178" w:rsidR="00BD3378" w:rsidRPr="00BD3378" w:rsidRDefault="00BD3378" w:rsidP="0073546A">
            <w:pPr>
              <w:tabs>
                <w:tab w:val="left" w:pos="0"/>
              </w:tabs>
              <w:ind w:left="146"/>
              <w:rPr>
                <w:b/>
                <w:bCs/>
                <w:i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usunięcie awarii lub dostarczenie urządzenia zastępczego</w:t>
            </w:r>
            <w:r w:rsidR="0073546A">
              <w:rPr>
                <w:b/>
                <w:bCs/>
                <w:i/>
                <w:sz w:val="20"/>
                <w:szCs w:val="22"/>
              </w:rPr>
              <w:t>/dostarczenie materiałów eksploatacyjnych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 do 24h od p</w:t>
            </w:r>
            <w:r w:rsidR="0073546A">
              <w:rPr>
                <w:b/>
                <w:bCs/>
                <w:i/>
                <w:sz w:val="20"/>
                <w:szCs w:val="22"/>
              </w:rPr>
              <w:t>rzekazania Wykonawcy zgłoszenia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F4809F7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i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 xml:space="preserve">dwadzieścia </w:t>
            </w:r>
            <w:r w:rsidRPr="00BD3378">
              <w:rPr>
                <w:b/>
                <w:bCs/>
                <w:sz w:val="20"/>
                <w:szCs w:val="22"/>
              </w:rPr>
              <w:t>[ 20,00 ]</w:t>
            </w:r>
          </w:p>
        </w:tc>
      </w:tr>
      <w:tr w:rsidR="00BD3378" w:rsidRPr="00BD3378" w14:paraId="6908DC28" w14:textId="77777777" w:rsidTr="00D354F6">
        <w:trPr>
          <w:trHeight w:val="553"/>
        </w:trPr>
        <w:tc>
          <w:tcPr>
            <w:tcW w:w="5528" w:type="dxa"/>
            <w:shd w:val="clear" w:color="auto" w:fill="auto"/>
            <w:vAlign w:val="center"/>
          </w:tcPr>
          <w:p w14:paraId="0B1F0BBD" w14:textId="53147F35" w:rsidR="00BD3378" w:rsidRPr="00BD3378" w:rsidRDefault="00BD3378" w:rsidP="0073546A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usunięcie awarii lub dostarczenie urządzenia zastępczego</w:t>
            </w:r>
            <w:r w:rsidR="0073546A">
              <w:rPr>
                <w:b/>
                <w:bCs/>
                <w:i/>
                <w:sz w:val="20"/>
                <w:szCs w:val="22"/>
              </w:rPr>
              <w:t>/dostarczenie materiałów eksploatacyjnych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 od 25h do 48h od p</w:t>
            </w:r>
            <w:r w:rsidR="0073546A">
              <w:rPr>
                <w:b/>
                <w:bCs/>
                <w:i/>
                <w:sz w:val="20"/>
                <w:szCs w:val="22"/>
              </w:rPr>
              <w:t>rzekazania Wykonawcy zgłoszenia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111F5A0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i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 xml:space="preserve">dziesięć </w:t>
            </w:r>
            <w:r w:rsidRPr="00BD3378">
              <w:rPr>
                <w:b/>
                <w:bCs/>
                <w:sz w:val="20"/>
                <w:szCs w:val="22"/>
              </w:rPr>
              <w:t>[ 10,00 ]</w:t>
            </w:r>
          </w:p>
        </w:tc>
      </w:tr>
      <w:tr w:rsidR="00BD3378" w:rsidRPr="00BD3378" w14:paraId="21ED6FE4" w14:textId="77777777" w:rsidTr="00D354F6">
        <w:trPr>
          <w:trHeight w:val="547"/>
        </w:trPr>
        <w:tc>
          <w:tcPr>
            <w:tcW w:w="5528" w:type="dxa"/>
            <w:shd w:val="clear" w:color="auto" w:fill="auto"/>
            <w:vAlign w:val="center"/>
          </w:tcPr>
          <w:p w14:paraId="13F2CCFD" w14:textId="7EB81DA1" w:rsidR="00BD3378" w:rsidRPr="00BD3378" w:rsidRDefault="00BD3378" w:rsidP="0073546A">
            <w:pPr>
              <w:tabs>
                <w:tab w:val="left" w:pos="0"/>
              </w:tabs>
              <w:ind w:left="146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>usunięcie awarii lub dostarczenie urządzenia zastępczego</w:t>
            </w:r>
            <w:r w:rsidR="0073546A">
              <w:rPr>
                <w:b/>
                <w:bCs/>
                <w:i/>
                <w:sz w:val="20"/>
                <w:szCs w:val="22"/>
              </w:rPr>
              <w:t>/materiałów eksploatacyjnych</w:t>
            </w:r>
            <w:r w:rsidRPr="00BD3378">
              <w:rPr>
                <w:b/>
                <w:bCs/>
                <w:i/>
                <w:sz w:val="20"/>
                <w:szCs w:val="22"/>
              </w:rPr>
              <w:t xml:space="preserve"> </w:t>
            </w:r>
            <w:r w:rsidR="00C458CE" w:rsidRPr="00C458CE">
              <w:rPr>
                <w:b/>
                <w:bCs/>
                <w:i/>
                <w:sz w:val="20"/>
                <w:szCs w:val="22"/>
              </w:rPr>
              <w:t xml:space="preserve">od 49h do 72h </w:t>
            </w:r>
            <w:r w:rsidRPr="00BD3378">
              <w:rPr>
                <w:b/>
                <w:bCs/>
                <w:i/>
                <w:sz w:val="20"/>
                <w:szCs w:val="22"/>
              </w:rPr>
              <w:t>od p</w:t>
            </w:r>
            <w:r w:rsidR="0073546A">
              <w:rPr>
                <w:b/>
                <w:bCs/>
                <w:i/>
                <w:sz w:val="20"/>
                <w:szCs w:val="22"/>
              </w:rPr>
              <w:t>rzekazania Wykonawcy zgłoszenia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4AED34F" w14:textId="77777777" w:rsidR="00BD3378" w:rsidRPr="00BD3378" w:rsidRDefault="00BD3378" w:rsidP="00E17966">
            <w:pPr>
              <w:tabs>
                <w:tab w:val="left" w:pos="0"/>
              </w:tabs>
              <w:ind w:left="155"/>
              <w:jc w:val="both"/>
              <w:rPr>
                <w:b/>
                <w:bCs/>
                <w:sz w:val="20"/>
                <w:szCs w:val="22"/>
              </w:rPr>
            </w:pPr>
            <w:r w:rsidRPr="00BD3378">
              <w:rPr>
                <w:b/>
                <w:bCs/>
                <w:i/>
                <w:sz w:val="20"/>
                <w:szCs w:val="22"/>
              </w:rPr>
              <w:t xml:space="preserve">zero </w:t>
            </w:r>
            <w:r w:rsidRPr="00BD3378">
              <w:rPr>
                <w:b/>
                <w:bCs/>
                <w:sz w:val="20"/>
                <w:szCs w:val="22"/>
              </w:rPr>
              <w:t>[ 0,00 ]</w:t>
            </w:r>
          </w:p>
        </w:tc>
      </w:tr>
    </w:tbl>
    <w:p w14:paraId="2CEA50C6" w14:textId="77777777" w:rsidR="00BD3378" w:rsidRPr="009F35AF" w:rsidRDefault="00BD3378" w:rsidP="00BD3378">
      <w:pPr>
        <w:tabs>
          <w:tab w:val="left" w:pos="0"/>
        </w:tabs>
        <w:ind w:left="709"/>
        <w:jc w:val="both"/>
        <w:rPr>
          <w:bCs/>
          <w:sz w:val="22"/>
          <w:szCs w:val="22"/>
        </w:rPr>
      </w:pPr>
    </w:p>
    <w:p w14:paraId="342998B1" w14:textId="3D751C56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sz w:val="22"/>
          <w:szCs w:val="22"/>
        </w:rPr>
        <w:t>Czas realizacji serwisu liczony jest od przekazania Wykonawcy zgłoszenia przez Zamawiającego</w:t>
      </w:r>
      <w:r w:rsidR="00877162">
        <w:rPr>
          <w:sz w:val="22"/>
          <w:szCs w:val="22"/>
        </w:rPr>
        <w:t xml:space="preserve"> do momentu zakończenia realizacji serwisu.</w:t>
      </w:r>
    </w:p>
    <w:p w14:paraId="70A90786" w14:textId="77777777" w:rsidR="006C7283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9F35AF">
        <w:rPr>
          <w:b/>
          <w:sz w:val="22"/>
          <w:szCs w:val="22"/>
          <w:u w:val="single"/>
        </w:rPr>
        <w:t>Uwaga</w:t>
      </w:r>
      <w:r w:rsidRPr="009F35AF">
        <w:rPr>
          <w:sz w:val="22"/>
          <w:szCs w:val="22"/>
        </w:rPr>
        <w:t xml:space="preserve">: </w:t>
      </w:r>
    </w:p>
    <w:p w14:paraId="3AD39332" w14:textId="283EF14F" w:rsidR="00BD3378" w:rsidRDefault="006C7283" w:rsidP="006C7283">
      <w:pPr>
        <w:tabs>
          <w:tab w:val="left" w:pos="0"/>
        </w:tabs>
        <w:ind w:left="709"/>
        <w:jc w:val="both"/>
        <w:rPr>
          <w:sz w:val="22"/>
          <w:szCs w:val="22"/>
        </w:rPr>
      </w:pPr>
      <w:r w:rsidRPr="006C7283">
        <w:rPr>
          <w:sz w:val="22"/>
          <w:szCs w:val="22"/>
        </w:rPr>
        <w:t>-</w:t>
      </w:r>
      <w:r>
        <w:rPr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 xml:space="preserve">Nieokreślenie przez Wykonawcę </w:t>
      </w:r>
      <w:r w:rsidR="00BD3378" w:rsidRPr="009F35AF">
        <w:rPr>
          <w:bCs/>
          <w:sz w:val="22"/>
          <w:szCs w:val="22"/>
        </w:rPr>
        <w:t xml:space="preserve">w ofercie </w:t>
      </w:r>
      <w:r w:rsidR="00BD3378" w:rsidRPr="009F35AF">
        <w:rPr>
          <w:i/>
          <w:sz w:val="22"/>
          <w:szCs w:val="22"/>
        </w:rPr>
        <w:t>Czasu realizacji serwisu</w:t>
      </w:r>
      <w:r w:rsidR="00BD3378" w:rsidRPr="009F35AF">
        <w:rPr>
          <w:b/>
          <w:i/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 xml:space="preserve">skutkować będzie uznaniem przez Zamawiającego, iż Wykonawca zaoferował maksymalny </w:t>
      </w:r>
      <w:r w:rsidR="00BD3378" w:rsidRPr="009F35AF">
        <w:rPr>
          <w:i/>
          <w:sz w:val="22"/>
          <w:szCs w:val="22"/>
        </w:rPr>
        <w:t>Czas realizacji serwisu</w:t>
      </w:r>
      <w:r w:rsidR="00BD3378" w:rsidRPr="009F35AF">
        <w:rPr>
          <w:sz w:val="22"/>
          <w:szCs w:val="22"/>
        </w:rPr>
        <w:t>, tj.:</w:t>
      </w:r>
      <w:r w:rsidR="00BD3378" w:rsidRPr="009F35AF">
        <w:rPr>
          <w:i/>
          <w:sz w:val="22"/>
          <w:szCs w:val="22"/>
        </w:rPr>
        <w:t xml:space="preserve"> </w:t>
      </w:r>
      <w:r w:rsidR="00C458CE">
        <w:rPr>
          <w:sz w:val="22"/>
          <w:szCs w:val="22"/>
        </w:rPr>
        <w:t xml:space="preserve">od </w:t>
      </w:r>
      <w:r w:rsidR="00BD3378" w:rsidRPr="009F35AF">
        <w:rPr>
          <w:i/>
          <w:sz w:val="22"/>
          <w:szCs w:val="22"/>
        </w:rPr>
        <w:t xml:space="preserve">czterdziestu </w:t>
      </w:r>
      <w:r w:rsidR="00DD5E23">
        <w:rPr>
          <w:i/>
          <w:sz w:val="22"/>
          <w:szCs w:val="22"/>
        </w:rPr>
        <w:t>dziewięciu</w:t>
      </w:r>
      <w:r w:rsidR="00BD3378" w:rsidRPr="009F35AF">
        <w:rPr>
          <w:i/>
          <w:sz w:val="22"/>
          <w:szCs w:val="22"/>
        </w:rPr>
        <w:t xml:space="preserve"> </w:t>
      </w:r>
      <w:r w:rsidR="00BD3378" w:rsidRPr="009F35AF">
        <w:rPr>
          <w:sz w:val="22"/>
          <w:szCs w:val="22"/>
        </w:rPr>
        <w:t>[ 4</w:t>
      </w:r>
      <w:r w:rsidR="00BD4DF7">
        <w:rPr>
          <w:sz w:val="22"/>
          <w:szCs w:val="22"/>
        </w:rPr>
        <w:t>9</w:t>
      </w:r>
      <w:r w:rsidR="00BD3378" w:rsidRPr="009F35AF">
        <w:rPr>
          <w:sz w:val="22"/>
          <w:szCs w:val="22"/>
        </w:rPr>
        <w:t xml:space="preserve"> ] godzin</w:t>
      </w:r>
      <w:r w:rsidR="00C458CE">
        <w:rPr>
          <w:sz w:val="22"/>
          <w:szCs w:val="22"/>
        </w:rPr>
        <w:t xml:space="preserve"> do </w:t>
      </w:r>
      <w:r w:rsidR="00C458CE">
        <w:rPr>
          <w:i/>
          <w:sz w:val="22"/>
          <w:szCs w:val="22"/>
        </w:rPr>
        <w:t xml:space="preserve">siedemdziesięciu dwóch </w:t>
      </w:r>
      <w:r w:rsidR="00C458CE">
        <w:rPr>
          <w:sz w:val="22"/>
          <w:szCs w:val="22"/>
        </w:rPr>
        <w:t>[ 72 ] godzin</w:t>
      </w:r>
      <w:r w:rsidR="0073546A">
        <w:rPr>
          <w:sz w:val="22"/>
          <w:szCs w:val="22"/>
        </w:rPr>
        <w:t xml:space="preserve"> </w:t>
      </w:r>
      <w:r w:rsidR="0073546A" w:rsidRPr="00EF27C6">
        <w:rPr>
          <w:bCs/>
          <w:sz w:val="22"/>
          <w:szCs w:val="22"/>
        </w:rPr>
        <w:t>oraz wiąże się to z przyznaniem liczby punktów w kryterium oceny ofert zgodnie ze wzorem określonym dla tego kryterium i wskazaniem takiej liczby dni w umowie w przypadku wyboru oferty tego wykonawcy jako najkorzystniejszej</w:t>
      </w:r>
    </w:p>
    <w:p w14:paraId="2C6EFBBA" w14:textId="2F86C0A6" w:rsidR="006C7283" w:rsidRDefault="006C7283" w:rsidP="006C7283">
      <w:pPr>
        <w:tabs>
          <w:tab w:val="left" w:pos="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Zaoferowanie (zaznaczenie) przez Wykonawcę więcej niż jednego pola w kryterium  </w:t>
      </w:r>
      <w:r>
        <w:rPr>
          <w:i/>
          <w:sz w:val="22"/>
          <w:szCs w:val="22"/>
        </w:rPr>
        <w:t>Czas realizacji serwisu</w:t>
      </w:r>
      <w:r>
        <w:rPr>
          <w:sz w:val="22"/>
          <w:szCs w:val="22"/>
        </w:rPr>
        <w:t xml:space="preserve"> skutkować będzie uznaniem przez Zamawiającego, iż Wykonawca zaoferował </w:t>
      </w:r>
      <w:r>
        <w:rPr>
          <w:sz w:val="22"/>
          <w:szCs w:val="22"/>
          <w:u w:val="single"/>
        </w:rPr>
        <w:t>najkrótszy zaoferowany (zaznaczony)</w:t>
      </w:r>
      <w:r>
        <w:rPr>
          <w:sz w:val="22"/>
          <w:szCs w:val="22"/>
        </w:rPr>
        <w:t xml:space="preserve"> </w:t>
      </w:r>
      <w:bookmarkStart w:id="10" w:name="_Hlk110431621"/>
      <w:r>
        <w:rPr>
          <w:i/>
          <w:sz w:val="22"/>
          <w:szCs w:val="22"/>
        </w:rPr>
        <w:t>Czas realizacji serwisu</w:t>
      </w:r>
      <w:r>
        <w:rPr>
          <w:sz w:val="22"/>
          <w:szCs w:val="22"/>
        </w:rPr>
        <w:t xml:space="preserve"> </w:t>
      </w:r>
      <w:bookmarkEnd w:id="10"/>
      <w:r>
        <w:rPr>
          <w:sz w:val="22"/>
          <w:szCs w:val="22"/>
        </w:rPr>
        <w:t xml:space="preserve">oraz otrzymaniem liczby punktów zgodnej z </w:t>
      </w:r>
      <w:r>
        <w:rPr>
          <w:sz w:val="22"/>
          <w:szCs w:val="22"/>
          <w:u w:val="single"/>
        </w:rPr>
        <w:t>najkrótszym zaoferowanym (zaznaczonym)</w:t>
      </w:r>
      <w:r w:rsidRPr="006C7283">
        <w:rPr>
          <w:sz w:val="22"/>
          <w:szCs w:val="22"/>
        </w:rPr>
        <w:t xml:space="preserve"> </w:t>
      </w:r>
      <w:r>
        <w:rPr>
          <w:i/>
          <w:sz w:val="22"/>
          <w:szCs w:val="22"/>
        </w:rPr>
        <w:t>Czasem realizacji serwisu</w:t>
      </w:r>
      <w:r>
        <w:rPr>
          <w:sz w:val="22"/>
          <w:szCs w:val="22"/>
        </w:rPr>
        <w:t>.</w:t>
      </w:r>
    </w:p>
    <w:p w14:paraId="7CA14BCA" w14:textId="2C843EA5" w:rsidR="00877162" w:rsidRPr="006C7283" w:rsidRDefault="00877162" w:rsidP="006C7283">
      <w:pPr>
        <w:tabs>
          <w:tab w:val="left" w:pos="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-</w:t>
      </w:r>
      <w:r w:rsidRPr="00877162">
        <w:rPr>
          <w:sz w:val="22"/>
          <w:szCs w:val="22"/>
        </w:rPr>
        <w:t xml:space="preserve"> </w:t>
      </w:r>
      <w:r w:rsidRPr="00F603BB">
        <w:rPr>
          <w:sz w:val="22"/>
          <w:szCs w:val="22"/>
        </w:rPr>
        <w:t xml:space="preserve">W przypadku zaoferowania przez Wykonawcę dłuższego </w:t>
      </w:r>
      <w:r w:rsidRPr="00877162">
        <w:rPr>
          <w:i/>
          <w:sz w:val="22"/>
          <w:szCs w:val="22"/>
        </w:rPr>
        <w:t>Czasu realizacji serwisu</w:t>
      </w:r>
      <w:r w:rsidRPr="00F603BB">
        <w:rPr>
          <w:i/>
          <w:sz w:val="22"/>
          <w:szCs w:val="22"/>
        </w:rPr>
        <w:t xml:space="preserve"> </w:t>
      </w:r>
      <w:r w:rsidRPr="00F603BB">
        <w:rPr>
          <w:sz w:val="22"/>
          <w:szCs w:val="22"/>
        </w:rPr>
        <w:t>niż dopuszczalny przez Zamawiającego</w:t>
      </w:r>
      <w:r>
        <w:rPr>
          <w:sz w:val="22"/>
          <w:szCs w:val="22"/>
        </w:rPr>
        <w:t xml:space="preserve"> lub zakresu niezgodnego ze wskazanym w pkt 19.10 SWZ lub zastosowanie innych określeń np. „tydzień”</w:t>
      </w:r>
      <w:r w:rsidRPr="00F603BB">
        <w:rPr>
          <w:sz w:val="22"/>
          <w:szCs w:val="22"/>
        </w:rPr>
        <w:t>,</w:t>
      </w:r>
      <w:r>
        <w:rPr>
          <w:sz w:val="22"/>
          <w:szCs w:val="22"/>
        </w:rPr>
        <w:t xml:space="preserve"> „3 dni”</w:t>
      </w:r>
      <w:r w:rsidRPr="00F603BB">
        <w:rPr>
          <w:sz w:val="22"/>
          <w:szCs w:val="22"/>
        </w:rPr>
        <w:t xml:space="preserve"> Zamawiający odrzuci ofertę Wykonawcy</w:t>
      </w:r>
      <w:r w:rsidRPr="006C7283">
        <w:t xml:space="preserve"> </w:t>
      </w:r>
      <w:r w:rsidRPr="006C7283">
        <w:rPr>
          <w:sz w:val="22"/>
          <w:szCs w:val="22"/>
        </w:rPr>
        <w:t>z przedmiotowego postępowania na podstawie art. 226 ust. 1 pkt 5 ustawy</w:t>
      </w:r>
      <w:r w:rsidRPr="00F603BB">
        <w:rPr>
          <w:sz w:val="22"/>
          <w:szCs w:val="22"/>
        </w:rPr>
        <w:t>.</w:t>
      </w:r>
    </w:p>
    <w:p w14:paraId="61C2B749" w14:textId="77777777" w:rsidR="00BD3378" w:rsidRPr="009F35AF" w:rsidRDefault="00BD3378" w:rsidP="00BD3378">
      <w:pPr>
        <w:numPr>
          <w:ilvl w:val="0"/>
          <w:numId w:val="8"/>
        </w:numPr>
        <w:tabs>
          <w:tab w:val="left" w:pos="0"/>
        </w:tabs>
        <w:ind w:left="709" w:hanging="709"/>
        <w:jc w:val="both"/>
        <w:rPr>
          <w:b/>
          <w:i/>
          <w:sz w:val="22"/>
          <w:szCs w:val="22"/>
        </w:rPr>
      </w:pPr>
      <w:r w:rsidRPr="009F35AF">
        <w:rPr>
          <w:bCs/>
          <w:sz w:val="22"/>
          <w:szCs w:val="22"/>
        </w:rPr>
        <w:t xml:space="preserve">Maksymalna liczba punktów, jaką Wykonawca może otrzymać w kryterium oceny ofert </w:t>
      </w:r>
      <w:r w:rsidRPr="009F35AF">
        <w:rPr>
          <w:i/>
          <w:sz w:val="22"/>
          <w:szCs w:val="22"/>
        </w:rPr>
        <w:t>Czas realizacji serwisu</w:t>
      </w:r>
      <w:r w:rsidRPr="009F35AF">
        <w:rPr>
          <w:b/>
          <w:i/>
          <w:sz w:val="22"/>
          <w:szCs w:val="22"/>
        </w:rPr>
        <w:t xml:space="preserve"> </w:t>
      </w:r>
      <w:r w:rsidRPr="009F35AF">
        <w:rPr>
          <w:bCs/>
          <w:sz w:val="22"/>
          <w:szCs w:val="22"/>
        </w:rPr>
        <w:t xml:space="preserve">wynosi </w:t>
      </w:r>
      <w:r w:rsidRPr="009F35AF">
        <w:rPr>
          <w:b/>
          <w:i/>
          <w:sz w:val="22"/>
          <w:szCs w:val="22"/>
        </w:rPr>
        <w:t xml:space="preserve">dwadzieścia </w:t>
      </w:r>
      <w:r w:rsidRPr="009F35AF">
        <w:rPr>
          <w:b/>
          <w:sz w:val="22"/>
          <w:szCs w:val="22"/>
        </w:rPr>
        <w:t xml:space="preserve">[ 20,00 ] </w:t>
      </w:r>
      <w:r w:rsidRPr="009F35AF">
        <w:rPr>
          <w:b/>
          <w:bCs/>
          <w:sz w:val="22"/>
          <w:szCs w:val="22"/>
        </w:rPr>
        <w:t xml:space="preserve"> </w:t>
      </w:r>
      <w:r w:rsidRPr="009F35AF">
        <w:rPr>
          <w:b/>
          <w:sz w:val="22"/>
          <w:szCs w:val="22"/>
        </w:rPr>
        <w:t>punktów</w:t>
      </w:r>
      <w:r w:rsidRPr="009F35AF">
        <w:rPr>
          <w:bCs/>
          <w:sz w:val="22"/>
          <w:szCs w:val="22"/>
        </w:rPr>
        <w:t xml:space="preserve">. </w:t>
      </w:r>
    </w:p>
    <w:p w14:paraId="70D8D825" w14:textId="49E8FFD2" w:rsidR="00BD3378" w:rsidRDefault="00BD3378" w:rsidP="0055677F">
      <w:pPr>
        <w:tabs>
          <w:tab w:val="left" w:pos="0"/>
        </w:tabs>
        <w:jc w:val="both"/>
        <w:rPr>
          <w:b/>
          <w:sz w:val="22"/>
          <w:szCs w:val="22"/>
          <w:u w:val="single"/>
        </w:rPr>
      </w:pPr>
    </w:p>
    <w:p w14:paraId="1C739280" w14:textId="7B59B6C3" w:rsidR="0055677F" w:rsidRPr="00C11458" w:rsidRDefault="0055677F" w:rsidP="0055677F">
      <w:pPr>
        <w:numPr>
          <w:ilvl w:val="0"/>
          <w:numId w:val="8"/>
        </w:numPr>
        <w:shd w:val="clear" w:color="auto" w:fill="E7E6E6"/>
        <w:tabs>
          <w:tab w:val="left" w:pos="0"/>
        </w:tabs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>Punktacja według powyższych kryteriów wyliczana zostanie według równania</w:t>
      </w:r>
      <w:r w:rsidR="00B711F9">
        <w:rPr>
          <w:sz w:val="22"/>
          <w:szCs w:val="22"/>
        </w:rPr>
        <w:t xml:space="preserve"> (odpowiednio do części)</w:t>
      </w:r>
      <w:r w:rsidRPr="00C11458">
        <w:rPr>
          <w:sz w:val="22"/>
          <w:szCs w:val="22"/>
        </w:rPr>
        <w:t>:</w:t>
      </w:r>
    </w:p>
    <w:p w14:paraId="355573F7" w14:textId="292C2522" w:rsidR="007E33A3" w:rsidRPr="00C11458" w:rsidRDefault="007E33A3" w:rsidP="00085810">
      <w:pPr>
        <w:shd w:val="clear" w:color="auto" w:fill="FFFFFF"/>
        <w:jc w:val="both"/>
        <w:rPr>
          <w:sz w:val="22"/>
          <w:szCs w:val="22"/>
        </w:rPr>
      </w:pPr>
    </w:p>
    <w:tbl>
      <w:tblPr>
        <w:tblW w:w="8539" w:type="dxa"/>
        <w:tblInd w:w="817" w:type="dxa"/>
        <w:shd w:val="clear" w:color="auto" w:fill="DEEAF6"/>
        <w:tblLook w:val="04A0" w:firstRow="1" w:lastRow="0" w:firstColumn="1" w:lastColumn="0" w:noHBand="0" w:noVBand="1"/>
      </w:tblPr>
      <w:tblGrid>
        <w:gridCol w:w="1168"/>
        <w:gridCol w:w="425"/>
        <w:gridCol w:w="1701"/>
        <w:gridCol w:w="425"/>
        <w:gridCol w:w="2127"/>
        <w:gridCol w:w="425"/>
        <w:gridCol w:w="2268"/>
      </w:tblGrid>
      <w:tr w:rsidR="007E33A3" w:rsidRPr="00C11458" w14:paraId="719A5C9C" w14:textId="1285D34F" w:rsidTr="007E33A3">
        <w:trPr>
          <w:trHeight w:val="323"/>
        </w:trPr>
        <w:tc>
          <w:tcPr>
            <w:tcW w:w="1168" w:type="dxa"/>
            <w:shd w:val="clear" w:color="auto" w:fill="DEEAF6"/>
            <w:vAlign w:val="center"/>
          </w:tcPr>
          <w:p w14:paraId="2A4EA16D" w14:textId="77777777" w:rsidR="007E33A3" w:rsidRPr="007E33A3" w:rsidRDefault="007E33A3" w:rsidP="00E17966">
            <w:pPr>
              <w:shd w:val="clear" w:color="auto" w:fill="DEEAF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Punktacja badanej oferty</w:t>
            </w:r>
          </w:p>
        </w:tc>
        <w:tc>
          <w:tcPr>
            <w:tcW w:w="425" w:type="dxa"/>
            <w:shd w:val="clear" w:color="auto" w:fill="DEEAF6"/>
            <w:vAlign w:val="center"/>
          </w:tcPr>
          <w:p w14:paraId="25938C25" w14:textId="77777777" w:rsidR="007E33A3" w:rsidRPr="007E33A3" w:rsidRDefault="007E33A3" w:rsidP="00E17966">
            <w:pPr>
              <w:shd w:val="clear" w:color="auto" w:fill="DEEAF6"/>
              <w:ind w:left="-7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=</w:t>
            </w:r>
          </w:p>
        </w:tc>
        <w:tc>
          <w:tcPr>
            <w:tcW w:w="1701" w:type="dxa"/>
            <w:shd w:val="clear" w:color="auto" w:fill="DEEAF6"/>
            <w:vAlign w:val="center"/>
          </w:tcPr>
          <w:p w14:paraId="28742E1A" w14:textId="48C51FD0" w:rsidR="007E33A3" w:rsidRPr="007E33A3" w:rsidRDefault="007E33A3" w:rsidP="00E17966">
            <w:pPr>
              <w:shd w:val="clear" w:color="auto" w:fill="DEEAF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 xml:space="preserve">Liczba punktów </w:t>
            </w:r>
            <w:r w:rsidRPr="007E33A3">
              <w:rPr>
                <w:b/>
                <w:sz w:val="20"/>
                <w:szCs w:val="22"/>
              </w:rPr>
              <w:br/>
              <w:t>w kryterium:</w:t>
            </w:r>
          </w:p>
          <w:p w14:paraId="0C1959F0" w14:textId="77777777" w:rsidR="007E33A3" w:rsidRPr="007E33A3" w:rsidRDefault="007E33A3" w:rsidP="00E17966">
            <w:pPr>
              <w:shd w:val="clear" w:color="auto" w:fill="DEEAF6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i/>
                <w:sz w:val="20"/>
                <w:szCs w:val="22"/>
              </w:rPr>
              <w:t>Cena</w:t>
            </w:r>
          </w:p>
        </w:tc>
        <w:tc>
          <w:tcPr>
            <w:tcW w:w="425" w:type="dxa"/>
            <w:shd w:val="clear" w:color="auto" w:fill="DEEAF6"/>
            <w:vAlign w:val="center"/>
          </w:tcPr>
          <w:p w14:paraId="439C1265" w14:textId="77777777" w:rsidR="007E33A3" w:rsidRPr="007E33A3" w:rsidRDefault="007E33A3" w:rsidP="00E17966">
            <w:pPr>
              <w:shd w:val="clear" w:color="auto" w:fill="DEEAF6"/>
              <w:ind w:left="8" w:firstLine="47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+</w:t>
            </w:r>
          </w:p>
        </w:tc>
        <w:tc>
          <w:tcPr>
            <w:tcW w:w="2127" w:type="dxa"/>
            <w:shd w:val="clear" w:color="auto" w:fill="DEEAF6"/>
            <w:vAlign w:val="center"/>
          </w:tcPr>
          <w:p w14:paraId="557A8E19" w14:textId="77777777" w:rsidR="007E33A3" w:rsidRPr="007E33A3" w:rsidRDefault="007E33A3" w:rsidP="00E17966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Liczba punktów</w:t>
            </w:r>
            <w:r w:rsidRPr="007E33A3">
              <w:rPr>
                <w:b/>
                <w:sz w:val="20"/>
                <w:szCs w:val="22"/>
              </w:rPr>
              <w:br/>
              <w:t xml:space="preserve"> w kryterium:</w:t>
            </w:r>
          </w:p>
          <w:p w14:paraId="59AA3404" w14:textId="65EA02C3" w:rsidR="007E33A3" w:rsidRPr="007E33A3" w:rsidRDefault="007E33A3" w:rsidP="00E17966">
            <w:pPr>
              <w:shd w:val="clear" w:color="auto" w:fill="DEEAF6"/>
              <w:ind w:left="-82"/>
              <w:jc w:val="center"/>
              <w:rPr>
                <w:b/>
                <w:i/>
                <w:color w:val="C00000"/>
                <w:sz w:val="20"/>
                <w:szCs w:val="22"/>
              </w:rPr>
            </w:pPr>
            <w:r w:rsidRPr="007E33A3">
              <w:rPr>
                <w:b/>
                <w:i/>
                <w:sz w:val="20"/>
                <w:szCs w:val="22"/>
              </w:rPr>
              <w:t>Termin dostarczenia przedmiotu zamówienia</w:t>
            </w:r>
          </w:p>
        </w:tc>
        <w:tc>
          <w:tcPr>
            <w:tcW w:w="425" w:type="dxa"/>
            <w:shd w:val="clear" w:color="auto" w:fill="DEEAF6"/>
            <w:vAlign w:val="center"/>
          </w:tcPr>
          <w:p w14:paraId="79014EDE" w14:textId="75C0136E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+</w:t>
            </w:r>
          </w:p>
        </w:tc>
        <w:tc>
          <w:tcPr>
            <w:tcW w:w="2268" w:type="dxa"/>
            <w:shd w:val="clear" w:color="auto" w:fill="DEEAF6"/>
            <w:vAlign w:val="center"/>
          </w:tcPr>
          <w:p w14:paraId="19530E42" w14:textId="77777777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>Liczba punktów</w:t>
            </w:r>
          </w:p>
          <w:p w14:paraId="2256B0FA" w14:textId="77777777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sz w:val="20"/>
                <w:szCs w:val="22"/>
              </w:rPr>
            </w:pPr>
            <w:r w:rsidRPr="007E33A3">
              <w:rPr>
                <w:b/>
                <w:sz w:val="20"/>
                <w:szCs w:val="22"/>
              </w:rPr>
              <w:t xml:space="preserve"> w kryterium:</w:t>
            </w:r>
          </w:p>
          <w:p w14:paraId="33083692" w14:textId="5B1D7AFB" w:rsidR="007E33A3" w:rsidRPr="007E33A3" w:rsidRDefault="007E33A3" w:rsidP="007E33A3">
            <w:pPr>
              <w:shd w:val="clear" w:color="auto" w:fill="DEEAF6"/>
              <w:ind w:left="8" w:hanging="8"/>
              <w:jc w:val="center"/>
              <w:rPr>
                <w:b/>
                <w:i/>
                <w:sz w:val="20"/>
                <w:szCs w:val="22"/>
              </w:rPr>
            </w:pPr>
            <w:r w:rsidRPr="007E33A3">
              <w:rPr>
                <w:b/>
                <w:i/>
                <w:sz w:val="20"/>
                <w:szCs w:val="22"/>
              </w:rPr>
              <w:t>Czas realizacji serwisu</w:t>
            </w:r>
          </w:p>
        </w:tc>
      </w:tr>
    </w:tbl>
    <w:p w14:paraId="0FB3203D" w14:textId="65E8759C" w:rsidR="007E33A3" w:rsidRDefault="007E33A3" w:rsidP="0055677F">
      <w:pPr>
        <w:shd w:val="clear" w:color="auto" w:fill="FFFFFF"/>
        <w:jc w:val="both"/>
        <w:rPr>
          <w:sz w:val="22"/>
          <w:szCs w:val="22"/>
        </w:rPr>
      </w:pPr>
    </w:p>
    <w:p w14:paraId="21F4DD61" w14:textId="77777777" w:rsidR="007E33A3" w:rsidRPr="00C11458" w:rsidRDefault="007E33A3" w:rsidP="0055677F">
      <w:pPr>
        <w:shd w:val="clear" w:color="auto" w:fill="FFFFFF"/>
        <w:jc w:val="both"/>
        <w:rPr>
          <w:sz w:val="22"/>
          <w:szCs w:val="22"/>
        </w:rPr>
      </w:pPr>
    </w:p>
    <w:p w14:paraId="5D512A3C" w14:textId="5EC4E164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 xml:space="preserve">Maksymalna liczba punktów, jaką Wykonawca może otrzymać wynosi </w:t>
      </w:r>
      <w:r w:rsidRPr="00C11458">
        <w:rPr>
          <w:b/>
          <w:i/>
          <w:sz w:val="22"/>
          <w:szCs w:val="22"/>
        </w:rPr>
        <w:t>sto</w:t>
      </w:r>
      <w:r w:rsidRPr="00C11458">
        <w:rPr>
          <w:sz w:val="22"/>
          <w:szCs w:val="22"/>
        </w:rPr>
        <w:t xml:space="preserve"> </w:t>
      </w:r>
      <w:r w:rsidRPr="00C11458">
        <w:rPr>
          <w:b/>
          <w:sz w:val="22"/>
          <w:szCs w:val="22"/>
        </w:rPr>
        <w:t>[</w:t>
      </w:r>
      <w:r w:rsidR="002B1CAB">
        <w:rPr>
          <w:b/>
          <w:sz w:val="22"/>
          <w:szCs w:val="22"/>
        </w:rPr>
        <w:t>100</w:t>
      </w:r>
      <w:r w:rsidRPr="00C11458">
        <w:rPr>
          <w:b/>
          <w:sz w:val="22"/>
          <w:szCs w:val="22"/>
        </w:rPr>
        <w:t>] punktów</w:t>
      </w:r>
      <w:r w:rsidRPr="00C11458">
        <w:rPr>
          <w:sz w:val="22"/>
          <w:szCs w:val="22"/>
        </w:rPr>
        <w:t>.</w:t>
      </w:r>
    </w:p>
    <w:p w14:paraId="0DCE1B83" w14:textId="4207A873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673E2F">
        <w:rPr>
          <w:sz w:val="22"/>
          <w:szCs w:val="22"/>
        </w:rPr>
        <w:t xml:space="preserve">Za </w:t>
      </w:r>
      <w:r w:rsidRPr="00673E2F">
        <w:rPr>
          <w:b/>
          <w:sz w:val="22"/>
          <w:szCs w:val="22"/>
        </w:rPr>
        <w:t>najwyżej ocenioną</w:t>
      </w:r>
      <w:r w:rsidRPr="00673E2F">
        <w:rPr>
          <w:sz w:val="22"/>
          <w:szCs w:val="22"/>
        </w:rPr>
        <w:t xml:space="preserve"> zostanie uznana oferta, która </w:t>
      </w:r>
      <w:r w:rsidRPr="00673E2F">
        <w:rPr>
          <w:color w:val="000000"/>
          <w:sz w:val="22"/>
          <w:szCs w:val="22"/>
        </w:rPr>
        <w:t xml:space="preserve">otrzyma najwyższą liczbę punktów w wyniku zastosowania równania przedstawionego w </w:t>
      </w:r>
      <w:r>
        <w:rPr>
          <w:b/>
          <w:color w:val="000000"/>
          <w:sz w:val="22"/>
          <w:szCs w:val="22"/>
        </w:rPr>
        <w:t>pkt. 19.</w:t>
      </w:r>
      <w:r w:rsidR="00C458CE">
        <w:rPr>
          <w:b/>
          <w:color w:val="000000"/>
          <w:sz w:val="22"/>
          <w:szCs w:val="22"/>
        </w:rPr>
        <w:t>14</w:t>
      </w:r>
      <w:r w:rsidRPr="00673E2F">
        <w:rPr>
          <w:b/>
          <w:color w:val="000000"/>
          <w:sz w:val="22"/>
          <w:szCs w:val="22"/>
        </w:rPr>
        <w:t xml:space="preserve"> </w:t>
      </w:r>
      <w:r w:rsidRPr="002D11C9">
        <w:rPr>
          <w:b/>
          <w:color w:val="000000" w:themeColor="text1"/>
          <w:sz w:val="22"/>
          <w:szCs w:val="22"/>
        </w:rPr>
        <w:t xml:space="preserve">SWZ </w:t>
      </w:r>
      <w:r w:rsidRPr="00C11458">
        <w:rPr>
          <w:color w:val="000000"/>
          <w:sz w:val="22"/>
          <w:szCs w:val="22"/>
        </w:rPr>
        <w:t>oraz</w:t>
      </w:r>
      <w:r w:rsidRPr="00C11458">
        <w:rPr>
          <w:sz w:val="22"/>
          <w:szCs w:val="22"/>
        </w:rPr>
        <w:t xml:space="preserve"> odpowiadająca okolicznościom, o których mowa w art. 57 ustawy (zweryfikowanych na podstawie wstępnych oświadczeń dostarczonych wraz z ofertą).</w:t>
      </w:r>
    </w:p>
    <w:p w14:paraId="370230A8" w14:textId="77777777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>Wszystkie obliczenia będą dokonywane z dokładnością do dwóch miejsc po przecinku.</w:t>
      </w:r>
    </w:p>
    <w:p w14:paraId="6A115C1E" w14:textId="77777777" w:rsidR="0055677F" w:rsidRPr="00C11458" w:rsidRDefault="0055677F" w:rsidP="0055677F">
      <w:pPr>
        <w:numPr>
          <w:ilvl w:val="0"/>
          <w:numId w:val="8"/>
        </w:numPr>
        <w:ind w:left="709" w:hanging="709"/>
        <w:jc w:val="both"/>
        <w:rPr>
          <w:sz w:val="22"/>
          <w:szCs w:val="22"/>
        </w:rPr>
      </w:pPr>
      <w:r w:rsidRPr="00C11458">
        <w:rPr>
          <w:sz w:val="22"/>
          <w:szCs w:val="22"/>
        </w:rPr>
        <w:t xml:space="preserve">Za </w:t>
      </w:r>
      <w:r w:rsidRPr="00C11458">
        <w:rPr>
          <w:b/>
          <w:sz w:val="22"/>
          <w:szCs w:val="22"/>
        </w:rPr>
        <w:t>najkorzystniejszą ofertę</w:t>
      </w:r>
      <w:r w:rsidRPr="00C11458">
        <w:rPr>
          <w:sz w:val="22"/>
          <w:szCs w:val="22"/>
        </w:rPr>
        <w:t xml:space="preserve"> zostanie uznana oferta, która została złożona przez Wykonawcę niepodlegającego wykluczeniu, która jest najwyżej oceniona i nie podlega odrzuceniu oraz spełnia wymagania Zamawiającego określone w SWZ.</w:t>
      </w:r>
    </w:p>
    <w:p w14:paraId="3707E8DB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457CD9FF" w14:textId="67093E41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o czynnościach dokonywanych po wyborze najkorzystniejszej oferty, w celu zawarcia umowy w</w:t>
      </w:r>
      <w:r w:rsidR="00BF5ABD">
        <w:rPr>
          <w:b/>
          <w:bCs/>
          <w:sz w:val="22"/>
          <w:szCs w:val="22"/>
        </w:rPr>
        <w:t xml:space="preserve"> sprawie zamówienia publicznego</w:t>
      </w:r>
      <w:r w:rsidR="00B711F9">
        <w:rPr>
          <w:b/>
          <w:bCs/>
          <w:sz w:val="22"/>
          <w:szCs w:val="22"/>
        </w:rPr>
        <w:t xml:space="preserve"> (odpowiednio do części)</w:t>
      </w:r>
    </w:p>
    <w:p w14:paraId="61C3ED91" w14:textId="2BB537AA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Wykonawca, którego oferta zostanie uznana za najkorzystniejszą, ma obowiązek zawarcia umowy, zgodnie z postanowieniami określonymi w projekcie umowy stanowiącym </w:t>
      </w:r>
      <w:r w:rsidR="00826BD3">
        <w:rPr>
          <w:b/>
          <w:sz w:val="22"/>
          <w:szCs w:val="22"/>
        </w:rPr>
        <w:t>załącznik nr 3</w:t>
      </w:r>
      <w:r w:rsidRPr="008A5B48">
        <w:rPr>
          <w:b/>
          <w:sz w:val="22"/>
          <w:szCs w:val="22"/>
        </w:rPr>
        <w:t xml:space="preserve"> do SWZ </w:t>
      </w:r>
      <w:r w:rsidRPr="008A5B48">
        <w:rPr>
          <w:sz w:val="22"/>
          <w:szCs w:val="22"/>
        </w:rPr>
        <w:t>oraz na warunkach podanych w swojej ofercie, tożsamych z SWZ, w terminie określonym przez Zamawiającego.</w:t>
      </w:r>
    </w:p>
    <w:p w14:paraId="347DBD07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lastRenderedPageBreak/>
        <w:t>Termin zawarcia umowy zostanie wyznaczony przez Zamawiającego, niezwłocznie po dokonaniu wyboru najkorzystniejszej oferty (zgodnie z art. 308 ust. 2-3 ustawy). Miejscem zawarcia umowy będzie siedziba Zamawiającego.</w:t>
      </w:r>
    </w:p>
    <w:p w14:paraId="56C977DA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>W przypadku braku możliwości stawiennictwa Wykonawcy</w:t>
      </w:r>
      <w:r w:rsidRPr="008A5B48">
        <w:rPr>
          <w:sz w:val="22"/>
          <w:szCs w:val="22"/>
        </w:rPr>
        <w:t xml:space="preserve">, którego oferta zostanie uznana </w:t>
      </w:r>
      <w:r w:rsidRPr="008A5B48">
        <w:rPr>
          <w:sz w:val="22"/>
          <w:szCs w:val="22"/>
        </w:rPr>
        <w:br/>
        <w:t>za najkorzystniejszą,</w:t>
      </w:r>
      <w:r w:rsidRPr="008A5B48">
        <w:rPr>
          <w:color w:val="000000"/>
          <w:sz w:val="22"/>
          <w:szCs w:val="22"/>
        </w:rPr>
        <w:t xml:space="preserve"> w wyznaczonym przez Zamawiającego terminie i miejscu, na wniosek Wykonawcy umowa (podpisana ze strony Zamawiającego) może zostać przesłana Wykonawcy za pośrednictwem poczty tradycyjnej, a Zamawiający może dodatkowo za pośrednictwem poczty elektronicznej przesłać Wykonawcy skan umowy podpisanej ze strony Zamawiającego. Wówczas data zawarcia umowy pozostanie niezmieniona, zgodna z terminem zawarcia umowy wyznaczonym przez Zamawiającego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). </w:t>
      </w:r>
    </w:p>
    <w:p w14:paraId="0A07DCE3" w14:textId="56E6BD9F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color w:val="000000"/>
          <w:sz w:val="22"/>
          <w:szCs w:val="22"/>
        </w:rPr>
        <w:t xml:space="preserve">W przypadku niestawiennictwa Wykonawcy, </w:t>
      </w:r>
      <w:r w:rsidRPr="008A5B48">
        <w:rPr>
          <w:sz w:val="22"/>
          <w:szCs w:val="22"/>
        </w:rPr>
        <w:t>którego oferta zostanie uznana za najkorzystniejszą,</w:t>
      </w:r>
      <w:r w:rsidR="00CC5D3D">
        <w:rPr>
          <w:color w:val="000000"/>
          <w:sz w:val="22"/>
          <w:szCs w:val="22"/>
        </w:rPr>
        <w:t xml:space="preserve"> </w:t>
      </w:r>
      <w:r w:rsidRPr="008A5B48">
        <w:rPr>
          <w:color w:val="000000"/>
          <w:sz w:val="22"/>
          <w:szCs w:val="22"/>
        </w:rPr>
        <w:t xml:space="preserve">w wyznaczonym przez Zamawiającego terminie i miejscu (wyznaczonym zgodnie z </w:t>
      </w:r>
      <w:r w:rsidRPr="008A5B48">
        <w:rPr>
          <w:b/>
          <w:color w:val="000000"/>
          <w:sz w:val="22"/>
          <w:szCs w:val="22"/>
        </w:rPr>
        <w:t>pkt. 20.2 SWZ</w:t>
      </w:r>
      <w:r w:rsidR="00CC5D3D">
        <w:rPr>
          <w:color w:val="000000"/>
          <w:sz w:val="22"/>
          <w:szCs w:val="22"/>
        </w:rPr>
        <w:t xml:space="preserve">) lub </w:t>
      </w:r>
      <w:r w:rsidRPr="008A5B48">
        <w:rPr>
          <w:color w:val="000000"/>
          <w:sz w:val="22"/>
          <w:szCs w:val="22"/>
        </w:rPr>
        <w:t>w przypadku braku złożenia przez Wykonawcę do Zamawiającego wniosku w sprawie przesłania umowy za pośr</w:t>
      </w:r>
      <w:r w:rsidR="00CC5D3D">
        <w:rPr>
          <w:color w:val="000000"/>
          <w:sz w:val="22"/>
          <w:szCs w:val="22"/>
        </w:rPr>
        <w:t>ednictwem poczty tradycyjnej; w </w:t>
      </w:r>
      <w:r w:rsidRPr="008A5B48">
        <w:rPr>
          <w:sz w:val="22"/>
          <w:szCs w:val="22"/>
        </w:rPr>
        <w:t xml:space="preserve">terminie </w:t>
      </w:r>
      <w:r w:rsidRPr="008A5B48">
        <w:rPr>
          <w:i/>
          <w:sz w:val="22"/>
          <w:szCs w:val="22"/>
        </w:rPr>
        <w:t xml:space="preserve">czterech </w:t>
      </w:r>
      <w:r w:rsidRPr="008A5B48">
        <w:rPr>
          <w:sz w:val="22"/>
          <w:szCs w:val="22"/>
        </w:rPr>
        <w:t>[</w:t>
      </w:r>
      <w:r w:rsidR="002B1CAB">
        <w:rPr>
          <w:sz w:val="22"/>
          <w:szCs w:val="22"/>
        </w:rPr>
        <w:t>4</w:t>
      </w:r>
      <w:r w:rsidRPr="008A5B48">
        <w:rPr>
          <w:sz w:val="22"/>
          <w:szCs w:val="22"/>
        </w:rPr>
        <w:t>] dni</w:t>
      </w:r>
      <w:r w:rsidRPr="008A5B48">
        <w:rPr>
          <w:color w:val="000000"/>
          <w:sz w:val="22"/>
          <w:szCs w:val="22"/>
        </w:rPr>
        <w:t xml:space="preserve"> od wyznaczonego (zgodnie z </w:t>
      </w:r>
      <w:r w:rsidRPr="008A5B48">
        <w:rPr>
          <w:b/>
          <w:color w:val="000000"/>
          <w:sz w:val="22"/>
          <w:szCs w:val="22"/>
        </w:rPr>
        <w:t>pkt. 20.2 SWZ</w:t>
      </w:r>
      <w:r w:rsidRPr="008A5B48">
        <w:rPr>
          <w:color w:val="000000"/>
          <w:sz w:val="22"/>
          <w:szCs w:val="22"/>
        </w:rPr>
        <w:t xml:space="preserve">) terminu zawarcia umowy, Zamawiający może uznać, że </w:t>
      </w:r>
      <w:r w:rsidRPr="008A5B48">
        <w:rPr>
          <w:sz w:val="22"/>
          <w:szCs w:val="22"/>
        </w:rPr>
        <w:t>Wykonawca uchyla się od zawarcia umowy w sprawie zamówienia publicznego.</w:t>
      </w:r>
    </w:p>
    <w:p w14:paraId="6AB19926" w14:textId="6D92668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Wykonawca zobowiązany jest zwrócić Zamawiającemu umowę (przesłaną zgodnie z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), która została mu przekazana w sposób określony w </w:t>
      </w:r>
      <w:r w:rsidRPr="008A5B48">
        <w:rPr>
          <w:b/>
          <w:sz w:val="22"/>
          <w:szCs w:val="22"/>
        </w:rPr>
        <w:t>pkt. 20.3 SWZ</w:t>
      </w:r>
      <w:r w:rsidRPr="008A5B48">
        <w:rPr>
          <w:sz w:val="22"/>
          <w:szCs w:val="22"/>
        </w:rPr>
        <w:t xml:space="preserve">, w terminie </w:t>
      </w:r>
      <w:r w:rsidRPr="008A5B48">
        <w:rPr>
          <w:i/>
          <w:sz w:val="22"/>
          <w:szCs w:val="22"/>
        </w:rPr>
        <w:t xml:space="preserve">siedmiu </w:t>
      </w:r>
      <w:r w:rsidR="00826BD3">
        <w:rPr>
          <w:sz w:val="22"/>
          <w:szCs w:val="22"/>
        </w:rPr>
        <w:t>[ 7 </w:t>
      </w:r>
      <w:r w:rsidRPr="008A5B48">
        <w:rPr>
          <w:sz w:val="22"/>
          <w:szCs w:val="22"/>
        </w:rPr>
        <w:t>] dni od daty jej odbioru. W przeciwnym wypadku Zamawiający może uznać, że Wykonawca uchyla się od zawarcia umowy w sprawie zamówienia publicznego.</w:t>
      </w:r>
    </w:p>
    <w:p w14:paraId="3A4D38D9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A5B48">
        <w:rPr>
          <w:bCs/>
          <w:sz w:val="22"/>
          <w:szCs w:val="22"/>
        </w:rPr>
        <w:t xml:space="preserve">Zamawiający zastrzega </w:t>
      </w:r>
      <w:r w:rsidRPr="008A5B48">
        <w:rPr>
          <w:b/>
          <w:bCs/>
          <w:sz w:val="22"/>
          <w:szCs w:val="22"/>
        </w:rPr>
        <w:t>możliwość zawarcia umowy w formie elektronicznej</w:t>
      </w:r>
      <w:r w:rsidRPr="008A5B48">
        <w:rPr>
          <w:bCs/>
          <w:sz w:val="22"/>
          <w:szCs w:val="22"/>
        </w:rPr>
        <w:t xml:space="preserve"> w ślad za dyspozycją przepisu art. 78</w:t>
      </w:r>
      <w:r w:rsidRPr="008A5B48">
        <w:rPr>
          <w:bCs/>
          <w:sz w:val="22"/>
          <w:szCs w:val="22"/>
          <w:vertAlign w:val="superscript"/>
        </w:rPr>
        <w:t>1</w:t>
      </w:r>
      <w:r w:rsidRPr="008A5B48">
        <w:rPr>
          <w:bCs/>
          <w:sz w:val="22"/>
          <w:szCs w:val="22"/>
        </w:rPr>
        <w:t xml:space="preserve"> § 2 ustawy Kodeks Cywilny. </w:t>
      </w:r>
    </w:p>
    <w:p w14:paraId="3F8AA1D7" w14:textId="45767AC6" w:rsidR="00975475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012BF">
        <w:rPr>
          <w:bCs/>
          <w:sz w:val="22"/>
          <w:szCs w:val="22"/>
        </w:rPr>
        <w:t xml:space="preserve">W przypadku, o którym mowa w </w:t>
      </w:r>
      <w:r w:rsidRPr="000012BF">
        <w:rPr>
          <w:b/>
          <w:bCs/>
          <w:sz w:val="22"/>
          <w:szCs w:val="22"/>
        </w:rPr>
        <w:t>pkt. 20.6 SWZ</w:t>
      </w:r>
      <w:r w:rsidRPr="000012BF">
        <w:rPr>
          <w:bCs/>
          <w:sz w:val="22"/>
          <w:szCs w:val="22"/>
        </w:rPr>
        <w:t xml:space="preserve"> d</w:t>
      </w:r>
      <w:r w:rsidRPr="000012BF">
        <w:rPr>
          <w:sz w:val="22"/>
          <w:szCs w:val="22"/>
        </w:rPr>
        <w:t xml:space="preserve">atę zawarcia umowy stanowi </w:t>
      </w:r>
      <w:r w:rsidR="00164DEA" w:rsidRPr="000012BF">
        <w:rPr>
          <w:sz w:val="22"/>
          <w:szCs w:val="22"/>
        </w:rPr>
        <w:t>dzień (data) przesłania Wykonawcy, za pośrednictwem środków porozumiewania się na odległość, umowy podpisanej przez Zamawiającego.</w:t>
      </w:r>
    </w:p>
    <w:p w14:paraId="6D50E6D4" w14:textId="53B4383E" w:rsidR="00B711F9" w:rsidRDefault="00B711F9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085810">
        <w:rPr>
          <w:bCs/>
          <w:sz w:val="22"/>
          <w:szCs w:val="22"/>
        </w:rPr>
        <w:t>W przypadku wyboru oferty jednego Wykonawcy jako najkorzystniejszej w więcej niż jednej części niniejszego postępowania zostaną zawarte odrębne umowy odpowiednio do każdej z części postępowania, w której oferta Wykonawcy została wybrana jako najkorzystniejsza.</w:t>
      </w:r>
    </w:p>
    <w:p w14:paraId="0877F852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/>
          <w:sz w:val="22"/>
          <w:szCs w:val="22"/>
          <w:shd w:val="clear" w:color="auto" w:fill="DEEAF6"/>
        </w:rPr>
        <w:t>Wykonawca, którego oferta zostanie uznana za najkorzystniejszą, przed podpisaniem umowy zobowiązany będzie do dostarczenia Zamawiającemu</w:t>
      </w:r>
      <w:r w:rsidRPr="008A5B48">
        <w:rPr>
          <w:sz w:val="22"/>
          <w:szCs w:val="22"/>
        </w:rPr>
        <w:t>:</w:t>
      </w:r>
      <w:r w:rsidRPr="008A5B48">
        <w:rPr>
          <w:color w:val="000000"/>
          <w:sz w:val="22"/>
          <w:szCs w:val="22"/>
        </w:rPr>
        <w:t xml:space="preserve"> </w:t>
      </w:r>
    </w:p>
    <w:p w14:paraId="7D7E1496" w14:textId="77777777" w:rsidR="00975475" w:rsidRPr="008A5B48" w:rsidRDefault="00975475" w:rsidP="009006AF">
      <w:pPr>
        <w:numPr>
          <w:ilvl w:val="0"/>
          <w:numId w:val="29"/>
        </w:numPr>
        <w:ind w:left="1418" w:hanging="709"/>
        <w:jc w:val="both"/>
        <w:rPr>
          <w:sz w:val="22"/>
          <w:szCs w:val="22"/>
        </w:rPr>
      </w:pPr>
      <w:r w:rsidRPr="008A5B48">
        <w:rPr>
          <w:b/>
          <w:i/>
          <w:sz w:val="22"/>
          <w:szCs w:val="22"/>
        </w:rPr>
        <w:t>Pełnomocnictwa* dla osoby/osób podpisującej umowę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 xml:space="preserve">(jeśli uprawnienie tej/tych osób/osoby nie wynika z dokumentów dostarczonych Zamawiającemu w trakcie postępowania). </w:t>
      </w:r>
    </w:p>
    <w:p w14:paraId="50CCED47" w14:textId="77777777" w:rsidR="00877162" w:rsidRDefault="00975475" w:rsidP="009006AF">
      <w:pPr>
        <w:numPr>
          <w:ilvl w:val="0"/>
          <w:numId w:val="29"/>
        </w:numPr>
        <w:ind w:left="1418" w:hanging="709"/>
        <w:jc w:val="both"/>
        <w:rPr>
          <w:sz w:val="22"/>
          <w:szCs w:val="22"/>
          <w:lang w:eastAsia="pl-PL"/>
        </w:rPr>
      </w:pPr>
      <w:r w:rsidRPr="008A5B48">
        <w:rPr>
          <w:b/>
          <w:i/>
          <w:sz w:val="22"/>
          <w:szCs w:val="22"/>
        </w:rPr>
        <w:t xml:space="preserve">Kopii umowy regulującej współpracę Wykonawców ubiegających się wspólnie </w:t>
      </w:r>
      <w:r w:rsidRPr="008A5B48">
        <w:rPr>
          <w:b/>
          <w:i/>
          <w:sz w:val="22"/>
          <w:szCs w:val="22"/>
        </w:rPr>
        <w:br/>
        <w:t>o udzielenie zamówienia</w:t>
      </w:r>
      <w:r w:rsidRPr="008A5B48">
        <w:rPr>
          <w:sz w:val="22"/>
          <w:szCs w:val="22"/>
        </w:rPr>
        <w:t xml:space="preserve"> </w:t>
      </w:r>
      <w:r w:rsidRPr="008A5B48">
        <w:rPr>
          <w:i/>
          <w:sz w:val="22"/>
          <w:szCs w:val="22"/>
        </w:rPr>
        <w:t>(jeśli jako najkorzystniejszą ofertę wybrano ofertę Wykonawców ubiegających się wspólnie o udzielenie zamówienia, Zamawiający przed zawarciem umowy zastrzega sobie możliwość żądania przedłożenia takiej umowy)</w:t>
      </w:r>
      <w:r w:rsidRPr="008A5B48">
        <w:rPr>
          <w:sz w:val="22"/>
          <w:szCs w:val="22"/>
        </w:rPr>
        <w:t xml:space="preserve">. </w:t>
      </w:r>
    </w:p>
    <w:p w14:paraId="68E8C489" w14:textId="254C568E" w:rsidR="00975475" w:rsidRPr="008A5B48" w:rsidRDefault="00C62AF7" w:rsidP="00877162">
      <w:pPr>
        <w:numPr>
          <w:ilvl w:val="0"/>
          <w:numId w:val="16"/>
        </w:numPr>
        <w:ind w:left="709" w:hanging="709"/>
        <w:jc w:val="both"/>
        <w:rPr>
          <w:sz w:val="22"/>
          <w:szCs w:val="22"/>
          <w:lang w:eastAsia="pl-PL"/>
        </w:rPr>
      </w:pPr>
      <w:r w:rsidRPr="00877162">
        <w:rPr>
          <w:sz w:val="22"/>
          <w:szCs w:val="22"/>
        </w:rPr>
        <w:t>W</w:t>
      </w:r>
      <w:r w:rsidRPr="00877162">
        <w:rPr>
          <w:sz w:val="22"/>
          <w:szCs w:val="22"/>
          <w:lang w:eastAsia="pl-PL"/>
        </w:rPr>
        <w:t> </w:t>
      </w:r>
      <w:r w:rsidR="00975475" w:rsidRPr="00877162">
        <w:rPr>
          <w:sz w:val="22"/>
          <w:szCs w:val="22"/>
          <w:lang w:eastAsia="pl-PL"/>
        </w:rPr>
        <w:t xml:space="preserve">przypadku braku przedłożenia dokumentów wymienionych w pkt. </w:t>
      </w:r>
      <w:r w:rsidR="00975475" w:rsidRPr="00877162">
        <w:rPr>
          <w:b/>
          <w:sz w:val="22"/>
          <w:szCs w:val="22"/>
          <w:lang w:eastAsia="pl-PL"/>
        </w:rPr>
        <w:t>20.</w:t>
      </w:r>
      <w:r w:rsidR="00877162">
        <w:rPr>
          <w:b/>
          <w:sz w:val="22"/>
          <w:szCs w:val="22"/>
          <w:lang w:eastAsia="pl-PL"/>
        </w:rPr>
        <w:t>9</w:t>
      </w:r>
      <w:r w:rsidR="00975475" w:rsidRPr="00877162">
        <w:rPr>
          <w:b/>
          <w:sz w:val="22"/>
          <w:szCs w:val="22"/>
          <w:lang w:eastAsia="pl-PL"/>
        </w:rPr>
        <w:t xml:space="preserve"> SWZ</w:t>
      </w:r>
      <w:r w:rsidR="00975475" w:rsidRPr="00877162">
        <w:rPr>
          <w:sz w:val="22"/>
          <w:szCs w:val="22"/>
          <w:lang w:eastAsia="pl-PL"/>
        </w:rPr>
        <w:t>, przed zawarciem umowy, lub jeżeli ich treść nie będzie zgodna z dokumentami zamówienia, zostanie to zakwalifikowane</w:t>
      </w:r>
      <w:r w:rsidR="00975475" w:rsidRPr="008A5B48">
        <w:rPr>
          <w:sz w:val="22"/>
          <w:szCs w:val="22"/>
          <w:lang w:eastAsia="pl-PL"/>
        </w:rPr>
        <w:t xml:space="preserve"> </w:t>
      </w:r>
      <w:r w:rsidR="00975475" w:rsidRPr="008A5B48">
        <w:rPr>
          <w:sz w:val="22"/>
          <w:szCs w:val="22"/>
        </w:rPr>
        <w:t>przez Zamawiającego jako odmowa podpisania umowy z winy Wykonawcy (</w:t>
      </w:r>
      <w:r w:rsidR="00975475" w:rsidRPr="008A5B48">
        <w:rPr>
          <w:sz w:val="22"/>
          <w:szCs w:val="22"/>
          <w:lang w:eastAsia="pl-PL"/>
        </w:rPr>
        <w:t>uchylenie się od zawarcia umowy</w:t>
      </w:r>
      <w:r w:rsidR="00975475" w:rsidRPr="008A5B48">
        <w:rPr>
          <w:sz w:val="22"/>
          <w:szCs w:val="22"/>
        </w:rPr>
        <w:t>).</w:t>
      </w:r>
    </w:p>
    <w:p w14:paraId="44C8BA53" w14:textId="77777777" w:rsidR="00975475" w:rsidRPr="008A5B48" w:rsidRDefault="00975475" w:rsidP="00D0441F">
      <w:pPr>
        <w:numPr>
          <w:ilvl w:val="0"/>
          <w:numId w:val="16"/>
        </w:numPr>
        <w:ind w:left="709" w:hanging="709"/>
        <w:jc w:val="both"/>
        <w:rPr>
          <w:sz w:val="22"/>
          <w:szCs w:val="22"/>
        </w:rPr>
      </w:pPr>
      <w:r w:rsidRPr="008A5B48">
        <w:rPr>
          <w:bCs/>
          <w:sz w:val="22"/>
          <w:szCs w:val="22"/>
        </w:rPr>
        <w:t>Jeżeli</w:t>
      </w:r>
      <w:r w:rsidRPr="008A5B48">
        <w:rPr>
          <w:sz w:val="22"/>
          <w:szCs w:val="22"/>
          <w:lang w:eastAsia="pl-PL"/>
        </w:rPr>
        <w:t xml:space="preserve"> wykonawca, którego oferta została wybrana jako najkorzystniejsza, </w:t>
      </w:r>
      <w:bookmarkStart w:id="11" w:name="highlightHit_14"/>
      <w:bookmarkEnd w:id="11"/>
      <w:r w:rsidR="00CC5D3D">
        <w:rPr>
          <w:sz w:val="22"/>
          <w:szCs w:val="22"/>
          <w:lang w:eastAsia="pl-PL"/>
        </w:rPr>
        <w:t xml:space="preserve">uchyla się od zawarcia umowy </w:t>
      </w:r>
      <w:r w:rsidRPr="008A5B48">
        <w:rPr>
          <w:sz w:val="22"/>
          <w:szCs w:val="22"/>
          <w:lang w:eastAsia="pl-PL"/>
        </w:rPr>
        <w:t>w sprawie zamówienia publicznego lub nie wnosi wymaganego zabezpieczenia należytego wykonania umowy, Zamawiający może dokonać ponownego badania i oceny o</w:t>
      </w:r>
      <w:r w:rsidR="00CC5D3D">
        <w:rPr>
          <w:sz w:val="22"/>
          <w:szCs w:val="22"/>
          <w:lang w:eastAsia="pl-PL"/>
        </w:rPr>
        <w:t xml:space="preserve">fert spośród ofert pozostałych </w:t>
      </w:r>
      <w:r w:rsidRPr="008A5B48">
        <w:rPr>
          <w:sz w:val="22"/>
          <w:szCs w:val="22"/>
          <w:lang w:eastAsia="pl-PL"/>
        </w:rPr>
        <w:t xml:space="preserve">w postępowaniu wykonawców oraz wybrać najkorzystniejszą ofertę albo unieważnić postępowanie. </w:t>
      </w:r>
    </w:p>
    <w:p w14:paraId="63A0D3F9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2BF0DEC9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Wymagania dotyczące zabezpieczenia należytego wykonania umowy</w:t>
      </w:r>
    </w:p>
    <w:p w14:paraId="529F8B00" w14:textId="2A237FAC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>Nie jest wymagane wniesienie zabezpieczenia należytego wykonania umowy</w:t>
      </w:r>
      <w:r w:rsidR="00DF3204">
        <w:rPr>
          <w:sz w:val="22"/>
          <w:szCs w:val="22"/>
        </w:rPr>
        <w:t xml:space="preserve"> (odpowiednio do części)</w:t>
      </w:r>
    </w:p>
    <w:p w14:paraId="4DA471D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8B11695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Projektowane postanowienia umowy w sprawie zamówienia publicznego, które zostaną wprowadzone do treści tej umowy</w:t>
      </w:r>
    </w:p>
    <w:p w14:paraId="3D516EA7" w14:textId="188D3147" w:rsidR="00AE7979" w:rsidRDefault="00975475" w:rsidP="00975475">
      <w:pPr>
        <w:ind w:left="720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Projekt umowy, w tym ewentualne treści do</w:t>
      </w:r>
      <w:r w:rsidR="00826BD3">
        <w:rPr>
          <w:bCs/>
          <w:sz w:val="22"/>
          <w:szCs w:val="22"/>
        </w:rPr>
        <w:t>tyczące zmian do umowy, stanowi</w:t>
      </w:r>
      <w:r w:rsidR="00AE7979">
        <w:rPr>
          <w:bCs/>
          <w:sz w:val="22"/>
          <w:szCs w:val="22"/>
        </w:rPr>
        <w:t>:</w:t>
      </w:r>
    </w:p>
    <w:p w14:paraId="77A85C33" w14:textId="1F785A8B" w:rsidR="00BA71C5" w:rsidRDefault="00085810" w:rsidP="00DF3204">
      <w:pPr>
        <w:ind w:left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- załącznik nr 3</w:t>
      </w:r>
      <w:r w:rsidR="00535805">
        <w:rPr>
          <w:b/>
          <w:sz w:val="22"/>
          <w:szCs w:val="22"/>
        </w:rPr>
        <w:t xml:space="preserve"> do SWZ - Projekt umowy</w:t>
      </w:r>
      <w:r w:rsidR="00DF3204">
        <w:rPr>
          <w:sz w:val="22"/>
          <w:szCs w:val="22"/>
        </w:rPr>
        <w:t>(odpowiednio do części).</w:t>
      </w:r>
    </w:p>
    <w:p w14:paraId="67365C96" w14:textId="77777777" w:rsidR="00DF3204" w:rsidRPr="008A5B48" w:rsidRDefault="00DF3204" w:rsidP="00DF3204">
      <w:pPr>
        <w:ind w:left="720"/>
        <w:jc w:val="both"/>
        <w:rPr>
          <w:sz w:val="22"/>
          <w:szCs w:val="22"/>
        </w:rPr>
      </w:pPr>
    </w:p>
    <w:p w14:paraId="7778549E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 xml:space="preserve">Pouczenie o środkach ochrony prawnej przysługujących Wykonawcy </w:t>
      </w:r>
    </w:p>
    <w:p w14:paraId="5E53228A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lastRenderedPageBreak/>
        <w:t>Środki ochrony prawnej przysługują̨ Wykonawcy, jeżeli ma lub miał interes w uzyskaniu zamówienia oraz poniósł lub może ponieść́ szkodę̨ w wyniku naruszenia przez Zamawiającego przepisów ustawy.</w:t>
      </w:r>
    </w:p>
    <w:p w14:paraId="3660ECC3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przysługuje na:</w:t>
      </w:r>
    </w:p>
    <w:p w14:paraId="3F67CC82" w14:textId="77777777" w:rsidR="00975475" w:rsidRPr="008A5B48" w:rsidRDefault="00975475" w:rsidP="009006AF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niezgodną z przepisami ustawy czynność́ Zamawiają</w:t>
      </w:r>
      <w:r w:rsidR="00CC5D3D">
        <w:rPr>
          <w:rFonts w:eastAsia="Arial Unicode MS"/>
          <w:color w:val="000000"/>
          <w:sz w:val="22"/>
          <w:szCs w:val="22"/>
        </w:rPr>
        <w:t>cego, podjętą̨ w postepowaniu o </w:t>
      </w:r>
      <w:r w:rsidRPr="008A5B48">
        <w:rPr>
          <w:rFonts w:eastAsia="Arial Unicode MS"/>
          <w:color w:val="000000"/>
          <w:sz w:val="22"/>
          <w:szCs w:val="22"/>
        </w:rPr>
        <w:t>udzielenie zamówienia, w tym na projektowane postanowienie umowy;</w:t>
      </w:r>
    </w:p>
    <w:p w14:paraId="0C1D5EA3" w14:textId="77777777" w:rsidR="00975475" w:rsidRPr="008A5B48" w:rsidRDefault="00975475" w:rsidP="009006AF">
      <w:pPr>
        <w:numPr>
          <w:ilvl w:val="0"/>
          <w:numId w:val="24"/>
        </w:numPr>
        <w:ind w:left="1418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zaniechanie czynności w postępowaniu o udzielenie zamówienia, do której Zamawiający był zobowiązany na podstawie ustawy.</w:t>
      </w:r>
    </w:p>
    <w:p w14:paraId="5DC44AA9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Odwołanie wnosi się̨ do Prezesa Krajowej Izby Odwoławczej w formie pisemnej albo w formie elektronicznej albo w postaci elektronicznej opatrzone podpisem zaufanym.</w:t>
      </w:r>
    </w:p>
    <w:p w14:paraId="4E711F1E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Na orzeczenie Krajowej Izby Odwoławczej oraz postanowienie Prez</w:t>
      </w:r>
      <w:r w:rsidR="00CC5D3D">
        <w:rPr>
          <w:rFonts w:eastAsia="Arial Unicode MS"/>
          <w:color w:val="000000"/>
          <w:sz w:val="22"/>
          <w:szCs w:val="22"/>
        </w:rPr>
        <w:t xml:space="preserve">esa Krajowej Izby Odwoławczej, </w:t>
      </w:r>
      <w:r w:rsidRPr="008A5B48">
        <w:rPr>
          <w:rFonts w:eastAsia="Arial Unicode MS"/>
          <w:color w:val="000000"/>
          <w:sz w:val="22"/>
          <w:szCs w:val="22"/>
        </w:rPr>
        <w:t>o którym mowa w art. 519 ust. 1 ustawy, stronom oraz uczestnikom postepowania odwoławczego przysługuje skarga do sadu. Skargę̨ wnosi się̨ do Sądu Okręgowego w Warszawie za pośrednictwem Prezesa Krajowej Izby Odwoławczej.</w:t>
      </w:r>
    </w:p>
    <w:p w14:paraId="64C3A70D" w14:textId="77777777" w:rsidR="00975475" w:rsidRPr="008A5B48" w:rsidRDefault="00975475" w:rsidP="009006AF">
      <w:pPr>
        <w:numPr>
          <w:ilvl w:val="0"/>
          <w:numId w:val="23"/>
        </w:numPr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color w:val="000000"/>
          <w:sz w:val="22"/>
          <w:szCs w:val="22"/>
        </w:rPr>
        <w:t>Szczegółowe informacje dotyczące środków ochrony prawnej określone są w Dziale IX „Środki ochrony prawnej” ustawy.</w:t>
      </w:r>
    </w:p>
    <w:p w14:paraId="40EC7FCE" w14:textId="77777777" w:rsidR="00975475" w:rsidRPr="008A5B48" w:rsidRDefault="00975475" w:rsidP="00AE7979">
      <w:pPr>
        <w:rPr>
          <w:rFonts w:eastAsia="Arial Unicode MS"/>
          <w:color w:val="000000"/>
          <w:sz w:val="22"/>
          <w:szCs w:val="22"/>
        </w:rPr>
      </w:pPr>
    </w:p>
    <w:p w14:paraId="4BEFD2C2" w14:textId="77777777" w:rsidR="00975475" w:rsidRPr="008A5B48" w:rsidRDefault="00975475" w:rsidP="009006AF">
      <w:pPr>
        <w:numPr>
          <w:ilvl w:val="0"/>
          <w:numId w:val="32"/>
        </w:numPr>
        <w:shd w:val="clear" w:color="auto" w:fill="BDD6EE"/>
        <w:ind w:left="709" w:hanging="709"/>
        <w:jc w:val="both"/>
        <w:rPr>
          <w:rFonts w:eastAsia="Arial Unicode MS"/>
          <w:color w:val="000000"/>
          <w:sz w:val="22"/>
          <w:szCs w:val="22"/>
        </w:rPr>
      </w:pPr>
      <w:r w:rsidRPr="008A5B48">
        <w:rPr>
          <w:rFonts w:eastAsia="Arial Unicode MS"/>
          <w:b/>
          <w:color w:val="000000"/>
          <w:sz w:val="22"/>
          <w:szCs w:val="22"/>
        </w:rPr>
        <w:t>Klauzula informacyjna z art. 13 RODO do zastosowania przez zamawiających w celu związanym z postępowaniem o udzielenie zamówienia publicznego</w:t>
      </w:r>
    </w:p>
    <w:p w14:paraId="4A753CE9" w14:textId="77777777" w:rsidR="00975475" w:rsidRPr="008A5B48" w:rsidRDefault="00975475" w:rsidP="00975475">
      <w:pPr>
        <w:ind w:left="709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Zgodnie z art. 13 ust. 1 i 2 </w:t>
      </w:r>
      <w:r w:rsidRPr="008A5B48">
        <w:rPr>
          <w:sz w:val="22"/>
          <w:szCs w:val="22"/>
        </w:rPr>
        <w:t>rozporządzenia Parlamentu Europejskie</w:t>
      </w:r>
      <w:r w:rsidR="00CC5D3D">
        <w:rPr>
          <w:sz w:val="22"/>
          <w:szCs w:val="22"/>
        </w:rPr>
        <w:t xml:space="preserve">go i Rady (UE) 2016/679 z dnia </w:t>
      </w:r>
      <w:r w:rsidRPr="008A5B48">
        <w:rPr>
          <w:sz w:val="22"/>
          <w:szCs w:val="22"/>
        </w:rPr>
        <w:t>27 kwietnia 2016 r. w sprawie ochrony osób fizycznych w związku z p</w:t>
      </w:r>
      <w:r w:rsidR="00CC5D3D">
        <w:rPr>
          <w:sz w:val="22"/>
          <w:szCs w:val="22"/>
        </w:rPr>
        <w:t xml:space="preserve">rzetwarzaniem danych osobowych </w:t>
      </w:r>
      <w:r w:rsidRPr="008A5B48">
        <w:rPr>
          <w:sz w:val="22"/>
          <w:szCs w:val="22"/>
        </w:rPr>
        <w:t>i w sprawie swobodnego przepływu takich danych oraz uchylenia dyrektywy 95/46/WE (ogólne rozporządzenie o ochron</w:t>
      </w:r>
      <w:r w:rsidR="00CC5D3D">
        <w:rPr>
          <w:sz w:val="22"/>
          <w:szCs w:val="22"/>
        </w:rPr>
        <w:t>ie danych) (Dz. Urz. UE L 119 z </w:t>
      </w:r>
      <w:r w:rsidRPr="008A5B48">
        <w:rPr>
          <w:sz w:val="22"/>
          <w:szCs w:val="22"/>
        </w:rPr>
        <w:t xml:space="preserve">04.05.2016, str. 1), </w:t>
      </w:r>
      <w:r w:rsidRPr="008A5B48">
        <w:rPr>
          <w:sz w:val="22"/>
          <w:szCs w:val="22"/>
          <w:lang w:eastAsia="pl-PL"/>
        </w:rPr>
        <w:t xml:space="preserve">dalej „RODO”, Zamawiający informuje, że: </w:t>
      </w:r>
    </w:p>
    <w:p w14:paraId="0EAE87B8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Administratorem Państwa danych osobowych jest </w:t>
      </w:r>
      <w:r w:rsidRPr="008A5B48">
        <w:rPr>
          <w:rFonts w:eastAsia="SimSun"/>
          <w:i/>
          <w:sz w:val="22"/>
          <w:szCs w:val="22"/>
        </w:rPr>
        <w:t>Uniwersytet Opolski</w:t>
      </w:r>
      <w:r w:rsidRPr="008A5B48">
        <w:rPr>
          <w:i/>
          <w:sz w:val="22"/>
          <w:szCs w:val="22"/>
        </w:rPr>
        <w:t>, Pl. Kopernika 11A, 45-040 Opole</w:t>
      </w:r>
      <w:r w:rsidRPr="008A5B48">
        <w:rPr>
          <w:sz w:val="22"/>
          <w:szCs w:val="22"/>
        </w:rPr>
        <w:t>.</w:t>
      </w:r>
    </w:p>
    <w:p w14:paraId="589965D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Inspektorem ochrony danych osobowych w </w:t>
      </w:r>
      <w:r w:rsidRPr="008A5B48">
        <w:rPr>
          <w:i/>
          <w:sz w:val="22"/>
          <w:szCs w:val="22"/>
          <w:lang w:eastAsia="pl-PL"/>
        </w:rPr>
        <w:t>Uniwersytecie Opolskim</w:t>
      </w:r>
      <w:r w:rsidRPr="008A5B48">
        <w:rPr>
          <w:sz w:val="22"/>
          <w:szCs w:val="22"/>
          <w:lang w:eastAsia="pl-PL"/>
        </w:rPr>
        <w:t xml:space="preserve"> jest Pan </w:t>
      </w:r>
      <w:r w:rsidR="00CC5D3D">
        <w:rPr>
          <w:bCs/>
          <w:i/>
          <w:sz w:val="22"/>
          <w:szCs w:val="22"/>
          <w:lang w:eastAsia="pl-PL"/>
        </w:rPr>
        <w:t xml:space="preserve">Jacek </w:t>
      </w:r>
      <w:proofErr w:type="spellStart"/>
      <w:r w:rsidR="00CC5D3D">
        <w:rPr>
          <w:bCs/>
          <w:i/>
          <w:sz w:val="22"/>
          <w:szCs w:val="22"/>
          <w:lang w:eastAsia="pl-PL"/>
        </w:rPr>
        <w:t>Najgebauer</w:t>
      </w:r>
      <w:proofErr w:type="spellEnd"/>
      <w:r w:rsidR="00CC5D3D">
        <w:rPr>
          <w:bCs/>
          <w:i/>
          <w:sz w:val="22"/>
          <w:szCs w:val="22"/>
          <w:lang w:eastAsia="pl-PL"/>
        </w:rPr>
        <w:t xml:space="preserve">, </w:t>
      </w:r>
      <w:r w:rsidRPr="008A5B48">
        <w:rPr>
          <w:bCs/>
          <w:sz w:val="22"/>
          <w:szCs w:val="22"/>
          <w:lang w:eastAsia="pl-PL"/>
        </w:rPr>
        <w:t>tel.</w:t>
      </w:r>
      <w:r w:rsidRPr="008A5B48">
        <w:rPr>
          <w:bCs/>
          <w:i/>
          <w:sz w:val="22"/>
          <w:szCs w:val="22"/>
          <w:lang w:eastAsia="pl-PL"/>
        </w:rPr>
        <w:t xml:space="preserve"> 77 452 7099, </w:t>
      </w:r>
      <w:r w:rsidRPr="008A5B48">
        <w:rPr>
          <w:bCs/>
          <w:sz w:val="22"/>
          <w:szCs w:val="22"/>
          <w:lang w:eastAsia="pl-PL"/>
        </w:rPr>
        <w:t xml:space="preserve">e-mail: </w:t>
      </w:r>
      <w:r w:rsidRPr="008A5B48">
        <w:rPr>
          <w:bCs/>
          <w:i/>
          <w:sz w:val="22"/>
          <w:szCs w:val="22"/>
          <w:lang w:eastAsia="pl-PL"/>
        </w:rPr>
        <w:t>iod@uni.opole.pl</w:t>
      </w:r>
    </w:p>
    <w:p w14:paraId="0FE52507" w14:textId="6F11F33E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przetwarzane będą na podstawie art. 6 ust. 1 lit. c</w:t>
      </w:r>
      <w:r w:rsidRPr="008A5B48">
        <w:rPr>
          <w:i/>
          <w:sz w:val="22"/>
          <w:szCs w:val="22"/>
          <w:lang w:eastAsia="pl-PL"/>
        </w:rPr>
        <w:t xml:space="preserve"> </w:t>
      </w:r>
      <w:r w:rsidRPr="008A5B48">
        <w:rPr>
          <w:sz w:val="22"/>
          <w:szCs w:val="22"/>
          <w:lang w:eastAsia="pl-PL"/>
        </w:rPr>
        <w:t>RODO – co oznacza, że przetwarzanie jest niezbędne do wypełnienia obowiązku prawnego</w:t>
      </w:r>
      <w:r w:rsidR="00CC5D3D">
        <w:rPr>
          <w:sz w:val="22"/>
          <w:szCs w:val="22"/>
          <w:lang w:eastAsia="pl-PL"/>
        </w:rPr>
        <w:t xml:space="preserve"> ciążącego na administratorze, </w:t>
      </w:r>
      <w:r w:rsidRPr="008A5B48">
        <w:rPr>
          <w:sz w:val="22"/>
          <w:szCs w:val="22"/>
          <w:lang w:eastAsia="pl-PL"/>
        </w:rPr>
        <w:t xml:space="preserve">w celu </w:t>
      </w:r>
      <w:r w:rsidRPr="008A5B48">
        <w:rPr>
          <w:sz w:val="22"/>
          <w:szCs w:val="22"/>
        </w:rPr>
        <w:t xml:space="preserve">związanym z postępowaniem o udzielenie zamówienia publicznego </w:t>
      </w:r>
      <w:r w:rsidRPr="00A55EBE">
        <w:rPr>
          <w:sz w:val="22"/>
          <w:szCs w:val="22"/>
        </w:rPr>
        <w:t xml:space="preserve">nr </w:t>
      </w:r>
      <w:r w:rsidR="00A05E25" w:rsidRPr="00A55EBE">
        <w:rPr>
          <w:b/>
          <w:sz w:val="22"/>
          <w:szCs w:val="22"/>
        </w:rPr>
        <w:t>D/</w:t>
      </w:r>
      <w:r w:rsidR="00A55EBE" w:rsidRPr="00A55EBE">
        <w:rPr>
          <w:b/>
          <w:sz w:val="22"/>
          <w:szCs w:val="22"/>
        </w:rPr>
        <w:t>03</w:t>
      </w:r>
      <w:r w:rsidR="00A05E25" w:rsidRPr="00A55EBE">
        <w:rPr>
          <w:b/>
          <w:sz w:val="22"/>
          <w:szCs w:val="22"/>
        </w:rPr>
        <w:t>/20</w:t>
      </w:r>
      <w:r w:rsidR="00A55EBE" w:rsidRPr="00A55EBE">
        <w:rPr>
          <w:b/>
          <w:sz w:val="22"/>
          <w:szCs w:val="22"/>
        </w:rPr>
        <w:t>24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 xml:space="preserve">prowadzonym </w:t>
      </w:r>
      <w:r w:rsidRPr="008A5B48">
        <w:rPr>
          <w:sz w:val="22"/>
          <w:szCs w:val="22"/>
          <w:u w:val="single"/>
        </w:rPr>
        <w:t>w trybie wskazanym w pkt. 2.1 SWZ</w:t>
      </w:r>
      <w:r w:rsidRPr="008A5B48">
        <w:rPr>
          <w:sz w:val="22"/>
          <w:szCs w:val="22"/>
        </w:rPr>
        <w:t>.</w:t>
      </w:r>
    </w:p>
    <w:p w14:paraId="64CA464C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Odbiorcami Państwa danych osobowych będą osoby lub podmioty, którym udostępniona zostanie dokumentacja postępowania w oparciu o art. 18-19 ustawy.</w:t>
      </w:r>
    </w:p>
    <w:p w14:paraId="3EF7B9C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Państwa dane osobowe będą przechowywane, zgodnie z art. 78 ust. 1 ustawy, przez okres 4 lat od dnia zakończenia postępowania o udzielenie zamówienia, a jeżeli czas trwania umowy przekracza 4 lata, okres przechowywania obejmuje cały czas trwania umowy.</w:t>
      </w:r>
    </w:p>
    <w:p w14:paraId="409E33C0" w14:textId="46E4D1DA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Obowiązek podania przez Państwa danych osobowych bezpośrednio Pani/Pana dotyczących jest wymogiem ustawowym określonym w przepisach ustawy, związ</w:t>
      </w:r>
      <w:r w:rsidR="00826BD3">
        <w:rPr>
          <w:sz w:val="22"/>
          <w:szCs w:val="22"/>
          <w:lang w:eastAsia="pl-PL"/>
        </w:rPr>
        <w:t>anym z </w:t>
      </w:r>
      <w:r w:rsidR="00CC5D3D">
        <w:rPr>
          <w:sz w:val="22"/>
          <w:szCs w:val="22"/>
          <w:lang w:eastAsia="pl-PL"/>
        </w:rPr>
        <w:t xml:space="preserve">udziałem w postępowaniu </w:t>
      </w:r>
      <w:r w:rsidRPr="008A5B48">
        <w:rPr>
          <w:sz w:val="22"/>
          <w:szCs w:val="22"/>
          <w:lang w:eastAsia="pl-PL"/>
        </w:rPr>
        <w:t>o udzielenie zamówienia publicznego; konsekwencje niepodania określonych danych wynikają z ustawy.</w:t>
      </w:r>
    </w:p>
    <w:p w14:paraId="10341249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odniesieniu do Państwa danych osobowych decyzje nie będą podejmowane w sposób zautomatyzowany.</w:t>
      </w:r>
    </w:p>
    <w:p w14:paraId="38AE4393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Posiadają Państwo:</w:t>
      </w:r>
    </w:p>
    <w:p w14:paraId="10633C11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15 RODO prawo dostępu do danych osobowych Państwa dotyczących;</w:t>
      </w:r>
    </w:p>
    <w:p w14:paraId="4A040D99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16 RODO prawo do sprostowania Państwa danych osobowych</w:t>
      </w:r>
      <w:r w:rsidRPr="008A5B48">
        <w:rPr>
          <w:rStyle w:val="Odwoanieprzypisudolnego"/>
          <w:sz w:val="22"/>
          <w:szCs w:val="22"/>
        </w:rPr>
        <w:footnoteReference w:id="5"/>
      </w:r>
      <w:r w:rsidRPr="008A5B48">
        <w:rPr>
          <w:sz w:val="22"/>
          <w:szCs w:val="22"/>
          <w:lang w:eastAsia="pl-PL"/>
        </w:rPr>
        <w:t>;</w:t>
      </w:r>
    </w:p>
    <w:p w14:paraId="188A93FB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na podstawie art. 18 RODO prawo żądania od administratora ograniczenia przetwarzania danych osobowych z zastrzeżeni</w:t>
      </w:r>
      <w:r w:rsidR="00F8671F">
        <w:rPr>
          <w:sz w:val="22"/>
          <w:szCs w:val="22"/>
          <w:lang w:eastAsia="pl-PL"/>
        </w:rPr>
        <w:t>em przypadków, o których mowa w </w:t>
      </w:r>
      <w:r w:rsidRPr="008A5B48">
        <w:rPr>
          <w:sz w:val="22"/>
          <w:szCs w:val="22"/>
          <w:lang w:eastAsia="pl-PL"/>
        </w:rPr>
        <w:t>art. 18 ust. 2 RODO</w:t>
      </w:r>
      <w:r w:rsidRPr="008A5B48">
        <w:rPr>
          <w:rStyle w:val="Odwoanieprzypisudolnego"/>
          <w:sz w:val="22"/>
          <w:szCs w:val="22"/>
        </w:rPr>
        <w:footnoteReference w:id="6"/>
      </w:r>
      <w:r w:rsidRPr="008A5B48">
        <w:rPr>
          <w:sz w:val="22"/>
          <w:szCs w:val="22"/>
          <w:lang w:eastAsia="pl-PL"/>
        </w:rPr>
        <w:t xml:space="preserve">;  </w:t>
      </w:r>
    </w:p>
    <w:p w14:paraId="175BBF28" w14:textId="77777777" w:rsidR="00975475" w:rsidRPr="008A5B48" w:rsidRDefault="00975475" w:rsidP="00D0441F">
      <w:pPr>
        <w:pStyle w:val="Akapitzlist"/>
        <w:numPr>
          <w:ilvl w:val="0"/>
          <w:numId w:val="12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wniesienia skargi do Prezesa Urzędu Ochrony Danych Osobowych, gdy uznacie Państwo, że przetwarzanie danych osobowych Państwa dotyczących narusza przepisy RODO.</w:t>
      </w:r>
    </w:p>
    <w:p w14:paraId="35C11322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lastRenderedPageBreak/>
        <w:t>Nie przysługuje Państwu:</w:t>
      </w:r>
    </w:p>
    <w:p w14:paraId="4B07E2A2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w związku z art. 17 ust. 3 lit. b, d lub e RODO prawo do usunięcia danych osobowych;</w:t>
      </w:r>
    </w:p>
    <w:p w14:paraId="088E2E2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i/>
          <w:color w:val="00B0F0"/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prawo do przenoszenia danych osobowych, o którym mowa w art. 20 RODO;</w:t>
      </w:r>
    </w:p>
    <w:p w14:paraId="518E5F92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b/>
          <w:sz w:val="22"/>
          <w:szCs w:val="22"/>
          <w:lang w:eastAsia="pl-PL"/>
        </w:rPr>
        <w:t xml:space="preserve">na podstawie art. 21 RODO prawo sprzeciwu, wobec przetwarzania danych osobowych, gdyż podstawą prawną przetwarzania Państwa danych osobowych jest art. 6 ust. 1 lit. c </w:t>
      </w:r>
      <w:r w:rsidRPr="008A5B48">
        <w:rPr>
          <w:sz w:val="22"/>
          <w:szCs w:val="22"/>
          <w:lang w:eastAsia="pl-PL"/>
        </w:rPr>
        <w:t xml:space="preserve">RODO. </w:t>
      </w:r>
    </w:p>
    <w:p w14:paraId="5DF53B1B" w14:textId="77777777" w:rsidR="00975475" w:rsidRPr="008A5B48" w:rsidRDefault="00975475" w:rsidP="00D0441F">
      <w:pPr>
        <w:numPr>
          <w:ilvl w:val="0"/>
          <w:numId w:val="14"/>
        </w:numPr>
        <w:shd w:val="clear" w:color="auto" w:fill="FFFFFF"/>
        <w:ind w:left="1418" w:hanging="720"/>
        <w:jc w:val="both"/>
        <w:rPr>
          <w:b/>
          <w:sz w:val="22"/>
          <w:szCs w:val="22"/>
          <w:lang w:eastAsia="pl-PL"/>
        </w:rPr>
      </w:pPr>
      <w:r w:rsidRPr="008A5B48">
        <w:rPr>
          <w:b/>
          <w:sz w:val="22"/>
          <w:szCs w:val="22"/>
          <w:shd w:val="clear" w:color="auto" w:fill="DEEAF6"/>
          <w:lang w:eastAsia="pl-PL"/>
        </w:rPr>
        <w:t>Informacja o ograniczeniach, o których mowa w art. 19 ust. 2 i 3 ustawy</w:t>
      </w:r>
    </w:p>
    <w:p w14:paraId="23E95732" w14:textId="77777777" w:rsidR="00975475" w:rsidRPr="008A5B48" w:rsidRDefault="00975475" w:rsidP="00975475">
      <w:pPr>
        <w:shd w:val="clear" w:color="auto" w:fill="FFFFFF"/>
        <w:ind w:left="1418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Zgodnie z art. 19 ust. 4 ustawy Zamawiający informuje o ograniczeniach, o których mowa w art. 19 ust. 2 i 3 ustawy: </w:t>
      </w:r>
    </w:p>
    <w:p w14:paraId="49C2F194" w14:textId="7A4401FA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>Zgodnie z art. 19 ust. 3 ustawy skorzystanie przez osobę, której dane osobowe dotyczą, z uprawnienia do sprostowania lub uzupełnienia, o którym mowa w art. 16 RODO, nie może skutkować zmianą wyniku postępowania o udzielenie zamówienia ani zmianą postanowień umowy w sprawie zamówienia publ</w:t>
      </w:r>
      <w:r w:rsidR="00826BD3">
        <w:rPr>
          <w:sz w:val="22"/>
          <w:szCs w:val="22"/>
          <w:lang w:eastAsia="pl-PL"/>
        </w:rPr>
        <w:t>icznego w zakresie niezgodnym z </w:t>
      </w:r>
      <w:r w:rsidRPr="008A5B48">
        <w:rPr>
          <w:sz w:val="22"/>
          <w:szCs w:val="22"/>
          <w:lang w:eastAsia="pl-PL"/>
        </w:rPr>
        <w:t>ustawą.</w:t>
      </w:r>
    </w:p>
    <w:p w14:paraId="56BAA17E" w14:textId="77777777" w:rsidR="00975475" w:rsidRPr="008A5B48" w:rsidRDefault="00975475" w:rsidP="00D0441F">
      <w:pPr>
        <w:pStyle w:val="Akapitzlist"/>
        <w:numPr>
          <w:ilvl w:val="0"/>
          <w:numId w:val="13"/>
        </w:numPr>
        <w:ind w:left="1701" w:hanging="284"/>
        <w:jc w:val="both"/>
        <w:rPr>
          <w:sz w:val="22"/>
          <w:szCs w:val="22"/>
          <w:lang w:eastAsia="pl-PL"/>
        </w:rPr>
      </w:pPr>
      <w:r w:rsidRPr="008A5B48">
        <w:rPr>
          <w:sz w:val="22"/>
          <w:szCs w:val="22"/>
          <w:lang w:eastAsia="pl-PL"/>
        </w:rPr>
        <w:t xml:space="preserve">Na mocy art. 19 ust. 3 ustawy wystąpienie z żądaniem ograniczenia przetwarzania danych osobowych, o którym mowa w art. 18 ust. 1 RODO, nie ogranicza przetwarzania danych osobowych do czasu zakończenia tego postępowania. </w:t>
      </w:r>
    </w:p>
    <w:p w14:paraId="4CC6094C" w14:textId="645F79E8" w:rsidR="00F043FC" w:rsidRPr="008A5B48" w:rsidRDefault="00F043FC" w:rsidP="00975475">
      <w:pPr>
        <w:pStyle w:val="Akapitzlist1"/>
        <w:ind w:left="1701"/>
        <w:contextualSpacing w:val="0"/>
        <w:jc w:val="both"/>
        <w:rPr>
          <w:b/>
          <w:i/>
          <w:sz w:val="22"/>
          <w:szCs w:val="22"/>
          <w:lang w:eastAsia="pl-PL"/>
        </w:rPr>
      </w:pPr>
    </w:p>
    <w:p w14:paraId="2BFDCEC5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</w:t>
      </w:r>
    </w:p>
    <w:p w14:paraId="42F21D81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DODATKOWE POSTANOWIENIA SWZ</w:t>
      </w:r>
    </w:p>
    <w:p w14:paraId="5D62B1B5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2E48506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części zamówienia, na którą Wykonawca może złożyć ofertę</w:t>
      </w:r>
      <w:r w:rsidR="00F8671F">
        <w:rPr>
          <w:b/>
          <w:bCs/>
          <w:iCs/>
          <w:sz w:val="22"/>
          <w:szCs w:val="22"/>
        </w:rPr>
        <w:t xml:space="preserve"> lub maksymalną liczbę części, </w:t>
      </w:r>
      <w:r w:rsidRPr="008A5B48">
        <w:rPr>
          <w:b/>
          <w:bCs/>
          <w:iCs/>
          <w:sz w:val="22"/>
          <w:szCs w:val="22"/>
        </w:rPr>
        <w:t>na które zamówienie może zostać udzielone temu samemu wykonawcy, oraz kryteria lub zasady, mające zastosowanie do ustalenia, które części zamówienia zostaną udzielone jednemu wykonawcy, w przypadku wyboru jego oferty w większej niż maksymalna liczbie części;</w:t>
      </w:r>
    </w:p>
    <w:p w14:paraId="274195F3" w14:textId="3ED17E76" w:rsidR="00975475" w:rsidRDefault="00DF3204" w:rsidP="00A060A0">
      <w:pPr>
        <w:pStyle w:val="Akapitzlist"/>
        <w:ind w:left="720"/>
        <w:jc w:val="both"/>
        <w:rPr>
          <w:sz w:val="22"/>
          <w:szCs w:val="22"/>
        </w:rPr>
      </w:pPr>
      <w:r w:rsidRPr="00A060A0">
        <w:rPr>
          <w:sz w:val="22"/>
          <w:szCs w:val="22"/>
        </w:rPr>
        <w:t xml:space="preserve">Zamawiający </w:t>
      </w:r>
      <w:r w:rsidRPr="00A060A0">
        <w:rPr>
          <w:b/>
          <w:sz w:val="22"/>
          <w:szCs w:val="22"/>
          <w:u w:val="single"/>
        </w:rPr>
        <w:t>dopuszcza</w:t>
      </w:r>
      <w:r w:rsidRPr="00A060A0">
        <w:rPr>
          <w:sz w:val="22"/>
          <w:szCs w:val="22"/>
        </w:rPr>
        <w:t xml:space="preserve"> możliwość składania ofert częściowych odpowiednio do części określonych </w:t>
      </w:r>
      <w:r>
        <w:rPr>
          <w:sz w:val="22"/>
          <w:szCs w:val="22"/>
        </w:rPr>
        <w:t xml:space="preserve"> </w:t>
      </w:r>
      <w:r w:rsidRPr="00A060A0">
        <w:rPr>
          <w:sz w:val="22"/>
          <w:szCs w:val="22"/>
        </w:rPr>
        <w:t>w Rozdziale I pkt. 3.1 SWZ.</w:t>
      </w:r>
    </w:p>
    <w:p w14:paraId="1A2261E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4126722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  <w:shd w:val="clear" w:color="auto" w:fill="BDD6EE"/>
        </w:rPr>
        <w:t>I</w:t>
      </w:r>
      <w:r w:rsidRPr="008A5B48">
        <w:rPr>
          <w:b/>
          <w:sz w:val="22"/>
          <w:szCs w:val="22"/>
          <w:lang w:eastAsia="pl-PL"/>
        </w:rPr>
        <w:t>nformacje dotyczące ofert wariantowych, w tym informacje o sposobie przedstawiania ofert wariantowych oraz minimalne warunki, jakim muszą odpowiadać oferty wariantowe, jeżeli zamawiający wymaga lub dopuszcza ich składanie</w:t>
      </w:r>
    </w:p>
    <w:p w14:paraId="410B4E21" w14:textId="77777777" w:rsidR="00975475" w:rsidRPr="008A5B48" w:rsidRDefault="00975475" w:rsidP="00975475">
      <w:pPr>
        <w:ind w:left="709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dopuszcza</w:t>
      </w:r>
      <w:r w:rsidRPr="008A5B48">
        <w:rPr>
          <w:sz w:val="22"/>
          <w:szCs w:val="22"/>
        </w:rPr>
        <w:t xml:space="preserve"> składania ofert wariantowych.</w:t>
      </w:r>
    </w:p>
    <w:p w14:paraId="69C12C77" w14:textId="77777777" w:rsidR="00975475" w:rsidRPr="008A5B48" w:rsidRDefault="00975475" w:rsidP="00975475">
      <w:pPr>
        <w:ind w:left="709"/>
        <w:rPr>
          <w:b/>
          <w:sz w:val="22"/>
          <w:szCs w:val="22"/>
        </w:rPr>
      </w:pPr>
    </w:p>
    <w:p w14:paraId="32D3C153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Wymagania w zakresie zatrudnienia osób, o których mowa w art. 96 ust. 2 pkt 2 ustawy</w:t>
      </w:r>
    </w:p>
    <w:p w14:paraId="00AC5CCE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wymaga</w:t>
      </w:r>
      <w:r w:rsidRPr="008A5B48">
        <w:rPr>
          <w:sz w:val="22"/>
          <w:szCs w:val="22"/>
        </w:rPr>
        <w:t xml:space="preserve"> zatrudnienia osób, o których mowa w art. 96 ust. 2 pkt 2 ustawy</w:t>
      </w:r>
    </w:p>
    <w:p w14:paraId="6F710188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5D54AF2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zastrzeżeniu możliwości ubiegania się o udzielenie zamówienia wyłącznie przez wykonawców, o których mowa w art. 94 ustawy</w:t>
      </w:r>
    </w:p>
    <w:p w14:paraId="14D11E9A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Zamawiający nie zastrzega możliwości ubiegania się o udzielenie zamówienia wyłącznie przez Wykonawców, o których mowa w art. 94 ustawy</w:t>
      </w:r>
    </w:p>
    <w:p w14:paraId="358FB7D6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658C67E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Informacja o przewidywanych  zamówieniach, o których mowa w art. 214 ust. 1 pkt 7 i 8 ustawy:</w:t>
      </w:r>
    </w:p>
    <w:p w14:paraId="567BF179" w14:textId="77777777" w:rsidR="00975475" w:rsidRPr="008A5B48" w:rsidRDefault="00975475" w:rsidP="00F8671F">
      <w:pPr>
        <w:ind w:left="708" w:firstLine="1"/>
        <w:jc w:val="both"/>
        <w:rPr>
          <w:sz w:val="22"/>
          <w:szCs w:val="22"/>
        </w:rPr>
      </w:pPr>
      <w:r w:rsidRPr="008A5B48">
        <w:rPr>
          <w:sz w:val="22"/>
          <w:szCs w:val="22"/>
        </w:rPr>
        <w:t xml:space="preserve">Zamawiający </w:t>
      </w:r>
      <w:r w:rsidRPr="008A5B48">
        <w:rPr>
          <w:b/>
          <w:sz w:val="22"/>
          <w:szCs w:val="22"/>
          <w:u w:val="single"/>
        </w:rPr>
        <w:t>nie przewiduje</w:t>
      </w:r>
      <w:r w:rsidRPr="008A5B48">
        <w:rPr>
          <w:b/>
          <w:sz w:val="22"/>
          <w:szCs w:val="22"/>
        </w:rPr>
        <w:t xml:space="preserve"> </w:t>
      </w:r>
      <w:r w:rsidRPr="008A5B48">
        <w:rPr>
          <w:sz w:val="22"/>
          <w:szCs w:val="22"/>
        </w:rPr>
        <w:t>udzielania zamówień , o których mowa w art. 214 ust. 1 pkt 7 i 8 ustawy.</w:t>
      </w:r>
    </w:p>
    <w:p w14:paraId="6BEB8AE4" w14:textId="77777777" w:rsidR="00975475" w:rsidRPr="008A5B48" w:rsidRDefault="00975475" w:rsidP="00975475">
      <w:pPr>
        <w:ind w:firstLine="709"/>
        <w:jc w:val="both"/>
        <w:rPr>
          <w:sz w:val="22"/>
          <w:szCs w:val="22"/>
        </w:rPr>
      </w:pPr>
    </w:p>
    <w:p w14:paraId="463C482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przeprowadzenia przez Wykonawcę wizji lokalnej lub sprawdzenia przez niego dokumentów niezbędnych do realizacji zamówienia, o których mowa w art. 131 ust. 2 ustawy, jeżeli Zamawiający przewiduje możliwość albo wymaga złożenia oferty po odbyciu wizji lokalnej lub sprawdzeniu tych dokumentów</w:t>
      </w:r>
    </w:p>
    <w:p w14:paraId="11A92623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t>Nie dotyczy</w:t>
      </w:r>
    </w:p>
    <w:p w14:paraId="2128CD01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54D735C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walut obcych, w jakich mogą być prowadzone rozliczenia między zamawiającym a wykonawcą</w:t>
      </w:r>
    </w:p>
    <w:p w14:paraId="774F5BA6" w14:textId="77777777" w:rsidR="00975475" w:rsidRPr="008A5B48" w:rsidRDefault="00975475" w:rsidP="00975475">
      <w:pPr>
        <w:pStyle w:val="Tekstpodstawowy"/>
        <w:shd w:val="clear" w:color="auto" w:fill="FFFFFF"/>
        <w:spacing w:after="0"/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Rozliczenia między Zamawiającym a Wykonawcą będą prowadzone w złotych polskich (PLN).</w:t>
      </w:r>
    </w:p>
    <w:p w14:paraId="3A7BD73B" w14:textId="77777777" w:rsidR="00975475" w:rsidRPr="008A5B48" w:rsidRDefault="00975475" w:rsidP="00975475">
      <w:pPr>
        <w:tabs>
          <w:tab w:val="left" w:pos="426"/>
        </w:tabs>
        <w:jc w:val="both"/>
        <w:rPr>
          <w:sz w:val="22"/>
          <w:szCs w:val="22"/>
        </w:rPr>
      </w:pPr>
    </w:p>
    <w:p w14:paraId="3BFCC9E0" w14:textId="77777777" w:rsidR="00975475" w:rsidRPr="008A5B48" w:rsidRDefault="00975475" w:rsidP="00D0441F">
      <w:pPr>
        <w:numPr>
          <w:ilvl w:val="0"/>
          <w:numId w:val="9"/>
        </w:numPr>
        <w:shd w:val="clear" w:color="auto" w:fill="C6D9F1"/>
        <w:ind w:left="709" w:hanging="709"/>
        <w:jc w:val="both"/>
        <w:rPr>
          <w:b/>
          <w:bCs/>
          <w:iCs/>
          <w:sz w:val="22"/>
          <w:szCs w:val="22"/>
        </w:rPr>
      </w:pPr>
      <w:r w:rsidRPr="008A5B48">
        <w:rPr>
          <w:b/>
          <w:bCs/>
          <w:iCs/>
          <w:sz w:val="22"/>
          <w:szCs w:val="22"/>
        </w:rPr>
        <w:t>Liczba Wykonawców, z którymi Zamawiający zawrze umowę ramową</w:t>
      </w:r>
    </w:p>
    <w:p w14:paraId="6BD96F3D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  <w:r w:rsidRPr="008A5B48">
        <w:rPr>
          <w:sz w:val="22"/>
          <w:szCs w:val="22"/>
        </w:rPr>
        <w:lastRenderedPageBreak/>
        <w:t>Zamawiający nie przewiduje zawarcia umowy ramowej</w:t>
      </w:r>
    </w:p>
    <w:p w14:paraId="0F8D6156" w14:textId="77777777" w:rsidR="00975475" w:rsidRPr="008A5B48" w:rsidRDefault="00975475" w:rsidP="00975475">
      <w:pPr>
        <w:ind w:left="709"/>
        <w:jc w:val="both"/>
        <w:rPr>
          <w:sz w:val="22"/>
          <w:szCs w:val="22"/>
        </w:rPr>
      </w:pPr>
    </w:p>
    <w:p w14:paraId="3DDBE28E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o przewidywanym wyborze najkorzystniejszej oferty z zastosowaniem aukcji elektronicznej wraz z informacjami, o których mowa w art. 230 ustawy</w:t>
      </w:r>
    </w:p>
    <w:p w14:paraId="378F31E9" w14:textId="77777777" w:rsidR="00975475" w:rsidRPr="008A5B48" w:rsidRDefault="00975475" w:rsidP="00975475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aukcji elektronicznej.</w:t>
      </w:r>
    </w:p>
    <w:p w14:paraId="0B7A86B3" w14:textId="77777777" w:rsidR="00975475" w:rsidRPr="008A5B48" w:rsidRDefault="00975475" w:rsidP="00975475">
      <w:pPr>
        <w:tabs>
          <w:tab w:val="left" w:pos="426"/>
        </w:tabs>
        <w:jc w:val="both"/>
        <w:rPr>
          <w:bCs/>
          <w:sz w:val="22"/>
          <w:szCs w:val="22"/>
        </w:rPr>
      </w:pPr>
    </w:p>
    <w:p w14:paraId="768E2657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rPr>
          <w:b/>
          <w:sz w:val="22"/>
          <w:szCs w:val="22"/>
        </w:rPr>
      </w:pPr>
      <w:r w:rsidRPr="008A5B48">
        <w:rPr>
          <w:b/>
          <w:sz w:val="22"/>
          <w:szCs w:val="22"/>
        </w:rPr>
        <w:t>Informacje dotyczące wysokości zwrotu kosztów udziału w postępowaniu</w:t>
      </w:r>
    </w:p>
    <w:p w14:paraId="4661C2FA" w14:textId="77777777" w:rsidR="00975475" w:rsidRPr="008A5B48" w:rsidRDefault="00975475" w:rsidP="00975475">
      <w:pPr>
        <w:ind w:left="709"/>
        <w:jc w:val="both"/>
        <w:rPr>
          <w:b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zwrotu kosztów udziału w postępowaniu.</w:t>
      </w:r>
    </w:p>
    <w:p w14:paraId="2F81D5E6" w14:textId="77777777" w:rsidR="00975475" w:rsidRPr="008A5B48" w:rsidRDefault="00975475" w:rsidP="00975475">
      <w:pPr>
        <w:pStyle w:val="Tekstpodstawowy31"/>
        <w:spacing w:line="240" w:lineRule="auto"/>
        <w:rPr>
          <w:rFonts w:ascii="Times New Roman" w:hAnsi="Times New Roman" w:cs="Times New Roman"/>
          <w:bCs/>
          <w:sz w:val="22"/>
          <w:szCs w:val="22"/>
        </w:rPr>
      </w:pPr>
    </w:p>
    <w:p w14:paraId="22F7B3AB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Informacje dotyczące obowiązku osobistego wykonania przez Wykonawcę kluczowych zadań zamówienia</w:t>
      </w:r>
    </w:p>
    <w:p w14:paraId="13B47C2B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obowiązku osobistego wykonania przez Wykonawcę kluczowych zadań zamówienia.</w:t>
      </w:r>
    </w:p>
    <w:p w14:paraId="0E0C3752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05B2F306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Cs/>
          <w:sz w:val="22"/>
          <w:szCs w:val="22"/>
        </w:rPr>
      </w:pPr>
      <w:r w:rsidRPr="008A5B48">
        <w:rPr>
          <w:b/>
          <w:sz w:val="22"/>
          <w:szCs w:val="22"/>
          <w:lang w:eastAsia="pl-PL"/>
        </w:rPr>
        <w:t>Złożenie ofert w postaci katalogów elektronicznych lub dołączenia katalogów elektronicznych do oferty</w:t>
      </w:r>
      <w:r w:rsidRPr="008A5B48">
        <w:rPr>
          <w:b/>
          <w:strike/>
          <w:sz w:val="22"/>
          <w:szCs w:val="22"/>
          <w:lang w:eastAsia="pl-PL"/>
        </w:rPr>
        <w:t xml:space="preserve"> </w:t>
      </w:r>
      <w:r w:rsidRPr="008A5B48">
        <w:rPr>
          <w:b/>
          <w:sz w:val="22"/>
          <w:szCs w:val="22"/>
          <w:lang w:eastAsia="pl-PL"/>
        </w:rPr>
        <w:t xml:space="preserve"> </w:t>
      </w:r>
    </w:p>
    <w:p w14:paraId="3D21E36E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Zamawiający nie przewiduje możliwości złożenia ofert w postaci katalogów elektronicznych lub dołączenia katalogów elektronicznych do oferty</w:t>
      </w:r>
    </w:p>
    <w:p w14:paraId="581EB9EB" w14:textId="77777777" w:rsidR="00975475" w:rsidRPr="008A5B48" w:rsidRDefault="00975475" w:rsidP="00975475">
      <w:pPr>
        <w:ind w:left="709"/>
        <w:rPr>
          <w:b/>
          <w:bCs/>
          <w:sz w:val="22"/>
          <w:szCs w:val="22"/>
        </w:rPr>
      </w:pPr>
    </w:p>
    <w:p w14:paraId="26B57F09" w14:textId="62A50596" w:rsidR="001329FF" w:rsidRPr="001329FF" w:rsidRDefault="00975475" w:rsidP="001329F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  <w:lang w:eastAsia="pl-PL"/>
        </w:rPr>
        <w:t>Kwota środków, którą Zamawiający zamierza przeznaczyć na sfinansowanie przedmiotowego zamówienia</w:t>
      </w:r>
    </w:p>
    <w:p w14:paraId="1F92B8A2" w14:textId="4647F54C" w:rsidR="00F043FC" w:rsidRPr="00776485" w:rsidRDefault="00580D58" w:rsidP="001329FF">
      <w:pPr>
        <w:ind w:left="720"/>
        <w:jc w:val="both"/>
        <w:rPr>
          <w:bCs/>
          <w:sz w:val="22"/>
          <w:szCs w:val="22"/>
        </w:rPr>
      </w:pPr>
      <w:r w:rsidRPr="00580D58">
        <w:rPr>
          <w:bCs/>
          <w:sz w:val="22"/>
          <w:szCs w:val="22"/>
        </w:rPr>
        <w:t>Zamawiający podaje kwoty środków, jaką zamierza przeznaczyć na sfinansowanie przedmiotowego zamówienia w pkt. 18 SWZ.</w:t>
      </w:r>
    </w:p>
    <w:p w14:paraId="489F7082" w14:textId="77777777" w:rsidR="000012BF" w:rsidRPr="000012BF" w:rsidRDefault="000012BF" w:rsidP="000012BF">
      <w:pPr>
        <w:pStyle w:val="Akapitzlist"/>
        <w:tabs>
          <w:tab w:val="right" w:pos="10206"/>
        </w:tabs>
        <w:ind w:left="720"/>
        <w:jc w:val="both"/>
        <w:rPr>
          <w:bCs/>
          <w:sz w:val="22"/>
          <w:szCs w:val="22"/>
        </w:rPr>
      </w:pPr>
    </w:p>
    <w:p w14:paraId="27ABFC13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8A5B48">
        <w:rPr>
          <w:b/>
          <w:bCs/>
          <w:sz w:val="22"/>
          <w:szCs w:val="22"/>
          <w:lang w:eastAsia="pl-PL"/>
        </w:rPr>
        <w:t>Powody niedokonania podziału zamówienia na części, zgodnie z art. 91 ust. 2 ustawy</w:t>
      </w:r>
    </w:p>
    <w:p w14:paraId="0BF23E5F" w14:textId="6132D321" w:rsidR="00975475" w:rsidRPr="00BF5ABD" w:rsidRDefault="00DF3204" w:rsidP="00975475">
      <w:pPr>
        <w:pStyle w:val="Akapitzlist"/>
        <w:jc w:val="both"/>
        <w:rPr>
          <w:b/>
          <w:sz w:val="22"/>
          <w:szCs w:val="22"/>
        </w:rPr>
      </w:pPr>
      <w:r>
        <w:rPr>
          <w:sz w:val="22"/>
          <w:szCs w:val="22"/>
        </w:rPr>
        <w:t>Nie dotyczy</w:t>
      </w:r>
    </w:p>
    <w:p w14:paraId="674F7157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</w:rPr>
      </w:pPr>
    </w:p>
    <w:p w14:paraId="6DBC0499" w14:textId="77777777" w:rsidR="00975475" w:rsidRPr="008A5B48" w:rsidRDefault="00975475" w:rsidP="00D0441F">
      <w:pPr>
        <w:numPr>
          <w:ilvl w:val="0"/>
          <w:numId w:val="9"/>
        </w:numPr>
        <w:shd w:val="clear" w:color="auto" w:fill="BDD6EE"/>
        <w:ind w:left="709" w:hanging="709"/>
        <w:jc w:val="both"/>
        <w:rPr>
          <w:b/>
          <w:bCs/>
          <w:sz w:val="22"/>
          <w:szCs w:val="22"/>
          <w:lang w:eastAsia="pl-PL"/>
        </w:rPr>
      </w:pPr>
      <w:r w:rsidRPr="008A5B48">
        <w:rPr>
          <w:b/>
          <w:bCs/>
          <w:sz w:val="22"/>
          <w:szCs w:val="22"/>
          <w:lang w:eastAsia="pl-PL"/>
        </w:rPr>
        <w:t>Informacje dodatkowe</w:t>
      </w:r>
    </w:p>
    <w:p w14:paraId="6109544C" w14:textId="77777777" w:rsidR="00975475" w:rsidRPr="008A5B48" w:rsidRDefault="00975475" w:rsidP="009006AF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Jeżeli Zamawiający w treści przedmiotowej SWZ przed wskazaniem konkretnego punktu SWZ nie określił odpowiedniego Rozdziału SWZ wówczas właściwym dla wskazanego przez Zamawiającego punktu SWZ jest Rozdział I niniejszej SWZ.</w:t>
      </w:r>
    </w:p>
    <w:p w14:paraId="3DF3C50C" w14:textId="77777777" w:rsidR="00975475" w:rsidRPr="008A5B48" w:rsidRDefault="00975475" w:rsidP="009006AF">
      <w:pPr>
        <w:numPr>
          <w:ilvl w:val="0"/>
          <w:numId w:val="27"/>
        </w:numPr>
        <w:ind w:left="709" w:hanging="709"/>
        <w:jc w:val="both"/>
        <w:rPr>
          <w:bCs/>
          <w:sz w:val="22"/>
          <w:szCs w:val="22"/>
        </w:rPr>
      </w:pPr>
      <w:r w:rsidRPr="008A5B48">
        <w:rPr>
          <w:bCs/>
          <w:sz w:val="22"/>
          <w:szCs w:val="22"/>
        </w:rPr>
        <w:t>Słowne dookreślenia treści określonych liczbowo w niniejszej SWZ mają charakter pomocniczy.</w:t>
      </w:r>
    </w:p>
    <w:p w14:paraId="4BDB243E" w14:textId="77777777" w:rsidR="00975475" w:rsidRPr="008A5B48" w:rsidRDefault="00975475" w:rsidP="00975475">
      <w:pPr>
        <w:ind w:left="709"/>
        <w:jc w:val="both"/>
        <w:rPr>
          <w:bCs/>
          <w:sz w:val="22"/>
          <w:szCs w:val="22"/>
          <w:highlight w:val="yellow"/>
        </w:rPr>
      </w:pPr>
    </w:p>
    <w:p w14:paraId="310A31EB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</w:p>
    <w:p w14:paraId="6F29E494" w14:textId="77777777" w:rsidR="00975475" w:rsidRPr="008A5B48" w:rsidRDefault="00975475" w:rsidP="00975475">
      <w:pPr>
        <w:jc w:val="center"/>
        <w:rPr>
          <w:b/>
          <w:bCs/>
          <w:sz w:val="22"/>
          <w:szCs w:val="22"/>
        </w:rPr>
      </w:pPr>
      <w:r w:rsidRPr="008A5B48">
        <w:rPr>
          <w:b/>
          <w:bCs/>
          <w:sz w:val="22"/>
          <w:szCs w:val="22"/>
        </w:rPr>
        <w:t>Rozdział III</w:t>
      </w:r>
    </w:p>
    <w:p w14:paraId="3532E44C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  <w:r w:rsidRPr="008A5B48">
        <w:rPr>
          <w:b/>
          <w:bCs/>
          <w:sz w:val="22"/>
          <w:szCs w:val="22"/>
          <w:u w:val="single"/>
        </w:rPr>
        <w:t>ZAŁĄCZNIKI DO SWZ</w:t>
      </w:r>
    </w:p>
    <w:p w14:paraId="7C6D0C0D" w14:textId="77777777" w:rsidR="00975475" w:rsidRPr="008A5B48" w:rsidRDefault="00975475" w:rsidP="00975475">
      <w:pPr>
        <w:jc w:val="center"/>
        <w:rPr>
          <w:b/>
          <w:bCs/>
          <w:sz w:val="22"/>
          <w:szCs w:val="22"/>
          <w:u w:val="single"/>
        </w:rPr>
      </w:pPr>
    </w:p>
    <w:p w14:paraId="782D7B54" w14:textId="77777777" w:rsidR="00DF3204" w:rsidRPr="008A5B48" w:rsidRDefault="00DF3204" w:rsidP="00DF3204">
      <w:pPr>
        <w:rPr>
          <w:rStyle w:val="Styl11pt0"/>
        </w:rPr>
      </w:pPr>
      <w:r w:rsidRPr="008A5B48">
        <w:rPr>
          <w:rStyle w:val="Styl11pt0"/>
          <w:b/>
        </w:rPr>
        <w:t>Załącznik nr 1</w:t>
      </w:r>
      <w:r w:rsidRPr="008A5B48">
        <w:rPr>
          <w:rStyle w:val="Styl11pt0"/>
        </w:rPr>
        <w:t xml:space="preserve"> – Formularz ofertowy</w:t>
      </w:r>
    </w:p>
    <w:p w14:paraId="03E1505D" w14:textId="2847AC83" w:rsidR="00DF3204" w:rsidRPr="008A5B48" w:rsidRDefault="00DF3204" w:rsidP="00DF3204">
      <w:pPr>
        <w:jc w:val="both"/>
        <w:rPr>
          <w:b/>
          <w:bCs/>
          <w:sz w:val="22"/>
          <w:szCs w:val="22"/>
        </w:rPr>
      </w:pPr>
      <w:r w:rsidRPr="008A5B48">
        <w:rPr>
          <w:rStyle w:val="Styl11pt0"/>
          <w:b/>
        </w:rPr>
        <w:t>Załącznik nr 1</w:t>
      </w:r>
      <w:r>
        <w:rPr>
          <w:rStyle w:val="Styl11pt0"/>
          <w:b/>
        </w:rPr>
        <w:t xml:space="preserve">.1-1.2 </w:t>
      </w:r>
      <w:r w:rsidRPr="00930D8B">
        <w:rPr>
          <w:rStyle w:val="Styl11pt0"/>
        </w:rPr>
        <w:t xml:space="preserve">– </w:t>
      </w:r>
      <w:r w:rsidRPr="008A5B48">
        <w:rPr>
          <w:rStyle w:val="Styl11pt0"/>
        </w:rPr>
        <w:t xml:space="preserve">Opis przedmiotu zamówienia </w:t>
      </w:r>
      <w:r>
        <w:rPr>
          <w:rStyle w:val="Styl11pt0"/>
        </w:rPr>
        <w:t>– odpowiednio do części nr 1-2</w:t>
      </w:r>
    </w:p>
    <w:p w14:paraId="75D4A339" w14:textId="77777777" w:rsidR="00DF3204" w:rsidRPr="008A5B48" w:rsidRDefault="00DF3204" w:rsidP="00DF3204">
      <w:pPr>
        <w:shd w:val="clear" w:color="auto" w:fill="FFFFFF"/>
        <w:jc w:val="both"/>
        <w:rPr>
          <w:rStyle w:val="Styl11pt0"/>
        </w:rPr>
      </w:pPr>
      <w:r w:rsidRPr="008A5B48">
        <w:rPr>
          <w:rStyle w:val="Styl11pt0"/>
          <w:b/>
        </w:rPr>
        <w:t>Załącznik nr 2</w:t>
      </w:r>
      <w:r w:rsidRPr="008A5B48">
        <w:rPr>
          <w:rStyle w:val="Styl11pt0"/>
        </w:rPr>
        <w:t xml:space="preserve"> – Oświadczenie </w:t>
      </w:r>
      <w:r w:rsidRPr="008A5B48">
        <w:rPr>
          <w:bCs/>
          <w:sz w:val="22"/>
          <w:szCs w:val="22"/>
        </w:rPr>
        <w:t xml:space="preserve">o niepodleganiu wykluczeniu </w:t>
      </w:r>
    </w:p>
    <w:p w14:paraId="7986BEAF" w14:textId="77777777" w:rsidR="00DF3204" w:rsidRPr="00930D8B" w:rsidRDefault="00DF3204" w:rsidP="00DF3204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Załącznik nr 3</w:t>
      </w:r>
      <w:r w:rsidRPr="008A5B48">
        <w:rPr>
          <w:b/>
          <w:bCs/>
          <w:sz w:val="22"/>
          <w:szCs w:val="22"/>
        </w:rPr>
        <w:t xml:space="preserve"> –</w:t>
      </w:r>
      <w:r w:rsidRPr="008A5B48">
        <w:rPr>
          <w:bCs/>
          <w:sz w:val="22"/>
          <w:szCs w:val="22"/>
        </w:rPr>
        <w:t xml:space="preserve"> Projekt umowy </w:t>
      </w:r>
      <w:r>
        <w:rPr>
          <w:bCs/>
          <w:sz w:val="22"/>
          <w:szCs w:val="22"/>
        </w:rPr>
        <w:t>– odpowiednio do części</w:t>
      </w:r>
    </w:p>
    <w:p w14:paraId="4585FFE2" w14:textId="77777777" w:rsidR="008C61BA" w:rsidRPr="00930D8B" w:rsidRDefault="008C61BA" w:rsidP="00930D8B">
      <w:pPr>
        <w:jc w:val="both"/>
        <w:rPr>
          <w:bCs/>
          <w:sz w:val="22"/>
          <w:szCs w:val="22"/>
        </w:rPr>
      </w:pPr>
    </w:p>
    <w:sectPr w:rsidR="008C61BA" w:rsidRPr="00930D8B" w:rsidSect="00DE5B4A">
      <w:headerReference w:type="default" r:id="rId12"/>
      <w:footerReference w:type="default" r:id="rId13"/>
      <w:headerReference w:type="first" r:id="rId14"/>
      <w:pgSz w:w="11906" w:h="16838"/>
      <w:pgMar w:top="1134" w:right="991" w:bottom="851" w:left="1417" w:header="17" w:footer="4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0D92ED" w14:textId="77777777" w:rsidR="00BD4DF7" w:rsidRDefault="00BD4DF7" w:rsidP="00975475">
      <w:r>
        <w:separator/>
      </w:r>
    </w:p>
  </w:endnote>
  <w:endnote w:type="continuationSeparator" w:id="0">
    <w:p w14:paraId="5115FBEF" w14:textId="77777777" w:rsidR="00BD4DF7" w:rsidRDefault="00BD4DF7" w:rsidP="00975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Z@RDBB.tmp"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82D48" w14:textId="794297CA" w:rsidR="00BD4DF7" w:rsidRPr="00E64A50" w:rsidRDefault="00BD4DF7" w:rsidP="00E64A50">
    <w:pPr>
      <w:pStyle w:val="Stopka"/>
      <w:jc w:val="right"/>
      <w:rPr>
        <w:sz w:val="16"/>
        <w:szCs w:val="16"/>
      </w:rPr>
    </w:pPr>
    <w:r w:rsidRPr="00E472B0">
      <w:rPr>
        <w:sz w:val="16"/>
        <w:szCs w:val="16"/>
      </w:rPr>
      <w:t xml:space="preserve">Strona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PAGE</w:instrText>
    </w:r>
    <w:r w:rsidRPr="00E472B0">
      <w:rPr>
        <w:b/>
        <w:sz w:val="16"/>
        <w:szCs w:val="16"/>
      </w:rPr>
      <w:fldChar w:fldCharType="separate"/>
    </w:r>
    <w:r w:rsidR="006C5FD8"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  <w:r w:rsidRPr="00E472B0">
      <w:rPr>
        <w:sz w:val="16"/>
        <w:szCs w:val="16"/>
      </w:rPr>
      <w:t xml:space="preserve"> z </w:t>
    </w:r>
    <w:r w:rsidRPr="00E472B0">
      <w:rPr>
        <w:b/>
        <w:sz w:val="16"/>
        <w:szCs w:val="16"/>
      </w:rPr>
      <w:fldChar w:fldCharType="begin"/>
    </w:r>
    <w:r w:rsidRPr="00E472B0">
      <w:rPr>
        <w:b/>
        <w:sz w:val="16"/>
        <w:szCs w:val="16"/>
      </w:rPr>
      <w:instrText>NUMPAGES</w:instrText>
    </w:r>
    <w:r w:rsidRPr="00E472B0">
      <w:rPr>
        <w:b/>
        <w:sz w:val="16"/>
        <w:szCs w:val="16"/>
      </w:rPr>
      <w:fldChar w:fldCharType="separate"/>
    </w:r>
    <w:r w:rsidR="006C5FD8">
      <w:rPr>
        <w:b/>
        <w:noProof/>
        <w:sz w:val="16"/>
        <w:szCs w:val="16"/>
      </w:rPr>
      <w:t>15</w:t>
    </w:r>
    <w:r w:rsidRPr="00E472B0">
      <w:rPr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49054" w14:textId="77777777" w:rsidR="00BD4DF7" w:rsidRDefault="00BD4DF7" w:rsidP="00975475">
      <w:r>
        <w:separator/>
      </w:r>
    </w:p>
  </w:footnote>
  <w:footnote w:type="continuationSeparator" w:id="0">
    <w:p w14:paraId="0067A081" w14:textId="77777777" w:rsidR="00BD4DF7" w:rsidRDefault="00BD4DF7" w:rsidP="00975475">
      <w:r>
        <w:continuationSeparator/>
      </w:r>
    </w:p>
  </w:footnote>
  <w:footnote w:id="1">
    <w:p w14:paraId="70E27929" w14:textId="77777777" w:rsidR="00BD4DF7" w:rsidRPr="00274789" w:rsidRDefault="00BD4DF7" w:rsidP="00975475">
      <w:pPr>
        <w:pStyle w:val="Tekstprzypisudolnego"/>
        <w:jc w:val="both"/>
        <w:rPr>
          <w:i/>
          <w:lang w:val="pl-PL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</w:t>
      </w:r>
      <w:r w:rsidRPr="00274789">
        <w:rPr>
          <w:i/>
          <w:lang w:bidi="pl-PL"/>
        </w:rPr>
        <w:t>Wykonawca może zostać́ wykluczony przez Zamawiającego na każdym etapie postepowania o udzielenie zamówienia</w:t>
      </w:r>
      <w:r w:rsidRPr="00274789">
        <w:rPr>
          <w:i/>
          <w:lang w:val="pl-PL" w:bidi="pl-PL"/>
        </w:rPr>
        <w:t>.</w:t>
      </w:r>
    </w:p>
  </w:footnote>
  <w:footnote w:id="2">
    <w:p w14:paraId="15048B32" w14:textId="77777777" w:rsidR="00BD4DF7" w:rsidRPr="00F721C4" w:rsidRDefault="00BD4DF7" w:rsidP="00111BC3">
      <w:pPr>
        <w:spacing w:line="288" w:lineRule="auto"/>
        <w:jc w:val="both"/>
        <w:rPr>
          <w:bCs/>
          <w:i/>
          <w:sz w:val="20"/>
          <w:szCs w:val="20"/>
        </w:rPr>
      </w:pPr>
      <w:r w:rsidRPr="00F721C4">
        <w:rPr>
          <w:rStyle w:val="Odwoanieprzypisudolnego"/>
        </w:rPr>
        <w:footnoteRef/>
      </w:r>
      <w:r w:rsidRPr="00F721C4">
        <w:rPr>
          <w:sz w:val="20"/>
          <w:szCs w:val="20"/>
        </w:rPr>
        <w:t xml:space="preserve"> </w:t>
      </w:r>
      <w:r w:rsidRPr="00F721C4">
        <w:rPr>
          <w:bCs/>
          <w:i/>
          <w:sz w:val="20"/>
          <w:szCs w:val="20"/>
        </w:rPr>
        <w:t xml:space="preserve">Wykonawca nie jest zobowiązany do złożenia odpisu lub informacji z KRS, </w:t>
      </w:r>
      <w:proofErr w:type="spellStart"/>
      <w:r w:rsidRPr="00F721C4">
        <w:rPr>
          <w:bCs/>
          <w:i/>
          <w:sz w:val="20"/>
          <w:szCs w:val="20"/>
        </w:rPr>
        <w:t>CEiDG</w:t>
      </w:r>
      <w:proofErr w:type="spellEnd"/>
      <w:r w:rsidRPr="00F721C4">
        <w:rPr>
          <w:bCs/>
          <w:i/>
          <w:sz w:val="20"/>
          <w:szCs w:val="20"/>
        </w:rPr>
        <w:t xml:space="preserve"> lub innego właściwego rejestru, jeżeli Zamawiający może je uzyskać za pomocą bezpłatnych i ogólnodostępnych baz danych, o ile wykonawca wskazał dane umożliwiające dostęp do tych dokumentów – dotyczy także Wykonawcy wspólnie ubiegającego się o zamówienie</w:t>
      </w:r>
      <w:r>
        <w:rPr>
          <w:bCs/>
          <w:i/>
          <w:sz w:val="20"/>
          <w:szCs w:val="20"/>
        </w:rPr>
        <w:t>.</w:t>
      </w:r>
    </w:p>
    <w:p w14:paraId="6A5CBA01" w14:textId="77777777" w:rsidR="00BD4DF7" w:rsidRPr="00F721C4" w:rsidRDefault="00BD4DF7" w:rsidP="00111BC3">
      <w:pPr>
        <w:spacing w:line="288" w:lineRule="auto"/>
        <w:jc w:val="both"/>
        <w:rPr>
          <w:bCs/>
          <w:i/>
          <w:sz w:val="20"/>
          <w:szCs w:val="20"/>
        </w:rPr>
      </w:pPr>
      <w:r w:rsidRPr="00F721C4">
        <w:rPr>
          <w:bCs/>
          <w:i/>
          <w:sz w:val="20"/>
          <w:szCs w:val="20"/>
        </w:rPr>
        <w:t xml:space="preserve">W przypadku wskazania przez wykonawcę dostępności odpisu lub informacji z KRS, </w:t>
      </w:r>
      <w:proofErr w:type="spellStart"/>
      <w:r w:rsidRPr="00F721C4">
        <w:rPr>
          <w:bCs/>
          <w:i/>
          <w:sz w:val="20"/>
          <w:szCs w:val="20"/>
        </w:rPr>
        <w:t>CEiDG</w:t>
      </w:r>
      <w:proofErr w:type="spellEnd"/>
      <w:r w:rsidRPr="00F721C4">
        <w:rPr>
          <w:bCs/>
          <w:i/>
          <w:sz w:val="20"/>
          <w:szCs w:val="20"/>
        </w:rPr>
        <w:t xml:space="preserve"> lub innego właściwego rejestru, pod określonymi adresami internetowymi ogólnodostępnych i bezpłatnych baz danych, zamawiający może żądać od wykonawcy przedstawienia tłumaczenia na język polski pobranych samodzielnie przez zamawiającego tych podmiotowych środków dowodowych lub dokumentów.</w:t>
      </w:r>
    </w:p>
    <w:p w14:paraId="0258A517" w14:textId="77777777" w:rsidR="00BD4DF7" w:rsidRPr="00F721C4" w:rsidRDefault="00BD4DF7" w:rsidP="00111BC3">
      <w:pPr>
        <w:pStyle w:val="Tekstprzypisudolnego"/>
        <w:rPr>
          <w:lang w:val="pl-PL"/>
        </w:rPr>
      </w:pPr>
    </w:p>
  </w:footnote>
  <w:footnote w:id="3">
    <w:p w14:paraId="210A1762" w14:textId="77777777" w:rsidR="00BD4DF7" w:rsidRPr="00A07174" w:rsidRDefault="00BD4DF7" w:rsidP="00A74734">
      <w:pPr>
        <w:ind w:right="900"/>
        <w:jc w:val="both"/>
        <w:rPr>
          <w:sz w:val="18"/>
          <w:szCs w:val="20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  <w:szCs w:val="20"/>
        </w:rPr>
        <w:t xml:space="preserve"> </w:t>
      </w:r>
      <w:proofErr w:type="spellStart"/>
      <w:r w:rsidRPr="00A07174">
        <w:rPr>
          <w:sz w:val="18"/>
          <w:szCs w:val="20"/>
        </w:rPr>
        <w:t>t.j</w:t>
      </w:r>
      <w:proofErr w:type="spellEnd"/>
      <w:r w:rsidRPr="00A07174">
        <w:rPr>
          <w:sz w:val="18"/>
          <w:szCs w:val="20"/>
        </w:rPr>
        <w:t>. wyrażonego przy użyciu wyrazów, cyfr lub innych znaków pisarskich, które można odczytać i powielić.</w:t>
      </w:r>
    </w:p>
  </w:footnote>
  <w:footnote w:id="4">
    <w:p w14:paraId="1B2FD1A3" w14:textId="77777777" w:rsidR="00BD4DF7" w:rsidRPr="00A07174" w:rsidRDefault="00BD4DF7" w:rsidP="00975475">
      <w:pPr>
        <w:pStyle w:val="Tekstprzypisudolnego"/>
        <w:shd w:val="clear" w:color="auto" w:fill="FFFFFF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</w:p>
  </w:footnote>
  <w:footnote w:id="5">
    <w:p w14:paraId="148A2393" w14:textId="77777777" w:rsidR="00BD4DF7" w:rsidRPr="00A07174" w:rsidRDefault="00BD4DF7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skorzystanie z prawa do sprostowania nie może skutkować zmianą wyniku postępowania o udzielenie zamówienia publicznego ani zmianą postanowień umowy w zakresie niezgodnym z ustawą oraz nie może naruszać integralności protokołu oraz jego załączników.</w:t>
      </w:r>
    </w:p>
  </w:footnote>
  <w:footnote w:id="6">
    <w:p w14:paraId="12836B36" w14:textId="77777777" w:rsidR="00BD4DF7" w:rsidRPr="00A07174" w:rsidRDefault="00BD4DF7" w:rsidP="00975475">
      <w:pPr>
        <w:pStyle w:val="Tekstprzypisudolnego"/>
        <w:jc w:val="both"/>
        <w:rPr>
          <w:sz w:val="18"/>
        </w:rPr>
      </w:pPr>
      <w:r w:rsidRPr="00A07174">
        <w:rPr>
          <w:rStyle w:val="Odwoanieprzypisudolnego"/>
          <w:sz w:val="18"/>
        </w:rPr>
        <w:footnoteRef/>
      </w:r>
      <w:r w:rsidRPr="00A07174">
        <w:rPr>
          <w:sz w:val="18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F30D" w14:textId="1BA30BCF" w:rsidR="00BD4DF7" w:rsidRDefault="00BD4DF7">
    <w:pPr>
      <w:pStyle w:val="Nagwek"/>
      <w:rPr>
        <w:b/>
        <w:lang w:val="pl-PL"/>
      </w:rPr>
    </w:pPr>
  </w:p>
  <w:p w14:paraId="5908BC9E" w14:textId="3F38F0FC" w:rsidR="00BD4DF7" w:rsidRDefault="00BD4DF7">
    <w:pPr>
      <w:pStyle w:val="Nagwek"/>
      <w:rPr>
        <w:b/>
        <w:lang w:val="pl-PL"/>
      </w:rPr>
    </w:pPr>
  </w:p>
  <w:p w14:paraId="0681C97E" w14:textId="77777777" w:rsidR="00BD4DF7" w:rsidRDefault="00BD4DF7">
    <w:pPr>
      <w:pStyle w:val="Nagwek"/>
      <w:rPr>
        <w:b/>
        <w:lang w:val="pl-PL"/>
      </w:rPr>
    </w:pPr>
  </w:p>
  <w:p w14:paraId="71AEF67D" w14:textId="7C4F5821" w:rsidR="00BD4DF7" w:rsidRPr="001E169A" w:rsidRDefault="00BD4DF7">
    <w:pPr>
      <w:pStyle w:val="Nagwek"/>
      <w:rPr>
        <w:b/>
        <w:sz w:val="22"/>
        <w:szCs w:val="22"/>
        <w:lang w:val="pl-PL"/>
      </w:rPr>
    </w:pPr>
    <w:r w:rsidRPr="001E169A">
      <w:rPr>
        <w:b/>
        <w:sz w:val="22"/>
        <w:szCs w:val="22"/>
        <w:lang w:val="pl-PL"/>
      </w:rPr>
      <w:t xml:space="preserve">Sygnatura postępowania: </w:t>
    </w:r>
    <w:r>
      <w:rPr>
        <w:b/>
        <w:sz w:val="22"/>
        <w:szCs w:val="22"/>
        <w:lang w:val="pl-PL"/>
      </w:rPr>
      <w:t>D/</w:t>
    </w:r>
    <w:r w:rsidR="00A55EBE">
      <w:rPr>
        <w:b/>
        <w:sz w:val="22"/>
        <w:szCs w:val="22"/>
        <w:lang w:val="pl-PL"/>
      </w:rPr>
      <w:t>03</w:t>
    </w:r>
    <w:r>
      <w:rPr>
        <w:b/>
        <w:sz w:val="22"/>
        <w:szCs w:val="22"/>
        <w:lang w:val="pl-PL"/>
      </w:rPr>
      <w:t>/202</w:t>
    </w:r>
    <w:r w:rsidR="00A55EBE">
      <w:rPr>
        <w:b/>
        <w:sz w:val="22"/>
        <w:szCs w:val="22"/>
        <w:lang w:val="pl-PL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71174" w14:textId="6B811959" w:rsidR="00BD4DF7" w:rsidRDefault="00BD4DF7" w:rsidP="000F3D1F">
    <w:pPr>
      <w:pStyle w:val="Nagwek"/>
    </w:pPr>
  </w:p>
  <w:p w14:paraId="4DC7C2FD" w14:textId="77777777" w:rsidR="00BD4DF7" w:rsidRDefault="00BD4DF7" w:rsidP="000F3D1F">
    <w:pPr>
      <w:pStyle w:val="Nagwek"/>
    </w:pPr>
  </w:p>
  <w:p w14:paraId="50E8518C" w14:textId="77777777" w:rsidR="00BD4DF7" w:rsidRDefault="00BD4DF7" w:rsidP="000F3D1F">
    <w:pPr>
      <w:pStyle w:val="Nagwek"/>
    </w:pPr>
  </w:p>
  <w:p w14:paraId="184A6479" w14:textId="00B30DBB" w:rsidR="00BD4DF7" w:rsidRDefault="00CB03A2" w:rsidP="000F3D1F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61312" behindDoc="1" locked="0" layoutInCell="1" allowOverlap="1" wp14:anchorId="38178CEC" wp14:editId="7A85F91F">
          <wp:simplePos x="0" y="0"/>
          <wp:positionH relativeFrom="page">
            <wp:posOffset>3105150</wp:posOffset>
          </wp:positionH>
          <wp:positionV relativeFrom="paragraph">
            <wp:posOffset>8255</wp:posOffset>
          </wp:positionV>
          <wp:extent cx="2388144" cy="444601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8144" cy="4446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A950C7" w14:textId="41C32244" w:rsidR="00BD4DF7" w:rsidRDefault="00BD4DF7" w:rsidP="000F3D1F">
    <w:pPr>
      <w:pStyle w:val="Nagwek"/>
    </w:pPr>
  </w:p>
  <w:p w14:paraId="57B311B3" w14:textId="0BBAD8F9" w:rsidR="00BD4DF7" w:rsidRDefault="00BD4DF7" w:rsidP="000F3D1F">
    <w:pPr>
      <w:pStyle w:val="Nagwek"/>
    </w:pPr>
  </w:p>
  <w:p w14:paraId="1A226CE0" w14:textId="4C0DC091" w:rsidR="00BD4DF7" w:rsidRPr="000F3D1F" w:rsidRDefault="00BD4DF7" w:rsidP="000F3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9DD0B916"/>
    <w:name w:val="WW8Num3"/>
    <w:lvl w:ilvl="0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  <w:i/>
      </w:rPr>
    </w:lvl>
  </w:abstractNum>
  <w:abstractNum w:abstractNumId="1" w15:restartNumberingAfterBreak="0">
    <w:nsid w:val="003D4C09"/>
    <w:multiLevelType w:val="multilevel"/>
    <w:tmpl w:val="2FA403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" w15:restartNumberingAfterBreak="0">
    <w:nsid w:val="02F64028"/>
    <w:multiLevelType w:val="hybridMultilevel"/>
    <w:tmpl w:val="64BABB76"/>
    <w:lvl w:ilvl="0" w:tplc="207ECDD6">
      <w:start w:val="1"/>
      <w:numFmt w:val="decimal"/>
      <w:lvlText w:val="3.2.%1."/>
      <w:lvlJc w:val="left"/>
      <w:pPr>
        <w:ind w:left="1287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0229A4"/>
    <w:multiLevelType w:val="hybridMultilevel"/>
    <w:tmpl w:val="804EBFE0"/>
    <w:lvl w:ilvl="0" w:tplc="61F2ECF2">
      <w:start w:val="1"/>
      <w:numFmt w:val="decimal"/>
      <w:lvlText w:val="4.%1."/>
      <w:lvlJc w:val="left"/>
      <w:pPr>
        <w:ind w:left="1429" w:hanging="360"/>
      </w:pPr>
      <w:rPr>
        <w:rFonts w:hint="default"/>
        <w:b w:val="0"/>
        <w:i w:val="0"/>
        <w:strike w:val="0"/>
        <w:color w:val="000000"/>
        <w:sz w:val="22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714DC"/>
    <w:multiLevelType w:val="hybridMultilevel"/>
    <w:tmpl w:val="CA6C1A68"/>
    <w:lvl w:ilvl="0" w:tplc="DCE6F5E6">
      <w:start w:val="1"/>
      <w:numFmt w:val="ordinal"/>
      <w:lvlText w:val="3.4.4.%1"/>
      <w:lvlJc w:val="left"/>
      <w:pPr>
        <w:ind w:left="177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533BC2"/>
    <w:multiLevelType w:val="hybridMultilevel"/>
    <w:tmpl w:val="BC5247F4"/>
    <w:lvl w:ilvl="0" w:tplc="EEA029EC">
      <w:start w:val="1"/>
      <w:numFmt w:val="decimal"/>
      <w:lvlText w:val="17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61522"/>
    <w:multiLevelType w:val="hybridMultilevel"/>
    <w:tmpl w:val="FEF45C98"/>
    <w:lvl w:ilvl="0" w:tplc="6EBED25E">
      <w:start w:val="1"/>
      <w:numFmt w:val="decimal"/>
      <w:lvlText w:val="17.2.4.%1."/>
      <w:lvlJc w:val="left"/>
      <w:pPr>
        <w:ind w:left="3230" w:hanging="252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6EBED25E">
      <w:start w:val="1"/>
      <w:numFmt w:val="decimal"/>
      <w:lvlText w:val="17.2.4.%3."/>
      <w:lvlJc w:val="left"/>
      <w:pPr>
        <w:ind w:left="2160" w:hanging="180"/>
      </w:pPr>
      <w:rPr>
        <w:rFonts w:ascii="Times New Roman" w:hAnsi="Times New Roman" w:cs="Trebuchet MS" w:hint="default"/>
        <w:spacing w:val="-2"/>
        <w:w w:val="100"/>
        <w:sz w:val="22"/>
        <w:szCs w:val="24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80384"/>
    <w:multiLevelType w:val="hybridMultilevel"/>
    <w:tmpl w:val="4FB40F38"/>
    <w:lvl w:ilvl="0" w:tplc="E90E744E">
      <w:start w:val="1"/>
      <w:numFmt w:val="decimal"/>
      <w:lvlText w:val="17.2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666CD3"/>
    <w:multiLevelType w:val="multilevel"/>
    <w:tmpl w:val="F4EA6D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8.13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4565601"/>
    <w:multiLevelType w:val="multilevel"/>
    <w:tmpl w:val="9F004D4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998" w:hanging="360"/>
      </w:pPr>
      <w:rPr>
        <w:rFonts w:hint="default"/>
        <w:b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1996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</w:rPr>
    </w:lvl>
  </w:abstractNum>
  <w:abstractNum w:abstractNumId="1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3418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4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178" w:hanging="360"/>
      </w:pPr>
      <w:rPr>
        <w:rFonts w:ascii="Wingdings" w:hAnsi="Wingdings" w:hint="default"/>
      </w:rPr>
    </w:lvl>
  </w:abstractNum>
  <w:abstractNum w:abstractNumId="11" w15:restartNumberingAfterBreak="0">
    <w:nsid w:val="224913F7"/>
    <w:multiLevelType w:val="multilevel"/>
    <w:tmpl w:val="F6D613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2" w15:restartNumberingAfterBreak="0">
    <w:nsid w:val="2C270F03"/>
    <w:multiLevelType w:val="hybridMultilevel"/>
    <w:tmpl w:val="84926A0C"/>
    <w:lvl w:ilvl="0" w:tplc="5706038C">
      <w:start w:val="1"/>
      <w:numFmt w:val="decimal"/>
      <w:lvlText w:val="5.1.%1."/>
      <w:lvlJc w:val="left"/>
      <w:pPr>
        <w:ind w:left="2138" w:hanging="360"/>
      </w:pPr>
      <w:rPr>
        <w:rFonts w:hint="default"/>
        <w:sz w:val="22"/>
        <w:szCs w:val="19"/>
      </w:rPr>
    </w:lvl>
    <w:lvl w:ilvl="1" w:tplc="E6C49ECC">
      <w:start w:val="1"/>
      <w:numFmt w:val="decimal"/>
      <w:lvlText w:val="5.1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903A12"/>
    <w:multiLevelType w:val="multilevel"/>
    <w:tmpl w:val="FF68BF18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2DAF40AF"/>
    <w:multiLevelType w:val="hybridMultilevel"/>
    <w:tmpl w:val="4462F1BA"/>
    <w:lvl w:ilvl="0" w:tplc="1AAA6E84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F5CFB"/>
    <w:multiLevelType w:val="hybridMultilevel"/>
    <w:tmpl w:val="2A4AE048"/>
    <w:lvl w:ilvl="0" w:tplc="B2B8E04C">
      <w:start w:val="1"/>
      <w:numFmt w:val="decimal"/>
      <w:lvlText w:val="1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C74A7"/>
    <w:multiLevelType w:val="hybridMultilevel"/>
    <w:tmpl w:val="1C761DB4"/>
    <w:lvl w:ilvl="0" w:tplc="BD76F120">
      <w:start w:val="1"/>
      <w:numFmt w:val="decimal"/>
      <w:lvlText w:val="3.4.%1."/>
      <w:lvlJc w:val="left"/>
      <w:pPr>
        <w:ind w:left="1211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EF3592"/>
    <w:multiLevelType w:val="multilevel"/>
    <w:tmpl w:val="0415001F"/>
    <w:styleLink w:val="111111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3F0B3E27"/>
    <w:multiLevelType w:val="hybridMultilevel"/>
    <w:tmpl w:val="F3021B58"/>
    <w:lvl w:ilvl="0" w:tplc="E6B2D9B0">
      <w:start w:val="1"/>
      <w:numFmt w:val="decimal"/>
      <w:lvlText w:val="20.9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4275E5"/>
    <w:multiLevelType w:val="hybridMultilevel"/>
    <w:tmpl w:val="B82641DC"/>
    <w:lvl w:ilvl="0" w:tplc="032639EA">
      <w:start w:val="1"/>
      <w:numFmt w:val="decimal"/>
      <w:lvlText w:val="2.%1."/>
      <w:lvlJc w:val="left"/>
      <w:pPr>
        <w:ind w:left="142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9D3A34"/>
    <w:multiLevelType w:val="multilevel"/>
    <w:tmpl w:val="FB7EA25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  <w:i w:val="0"/>
        <w:color w:val="auto"/>
      </w:rPr>
    </w:lvl>
    <w:lvl w:ilvl="1">
      <w:start w:val="8"/>
      <w:numFmt w:val="decimal"/>
      <w:lvlText w:val="%1.%2."/>
      <w:lvlJc w:val="left"/>
      <w:pPr>
        <w:ind w:left="1178" w:hanging="540"/>
      </w:pPr>
      <w:rPr>
        <w:rFonts w:hint="default"/>
        <w:b w:val="0"/>
        <w:color w:val="auto"/>
      </w:rPr>
    </w:lvl>
    <w:lvl w:ilvl="2">
      <w:start w:val="3"/>
      <w:numFmt w:val="decimal"/>
      <w:lvlText w:val="3.10.%3."/>
      <w:lvlJc w:val="left"/>
      <w:pPr>
        <w:ind w:left="199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63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63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27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26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90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904" w:hanging="1800"/>
      </w:pPr>
      <w:rPr>
        <w:rFonts w:hint="default"/>
        <w:b w:val="0"/>
      </w:rPr>
    </w:lvl>
  </w:abstractNum>
  <w:abstractNum w:abstractNumId="22" w15:restartNumberingAfterBreak="0">
    <w:nsid w:val="4B786D64"/>
    <w:multiLevelType w:val="hybridMultilevel"/>
    <w:tmpl w:val="9510067E"/>
    <w:lvl w:ilvl="0" w:tplc="1766270E">
      <w:start w:val="1"/>
      <w:numFmt w:val="decimal"/>
      <w:lvlText w:val="5.2.%1."/>
      <w:lvlJc w:val="left"/>
      <w:pPr>
        <w:ind w:left="1440" w:hanging="360"/>
      </w:pPr>
      <w:rPr>
        <w:rFonts w:hint="default"/>
      </w:rPr>
    </w:lvl>
    <w:lvl w:ilvl="1" w:tplc="6EB69A22">
      <w:start w:val="1"/>
      <w:numFmt w:val="decimal"/>
      <w:lvlText w:val="5.2.%2."/>
      <w:lvlJc w:val="left"/>
      <w:pPr>
        <w:ind w:left="1440" w:hanging="360"/>
      </w:pPr>
      <w:rPr>
        <w:rFonts w:hint="default"/>
        <w:b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D5BF9"/>
    <w:multiLevelType w:val="hybridMultilevel"/>
    <w:tmpl w:val="2952A9F8"/>
    <w:lvl w:ilvl="0" w:tplc="F8EAC06A">
      <w:start w:val="1"/>
      <w:numFmt w:val="decimal"/>
      <w:lvlText w:val="19.2.%1.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39B305C"/>
    <w:multiLevelType w:val="hybridMultilevel"/>
    <w:tmpl w:val="C824B2DA"/>
    <w:lvl w:ilvl="0" w:tplc="08E6DB7C">
      <w:start w:val="1"/>
      <w:numFmt w:val="decimal"/>
      <w:lvlText w:val="12.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A779B"/>
    <w:multiLevelType w:val="hybridMultilevel"/>
    <w:tmpl w:val="5A88A2C4"/>
    <w:lvl w:ilvl="0" w:tplc="425E9B0C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66339E"/>
    <w:multiLevelType w:val="hybridMultilevel"/>
    <w:tmpl w:val="83886238"/>
    <w:lvl w:ilvl="0" w:tplc="E2789A50">
      <w:start w:val="1"/>
      <w:numFmt w:val="ordinal"/>
      <w:lvlText w:val="3.4.4.7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B63396"/>
    <w:multiLevelType w:val="hybridMultilevel"/>
    <w:tmpl w:val="12887158"/>
    <w:lvl w:ilvl="0" w:tplc="A8CC101E">
      <w:start w:val="1"/>
      <w:numFmt w:val="decimal"/>
      <w:lvlText w:val="20.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37B5B"/>
    <w:multiLevelType w:val="hybridMultilevel"/>
    <w:tmpl w:val="A4305400"/>
    <w:lvl w:ilvl="0" w:tplc="12AEDFA0">
      <w:start w:val="1"/>
      <w:numFmt w:val="ordinal"/>
      <w:lvlText w:val="3.4.4.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72621E"/>
    <w:multiLevelType w:val="hybridMultilevel"/>
    <w:tmpl w:val="E29AC240"/>
    <w:lvl w:ilvl="0" w:tplc="A82060C4">
      <w:start w:val="1"/>
      <w:numFmt w:val="decimal"/>
      <w:lvlText w:val="16.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D55AB"/>
    <w:multiLevelType w:val="hybridMultilevel"/>
    <w:tmpl w:val="F6B2C384"/>
    <w:lvl w:ilvl="0" w:tplc="78586A00">
      <w:start w:val="1"/>
      <w:numFmt w:val="decimal"/>
      <w:lvlText w:val="17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AC1A33"/>
    <w:multiLevelType w:val="hybridMultilevel"/>
    <w:tmpl w:val="7E6EB258"/>
    <w:lvl w:ilvl="0" w:tplc="E7485410">
      <w:start w:val="1"/>
      <w:numFmt w:val="decimal"/>
      <w:lvlText w:val="18.%1."/>
      <w:lvlJc w:val="left"/>
      <w:pPr>
        <w:ind w:left="928" w:hanging="360"/>
      </w:pPr>
      <w:rPr>
        <w:rFonts w:hint="default"/>
        <w:b w:val="0"/>
        <w:i w:val="0"/>
        <w:color w:val="000000"/>
      </w:rPr>
    </w:lvl>
    <w:lvl w:ilvl="1" w:tplc="BCBCEC7E">
      <w:start w:val="1"/>
      <w:numFmt w:val="decimal"/>
      <w:lvlText w:val="19.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B322F9"/>
    <w:multiLevelType w:val="hybridMultilevel"/>
    <w:tmpl w:val="079652DA"/>
    <w:lvl w:ilvl="0" w:tplc="256615E2">
      <w:start w:val="1"/>
      <w:numFmt w:val="decimal"/>
      <w:lvlText w:val="13.%1."/>
      <w:lvlJc w:val="left"/>
      <w:pPr>
        <w:ind w:left="142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67D93EB4"/>
    <w:multiLevelType w:val="hybridMultilevel"/>
    <w:tmpl w:val="9404C6DE"/>
    <w:lvl w:ilvl="0" w:tplc="CDF6FA42">
      <w:start w:val="1"/>
      <w:numFmt w:val="decimal"/>
      <w:lvlText w:val="3.1.%1."/>
      <w:lvlJc w:val="left"/>
      <w:pPr>
        <w:ind w:left="1429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A5F1C2C"/>
    <w:multiLevelType w:val="hybridMultilevel"/>
    <w:tmpl w:val="B270E432"/>
    <w:lvl w:ilvl="0" w:tplc="7F36E292">
      <w:start w:val="1"/>
      <w:numFmt w:val="decimal"/>
      <w:lvlText w:val="24.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242E1"/>
    <w:multiLevelType w:val="hybridMultilevel"/>
    <w:tmpl w:val="8D24FFF0"/>
    <w:lvl w:ilvl="0" w:tplc="0178947A">
      <w:start w:val="1"/>
      <w:numFmt w:val="decimal"/>
      <w:lvlText w:val="23.2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E7E2C86"/>
    <w:multiLevelType w:val="hybridMultilevel"/>
    <w:tmpl w:val="2F7E5428"/>
    <w:lvl w:ilvl="0" w:tplc="FE2ED4F6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E51D75"/>
    <w:multiLevelType w:val="hybridMultilevel"/>
    <w:tmpl w:val="640489CE"/>
    <w:lvl w:ilvl="0" w:tplc="8C26FE32">
      <w:start w:val="1"/>
      <w:numFmt w:val="decimal"/>
      <w:lvlText w:val="15.%1."/>
      <w:lvlJc w:val="left"/>
      <w:pPr>
        <w:ind w:left="388" w:hanging="252"/>
      </w:pPr>
      <w:rPr>
        <w:rFonts w:ascii="Times New Roman" w:eastAsia="Trebuchet MS" w:hAnsi="Times New Roman" w:cs="Times New Roman" w:hint="default"/>
        <w:spacing w:val="-2"/>
        <w:w w:val="1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D2211A"/>
    <w:multiLevelType w:val="multilevel"/>
    <w:tmpl w:val="E71488D8"/>
    <w:lvl w:ilvl="0">
      <w:start w:val="16"/>
      <w:numFmt w:val="decimal"/>
      <w:lvlText w:val="%1."/>
      <w:lvlJc w:val="left"/>
      <w:pPr>
        <w:ind w:left="765" w:hanging="765"/>
      </w:pPr>
      <w:rPr>
        <w:rFonts w:hint="default"/>
        <w:color w:val="000000" w:themeColor="text1"/>
      </w:rPr>
    </w:lvl>
    <w:lvl w:ilvl="1">
      <w:start w:val="13"/>
      <w:numFmt w:val="decimal"/>
      <w:lvlText w:val="%1.%2."/>
      <w:lvlJc w:val="left"/>
      <w:pPr>
        <w:ind w:left="1545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05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0" w:hanging="1800"/>
      </w:pPr>
      <w:rPr>
        <w:rFonts w:hint="default"/>
      </w:rPr>
    </w:lvl>
  </w:abstractNum>
  <w:abstractNum w:abstractNumId="39" w15:restartNumberingAfterBreak="0">
    <w:nsid w:val="76F976AF"/>
    <w:multiLevelType w:val="multilevel"/>
    <w:tmpl w:val="844618E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40" w15:restartNumberingAfterBreak="0">
    <w:nsid w:val="782B522A"/>
    <w:multiLevelType w:val="hybridMultilevel"/>
    <w:tmpl w:val="6360E106"/>
    <w:lvl w:ilvl="0" w:tplc="0E60E798">
      <w:start w:val="1"/>
      <w:numFmt w:val="decimal"/>
      <w:lvlText w:val="23.%1."/>
      <w:lvlJc w:val="left"/>
      <w:pPr>
        <w:ind w:left="1429" w:hanging="360"/>
      </w:pPr>
      <w:rPr>
        <w:rFonts w:hint="default"/>
        <w:sz w:val="22"/>
        <w:szCs w:val="19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E364095"/>
    <w:multiLevelType w:val="hybridMultilevel"/>
    <w:tmpl w:val="B4FEED3A"/>
    <w:lvl w:ilvl="0" w:tplc="003A3328">
      <w:start w:val="1"/>
      <w:numFmt w:val="decimal"/>
      <w:lvlText w:val="15.%1.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1"/>
  </w:num>
  <w:num w:numId="3">
    <w:abstractNumId w:val="36"/>
  </w:num>
  <w:num w:numId="4">
    <w:abstractNumId w:val="29"/>
  </w:num>
  <w:num w:numId="5">
    <w:abstractNumId w:val="5"/>
  </w:num>
  <w:num w:numId="6">
    <w:abstractNumId w:val="30"/>
  </w:num>
  <w:num w:numId="7">
    <w:abstractNumId w:val="7"/>
  </w:num>
  <w:num w:numId="8">
    <w:abstractNumId w:val="16"/>
  </w:num>
  <w:num w:numId="9">
    <w:abstractNumId w:val="1"/>
  </w:num>
  <w:num w:numId="10">
    <w:abstractNumId w:val="24"/>
  </w:num>
  <w:num w:numId="11">
    <w:abstractNumId w:val="32"/>
  </w:num>
  <w:num w:numId="12">
    <w:abstractNumId w:val="10"/>
  </w:num>
  <w:num w:numId="13">
    <w:abstractNumId w:val="15"/>
  </w:num>
  <w:num w:numId="14">
    <w:abstractNumId w:val="34"/>
  </w:num>
  <w:num w:numId="15">
    <w:abstractNumId w:val="21"/>
  </w:num>
  <w:num w:numId="16">
    <w:abstractNumId w:val="27"/>
  </w:num>
  <w:num w:numId="17">
    <w:abstractNumId w:val="39"/>
  </w:num>
  <w:num w:numId="18">
    <w:abstractNumId w:val="25"/>
  </w:num>
  <w:num w:numId="19">
    <w:abstractNumId w:val="31"/>
  </w:num>
  <w:num w:numId="20">
    <w:abstractNumId w:val="37"/>
  </w:num>
  <w:num w:numId="21">
    <w:abstractNumId w:val="6"/>
  </w:num>
  <w:num w:numId="22">
    <w:abstractNumId w:val="20"/>
  </w:num>
  <w:num w:numId="23">
    <w:abstractNumId w:val="40"/>
  </w:num>
  <w:num w:numId="24">
    <w:abstractNumId w:val="35"/>
  </w:num>
  <w:num w:numId="25">
    <w:abstractNumId w:val="12"/>
  </w:num>
  <w:num w:numId="26">
    <w:abstractNumId w:val="22"/>
  </w:num>
  <w:num w:numId="27">
    <w:abstractNumId w:val="41"/>
  </w:num>
  <w:num w:numId="28">
    <w:abstractNumId w:val="3"/>
  </w:num>
  <w:num w:numId="29">
    <w:abstractNumId w:val="19"/>
  </w:num>
  <w:num w:numId="30">
    <w:abstractNumId w:val="9"/>
  </w:num>
  <w:num w:numId="31">
    <w:abstractNumId w:val="13"/>
  </w:num>
  <w:num w:numId="32">
    <w:abstractNumId w:val="38"/>
  </w:num>
  <w:num w:numId="33">
    <w:abstractNumId w:val="33"/>
  </w:num>
  <w:num w:numId="34">
    <w:abstractNumId w:val="17"/>
  </w:num>
  <w:num w:numId="35">
    <w:abstractNumId w:val="8"/>
  </w:num>
  <w:num w:numId="36">
    <w:abstractNumId w:val="4"/>
  </w:num>
  <w:num w:numId="37">
    <w:abstractNumId w:val="28"/>
  </w:num>
  <w:num w:numId="38">
    <w:abstractNumId w:val="26"/>
  </w:num>
  <w:num w:numId="39">
    <w:abstractNumId w:val="2"/>
  </w:num>
  <w:num w:numId="40">
    <w:abstractNumId w:val="14"/>
  </w:num>
  <w:num w:numId="41">
    <w:abstractNumId w:val="23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475"/>
    <w:rsid w:val="000012BF"/>
    <w:rsid w:val="00014DC5"/>
    <w:rsid w:val="00016EF0"/>
    <w:rsid w:val="000304DD"/>
    <w:rsid w:val="0003790E"/>
    <w:rsid w:val="00040FCE"/>
    <w:rsid w:val="0004631B"/>
    <w:rsid w:val="00046573"/>
    <w:rsid w:val="00053E4D"/>
    <w:rsid w:val="0007736F"/>
    <w:rsid w:val="00082B62"/>
    <w:rsid w:val="0008326D"/>
    <w:rsid w:val="0008560A"/>
    <w:rsid w:val="00085810"/>
    <w:rsid w:val="00090234"/>
    <w:rsid w:val="00092093"/>
    <w:rsid w:val="0009618F"/>
    <w:rsid w:val="00096C61"/>
    <w:rsid w:val="000B10B2"/>
    <w:rsid w:val="000B34AE"/>
    <w:rsid w:val="000B4DB3"/>
    <w:rsid w:val="000C3164"/>
    <w:rsid w:val="000C4BED"/>
    <w:rsid w:val="000C6B3F"/>
    <w:rsid w:val="000C7D6F"/>
    <w:rsid w:val="000F06E1"/>
    <w:rsid w:val="000F1B18"/>
    <w:rsid w:val="000F1E0B"/>
    <w:rsid w:val="000F3D1F"/>
    <w:rsid w:val="000F58FA"/>
    <w:rsid w:val="00102F5C"/>
    <w:rsid w:val="00104677"/>
    <w:rsid w:val="00107BFE"/>
    <w:rsid w:val="00111BC3"/>
    <w:rsid w:val="00112AF2"/>
    <w:rsid w:val="00114BA8"/>
    <w:rsid w:val="001241E5"/>
    <w:rsid w:val="00125F3C"/>
    <w:rsid w:val="00130C2A"/>
    <w:rsid w:val="001329FF"/>
    <w:rsid w:val="001432DD"/>
    <w:rsid w:val="00144F44"/>
    <w:rsid w:val="00146897"/>
    <w:rsid w:val="00154CFE"/>
    <w:rsid w:val="0015628F"/>
    <w:rsid w:val="0016225E"/>
    <w:rsid w:val="00164DEA"/>
    <w:rsid w:val="00174BFF"/>
    <w:rsid w:val="00175BAC"/>
    <w:rsid w:val="00183196"/>
    <w:rsid w:val="00186071"/>
    <w:rsid w:val="00187863"/>
    <w:rsid w:val="0019099F"/>
    <w:rsid w:val="00191846"/>
    <w:rsid w:val="001944B3"/>
    <w:rsid w:val="001A07BD"/>
    <w:rsid w:val="001B41BA"/>
    <w:rsid w:val="001B484E"/>
    <w:rsid w:val="001D1234"/>
    <w:rsid w:val="001D1A3A"/>
    <w:rsid w:val="001E169A"/>
    <w:rsid w:val="001E5208"/>
    <w:rsid w:val="001F1654"/>
    <w:rsid w:val="001F59E9"/>
    <w:rsid w:val="00205DBD"/>
    <w:rsid w:val="00205DEB"/>
    <w:rsid w:val="002173B1"/>
    <w:rsid w:val="00220E1D"/>
    <w:rsid w:val="002219D8"/>
    <w:rsid w:val="00223A82"/>
    <w:rsid w:val="00230905"/>
    <w:rsid w:val="002375D4"/>
    <w:rsid w:val="00244B4B"/>
    <w:rsid w:val="00246649"/>
    <w:rsid w:val="002529BE"/>
    <w:rsid w:val="00260D43"/>
    <w:rsid w:val="00272813"/>
    <w:rsid w:val="00274789"/>
    <w:rsid w:val="00275B2A"/>
    <w:rsid w:val="00280442"/>
    <w:rsid w:val="00281569"/>
    <w:rsid w:val="002865B4"/>
    <w:rsid w:val="002A5448"/>
    <w:rsid w:val="002A6615"/>
    <w:rsid w:val="002B1A7E"/>
    <w:rsid w:val="002B1CAB"/>
    <w:rsid w:val="002B54AD"/>
    <w:rsid w:val="002C6ED8"/>
    <w:rsid w:val="002C7D19"/>
    <w:rsid w:val="002D11C9"/>
    <w:rsid w:val="002D3CA7"/>
    <w:rsid w:val="002E6607"/>
    <w:rsid w:val="002F3F4E"/>
    <w:rsid w:val="002F4A3F"/>
    <w:rsid w:val="002F6440"/>
    <w:rsid w:val="003004E7"/>
    <w:rsid w:val="00300BEE"/>
    <w:rsid w:val="00303686"/>
    <w:rsid w:val="003066D0"/>
    <w:rsid w:val="00314D19"/>
    <w:rsid w:val="003273A5"/>
    <w:rsid w:val="00332051"/>
    <w:rsid w:val="00333167"/>
    <w:rsid w:val="003341C8"/>
    <w:rsid w:val="00343500"/>
    <w:rsid w:val="00355655"/>
    <w:rsid w:val="0035580E"/>
    <w:rsid w:val="00357445"/>
    <w:rsid w:val="0036063E"/>
    <w:rsid w:val="00361C0D"/>
    <w:rsid w:val="00363AC3"/>
    <w:rsid w:val="003669D4"/>
    <w:rsid w:val="00367C56"/>
    <w:rsid w:val="00382556"/>
    <w:rsid w:val="003901D6"/>
    <w:rsid w:val="00396B3C"/>
    <w:rsid w:val="00396FB0"/>
    <w:rsid w:val="00397D18"/>
    <w:rsid w:val="003A0650"/>
    <w:rsid w:val="003A11F0"/>
    <w:rsid w:val="003A7463"/>
    <w:rsid w:val="003B2C72"/>
    <w:rsid w:val="003C20FB"/>
    <w:rsid w:val="003D2661"/>
    <w:rsid w:val="003D270C"/>
    <w:rsid w:val="003D4A4B"/>
    <w:rsid w:val="003D648A"/>
    <w:rsid w:val="003F35B6"/>
    <w:rsid w:val="00400441"/>
    <w:rsid w:val="00401988"/>
    <w:rsid w:val="00401C97"/>
    <w:rsid w:val="00405B62"/>
    <w:rsid w:val="0041297D"/>
    <w:rsid w:val="004346B7"/>
    <w:rsid w:val="00444A9F"/>
    <w:rsid w:val="00444F29"/>
    <w:rsid w:val="0044534A"/>
    <w:rsid w:val="00446290"/>
    <w:rsid w:val="00486EE1"/>
    <w:rsid w:val="004927CA"/>
    <w:rsid w:val="00495A7C"/>
    <w:rsid w:val="00496BB0"/>
    <w:rsid w:val="004A37D5"/>
    <w:rsid w:val="004B0154"/>
    <w:rsid w:val="004B14B3"/>
    <w:rsid w:val="004B2C8E"/>
    <w:rsid w:val="004D5EA1"/>
    <w:rsid w:val="004F1A44"/>
    <w:rsid w:val="00502F60"/>
    <w:rsid w:val="00505D27"/>
    <w:rsid w:val="00511E8D"/>
    <w:rsid w:val="005217E1"/>
    <w:rsid w:val="00525543"/>
    <w:rsid w:val="00535805"/>
    <w:rsid w:val="00543E78"/>
    <w:rsid w:val="00550F51"/>
    <w:rsid w:val="00553045"/>
    <w:rsid w:val="005549D9"/>
    <w:rsid w:val="00556697"/>
    <w:rsid w:val="0055677F"/>
    <w:rsid w:val="00570C29"/>
    <w:rsid w:val="00576C75"/>
    <w:rsid w:val="00580D58"/>
    <w:rsid w:val="00580EB7"/>
    <w:rsid w:val="00582414"/>
    <w:rsid w:val="0058260D"/>
    <w:rsid w:val="005A3CAC"/>
    <w:rsid w:val="005A5363"/>
    <w:rsid w:val="005C428B"/>
    <w:rsid w:val="005D73FE"/>
    <w:rsid w:val="005E20A4"/>
    <w:rsid w:val="005E34A5"/>
    <w:rsid w:val="005E4283"/>
    <w:rsid w:val="005F036D"/>
    <w:rsid w:val="00606E2B"/>
    <w:rsid w:val="00611BA1"/>
    <w:rsid w:val="00616867"/>
    <w:rsid w:val="00621DB2"/>
    <w:rsid w:val="006232D6"/>
    <w:rsid w:val="006250B5"/>
    <w:rsid w:val="00625673"/>
    <w:rsid w:val="006318B9"/>
    <w:rsid w:val="00637414"/>
    <w:rsid w:val="00653C9E"/>
    <w:rsid w:val="0066280C"/>
    <w:rsid w:val="006762BD"/>
    <w:rsid w:val="00680DE3"/>
    <w:rsid w:val="00680EDE"/>
    <w:rsid w:val="0068577D"/>
    <w:rsid w:val="0069055C"/>
    <w:rsid w:val="006909A3"/>
    <w:rsid w:val="0069305D"/>
    <w:rsid w:val="00693D1C"/>
    <w:rsid w:val="006A0CC1"/>
    <w:rsid w:val="006B11AF"/>
    <w:rsid w:val="006C5FD8"/>
    <w:rsid w:val="006C7283"/>
    <w:rsid w:val="006D730A"/>
    <w:rsid w:val="006E1472"/>
    <w:rsid w:val="006F1BD9"/>
    <w:rsid w:val="006F4881"/>
    <w:rsid w:val="00707170"/>
    <w:rsid w:val="007153C8"/>
    <w:rsid w:val="007162B3"/>
    <w:rsid w:val="007209A9"/>
    <w:rsid w:val="007259E2"/>
    <w:rsid w:val="00726037"/>
    <w:rsid w:val="00727BAA"/>
    <w:rsid w:val="0073546A"/>
    <w:rsid w:val="00736711"/>
    <w:rsid w:val="00745612"/>
    <w:rsid w:val="00746452"/>
    <w:rsid w:val="007504F2"/>
    <w:rsid w:val="007657E6"/>
    <w:rsid w:val="007725F7"/>
    <w:rsid w:val="00780B00"/>
    <w:rsid w:val="00782E43"/>
    <w:rsid w:val="007877BD"/>
    <w:rsid w:val="007912AB"/>
    <w:rsid w:val="007966A3"/>
    <w:rsid w:val="007A1077"/>
    <w:rsid w:val="007B518F"/>
    <w:rsid w:val="007C700C"/>
    <w:rsid w:val="007E33A3"/>
    <w:rsid w:val="007E61C9"/>
    <w:rsid w:val="007F5300"/>
    <w:rsid w:val="0082416D"/>
    <w:rsid w:val="00826BD3"/>
    <w:rsid w:val="00832207"/>
    <w:rsid w:val="0083337B"/>
    <w:rsid w:val="00842085"/>
    <w:rsid w:val="0084484B"/>
    <w:rsid w:val="00850CDF"/>
    <w:rsid w:val="00870FF2"/>
    <w:rsid w:val="008717FE"/>
    <w:rsid w:val="00875C28"/>
    <w:rsid w:val="00877162"/>
    <w:rsid w:val="00897C43"/>
    <w:rsid w:val="008A4B68"/>
    <w:rsid w:val="008A697D"/>
    <w:rsid w:val="008B0A5D"/>
    <w:rsid w:val="008B11C9"/>
    <w:rsid w:val="008B1E07"/>
    <w:rsid w:val="008B4A89"/>
    <w:rsid w:val="008C61BA"/>
    <w:rsid w:val="008D3199"/>
    <w:rsid w:val="008D3233"/>
    <w:rsid w:val="008D5AFE"/>
    <w:rsid w:val="008D69FE"/>
    <w:rsid w:val="008E6BB7"/>
    <w:rsid w:val="008F0AC6"/>
    <w:rsid w:val="009006AF"/>
    <w:rsid w:val="00902094"/>
    <w:rsid w:val="00905A17"/>
    <w:rsid w:val="009128C4"/>
    <w:rsid w:val="009236BE"/>
    <w:rsid w:val="00923C52"/>
    <w:rsid w:val="00930D8B"/>
    <w:rsid w:val="0093191B"/>
    <w:rsid w:val="00932952"/>
    <w:rsid w:val="0096069F"/>
    <w:rsid w:val="00960970"/>
    <w:rsid w:val="00960AFC"/>
    <w:rsid w:val="00960E61"/>
    <w:rsid w:val="00975475"/>
    <w:rsid w:val="00976E84"/>
    <w:rsid w:val="00991496"/>
    <w:rsid w:val="009A082A"/>
    <w:rsid w:val="009A4D7F"/>
    <w:rsid w:val="009A53EE"/>
    <w:rsid w:val="009B5E3C"/>
    <w:rsid w:val="009D2882"/>
    <w:rsid w:val="009E3D30"/>
    <w:rsid w:val="009F643C"/>
    <w:rsid w:val="00A014F8"/>
    <w:rsid w:val="00A02A5A"/>
    <w:rsid w:val="00A05E25"/>
    <w:rsid w:val="00A060A0"/>
    <w:rsid w:val="00A14C2A"/>
    <w:rsid w:val="00A3420B"/>
    <w:rsid w:val="00A55EBE"/>
    <w:rsid w:val="00A66368"/>
    <w:rsid w:val="00A706B0"/>
    <w:rsid w:val="00A73FC7"/>
    <w:rsid w:val="00A74734"/>
    <w:rsid w:val="00A845EA"/>
    <w:rsid w:val="00A95193"/>
    <w:rsid w:val="00AA3EBD"/>
    <w:rsid w:val="00AA64C1"/>
    <w:rsid w:val="00AB3425"/>
    <w:rsid w:val="00AB3704"/>
    <w:rsid w:val="00AB48D6"/>
    <w:rsid w:val="00AB5AB2"/>
    <w:rsid w:val="00AB7A91"/>
    <w:rsid w:val="00AC1524"/>
    <w:rsid w:val="00AC1553"/>
    <w:rsid w:val="00AC4CD4"/>
    <w:rsid w:val="00AD027D"/>
    <w:rsid w:val="00AD1E9B"/>
    <w:rsid w:val="00AD47CA"/>
    <w:rsid w:val="00AD5FEF"/>
    <w:rsid w:val="00AD64DB"/>
    <w:rsid w:val="00AE346F"/>
    <w:rsid w:val="00AE3F37"/>
    <w:rsid w:val="00AE55D9"/>
    <w:rsid w:val="00AE72A5"/>
    <w:rsid w:val="00AE7979"/>
    <w:rsid w:val="00AF37BE"/>
    <w:rsid w:val="00AF3D38"/>
    <w:rsid w:val="00AF7B3B"/>
    <w:rsid w:val="00B06ABA"/>
    <w:rsid w:val="00B1349C"/>
    <w:rsid w:val="00B271C0"/>
    <w:rsid w:val="00B27862"/>
    <w:rsid w:val="00B40229"/>
    <w:rsid w:val="00B54260"/>
    <w:rsid w:val="00B54E1F"/>
    <w:rsid w:val="00B63D53"/>
    <w:rsid w:val="00B70D22"/>
    <w:rsid w:val="00B711F9"/>
    <w:rsid w:val="00B732CF"/>
    <w:rsid w:val="00B744DB"/>
    <w:rsid w:val="00B74C9A"/>
    <w:rsid w:val="00B80829"/>
    <w:rsid w:val="00B957BC"/>
    <w:rsid w:val="00B968FD"/>
    <w:rsid w:val="00B97A5F"/>
    <w:rsid w:val="00BA71C5"/>
    <w:rsid w:val="00BA7C32"/>
    <w:rsid w:val="00BC0BBE"/>
    <w:rsid w:val="00BD3378"/>
    <w:rsid w:val="00BD4DF7"/>
    <w:rsid w:val="00BD5EED"/>
    <w:rsid w:val="00BD7446"/>
    <w:rsid w:val="00BE1A32"/>
    <w:rsid w:val="00BE4148"/>
    <w:rsid w:val="00BF5ABD"/>
    <w:rsid w:val="00C14E40"/>
    <w:rsid w:val="00C20081"/>
    <w:rsid w:val="00C23ED4"/>
    <w:rsid w:val="00C25489"/>
    <w:rsid w:val="00C344F5"/>
    <w:rsid w:val="00C36ECE"/>
    <w:rsid w:val="00C36F32"/>
    <w:rsid w:val="00C43BD5"/>
    <w:rsid w:val="00C458CE"/>
    <w:rsid w:val="00C56F39"/>
    <w:rsid w:val="00C6220E"/>
    <w:rsid w:val="00C625FB"/>
    <w:rsid w:val="00C62AF7"/>
    <w:rsid w:val="00C63C16"/>
    <w:rsid w:val="00C923A9"/>
    <w:rsid w:val="00C95029"/>
    <w:rsid w:val="00CB0023"/>
    <w:rsid w:val="00CB03A2"/>
    <w:rsid w:val="00CB6362"/>
    <w:rsid w:val="00CC5D3D"/>
    <w:rsid w:val="00CD1FF3"/>
    <w:rsid w:val="00CD3CC2"/>
    <w:rsid w:val="00CF6D73"/>
    <w:rsid w:val="00D0441F"/>
    <w:rsid w:val="00D102B8"/>
    <w:rsid w:val="00D1285B"/>
    <w:rsid w:val="00D154D0"/>
    <w:rsid w:val="00D15BDF"/>
    <w:rsid w:val="00D3297F"/>
    <w:rsid w:val="00D345D0"/>
    <w:rsid w:val="00D354F6"/>
    <w:rsid w:val="00D407DC"/>
    <w:rsid w:val="00D47E79"/>
    <w:rsid w:val="00D926C1"/>
    <w:rsid w:val="00D945AD"/>
    <w:rsid w:val="00DA0C6B"/>
    <w:rsid w:val="00DB1D32"/>
    <w:rsid w:val="00DB477D"/>
    <w:rsid w:val="00DC0BF5"/>
    <w:rsid w:val="00DC21DA"/>
    <w:rsid w:val="00DC5848"/>
    <w:rsid w:val="00DD5578"/>
    <w:rsid w:val="00DD5E23"/>
    <w:rsid w:val="00DE5B4A"/>
    <w:rsid w:val="00DF13E7"/>
    <w:rsid w:val="00DF3204"/>
    <w:rsid w:val="00DF33AE"/>
    <w:rsid w:val="00DF451A"/>
    <w:rsid w:val="00E11A98"/>
    <w:rsid w:val="00E17966"/>
    <w:rsid w:val="00E2062D"/>
    <w:rsid w:val="00E32E1D"/>
    <w:rsid w:val="00E3377B"/>
    <w:rsid w:val="00E36ACF"/>
    <w:rsid w:val="00E46B92"/>
    <w:rsid w:val="00E4784D"/>
    <w:rsid w:val="00E5156E"/>
    <w:rsid w:val="00E631B0"/>
    <w:rsid w:val="00E64569"/>
    <w:rsid w:val="00E64A50"/>
    <w:rsid w:val="00E67239"/>
    <w:rsid w:val="00E731C5"/>
    <w:rsid w:val="00E7768E"/>
    <w:rsid w:val="00E829FA"/>
    <w:rsid w:val="00E84B9F"/>
    <w:rsid w:val="00E9341E"/>
    <w:rsid w:val="00E955EA"/>
    <w:rsid w:val="00EA71AE"/>
    <w:rsid w:val="00EB1FAA"/>
    <w:rsid w:val="00EB498E"/>
    <w:rsid w:val="00EC0589"/>
    <w:rsid w:val="00ED7354"/>
    <w:rsid w:val="00ED786A"/>
    <w:rsid w:val="00EF3017"/>
    <w:rsid w:val="00EF5562"/>
    <w:rsid w:val="00EF6FBC"/>
    <w:rsid w:val="00EF7CD4"/>
    <w:rsid w:val="00F0408A"/>
    <w:rsid w:val="00F043FC"/>
    <w:rsid w:val="00F07B2A"/>
    <w:rsid w:val="00F17900"/>
    <w:rsid w:val="00F23251"/>
    <w:rsid w:val="00F330CC"/>
    <w:rsid w:val="00F33F1F"/>
    <w:rsid w:val="00F416CC"/>
    <w:rsid w:val="00F42F5B"/>
    <w:rsid w:val="00F4473F"/>
    <w:rsid w:val="00F4589B"/>
    <w:rsid w:val="00F53466"/>
    <w:rsid w:val="00F603BB"/>
    <w:rsid w:val="00F6090D"/>
    <w:rsid w:val="00F60B50"/>
    <w:rsid w:val="00F65560"/>
    <w:rsid w:val="00F672AB"/>
    <w:rsid w:val="00F674AB"/>
    <w:rsid w:val="00F72251"/>
    <w:rsid w:val="00F8671F"/>
    <w:rsid w:val="00F86B09"/>
    <w:rsid w:val="00F87253"/>
    <w:rsid w:val="00FA36EC"/>
    <w:rsid w:val="00FA5B65"/>
    <w:rsid w:val="00FA6E91"/>
    <w:rsid w:val="00FB0EE6"/>
    <w:rsid w:val="00FB34C4"/>
    <w:rsid w:val="00FB3587"/>
    <w:rsid w:val="00FB5E68"/>
    <w:rsid w:val="00FB744B"/>
    <w:rsid w:val="00FC7699"/>
    <w:rsid w:val="00FE53C4"/>
    <w:rsid w:val="00FE6A77"/>
    <w:rsid w:val="00FE72B2"/>
    <w:rsid w:val="00FF3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D822ECF"/>
  <w15:chartTrackingRefBased/>
  <w15:docId w15:val="{6EBD6401-412D-4268-B99C-85D56805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iPriority="0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iPriority="0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75475"/>
    <w:pPr>
      <w:keepNext/>
      <w:tabs>
        <w:tab w:val="num" w:pos="284"/>
        <w:tab w:val="left" w:pos="993"/>
      </w:tabs>
      <w:spacing w:before="360" w:after="360" w:line="500" w:lineRule="atLeast"/>
      <w:ind w:left="284" w:hanging="284"/>
      <w:jc w:val="both"/>
      <w:outlineLvl w:val="0"/>
    </w:pPr>
    <w:rPr>
      <w:b/>
      <w:sz w:val="22"/>
    </w:rPr>
  </w:style>
  <w:style w:type="paragraph" w:styleId="Nagwek2">
    <w:name w:val="heading 2"/>
    <w:basedOn w:val="Normalny"/>
    <w:next w:val="Normalny"/>
    <w:link w:val="Nagwek2Znak"/>
    <w:qFormat/>
    <w:rsid w:val="00975475"/>
    <w:pPr>
      <w:keepNext/>
      <w:widowControl w:val="0"/>
      <w:tabs>
        <w:tab w:val="num" w:pos="907"/>
      </w:tabs>
      <w:suppressAutoHyphens w:val="0"/>
      <w:autoSpaceDE w:val="0"/>
      <w:ind w:left="1191" w:hanging="907"/>
      <w:jc w:val="both"/>
      <w:outlineLvl w:val="1"/>
    </w:pPr>
    <w:rPr>
      <w:rFonts w:eastAsia="SimSun"/>
      <w:b/>
      <w:color w:val="000000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75475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9754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975475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975475"/>
    <w:rPr>
      <w:rFonts w:ascii="Times New Roman" w:eastAsia="Times New Roman" w:hAnsi="Times New Roman" w:cs="Times New Roman"/>
      <w:b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975475"/>
    <w:rPr>
      <w:rFonts w:ascii="Times New Roman" w:eastAsia="SimSun" w:hAnsi="Times New Roman" w:cs="Times New Roman"/>
      <w:b/>
      <w:color w:val="000000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semiHidden/>
    <w:rsid w:val="00975475"/>
    <w:rPr>
      <w:rFonts w:ascii="Calibri Light" w:eastAsia="Times New Roman" w:hAnsi="Calibri Light" w:cs="Times New Roman"/>
      <w:b/>
      <w:bCs/>
      <w:sz w:val="26"/>
      <w:szCs w:val="26"/>
      <w:lang w:val="x-none" w:eastAsia="ar-SA"/>
    </w:rPr>
  </w:style>
  <w:style w:type="character" w:customStyle="1" w:styleId="Nagwek4Znak">
    <w:name w:val="Nagłówek 4 Znak"/>
    <w:basedOn w:val="Domylnaczcionkaakapitu"/>
    <w:link w:val="Nagwek4"/>
    <w:semiHidden/>
    <w:rsid w:val="00975475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styleId="Numerstrony">
    <w:name w:val="page number"/>
    <w:basedOn w:val="Domylnaczcionkaakapitu"/>
    <w:rsid w:val="00975475"/>
  </w:style>
  <w:style w:type="character" w:styleId="Pogrubienie">
    <w:name w:val="Strong"/>
    <w:uiPriority w:val="22"/>
    <w:qFormat/>
    <w:rsid w:val="00975475"/>
    <w:rPr>
      <w:b/>
    </w:rPr>
  </w:style>
  <w:style w:type="paragraph" w:styleId="Tekstpodstawowy">
    <w:name w:val="Body Text"/>
    <w:basedOn w:val="Normalny"/>
    <w:link w:val="TekstpodstawowyZnak"/>
    <w:uiPriority w:val="99"/>
    <w:rsid w:val="00975475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Nagwek10">
    <w:name w:val="Nagłówek1"/>
    <w:basedOn w:val="Normalny"/>
    <w:next w:val="Tekstpodstawowy"/>
    <w:uiPriority w:val="99"/>
    <w:rsid w:val="0097547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75475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customStyle="1" w:styleId="Tekstpodstawowywcity21">
    <w:name w:val="Tekst podstawowy wcięty 21"/>
    <w:basedOn w:val="Normalny"/>
    <w:rsid w:val="00975475"/>
    <w:pPr>
      <w:suppressAutoHyphens w:val="0"/>
      <w:spacing w:after="120"/>
      <w:ind w:firstLine="540"/>
    </w:pPr>
    <w:rPr>
      <w:b/>
      <w:sz w:val="20"/>
    </w:rPr>
  </w:style>
  <w:style w:type="paragraph" w:styleId="Spistreci1">
    <w:name w:val="toc 1"/>
    <w:basedOn w:val="Normalny"/>
    <w:next w:val="Normalny"/>
    <w:semiHidden/>
    <w:rsid w:val="00975475"/>
    <w:pPr>
      <w:tabs>
        <w:tab w:val="left" w:pos="480"/>
        <w:tab w:val="right" w:pos="9629"/>
      </w:tabs>
      <w:spacing w:before="120" w:after="120"/>
    </w:pPr>
    <w:rPr>
      <w:b/>
      <w:bCs/>
      <w:caps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975475"/>
    <w:pPr>
      <w:ind w:left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9754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975475"/>
    <w:pPr>
      <w:spacing w:line="360" w:lineRule="auto"/>
    </w:pPr>
    <w:rPr>
      <w:sz w:val="22"/>
    </w:rPr>
  </w:style>
  <w:style w:type="paragraph" w:customStyle="1" w:styleId="ZnakZnak1">
    <w:name w:val="Znak Znak1"/>
    <w:basedOn w:val="Normalny"/>
    <w:rsid w:val="00975475"/>
    <w:pPr>
      <w:suppressAutoHyphens w:val="0"/>
    </w:pPr>
    <w:rPr>
      <w:rFonts w:ascii="Arial" w:hAnsi="Arial" w:cs="Arial"/>
      <w:lang w:eastAsia="pl-PL"/>
    </w:rPr>
  </w:style>
  <w:style w:type="paragraph" w:customStyle="1" w:styleId="ZnakZnakZnakZnak">
    <w:name w:val="Znak Znak Znak Znak"/>
    <w:basedOn w:val="Normalny"/>
    <w:rsid w:val="00975475"/>
    <w:pPr>
      <w:suppressAutoHyphens w:val="0"/>
    </w:pPr>
    <w:rPr>
      <w:lang w:eastAsia="pl-PL"/>
    </w:rPr>
  </w:style>
  <w:style w:type="paragraph" w:customStyle="1" w:styleId="Default">
    <w:name w:val="Default"/>
    <w:rsid w:val="009754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975475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basedOn w:val="Domylnaczcionkaakapitu"/>
    <w:link w:val="Tekstdymka"/>
    <w:rsid w:val="00975475"/>
    <w:rPr>
      <w:rFonts w:ascii="Tahoma" w:eastAsia="Times New Roman" w:hAnsi="Tahoma" w:cs="Times New Roman"/>
      <w:sz w:val="16"/>
      <w:szCs w:val="16"/>
      <w:lang w:val="x-none" w:eastAsia="ar-SA"/>
    </w:rPr>
  </w:style>
  <w:style w:type="character" w:customStyle="1" w:styleId="tw4winTerm">
    <w:name w:val="tw4winTerm"/>
    <w:rsid w:val="00975475"/>
    <w:rPr>
      <w:color w:val="0000FF"/>
    </w:rPr>
  </w:style>
  <w:style w:type="character" w:customStyle="1" w:styleId="FontStyle54">
    <w:name w:val="Font Style54"/>
    <w:rsid w:val="00975475"/>
    <w:rPr>
      <w:rFonts w:ascii="Times New Roman" w:hAnsi="Times New Roman" w:cs="Times New Roman"/>
      <w:i/>
      <w:iCs/>
      <w:sz w:val="22"/>
      <w:szCs w:val="22"/>
    </w:rPr>
  </w:style>
  <w:style w:type="paragraph" w:customStyle="1" w:styleId="Akapitzlist1">
    <w:name w:val="Akapit z listą1"/>
    <w:aliases w:val="List Paragraph,List Paragraph1,L1,Numerowanie,Akapit z listą5,Akapit z listą11,normalny tekst,Akapit z list¹,T_SZ_List Paragraph,Akapit z listą BS,Kolorowa lista — akcent 11,Colorful List Accent 1"/>
    <w:basedOn w:val="Normalny"/>
    <w:link w:val="AkapitzlistZnak"/>
    <w:uiPriority w:val="34"/>
    <w:qFormat/>
    <w:rsid w:val="00975475"/>
    <w:pPr>
      <w:ind w:left="720"/>
      <w:contextualSpacing/>
    </w:pPr>
    <w:rPr>
      <w:lang w:val="x-none"/>
    </w:rPr>
  </w:style>
  <w:style w:type="paragraph" w:customStyle="1" w:styleId="Tekstpodstawowy31">
    <w:name w:val="Tekst podstawowy 31"/>
    <w:basedOn w:val="Normalny"/>
    <w:rsid w:val="00975475"/>
    <w:pPr>
      <w:spacing w:line="360" w:lineRule="auto"/>
      <w:jc w:val="both"/>
    </w:pPr>
    <w:rPr>
      <w:rFonts w:ascii="Arial" w:hAnsi="Arial" w:cs="Arial"/>
      <w:sz w:val="20"/>
      <w:szCs w:val="20"/>
    </w:rPr>
  </w:style>
  <w:style w:type="paragraph" w:customStyle="1" w:styleId="Style35">
    <w:name w:val="Style35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6" w:lineRule="exact"/>
      <w:ind w:hanging="346"/>
      <w:jc w:val="both"/>
    </w:pPr>
    <w:rPr>
      <w:lang w:eastAsia="pl-PL"/>
    </w:rPr>
  </w:style>
  <w:style w:type="paragraph" w:customStyle="1" w:styleId="Tekstpodstawowy22">
    <w:name w:val="Tekst podstawowy 22"/>
    <w:basedOn w:val="Normalny"/>
    <w:rsid w:val="00975475"/>
    <w:pPr>
      <w:spacing w:after="120" w:line="480" w:lineRule="auto"/>
    </w:pPr>
    <w:rPr>
      <w:sz w:val="20"/>
      <w:szCs w:val="20"/>
    </w:rPr>
  </w:style>
  <w:style w:type="character" w:customStyle="1" w:styleId="FontStyle58">
    <w:name w:val="Font Style58"/>
    <w:rsid w:val="00975475"/>
    <w:rPr>
      <w:rFonts w:ascii="Times New Roman" w:hAnsi="Times New Roman" w:cs="Times New Roman"/>
      <w:sz w:val="22"/>
      <w:szCs w:val="22"/>
    </w:rPr>
  </w:style>
  <w:style w:type="character" w:styleId="Tekstzastpczy">
    <w:name w:val="Placeholder Text"/>
    <w:uiPriority w:val="99"/>
    <w:semiHidden/>
    <w:rsid w:val="00975475"/>
    <w:rPr>
      <w:color w:val="808080"/>
    </w:rPr>
  </w:style>
  <w:style w:type="paragraph" w:styleId="Nagwek">
    <w:name w:val="header"/>
    <w:aliases w:val="Znak,Znak + Wyjustowany,Przed:  3 pt,Po:  7,2 pt,Interlinia:  Wi... Znak Znak Znak Znak, Znak,Interlinia:  Wi..."/>
    <w:basedOn w:val="Normalny"/>
    <w:link w:val="NagwekZnak"/>
    <w:uiPriority w:val="99"/>
    <w:rsid w:val="00975475"/>
    <w:pPr>
      <w:tabs>
        <w:tab w:val="center" w:pos="4536"/>
        <w:tab w:val="right" w:pos="9072"/>
      </w:tabs>
    </w:pPr>
    <w:rPr>
      <w:sz w:val="20"/>
      <w:szCs w:val="20"/>
      <w:lang w:val="x-none"/>
    </w:rPr>
  </w:style>
  <w:style w:type="character" w:customStyle="1" w:styleId="NagwekZnak">
    <w:name w:val="Nagłówek Znak"/>
    <w:aliases w:val="Znak Znak,Znak + Wyjustowany Znak,Przed:  3 pt Znak,Po:  7 Znak,2 pt Znak,Interlinia:  Wi... Znak Znak Znak Znak Znak, Znak Znak,Interlinia:  Wi... Znak"/>
    <w:basedOn w:val="Domylnaczcionkaakapitu"/>
    <w:link w:val="Nagwek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FontStyle60">
    <w:name w:val="Font Style60"/>
    <w:rsid w:val="00975475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4">
    <w:name w:val="Style4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8" w:lineRule="exact"/>
      <w:ind w:hanging="278"/>
      <w:jc w:val="both"/>
    </w:pPr>
    <w:rPr>
      <w:lang w:eastAsia="pl-PL"/>
    </w:rPr>
  </w:style>
  <w:style w:type="paragraph" w:customStyle="1" w:styleId="Style12">
    <w:name w:val="Style12"/>
    <w:basedOn w:val="Normalny"/>
    <w:rsid w:val="00975475"/>
    <w:pPr>
      <w:widowControl w:val="0"/>
      <w:suppressAutoHyphens w:val="0"/>
      <w:autoSpaceDE w:val="0"/>
      <w:autoSpaceDN w:val="0"/>
      <w:adjustRightInd w:val="0"/>
      <w:spacing w:line="274" w:lineRule="exact"/>
      <w:ind w:hanging="341"/>
      <w:jc w:val="both"/>
    </w:pPr>
    <w:rPr>
      <w:lang w:eastAsia="pl-PL"/>
    </w:rPr>
  </w:style>
  <w:style w:type="character" w:customStyle="1" w:styleId="FontStyle20">
    <w:name w:val="Font Style20"/>
    <w:rsid w:val="00975475"/>
    <w:rPr>
      <w:rFonts w:ascii="Arial" w:hAnsi="Arial" w:cs="Arial"/>
      <w:sz w:val="18"/>
      <w:szCs w:val="18"/>
    </w:rPr>
  </w:style>
  <w:style w:type="character" w:customStyle="1" w:styleId="st">
    <w:name w:val="st"/>
    <w:basedOn w:val="Domylnaczcionkaakapitu"/>
    <w:rsid w:val="00975475"/>
  </w:style>
  <w:style w:type="character" w:customStyle="1" w:styleId="styl11pt">
    <w:name w:val="styl11pt"/>
    <w:basedOn w:val="Domylnaczcionkaakapitu"/>
    <w:rsid w:val="00975475"/>
  </w:style>
  <w:style w:type="numbering" w:styleId="111111">
    <w:name w:val="Outline List 2"/>
    <w:aliases w:val="3 / 3.1 / 3.1.1"/>
    <w:basedOn w:val="Bezlisty"/>
    <w:rsid w:val="00975475"/>
    <w:pPr>
      <w:numPr>
        <w:numId w:val="1"/>
      </w:numPr>
    </w:pPr>
  </w:style>
  <w:style w:type="character" w:customStyle="1" w:styleId="text2">
    <w:name w:val="text2"/>
    <w:basedOn w:val="Domylnaczcionkaakapitu"/>
    <w:rsid w:val="00975475"/>
  </w:style>
  <w:style w:type="character" w:customStyle="1" w:styleId="Styl11pt0">
    <w:name w:val="Styl 11 pt"/>
    <w:uiPriority w:val="99"/>
    <w:rsid w:val="00975475"/>
    <w:rPr>
      <w:rFonts w:ascii="Times New Roman" w:hAnsi="Times New Roman" w:cs="Times New Roman"/>
      <w:sz w:val="22"/>
      <w:szCs w:val="22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75475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75475"/>
    <w:rPr>
      <w:rFonts w:ascii="Times New Roman" w:eastAsia="Times New Roman" w:hAnsi="Times New Roman" w:cs="Times New Roman"/>
      <w:i/>
      <w:iCs/>
      <w:color w:val="5B9BD5"/>
      <w:sz w:val="24"/>
      <w:szCs w:val="24"/>
      <w:lang w:val="x-none" w:eastAsia="ar-SA"/>
    </w:rPr>
  </w:style>
  <w:style w:type="table" w:styleId="Tabela-Siatka">
    <w:name w:val="Table Grid"/>
    <w:basedOn w:val="Standardowy"/>
    <w:uiPriority w:val="59"/>
    <w:rsid w:val="009754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975475"/>
    <w:pPr>
      <w:widowControl w:val="0"/>
      <w:suppressLineNumbers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Tekstprzypisukocowego">
    <w:name w:val="endnote text"/>
    <w:basedOn w:val="Normalny"/>
    <w:link w:val="TekstprzypisukocowegoZnak"/>
    <w:rsid w:val="00975475"/>
    <w:rPr>
      <w:sz w:val="20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kocowego">
    <w:name w:val="endnote reference"/>
    <w:rsid w:val="00975475"/>
    <w:rPr>
      <w:vertAlign w:val="superscript"/>
    </w:rPr>
  </w:style>
  <w:style w:type="character" w:styleId="Odwoaniedokomentarza">
    <w:name w:val="annotation reference"/>
    <w:uiPriority w:val="99"/>
    <w:rsid w:val="0097547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75475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matkomentarza">
    <w:name w:val="annotation subject"/>
    <w:basedOn w:val="Tekstkomentarza"/>
    <w:next w:val="Tekstkomentarza"/>
    <w:link w:val="TematkomentarzaZnak"/>
    <w:rsid w:val="0097547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975475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Poprawka">
    <w:name w:val="Revision"/>
    <w:hidden/>
    <w:uiPriority w:val="99"/>
    <w:semiHidden/>
    <w:rsid w:val="00975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21">
    <w:name w:val="Body Text 21"/>
    <w:basedOn w:val="Normalny"/>
    <w:rsid w:val="00975475"/>
    <w:pPr>
      <w:widowControl w:val="0"/>
      <w:suppressAutoHyphens w:val="0"/>
      <w:autoSpaceDE w:val="0"/>
      <w:autoSpaceDN w:val="0"/>
    </w:pPr>
    <w:rPr>
      <w:lang w:eastAsia="pl-PL"/>
    </w:rPr>
  </w:style>
  <w:style w:type="paragraph" w:styleId="Tekstprzypisudolnego">
    <w:name w:val="footnote text"/>
    <w:basedOn w:val="Normalny"/>
    <w:link w:val="TekstprzypisudolnegoZnak"/>
    <w:rsid w:val="00975475"/>
    <w:rPr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rsid w:val="0097547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rsid w:val="00975475"/>
    <w:rPr>
      <w:vertAlign w:val="superscript"/>
    </w:rPr>
  </w:style>
  <w:style w:type="character" w:styleId="UyteHipercze">
    <w:name w:val="FollowedHyperlink"/>
    <w:rsid w:val="00975475"/>
    <w:rPr>
      <w:color w:val="800080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normalny tekst Znak,Akapit z list¹ Znak,T_SZ_List Paragraph Znak,Akapit z listą BS Znak,Kolorowa lista — akcent 11 Znak,Colorful List Accent 1 Zna"/>
    <w:link w:val="Akapitzlist1"/>
    <w:uiPriority w:val="34"/>
    <w:qFormat/>
    <w:locked/>
    <w:rsid w:val="00975475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Zwykytekst">
    <w:name w:val="Plain Text"/>
    <w:basedOn w:val="Normalny"/>
    <w:link w:val="ZwykytekstZnak"/>
    <w:rsid w:val="00975475"/>
    <w:rPr>
      <w:rFonts w:ascii="Courier New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75475"/>
    <w:rPr>
      <w:rFonts w:ascii="Courier New" w:eastAsia="Times New Roman" w:hAnsi="Courier New" w:cs="Times New Roman"/>
      <w:sz w:val="20"/>
      <w:szCs w:val="20"/>
      <w:lang w:val="x-none" w:eastAsia="ar-SA"/>
    </w:rPr>
  </w:style>
  <w:style w:type="paragraph" w:styleId="Akapitzlist">
    <w:name w:val="List Paragraph"/>
    <w:basedOn w:val="Normalny"/>
    <w:uiPriority w:val="34"/>
    <w:qFormat/>
    <w:rsid w:val="00975475"/>
    <w:pPr>
      <w:ind w:left="708"/>
    </w:pPr>
  </w:style>
  <w:style w:type="character" w:customStyle="1" w:styleId="Nierozpoznanawzmianka1">
    <w:name w:val="Nierozpoznana wzmianka1"/>
    <w:uiPriority w:val="99"/>
    <w:semiHidden/>
    <w:unhideWhenUsed/>
    <w:rsid w:val="00975475"/>
    <w:rPr>
      <w:color w:val="605E5C"/>
      <w:shd w:val="clear" w:color="auto" w:fill="E1DFDD"/>
    </w:rPr>
  </w:style>
  <w:style w:type="character" w:styleId="Uwydatnienie">
    <w:name w:val="Emphasis"/>
    <w:uiPriority w:val="20"/>
    <w:qFormat/>
    <w:rsid w:val="00975475"/>
    <w:rPr>
      <w:i/>
      <w:iCs/>
    </w:rPr>
  </w:style>
  <w:style w:type="character" w:customStyle="1" w:styleId="highlight">
    <w:name w:val="highlight"/>
    <w:rsid w:val="00975475"/>
  </w:style>
  <w:style w:type="character" w:customStyle="1" w:styleId="footnote">
    <w:name w:val="footnote"/>
    <w:rsid w:val="00975475"/>
  </w:style>
  <w:style w:type="character" w:customStyle="1" w:styleId="articletitle">
    <w:name w:val="articletitle"/>
    <w:rsid w:val="00975475"/>
  </w:style>
  <w:style w:type="table" w:styleId="Tabela-SieWeb2">
    <w:name w:val="Table Web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SieWeb3">
    <w:name w:val="Table Web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-Prosty2">
    <w:name w:val="Table Simple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Prosty3">
    <w:name w:val="Table Simple 3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a-Siatka2">
    <w:name w:val="Table Grid 2"/>
    <w:basedOn w:val="Standardowy"/>
    <w:rsid w:val="0097547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A37D5"/>
    <w:rPr>
      <w:color w:val="605E5C"/>
      <w:shd w:val="clear" w:color="auto" w:fill="E1DFDD"/>
    </w:rPr>
  </w:style>
  <w:style w:type="character" w:customStyle="1" w:styleId="Normalny1">
    <w:name w:val="Normalny1"/>
    <w:basedOn w:val="Domylnaczcionkaakapitu"/>
    <w:rsid w:val="001D1234"/>
  </w:style>
  <w:style w:type="character" w:customStyle="1" w:styleId="hgkelc">
    <w:name w:val="hgkelc"/>
    <w:basedOn w:val="Domylnaczcionkaakapitu"/>
    <w:rsid w:val="00576C75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14C2A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107BFE"/>
  </w:style>
  <w:style w:type="character" w:styleId="Nierozpoznanawzmianka">
    <w:name w:val="Unresolved Mention"/>
    <w:basedOn w:val="Domylnaczcionkaakapitu"/>
    <w:uiPriority w:val="99"/>
    <w:semiHidden/>
    <w:unhideWhenUsed/>
    <w:rsid w:val="001E52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19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6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3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3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4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2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atformazakupowa.pl/transakcja/886657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wk@platformazakupowa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zamowienia@uni.opol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uni.opole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54F3CC-C9FC-4EFC-BE5F-5168A5DF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6894</Words>
  <Characters>41369</Characters>
  <Application>Microsoft Office Word</Application>
  <DocSecurity>0</DocSecurity>
  <Lines>344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Marzena Tęgosik</dc:creator>
  <cp:keywords/>
  <dc:description/>
  <cp:lastModifiedBy>Paweł Starczewski</cp:lastModifiedBy>
  <cp:revision>2</cp:revision>
  <cp:lastPrinted>2023-09-13T10:45:00Z</cp:lastPrinted>
  <dcterms:created xsi:type="dcterms:W3CDTF">2024-02-15T08:03:00Z</dcterms:created>
  <dcterms:modified xsi:type="dcterms:W3CDTF">2024-02-15T08:03:00Z</dcterms:modified>
</cp:coreProperties>
</file>