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3384E8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7662">
        <w:rPr>
          <w:rFonts w:cs="Arial"/>
          <w:b/>
          <w:bCs/>
          <w:szCs w:val="24"/>
        </w:rPr>
        <w:t>1</w:t>
      </w:r>
      <w:r w:rsidR="00B33A92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/I</w:t>
      </w:r>
      <w:r w:rsidR="001A7662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95B005A" w14:textId="73AFC52B" w:rsidR="00B33A92" w:rsidRPr="00B33A92" w:rsidRDefault="00074D31" w:rsidP="00B33A92">
      <w:pPr>
        <w:pStyle w:val="Nagwek"/>
        <w:spacing w:before="240" w:after="120"/>
        <w:rPr>
          <w:rFonts w:eastAsia="Times New Roman" w:cs="Arial"/>
          <w:b/>
          <w:szCs w:val="24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</w:t>
      </w:r>
      <w:r w:rsidR="000B5D22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r w:rsidR="00B33A92" w:rsidRPr="00B33A92">
        <w:rPr>
          <w:rFonts w:eastAsia="Times New Roman" w:cs="Arial"/>
          <w:b/>
          <w:szCs w:val="24"/>
          <w:lang w:val="x-none" w:eastAsia="x-none"/>
        </w:rPr>
        <w:t>Przebudowa ulic w istniejącym pasie drogowym z podziałem na 2 części:</w:t>
      </w:r>
    </w:p>
    <w:p w14:paraId="03292A08" w14:textId="77777777" w:rsidR="00B33A92" w:rsidRPr="00B33A92" w:rsidRDefault="00B33A92" w:rsidP="00B33A92">
      <w:pPr>
        <w:pStyle w:val="Nagwek"/>
        <w:spacing w:before="240" w:after="120"/>
        <w:rPr>
          <w:rFonts w:eastAsia="Times New Roman" w:cs="Arial"/>
          <w:b/>
          <w:szCs w:val="24"/>
          <w:lang w:val="x-none" w:eastAsia="x-none"/>
        </w:rPr>
      </w:pPr>
      <w:r w:rsidRPr="00B33A92">
        <w:rPr>
          <w:rFonts w:eastAsia="Times New Roman" w:cs="Arial"/>
          <w:b/>
          <w:szCs w:val="24"/>
          <w:lang w:val="x-none" w:eastAsia="x-none"/>
        </w:rPr>
        <w:t xml:space="preserve">Część 1: </w:t>
      </w:r>
      <w:bookmarkStart w:id="0" w:name="_Hlk133568736"/>
      <w:r w:rsidRPr="00B33A92">
        <w:rPr>
          <w:rFonts w:eastAsia="Times New Roman" w:cs="Arial"/>
          <w:b/>
          <w:szCs w:val="24"/>
          <w:lang w:val="x-none" w:eastAsia="x-none"/>
        </w:rPr>
        <w:t>ul. Warszewicza, ul. Harcerzy Krakowskich – od ul. Hallera do ul. Niebieskiej; ul. Popiełuszki – od ul. Bieżanowskiej do ul. Korepty</w:t>
      </w:r>
      <w:bookmarkEnd w:id="0"/>
      <w:r w:rsidRPr="00B33A92">
        <w:rPr>
          <w:rFonts w:eastAsia="Times New Roman" w:cs="Arial"/>
          <w:b/>
          <w:szCs w:val="24"/>
          <w:lang w:val="x-none" w:eastAsia="x-none"/>
        </w:rPr>
        <w:t xml:space="preserve">; </w:t>
      </w:r>
    </w:p>
    <w:p w14:paraId="5D3E2442" w14:textId="77777777" w:rsidR="00B33A92" w:rsidRPr="00B33A92" w:rsidRDefault="00B33A92" w:rsidP="00B33A92">
      <w:pPr>
        <w:pStyle w:val="Nagwek"/>
        <w:spacing w:before="240" w:after="120"/>
        <w:rPr>
          <w:rFonts w:eastAsia="Times New Roman" w:cs="Arial"/>
          <w:b/>
          <w:szCs w:val="24"/>
          <w:lang w:val="x-none" w:eastAsia="x-none"/>
        </w:rPr>
      </w:pPr>
      <w:r w:rsidRPr="00B33A92">
        <w:rPr>
          <w:rFonts w:eastAsia="Times New Roman" w:cs="Arial"/>
          <w:b/>
          <w:szCs w:val="24"/>
          <w:lang w:val="x-none" w:eastAsia="x-none"/>
        </w:rPr>
        <w:t>ul. Rydygiera – od ul. Wielickiej do ul. Czerniakowskiego</w:t>
      </w:r>
    </w:p>
    <w:p w14:paraId="31F46C31" w14:textId="496FF2D6" w:rsidR="00074D31" w:rsidRPr="005D32BB" w:rsidRDefault="00B33A92" w:rsidP="00B33A92">
      <w:pPr>
        <w:pStyle w:val="Nagwek"/>
        <w:spacing w:before="240" w:after="120"/>
        <w:rPr>
          <w:rFonts w:cs="Arial"/>
          <w:szCs w:val="24"/>
        </w:rPr>
      </w:pPr>
      <w:r w:rsidRPr="00B33A92">
        <w:rPr>
          <w:rFonts w:eastAsia="Times New Roman" w:cs="Arial"/>
          <w:b/>
          <w:szCs w:val="24"/>
          <w:lang w:val="x-none" w:eastAsia="x-none"/>
        </w:rPr>
        <w:t xml:space="preserve">Część 2: ul. </w:t>
      </w:r>
      <w:bookmarkStart w:id="1" w:name="_Hlk133568763"/>
      <w:r w:rsidRPr="00B33A92">
        <w:rPr>
          <w:rFonts w:eastAsia="Times New Roman" w:cs="Arial"/>
          <w:b/>
          <w:szCs w:val="24"/>
          <w:lang w:val="x-none" w:eastAsia="x-none"/>
        </w:rPr>
        <w:t>Kujawska wraz z ul. Zbrojów, ul. Gramatyka, ul. Stanisławy Wysockiej</w:t>
      </w:r>
      <w:r w:rsidR="00FF4F95">
        <w:rPr>
          <w:rFonts w:eastAsia="Times New Roman" w:cs="Arial"/>
          <w:b/>
          <w:szCs w:val="24"/>
          <w:lang w:eastAsia="x-none"/>
        </w:rPr>
        <w:t xml:space="preserve"> </w:t>
      </w:r>
      <w:bookmarkEnd w:id="1"/>
      <w:r w:rsidR="00FF4F95" w:rsidRPr="00FF4F95">
        <w:rPr>
          <w:rFonts w:eastAsia="Times New Roman" w:cs="Arial"/>
          <w:bCs/>
          <w:szCs w:val="24"/>
          <w:lang w:eastAsia="x-none"/>
        </w:rPr>
        <w:t>(wypełnić dla odpowiedniej części</w:t>
      </w:r>
      <w:r w:rsidR="005C6111">
        <w:rPr>
          <w:rFonts w:eastAsia="Times New Roman" w:cs="Arial"/>
          <w:bCs/>
          <w:szCs w:val="24"/>
          <w:lang w:eastAsia="x-none"/>
        </w:rPr>
        <w:t>, na którą jest składana oferta</w:t>
      </w:r>
      <w:r w:rsidR="00FF4F95" w:rsidRPr="00FF4F95">
        <w:rPr>
          <w:rFonts w:eastAsia="Times New Roman" w:cs="Arial"/>
          <w:bCs/>
          <w:szCs w:val="24"/>
          <w:lang w:eastAsia="x-none"/>
        </w:rPr>
        <w:t>)</w:t>
      </w:r>
      <w:r w:rsidR="005D32BB" w:rsidRPr="00FF4F95">
        <w:rPr>
          <w:rFonts w:eastAsia="Times New Roman" w:cs="Arial"/>
          <w:bCs/>
          <w:szCs w:val="24"/>
          <w:lang w:eastAsia="x-none"/>
        </w:rPr>
        <w:t>:</w:t>
      </w:r>
    </w:p>
    <w:p w14:paraId="12E76770" w14:textId="6CA697B6" w:rsidR="001A7662" w:rsidRPr="00561B7E" w:rsidRDefault="001A7662" w:rsidP="00005D01">
      <w:pPr>
        <w:pStyle w:val="Nagwek"/>
        <w:spacing w:before="240" w:after="120"/>
        <w:rPr>
          <w:rFonts w:eastAsia="Times New Roman" w:cs="Arial"/>
          <w:b/>
          <w:bCs/>
          <w:szCs w:val="20"/>
          <w:lang w:val="x-none" w:eastAsia="x-none"/>
        </w:rPr>
      </w:pPr>
      <w:r w:rsidRPr="00561B7E">
        <w:rPr>
          <w:rFonts w:cs="Arial"/>
          <w:b/>
          <w:bCs/>
          <w:szCs w:val="24"/>
        </w:rPr>
        <w:t xml:space="preserve">Część 1 </w:t>
      </w:r>
      <w:r w:rsidR="00B33A92" w:rsidRPr="00B33A92">
        <w:rPr>
          <w:rFonts w:cs="Arial"/>
          <w:b/>
          <w:bCs/>
          <w:szCs w:val="24"/>
        </w:rPr>
        <w:t>ul. Warszewicza, ul. Harcerzy Krakowskich – od ul. Hallera do ul. Niebieskiej; ul. Popiełuszki – od ul. Bieżanowskiej do ul. Korepty</w:t>
      </w:r>
      <w:r w:rsidR="00692C7B">
        <w:rPr>
          <w:rFonts w:cs="Arial"/>
          <w:b/>
          <w:bCs/>
          <w:szCs w:val="24"/>
        </w:rPr>
        <w:t>:</w:t>
      </w:r>
    </w:p>
    <w:p w14:paraId="3B06E599" w14:textId="13079F83" w:rsidR="00074D31" w:rsidRDefault="00074D31" w:rsidP="00C8239A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2" w:name="_Hlk132708613"/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26B2ECA5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B33A92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</w:t>
      </w:r>
      <w:r w:rsidR="00B33A92">
        <w:rPr>
          <w:rFonts w:cs="Arial"/>
          <w:szCs w:val="24"/>
        </w:rPr>
        <w:t xml:space="preserve"> i rękojmi</w:t>
      </w:r>
      <w:r w:rsidR="00074D31">
        <w:rPr>
          <w:rFonts w:cs="Arial"/>
          <w:szCs w:val="24"/>
        </w:rPr>
        <w:t>:</w:t>
      </w:r>
    </w:p>
    <w:p w14:paraId="73DDAF17" w14:textId="735F007E" w:rsidR="00074D31" w:rsidRDefault="00B33A9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bookmarkStart w:id="3" w:name="_Hlk133569091"/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="00005D01" w:rsidRPr="00F04CFA">
        <w:rPr>
          <w:rFonts w:cs="Arial"/>
          <w:b/>
          <w:bCs/>
          <w:szCs w:val="24"/>
        </w:rPr>
        <w:t>miesi</w:t>
      </w:r>
      <w:r w:rsidR="00005D01"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67D2BC03" w14:textId="6F2A7865" w:rsidR="00B33A92" w:rsidRDefault="00B33A9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 miesięcy</w:t>
      </w:r>
    </w:p>
    <w:p w14:paraId="15751129" w14:textId="30B5B4A8" w:rsidR="008237DE" w:rsidRPr="00C8239A" w:rsidRDefault="00B33A92" w:rsidP="00C8239A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AF96A6F" w:rsidR="008237DE" w:rsidRDefault="00B33A92" w:rsidP="00DA54F6">
      <w:pPr>
        <w:tabs>
          <w:tab w:val="right" w:pos="9072"/>
        </w:tabs>
        <w:ind w:left="284"/>
        <w:rPr>
          <w:rFonts w:cs="Arial"/>
          <w:szCs w:val="24"/>
        </w:rPr>
      </w:pPr>
      <w:bookmarkStart w:id="4" w:name="_Hlk133569102"/>
      <w:bookmarkEnd w:id="3"/>
      <w:r>
        <w:rPr>
          <w:rFonts w:cs="Arial"/>
          <w:szCs w:val="24"/>
        </w:rPr>
        <w:lastRenderedPageBreak/>
        <w:t>Dwie</w:t>
      </w:r>
      <w:r w:rsidR="008237DE">
        <w:rPr>
          <w:rFonts w:cs="Arial"/>
          <w:szCs w:val="24"/>
        </w:rPr>
        <w:t xml:space="preserve"> propozycje należy wykreślić a zostawić tylko jedną właściwą. W przypadku niewskazania proponowanej długości oferowanego okresu gwarancji</w:t>
      </w:r>
      <w:r>
        <w:rPr>
          <w:rFonts w:cs="Arial"/>
          <w:szCs w:val="24"/>
        </w:rPr>
        <w:t xml:space="preserve"> i rękojmi</w:t>
      </w:r>
      <w:r w:rsidR="008237DE">
        <w:rPr>
          <w:rFonts w:cs="Arial"/>
          <w:szCs w:val="24"/>
        </w:rPr>
        <w:t>, wykreślenie wszystkich zaproponowanych okresów</w:t>
      </w:r>
      <w:r>
        <w:rPr>
          <w:rFonts w:cs="Arial"/>
          <w:szCs w:val="24"/>
        </w:rPr>
        <w:t xml:space="preserve"> lub wykreślenie tylko jednego okresu gwarancji i rękojmi</w:t>
      </w:r>
      <w:r w:rsidR="008237DE">
        <w:rPr>
          <w:rFonts w:cs="Arial"/>
          <w:szCs w:val="24"/>
        </w:rPr>
        <w:t xml:space="preserve"> Zamawiający uzna, że Wykonawca zaproponował najkrótszy okres gwarancji</w:t>
      </w:r>
      <w:r>
        <w:rPr>
          <w:rFonts w:cs="Arial"/>
          <w:szCs w:val="24"/>
        </w:rPr>
        <w:t xml:space="preserve"> i rękojmi</w:t>
      </w:r>
      <w:r w:rsidR="008237DE">
        <w:rPr>
          <w:rFonts w:cs="Arial"/>
          <w:szCs w:val="24"/>
        </w:rPr>
        <w:t xml:space="preserve">, tj. </w:t>
      </w:r>
      <w:r>
        <w:rPr>
          <w:rFonts w:cs="Arial"/>
          <w:szCs w:val="24"/>
        </w:rPr>
        <w:t>36</w:t>
      </w:r>
      <w:r w:rsidR="008237DE"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bookmarkEnd w:id="4"/>
    <w:p w14:paraId="548E0F59" w14:textId="26DF0B42" w:rsidR="008237DE" w:rsidRPr="00AA545D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B33A92">
        <w:rPr>
          <w:rFonts w:cs="Arial"/>
          <w:b/>
          <w:bCs/>
          <w:szCs w:val="24"/>
        </w:rPr>
        <w:t>120</w:t>
      </w:r>
      <w:r w:rsidR="00C8239A">
        <w:rPr>
          <w:rFonts w:cs="Arial"/>
          <w:b/>
          <w:bCs/>
          <w:szCs w:val="24"/>
        </w:rPr>
        <w:t xml:space="preserve"> dni od zawarcia umowy.</w:t>
      </w:r>
    </w:p>
    <w:p w14:paraId="40AC2758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276E3901" w14:textId="77777777" w:rsidR="00AA545D" w:rsidRDefault="00AA545D" w:rsidP="00AA545D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A8DB3A1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39310047" w14:textId="77777777" w:rsidR="00AA545D" w:rsidRDefault="00AA545D" w:rsidP="00AA545D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7E48700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051BD15D" w14:textId="77777777" w:rsidR="00AA545D" w:rsidRPr="003B266A" w:rsidRDefault="00AA545D" w:rsidP="00AA545D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64EB088" w14:textId="52FB393B" w:rsidR="00AA545D" w:rsidRDefault="00561B7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</w:t>
      </w:r>
      <w:r w:rsidR="005E7FCC">
        <w:rPr>
          <w:rFonts w:cs="Arial"/>
          <w:szCs w:val="24"/>
        </w:rPr>
        <w:t xml:space="preserve"> w zakresie części 1.</w:t>
      </w:r>
    </w:p>
    <w:bookmarkEnd w:id="2"/>
    <w:p w14:paraId="62486C3B" w14:textId="3AAECA85" w:rsidR="00561B7E" w:rsidRDefault="00561B7E" w:rsidP="00561B7E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561B7E">
        <w:rPr>
          <w:rFonts w:cs="Arial"/>
          <w:b/>
          <w:bCs/>
          <w:szCs w:val="24"/>
        </w:rPr>
        <w:t>Część 2</w:t>
      </w:r>
      <w:r w:rsidR="005E7FCC">
        <w:rPr>
          <w:rFonts w:cs="Arial"/>
          <w:b/>
          <w:bCs/>
          <w:szCs w:val="24"/>
        </w:rPr>
        <w:t xml:space="preserve"> </w:t>
      </w:r>
      <w:r w:rsidR="00B33A92" w:rsidRPr="00B33A92">
        <w:rPr>
          <w:rFonts w:cs="Arial"/>
          <w:b/>
          <w:bCs/>
          <w:szCs w:val="24"/>
        </w:rPr>
        <w:t>Kujawska wraz z ul. Zbrojów, ul. Gramatyka, ul. Stanisławy Wysockiej</w:t>
      </w:r>
      <w:r w:rsidR="00692C7B">
        <w:rPr>
          <w:rFonts w:cs="Arial"/>
          <w:b/>
          <w:bCs/>
          <w:szCs w:val="24"/>
        </w:rPr>
        <w:t>:</w:t>
      </w:r>
    </w:p>
    <w:p w14:paraId="438A67E2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5" w:name="_Hlk132780932"/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2FC017B4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5FA77B8F" w14:textId="77777777" w:rsidR="00B33A92" w:rsidRPr="00B33A92" w:rsidRDefault="00B33A92" w:rsidP="00B33A92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B33A92">
        <w:rPr>
          <w:rFonts w:cs="Arial"/>
          <w:b/>
          <w:bCs/>
          <w:szCs w:val="24"/>
        </w:rPr>
        <w:t>36 miesięcy,</w:t>
      </w:r>
    </w:p>
    <w:p w14:paraId="373C0254" w14:textId="77777777" w:rsidR="00B33A92" w:rsidRPr="00B33A92" w:rsidRDefault="00B33A92" w:rsidP="00B33A92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B33A92">
        <w:rPr>
          <w:rFonts w:cs="Arial"/>
          <w:b/>
          <w:bCs/>
          <w:szCs w:val="24"/>
        </w:rPr>
        <w:t>48 miesięcy</w:t>
      </w:r>
    </w:p>
    <w:p w14:paraId="1F8D1CC6" w14:textId="77777777" w:rsidR="00B33A92" w:rsidRDefault="00B33A92" w:rsidP="00B33A92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B33A92">
        <w:rPr>
          <w:rFonts w:cs="Arial"/>
          <w:b/>
          <w:bCs/>
          <w:szCs w:val="24"/>
        </w:rPr>
        <w:t>60 miesięcy,</w:t>
      </w:r>
    </w:p>
    <w:p w14:paraId="026AEDF7" w14:textId="3065B291" w:rsidR="00B33A92" w:rsidRDefault="00B33A92" w:rsidP="00B33A92">
      <w:pPr>
        <w:tabs>
          <w:tab w:val="right" w:pos="9072"/>
        </w:tabs>
        <w:ind w:left="284"/>
        <w:rPr>
          <w:rFonts w:cs="Arial"/>
          <w:szCs w:val="24"/>
        </w:rPr>
      </w:pPr>
      <w:r w:rsidRPr="00B33A92">
        <w:rPr>
          <w:rFonts w:cs="Arial"/>
          <w:szCs w:val="24"/>
        </w:rPr>
        <w:t>Dwie propozycje należy wykreślić a zostawić tylko jedną właściwą. W przypadku niewskazania proponowanej długości oferowanego okresu gwarancji i rękojmi, wykreślenie wszystkich zaproponowanych okresów lub wykreślenie tylko jednego okresu gwarancji i rękojmi Zamawiający uzna, że Wykonawca zaproponował najkrótszy okres gwarancji i rękojmi, tj. 36 miesięcy</w:t>
      </w:r>
    </w:p>
    <w:p w14:paraId="76A47AF8" w14:textId="6019211E" w:rsidR="00561B7E" w:rsidRPr="00AA545D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 w:rsidR="00B33A92">
        <w:rPr>
          <w:rFonts w:cs="Arial"/>
          <w:b/>
          <w:bCs/>
          <w:szCs w:val="24"/>
        </w:rPr>
        <w:t>120</w:t>
      </w:r>
      <w:r>
        <w:rPr>
          <w:rFonts w:cs="Arial"/>
          <w:b/>
          <w:bCs/>
          <w:szCs w:val="24"/>
        </w:rPr>
        <w:t xml:space="preserve"> dni od zawarcia umowy.</w:t>
      </w:r>
    </w:p>
    <w:p w14:paraId="1F0E800B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0A52FAE5" w14:textId="77777777" w:rsidR="00561B7E" w:rsidRDefault="00561B7E" w:rsidP="00561B7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6FCEF3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58631D1D" w14:textId="77777777" w:rsidR="00561B7E" w:rsidRDefault="00561B7E" w:rsidP="00561B7E">
      <w:pPr>
        <w:pStyle w:val="Akapitzlist"/>
        <w:numPr>
          <w:ilvl w:val="0"/>
          <w:numId w:val="1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D60BD65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334EC00E" w14:textId="77777777" w:rsidR="00561B7E" w:rsidRPr="003B266A" w:rsidRDefault="00561B7E" w:rsidP="00561B7E">
      <w:pPr>
        <w:pStyle w:val="Akapitzlist"/>
        <w:numPr>
          <w:ilvl w:val="0"/>
          <w:numId w:val="14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98767EF" w14:textId="512FB204" w:rsidR="00C846D4" w:rsidRPr="00B33A92" w:rsidRDefault="00561B7E" w:rsidP="00B33A92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</w:t>
      </w:r>
      <w:r w:rsidR="005E7FCC">
        <w:rPr>
          <w:rFonts w:cs="Arial"/>
          <w:szCs w:val="24"/>
        </w:rPr>
        <w:t xml:space="preserve"> w zakresie części </w:t>
      </w:r>
      <w:bookmarkEnd w:id="5"/>
      <w:r w:rsidR="005E7FCC">
        <w:rPr>
          <w:rFonts w:cs="Arial"/>
          <w:szCs w:val="24"/>
        </w:rPr>
        <w:t>2.</w:t>
      </w:r>
    </w:p>
    <w:p w14:paraId="0D8E6568" w14:textId="39478168" w:rsidR="002B26C6" w:rsidRPr="00B33A92" w:rsidRDefault="002B26C6" w:rsidP="00B33A92">
      <w:pPr>
        <w:tabs>
          <w:tab w:val="right" w:pos="9072"/>
        </w:tabs>
        <w:rPr>
          <w:rFonts w:cs="Arial"/>
          <w:szCs w:val="24"/>
        </w:rPr>
      </w:pPr>
    </w:p>
    <w:p w14:paraId="1C7F2CEF" w14:textId="7DB158D7" w:rsidR="00FF4F95" w:rsidRPr="00FF4F95" w:rsidRDefault="00FF4F95" w:rsidP="00FF4F95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FF4F95">
        <w:rPr>
          <w:rFonts w:cs="Arial"/>
          <w:b/>
          <w:bCs/>
          <w:szCs w:val="24"/>
        </w:rPr>
        <w:t>Dla każdej części zamówienia:</w:t>
      </w:r>
    </w:p>
    <w:p w14:paraId="4D73B074" w14:textId="2D8F5B92" w:rsidR="00561B7E" w:rsidRPr="00FF4F95" w:rsidRDefault="00786D82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  <w:r w:rsidR="00561B7E" w:rsidRPr="00FF4F95">
        <w:rPr>
          <w:rFonts w:cs="Arial"/>
          <w:szCs w:val="24"/>
        </w:rPr>
        <w:t xml:space="preserve"> </w:t>
      </w:r>
    </w:p>
    <w:p w14:paraId="54AED077" w14:textId="2754B729" w:rsidR="00786D82" w:rsidRDefault="00786D82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2CD60A6D" w14:textId="3E2A8D29" w:rsidR="005A69EB" w:rsidRDefault="005A69EB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D2D4094" w:rsidR="005A69EB" w:rsidRPr="00C8239A" w:rsidRDefault="005A69EB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2E86AD67" w:rsidR="0021032C" w:rsidRDefault="0021032C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</w:t>
      </w:r>
      <w:r w:rsidR="005C6111">
        <w:rPr>
          <w:rFonts w:cs="Arial"/>
          <w:szCs w:val="24"/>
        </w:rPr>
        <w:t>:</w:t>
      </w:r>
    </w:p>
    <w:p w14:paraId="78D32472" w14:textId="506F67D1" w:rsidR="00FF4F95" w:rsidRDefault="00FF4F95" w:rsidP="00CA0A82">
      <w:pPr>
        <w:pStyle w:val="Akapitzlist"/>
        <w:numPr>
          <w:ilvl w:val="0"/>
          <w:numId w:val="40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Dla części 1 w formie</w:t>
      </w:r>
      <w:r w:rsidR="005C6111">
        <w:rPr>
          <w:rFonts w:cs="Arial"/>
          <w:szCs w:val="24"/>
        </w:rPr>
        <w:t xml:space="preserve"> (wpisać formę):</w:t>
      </w:r>
    </w:p>
    <w:p w14:paraId="4DD440CC" w14:textId="4AA451A6" w:rsidR="00FF4F95" w:rsidRDefault="00FF4F95" w:rsidP="00CA0A82">
      <w:pPr>
        <w:pStyle w:val="Akapitzlist"/>
        <w:numPr>
          <w:ilvl w:val="0"/>
          <w:numId w:val="40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Dla części 2 w formie</w:t>
      </w:r>
      <w:r w:rsidR="005C6111">
        <w:rPr>
          <w:rFonts w:cs="Arial"/>
          <w:szCs w:val="24"/>
        </w:rPr>
        <w:t xml:space="preserve"> (wpisać formę):</w:t>
      </w:r>
    </w:p>
    <w:p w14:paraId="20EC6006" w14:textId="68F28CC2" w:rsidR="00AF37B1" w:rsidRDefault="0019563F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408253FF" w:rsidR="005A69EB" w:rsidRDefault="005A69EB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C8239A" w:rsidRPr="00C8239A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770DBB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CA0A82">
      <w:pPr>
        <w:pStyle w:val="Akapitzlist"/>
        <w:numPr>
          <w:ilvl w:val="0"/>
          <w:numId w:val="15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CA0A82">
      <w:pPr>
        <w:pStyle w:val="Akapitzlist"/>
        <w:numPr>
          <w:ilvl w:val="0"/>
          <w:numId w:val="1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</w:p>
    <w:p w14:paraId="48D296C1" w14:textId="70783382" w:rsidR="00CA0A82" w:rsidRPr="00CA0A82" w:rsidRDefault="00CA0A82" w:rsidP="00CA0A82">
      <w:pPr>
        <w:pStyle w:val="Akapitzlist"/>
        <w:numPr>
          <w:ilvl w:val="0"/>
          <w:numId w:val="15"/>
        </w:numPr>
        <w:tabs>
          <w:tab w:val="left" w:pos="2835"/>
          <w:tab w:val="right" w:leader="underscore" w:pos="9072"/>
        </w:tabs>
        <w:ind w:left="425" w:hanging="425"/>
        <w:rPr>
          <w:rFonts w:cs="Arial"/>
          <w:szCs w:val="24"/>
        </w:rPr>
      </w:pPr>
      <w:r w:rsidRPr="00CA0A82">
        <w:rPr>
          <w:rFonts w:cs="Arial"/>
          <w:szCs w:val="24"/>
        </w:rPr>
        <w:t xml:space="preserve">Oświadczam, że znane mi są przepisy ustawy z dnia 11 stycznia 2018 r. o elektromobilności i paliwach alternatywnych (Dz. U. z 2022 r. poz. 1083) i wynikające z niej oraz z zapisów Projektowanych Postanowień Umowy stanowiących załącznik nr 2 do Specyfikacji Warunków Zamówienia, obowiązki </w:t>
      </w:r>
      <w:r w:rsidRPr="00CA0A82">
        <w:rPr>
          <w:rFonts w:cs="Arial"/>
          <w:szCs w:val="24"/>
        </w:rPr>
        <w:lastRenderedPageBreak/>
        <w:t>nałożone na Wykonawcę w związku z realizacją niniejszego zamówienia. Jednocześnie oświadczam,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CA0A82">
        <w:rPr>
          <w:rFonts w:cs="Arial"/>
          <w:b/>
          <w:bCs/>
          <w:szCs w:val="24"/>
        </w:rPr>
        <w:t>wpisać ilość pojazdów</w:t>
      </w:r>
      <w:r w:rsidRPr="00CA0A82">
        <w:rPr>
          <w:rFonts w:cs="Arial"/>
          <w:szCs w:val="24"/>
        </w:rPr>
        <w:t xml:space="preserve">): </w:t>
      </w:r>
      <w:r>
        <w:rPr>
          <w:rFonts w:cs="Arial"/>
          <w:szCs w:val="24"/>
        </w:rPr>
        <w:tab/>
      </w:r>
      <w:r w:rsidRPr="00CA0A82">
        <w:rPr>
          <w:rFonts w:cs="Arial"/>
          <w:szCs w:val="24"/>
        </w:rPr>
        <w:t>sztuk, to jest nie mniej niż 10%.</w:t>
      </w:r>
    </w:p>
    <w:p w14:paraId="51EE3C63" w14:textId="77777777" w:rsidR="00CA0A82" w:rsidRPr="00CA0A82" w:rsidRDefault="00CA0A82" w:rsidP="00CA0A82">
      <w:pPr>
        <w:pStyle w:val="Akapitzlist"/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CA0A82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B8F7D61" w14:textId="77777777" w:rsidR="00CA0A82" w:rsidRPr="00CA0A82" w:rsidRDefault="00CA0A82" w:rsidP="00CA0A82">
      <w:pPr>
        <w:pStyle w:val="Akapitzlist"/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CA0A82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20036DAF" w14:textId="6B1F0FD5" w:rsidR="001C7A79" w:rsidRPr="00CA0A82" w:rsidRDefault="001C7A79" w:rsidP="00CA0A82">
      <w:pPr>
        <w:tabs>
          <w:tab w:val="left" w:leader="underscore" w:pos="7088"/>
          <w:tab w:val="right" w:leader="underscore" w:pos="9072"/>
        </w:tabs>
        <w:rPr>
          <w:rFonts w:cs="Arial"/>
          <w:szCs w:val="24"/>
        </w:rPr>
      </w:pPr>
    </w:p>
    <w:p w14:paraId="7EE640F5" w14:textId="68E82539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0B5D22">
        <w:rPr>
          <w:rFonts w:cs="Arial"/>
          <w:b/>
          <w:bCs/>
          <w:sz w:val="28"/>
          <w:szCs w:val="28"/>
        </w:rPr>
        <w:t>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70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B04CCA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645930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F175B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2F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5104C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51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FB7287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8A30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913C0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C7584E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1E05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CAD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6E77A6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322544"/>
    <w:multiLevelType w:val="hybridMultilevel"/>
    <w:tmpl w:val="C088D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CD59F2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6324B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7D0D0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39221D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C0698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F51628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28D4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08610BD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901F64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348F7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C325FD"/>
    <w:multiLevelType w:val="hybridMultilevel"/>
    <w:tmpl w:val="A790C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559C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3C2251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9"/>
  </w:num>
  <w:num w:numId="2" w16cid:durableId="1603412604">
    <w:abstractNumId w:val="14"/>
  </w:num>
  <w:num w:numId="3" w16cid:durableId="1387878557">
    <w:abstractNumId w:val="21"/>
  </w:num>
  <w:num w:numId="4" w16cid:durableId="113333574">
    <w:abstractNumId w:val="10"/>
  </w:num>
  <w:num w:numId="5" w16cid:durableId="531303244">
    <w:abstractNumId w:val="2"/>
  </w:num>
  <w:num w:numId="6" w16cid:durableId="1903322380">
    <w:abstractNumId w:val="15"/>
  </w:num>
  <w:num w:numId="7" w16cid:durableId="1004043682">
    <w:abstractNumId w:val="4"/>
  </w:num>
  <w:num w:numId="8" w16cid:durableId="1808206300">
    <w:abstractNumId w:val="27"/>
  </w:num>
  <w:num w:numId="9" w16cid:durableId="941377722">
    <w:abstractNumId w:val="18"/>
  </w:num>
  <w:num w:numId="10" w16cid:durableId="497304894">
    <w:abstractNumId w:val="25"/>
  </w:num>
  <w:num w:numId="11" w16cid:durableId="1621107203">
    <w:abstractNumId w:val="29"/>
  </w:num>
  <w:num w:numId="12" w16cid:durableId="58789468">
    <w:abstractNumId w:val="8"/>
  </w:num>
  <w:num w:numId="13" w16cid:durableId="240650332">
    <w:abstractNumId w:val="33"/>
  </w:num>
  <w:num w:numId="14" w16cid:durableId="62916139">
    <w:abstractNumId w:val="6"/>
  </w:num>
  <w:num w:numId="15" w16cid:durableId="129711521">
    <w:abstractNumId w:val="37"/>
  </w:num>
  <w:num w:numId="16" w16cid:durableId="1551068164">
    <w:abstractNumId w:val="9"/>
  </w:num>
  <w:num w:numId="17" w16cid:durableId="2084569509">
    <w:abstractNumId w:val="30"/>
  </w:num>
  <w:num w:numId="18" w16cid:durableId="2129541439">
    <w:abstractNumId w:val="36"/>
  </w:num>
  <w:num w:numId="19" w16cid:durableId="1454014218">
    <w:abstractNumId w:val="34"/>
  </w:num>
  <w:num w:numId="20" w16cid:durableId="1398014221">
    <w:abstractNumId w:val="3"/>
  </w:num>
  <w:num w:numId="21" w16cid:durableId="1531531663">
    <w:abstractNumId w:val="24"/>
  </w:num>
  <w:num w:numId="22" w16cid:durableId="1454638792">
    <w:abstractNumId w:val="13"/>
  </w:num>
  <w:num w:numId="23" w16cid:durableId="1906211908">
    <w:abstractNumId w:val="17"/>
  </w:num>
  <w:num w:numId="24" w16cid:durableId="1476020162">
    <w:abstractNumId w:val="7"/>
  </w:num>
  <w:num w:numId="25" w16cid:durableId="134181722">
    <w:abstractNumId w:val="11"/>
  </w:num>
  <w:num w:numId="26" w16cid:durableId="1979604203">
    <w:abstractNumId w:val="16"/>
  </w:num>
  <w:num w:numId="27" w16cid:durableId="1989746046">
    <w:abstractNumId w:val="38"/>
  </w:num>
  <w:num w:numId="28" w16cid:durableId="952398333">
    <w:abstractNumId w:val="32"/>
  </w:num>
  <w:num w:numId="29" w16cid:durableId="1770612981">
    <w:abstractNumId w:val="28"/>
  </w:num>
  <w:num w:numId="30" w16cid:durableId="579145964">
    <w:abstractNumId w:val="1"/>
  </w:num>
  <w:num w:numId="31" w16cid:durableId="450439146">
    <w:abstractNumId w:val="31"/>
  </w:num>
  <w:num w:numId="32" w16cid:durableId="1721440518">
    <w:abstractNumId w:val="35"/>
  </w:num>
  <w:num w:numId="33" w16cid:durableId="1547253382">
    <w:abstractNumId w:val="26"/>
  </w:num>
  <w:num w:numId="34" w16cid:durableId="2004891552">
    <w:abstractNumId w:val="20"/>
  </w:num>
  <w:num w:numId="35" w16cid:durableId="750809745">
    <w:abstractNumId w:val="39"/>
  </w:num>
  <w:num w:numId="36" w16cid:durableId="924459333">
    <w:abstractNumId w:val="5"/>
  </w:num>
  <w:num w:numId="37" w16cid:durableId="2014063042">
    <w:abstractNumId w:val="22"/>
  </w:num>
  <w:num w:numId="38" w16cid:durableId="1866557394">
    <w:abstractNumId w:val="0"/>
  </w:num>
  <w:num w:numId="39" w16cid:durableId="1429960556">
    <w:abstractNumId w:val="12"/>
  </w:num>
  <w:num w:numId="40" w16cid:durableId="907787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0B5D22"/>
    <w:rsid w:val="00132B3D"/>
    <w:rsid w:val="00156127"/>
    <w:rsid w:val="00157281"/>
    <w:rsid w:val="0019563F"/>
    <w:rsid w:val="001A1520"/>
    <w:rsid w:val="001A7662"/>
    <w:rsid w:val="001A7FA1"/>
    <w:rsid w:val="001B431E"/>
    <w:rsid w:val="001C7A79"/>
    <w:rsid w:val="002072E0"/>
    <w:rsid w:val="0021032C"/>
    <w:rsid w:val="00242279"/>
    <w:rsid w:val="0025021F"/>
    <w:rsid w:val="00260EA7"/>
    <w:rsid w:val="002B26C6"/>
    <w:rsid w:val="002B386A"/>
    <w:rsid w:val="002C5C41"/>
    <w:rsid w:val="00300524"/>
    <w:rsid w:val="003334D5"/>
    <w:rsid w:val="00365828"/>
    <w:rsid w:val="003A4D8B"/>
    <w:rsid w:val="003B266A"/>
    <w:rsid w:val="003C7B82"/>
    <w:rsid w:val="00401CD1"/>
    <w:rsid w:val="00524421"/>
    <w:rsid w:val="00561B7E"/>
    <w:rsid w:val="005A69EB"/>
    <w:rsid w:val="005C6111"/>
    <w:rsid w:val="005D32BB"/>
    <w:rsid w:val="005E7FCC"/>
    <w:rsid w:val="006219CD"/>
    <w:rsid w:val="00633D80"/>
    <w:rsid w:val="00692C7B"/>
    <w:rsid w:val="00697024"/>
    <w:rsid w:val="006A7F9F"/>
    <w:rsid w:val="006C113B"/>
    <w:rsid w:val="00721D3F"/>
    <w:rsid w:val="00743E67"/>
    <w:rsid w:val="00770DBB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27F56"/>
    <w:rsid w:val="00952097"/>
    <w:rsid w:val="009730A2"/>
    <w:rsid w:val="009A5BB6"/>
    <w:rsid w:val="009E4BE5"/>
    <w:rsid w:val="00A04A77"/>
    <w:rsid w:val="00A1790C"/>
    <w:rsid w:val="00A61316"/>
    <w:rsid w:val="00AA52F1"/>
    <w:rsid w:val="00AA545D"/>
    <w:rsid w:val="00AD3753"/>
    <w:rsid w:val="00AF37B1"/>
    <w:rsid w:val="00B33A92"/>
    <w:rsid w:val="00BC5782"/>
    <w:rsid w:val="00BE756C"/>
    <w:rsid w:val="00C66484"/>
    <w:rsid w:val="00C8239A"/>
    <w:rsid w:val="00C846D4"/>
    <w:rsid w:val="00C91A19"/>
    <w:rsid w:val="00CA0A82"/>
    <w:rsid w:val="00CB11C8"/>
    <w:rsid w:val="00CC0E6F"/>
    <w:rsid w:val="00CC5AA3"/>
    <w:rsid w:val="00CD5CC9"/>
    <w:rsid w:val="00CF195A"/>
    <w:rsid w:val="00D16065"/>
    <w:rsid w:val="00D619EF"/>
    <w:rsid w:val="00D67C23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7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4</cp:revision>
  <cp:lastPrinted>2023-04-28T08:19:00Z</cp:lastPrinted>
  <dcterms:created xsi:type="dcterms:W3CDTF">2023-04-28T08:19:00Z</dcterms:created>
  <dcterms:modified xsi:type="dcterms:W3CDTF">2023-05-04T06:05:00Z</dcterms:modified>
</cp:coreProperties>
</file>