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:rsidR="00FA179A" w:rsidRDefault="00FA179A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Usługa wynajęcia obiektu szkoleniowego (strzelnicy) z </w:t>
      </w:r>
      <w:r w:rsidR="00632747">
        <w:rPr>
          <w:sz w:val="22"/>
          <w:szCs w:val="22"/>
        </w:rPr>
        <w:t xml:space="preserve">pełnym </w:t>
      </w:r>
      <w:r>
        <w:rPr>
          <w:sz w:val="22"/>
          <w:szCs w:val="22"/>
        </w:rPr>
        <w:t>zabezpieczeniem do realizacji szkolenia ogniowego</w:t>
      </w:r>
      <w:r w:rsidR="00632747">
        <w:rPr>
          <w:sz w:val="22"/>
          <w:szCs w:val="22"/>
        </w:rPr>
        <w:t xml:space="preserve"> / strzeleckiego zgodnie z </w:t>
      </w:r>
      <w:r w:rsidR="00632747" w:rsidRPr="002B3C76">
        <w:rPr>
          <w:i/>
          <w:sz w:val="22"/>
          <w:szCs w:val="22"/>
        </w:rPr>
        <w:t>Programem strzelań z broni strzeleckiej</w:t>
      </w:r>
      <w:r w:rsidR="008C59D6">
        <w:rPr>
          <w:sz w:val="22"/>
          <w:szCs w:val="22"/>
        </w:rPr>
        <w:t>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DD6ACF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14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527230">
        <w:rPr>
          <w:sz w:val="22"/>
          <w:szCs w:val="22"/>
        </w:rPr>
        <w:t>.2022 r.</w:t>
      </w:r>
      <w:r>
        <w:rPr>
          <w:sz w:val="22"/>
          <w:szCs w:val="22"/>
        </w:rPr>
        <w:t>;</w:t>
      </w:r>
      <w:r w:rsidR="00A331F8">
        <w:rPr>
          <w:sz w:val="22"/>
          <w:szCs w:val="22"/>
        </w:rPr>
        <w:t xml:space="preserve"> </w:t>
      </w:r>
      <w:bookmarkStart w:id="0" w:name="_GoBack"/>
      <w:bookmarkEnd w:id="0"/>
    </w:p>
    <w:p w:rsidR="00DD6ACF" w:rsidRDefault="00DD6ACF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 – 21.10.2022 r.;</w:t>
      </w:r>
      <w:r w:rsidR="00A331F8" w:rsidRPr="00A331F8">
        <w:rPr>
          <w:rFonts w:ascii="Arial" w:hAnsi="Arial" w:cs="Arial"/>
        </w:rPr>
        <w:t xml:space="preserve"> </w:t>
      </w:r>
    </w:p>
    <w:p w:rsidR="00DD6ACF" w:rsidRDefault="00DD6ACF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24 – 28.10.2022 r.;</w:t>
      </w:r>
      <w:r w:rsidR="00A331F8" w:rsidRPr="00A331F8">
        <w:rPr>
          <w:rFonts w:ascii="Arial" w:hAnsi="Arial" w:cs="Arial"/>
        </w:rPr>
        <w:t xml:space="preserve"> </w:t>
      </w:r>
    </w:p>
    <w:p w:rsidR="008C59D6" w:rsidRDefault="008C59D6" w:rsidP="008C59D6">
      <w:pPr>
        <w:pStyle w:val="Tretekstu"/>
        <w:spacing w:after="0"/>
        <w:ind w:left="1080"/>
        <w:jc w:val="both"/>
        <w:rPr>
          <w:sz w:val="22"/>
          <w:szCs w:val="22"/>
        </w:rPr>
      </w:pP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nie mniej niż </w:t>
      </w:r>
      <w:r>
        <w:rPr>
          <w:sz w:val="22"/>
          <w:szCs w:val="22"/>
        </w:rPr>
        <w:t xml:space="preserve">100 m. </w:t>
      </w:r>
      <w:r w:rsidR="00F76720">
        <w:rPr>
          <w:sz w:val="22"/>
          <w:szCs w:val="22"/>
        </w:rPr>
        <w:t>dająca możliwość strzelania jednocześnie w jednej zmianie grupy nie mniejszej niż 10 szkolonych</w:t>
      </w:r>
      <w:r w:rsidR="00803C0A">
        <w:rPr>
          <w:sz w:val="22"/>
          <w:szCs w:val="22"/>
        </w:rPr>
        <w:t xml:space="preserve"> 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</w:t>
      </w:r>
      <w:r w:rsidR="00645656">
        <w:rPr>
          <w:sz w:val="22"/>
          <w:szCs w:val="22"/>
        </w:rPr>
        <w:t>.</w:t>
      </w:r>
      <w:r>
        <w:rPr>
          <w:sz w:val="22"/>
          <w:szCs w:val="22"/>
        </w:rPr>
        <w:t xml:space="preserve"> 30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 w:rsidR="00A331F8">
        <w:rPr>
          <w:sz w:val="22"/>
          <w:szCs w:val="22"/>
        </w:rPr>
        <w:t xml:space="preserve">. </w:t>
      </w:r>
      <w:r>
        <w:rPr>
          <w:sz w:val="22"/>
          <w:szCs w:val="22"/>
        </w:rPr>
        <w:t>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Pr="00F76720" w:rsidRDefault="0052723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>Płatności będą realizowane po otrzymaniu faktury za</w:t>
      </w:r>
      <w:r w:rsidR="000514A2">
        <w:rPr>
          <w:sz w:val="22"/>
          <w:szCs w:val="22"/>
        </w:rPr>
        <w:t xml:space="preserve"> świadczone usługi w terminie 30</w:t>
      </w:r>
      <w:r>
        <w:rPr>
          <w:sz w:val="22"/>
          <w:szCs w:val="22"/>
        </w:rPr>
        <w:t xml:space="preserve">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>przyczyny do 5 dni roboczych przed planowanymi zajęciami w każdym z ww. terminów.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514A2"/>
    <w:rsid w:val="002573B1"/>
    <w:rsid w:val="002B3C76"/>
    <w:rsid w:val="00431B32"/>
    <w:rsid w:val="00527230"/>
    <w:rsid w:val="00567BC1"/>
    <w:rsid w:val="00586ACB"/>
    <w:rsid w:val="00632747"/>
    <w:rsid w:val="00645656"/>
    <w:rsid w:val="00734209"/>
    <w:rsid w:val="007770D8"/>
    <w:rsid w:val="00803C0A"/>
    <w:rsid w:val="00843F4C"/>
    <w:rsid w:val="008C59D6"/>
    <w:rsid w:val="00923525"/>
    <w:rsid w:val="00A26823"/>
    <w:rsid w:val="00A331F8"/>
    <w:rsid w:val="00A87CAD"/>
    <w:rsid w:val="00B645E5"/>
    <w:rsid w:val="00C41DA7"/>
    <w:rsid w:val="00CB200C"/>
    <w:rsid w:val="00DD6ACF"/>
    <w:rsid w:val="00F7672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94B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Gulej Katarzyna</cp:lastModifiedBy>
  <cp:revision>3</cp:revision>
  <dcterms:created xsi:type="dcterms:W3CDTF">2022-10-06T13:19:00Z</dcterms:created>
  <dcterms:modified xsi:type="dcterms:W3CDTF">2022-10-06T13:25:00Z</dcterms:modified>
</cp:coreProperties>
</file>