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77777777" w:rsidR="00AE5E4E" w:rsidRDefault="00AE5E4E">
      <w:pPr>
        <w:rPr>
          <w:rFonts w:ascii="Arial" w:hAnsi="Arial"/>
          <w:sz w:val="22"/>
          <w:szCs w:val="22"/>
        </w:rPr>
      </w:pPr>
    </w:p>
    <w:p w14:paraId="0202442D" w14:textId="77777777" w:rsidR="00AE5E4E" w:rsidRDefault="00F8054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Stronie Śląskie, dnia 12.09.2022 r.</w:t>
      </w:r>
    </w:p>
    <w:p w14:paraId="2BFE2094" w14:textId="77777777" w:rsidR="00AE5E4E" w:rsidRDefault="00AE5E4E">
      <w:pPr>
        <w:rPr>
          <w:rFonts w:ascii="Arial" w:hAnsi="Arial"/>
          <w:color w:val="000000"/>
          <w:sz w:val="22"/>
          <w:szCs w:val="22"/>
        </w:rPr>
      </w:pPr>
    </w:p>
    <w:p w14:paraId="4F34AA61" w14:textId="77777777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77777777" w:rsidR="00AE5E4E" w:rsidRDefault="00F80546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podstawowym bez negocjacji pn. „Dostawa materiałów medycznych (na 12 miesięcy)”, ZP.231.8/2022</w:t>
      </w:r>
    </w:p>
    <w:p w14:paraId="6D2E5AD2" w14:textId="77777777" w:rsidR="00AE5E4E" w:rsidRDefault="00AE5E4E">
      <w:pPr>
        <w:rPr>
          <w:rFonts w:ascii="Arial" w:hAnsi="Arial"/>
          <w:color w:val="000000"/>
          <w:sz w:val="22"/>
          <w:szCs w:val="22"/>
        </w:rPr>
      </w:pPr>
    </w:p>
    <w:p w14:paraId="265F2D91" w14:textId="77777777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WYJAŚNIENIE TREŚCI SWZ</w:t>
      </w:r>
    </w:p>
    <w:p w14:paraId="2C63D025" w14:textId="77777777" w:rsidR="00AE5E4E" w:rsidRDefault="00AE5E4E">
      <w:pPr>
        <w:rPr>
          <w:rFonts w:ascii="Arial" w:hAnsi="Arial"/>
          <w:color w:val="000000"/>
          <w:sz w:val="22"/>
          <w:szCs w:val="22"/>
        </w:rPr>
      </w:pPr>
    </w:p>
    <w:p w14:paraId="0C34E553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Zamawiający działając na podstawie art. 284 ust. 2 ustawy z dnia 11 września 2019 r.</w:t>
      </w:r>
    </w:p>
    <w:p w14:paraId="644E585F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Prawo zamówień publicznych (</w:t>
      </w:r>
      <w:proofErr w:type="spellStart"/>
      <w:r w:rsidRPr="00A16436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16436">
        <w:rPr>
          <w:rFonts w:ascii="Arial" w:hAnsi="Arial" w:cs="Arial"/>
          <w:color w:val="000000"/>
          <w:sz w:val="22"/>
          <w:szCs w:val="22"/>
        </w:rPr>
        <w:t>. Dz. U. 2022 poz. 1710) wyjaśnia treść Specyfikacji</w:t>
      </w:r>
    </w:p>
    <w:p w14:paraId="2CA12FB2" w14:textId="3BD3B8EA" w:rsidR="00AE5E4E" w:rsidRPr="00A16436" w:rsidRDefault="00F80546" w:rsidP="00A16436">
      <w:pPr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 xml:space="preserve">Warunków Zamówienia w odpowiedzi na złożone zapytania Wykonawców: </w:t>
      </w:r>
    </w:p>
    <w:p w14:paraId="2CF42FFA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1 (rękawice medyczne), pozycja 1</w:t>
      </w:r>
    </w:p>
    <w:p w14:paraId="2EE14337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dopuści rękawice o nieznacznej różnicy w grubości na palcu 0,11mm+/-0,01, na dłoni 0,07mm+/-0,01, na mankiecie 0,06mm+/-0,01?</w:t>
      </w:r>
    </w:p>
    <w:p w14:paraId="2E5D76E9" w14:textId="19EA0B50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Odp.</w:t>
      </w:r>
      <w:r w:rsidR="00A16436">
        <w:rPr>
          <w:rFonts w:ascii="Arial" w:hAnsi="Arial" w:cs="Arial"/>
          <w:sz w:val="22"/>
          <w:szCs w:val="22"/>
        </w:rPr>
        <w:t xml:space="preserve"> </w:t>
      </w:r>
      <w:r w:rsidRPr="00A16436">
        <w:rPr>
          <w:rFonts w:ascii="Arial" w:hAnsi="Arial" w:cs="Arial"/>
          <w:sz w:val="22"/>
          <w:szCs w:val="22"/>
        </w:rPr>
        <w:t>Zamawiający dopuszcza ale nie wymaga.</w:t>
      </w:r>
    </w:p>
    <w:p w14:paraId="52A78E1A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1, pozycja 1</w:t>
      </w:r>
    </w:p>
    <w:p w14:paraId="010363E6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dopuści wycenę rękawic w opakowaniu a’100 z odpowiednim przeliczeniem zaoferowanej ilości?</w:t>
      </w:r>
    </w:p>
    <w:p w14:paraId="7A1C29F8" w14:textId="20F5EABF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 xml:space="preserve">Odp. </w:t>
      </w:r>
      <w:r w:rsidRPr="00A16436">
        <w:rPr>
          <w:rFonts w:ascii="Arial" w:hAnsi="Arial" w:cs="Arial"/>
          <w:sz w:val="22"/>
          <w:szCs w:val="22"/>
        </w:rPr>
        <w:t>Zamawiający dopuszcza opakowania po 100 sztuk.</w:t>
      </w:r>
    </w:p>
    <w:p w14:paraId="258310DF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2 (rękawice medyczne jałowe), pozycja 1</w:t>
      </w:r>
    </w:p>
    <w:p w14:paraId="302B111B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dopuści rękawice posiadające teksturę na palcach, o grubości na palcu 0,19mm+/-0,01, na dłoni 0,12mm+/-0,01, namnakiecie0,10mm+/-0,01, AQL 1,5, reguła 5?</w:t>
      </w:r>
    </w:p>
    <w:p w14:paraId="4D712D72" w14:textId="09E94542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Odp.</w:t>
      </w:r>
      <w:r w:rsidRPr="00A16436">
        <w:rPr>
          <w:rFonts w:ascii="Arial" w:hAnsi="Arial" w:cs="Arial"/>
          <w:sz w:val="22"/>
          <w:szCs w:val="22"/>
        </w:rPr>
        <w:t xml:space="preserve"> </w:t>
      </w:r>
      <w:r w:rsidRPr="00A16436">
        <w:rPr>
          <w:rFonts w:ascii="Arial" w:hAnsi="Arial" w:cs="Arial"/>
          <w:sz w:val="22"/>
          <w:szCs w:val="22"/>
        </w:rPr>
        <w:t>Zamawiający dopuszcza ale nie wymaga.</w:t>
      </w:r>
    </w:p>
    <w:p w14:paraId="7F3C0754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Zamawiający nie dopuszcza rękawic o AQL wyższym niż 1,0.</w:t>
      </w:r>
    </w:p>
    <w:p w14:paraId="3CF22F81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3, pozycja 8</w:t>
      </w:r>
    </w:p>
    <w:p w14:paraId="05E29178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dopuści fartuch foliowy pakowany indywidualnie z wyceną za opakowanie handlowe a’100szt, z przeliczeniem zamawianej ilości?</w:t>
      </w:r>
    </w:p>
    <w:p w14:paraId="1A7C9820" w14:textId="410C09D9" w:rsidR="00336A6D" w:rsidRPr="00A16436" w:rsidRDefault="00336A6D" w:rsidP="00A16436">
      <w:pPr>
        <w:rPr>
          <w:rFonts w:ascii="Arial" w:hAnsi="Arial" w:cs="Arial"/>
          <w:color w:val="000000" w:themeColor="text1"/>
          <w:sz w:val="22"/>
          <w:szCs w:val="22"/>
        </w:rPr>
      </w:pPr>
      <w:r w:rsidRPr="00A16436"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A16436">
        <w:rPr>
          <w:rFonts w:ascii="Arial" w:hAnsi="Arial" w:cs="Arial"/>
          <w:color w:val="000000" w:themeColor="text1"/>
          <w:sz w:val="22"/>
          <w:szCs w:val="22"/>
        </w:rPr>
        <w:t>Zamawiający nie wyraża zgody.</w:t>
      </w:r>
    </w:p>
    <w:p w14:paraId="6907B364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3 , pozycja 10</w:t>
      </w:r>
    </w:p>
    <w:p w14:paraId="6779FA16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dopuści igłę jednorazową 05x40 ?</w:t>
      </w:r>
    </w:p>
    <w:p w14:paraId="57DA13B5" w14:textId="1B881A8D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 xml:space="preserve">Odp. </w:t>
      </w:r>
      <w:r w:rsidRPr="00A16436">
        <w:rPr>
          <w:rFonts w:ascii="Arial" w:hAnsi="Arial" w:cs="Arial"/>
          <w:sz w:val="22"/>
          <w:szCs w:val="22"/>
        </w:rPr>
        <w:t>Zamawiający nie wyraża zgody.</w:t>
      </w:r>
    </w:p>
    <w:p w14:paraId="6432E83C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3, pozycja 22,23</w:t>
      </w:r>
    </w:p>
    <w:p w14:paraId="10042BB4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dopuści cewniki do odsysania wykonane z przezroczystego medycznego PCV?</w:t>
      </w:r>
    </w:p>
    <w:p w14:paraId="0B0D4D12" w14:textId="7BDB287B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Odp. Zamawiający wyraża zgodę.</w:t>
      </w:r>
    </w:p>
    <w:p w14:paraId="18525341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3, pozycja 31</w:t>
      </w:r>
    </w:p>
    <w:p w14:paraId="2950A26E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 xml:space="preserve">Czy zamawiający dopuści kaniulę 1,1x32 (różową) lub 1,3x45 (zieloną) jak do tej pory dostarczaną do Państwa placówki? </w:t>
      </w:r>
    </w:p>
    <w:p w14:paraId="15742A2F" w14:textId="21ACE3C8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Odp. Zamawiający dopuszcza kaniulę o wymiarach 1,1x32.</w:t>
      </w:r>
    </w:p>
    <w:p w14:paraId="248306D9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4, pozycja 5</w:t>
      </w:r>
    </w:p>
    <w:p w14:paraId="51AA6808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dopuści kompresy niejałowe 17 nitkowe, 8 warstwowe?</w:t>
      </w:r>
    </w:p>
    <w:p w14:paraId="1165D366" w14:textId="00AB351E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Odp. Zamawiający dopuszcza oferowany produkt.</w:t>
      </w:r>
    </w:p>
    <w:p w14:paraId="0A6BB764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4, pozycja 14</w:t>
      </w:r>
    </w:p>
    <w:p w14:paraId="616727CE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wyrazi zgodę na wycenę za opakowanie a’12szt z odpowiednim przeliczeniem zamawianych ilości?</w:t>
      </w:r>
    </w:p>
    <w:p w14:paraId="4D6EF7AE" w14:textId="432181FC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Odp. Zamawiający wyraża zgodę.</w:t>
      </w:r>
    </w:p>
    <w:p w14:paraId="3520B2FE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4, pozycja 15</w:t>
      </w:r>
    </w:p>
    <w:p w14:paraId="427F7983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dopuści watę bawełniano-wiskozową?</w:t>
      </w:r>
    </w:p>
    <w:p w14:paraId="2F657C1E" w14:textId="77848254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Odp. Zamawiający dopuszcza oferowany produkt.</w:t>
      </w:r>
    </w:p>
    <w:p w14:paraId="63576975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4, pozycja 16</w:t>
      </w:r>
    </w:p>
    <w:p w14:paraId="2B759030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może potwierdzić, że wymaga 1kg waty?</w:t>
      </w:r>
    </w:p>
    <w:p w14:paraId="58293D61" w14:textId="3188B765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lastRenderedPageBreak/>
        <w:t>Odp. Zamawiający wymaga watę celulozową w arkuszach 60x40 o masie 1 kg.</w:t>
      </w:r>
    </w:p>
    <w:p w14:paraId="41249811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Pakiet 4, pozycja 16</w:t>
      </w:r>
    </w:p>
    <w:p w14:paraId="33EA983F" w14:textId="77777777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Czy Zamawiający dopuści wycenę za opakowanie a’5kg z odpowiednim przeliczeniem zamawianych ilości, czyli za 1 opakowanie?</w:t>
      </w:r>
    </w:p>
    <w:p w14:paraId="4469CD90" w14:textId="64F0604D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Odp. Zamawiający nie wyraża zgody.</w:t>
      </w:r>
    </w:p>
    <w:p w14:paraId="4465A87C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Pakiet 5, pozycj</w:t>
      </w:r>
      <w:r w:rsidRPr="00A16436">
        <w:rPr>
          <w:rFonts w:ascii="Arial" w:hAnsi="Arial" w:cs="Arial"/>
          <w:color w:val="000000"/>
          <w:sz w:val="22"/>
          <w:szCs w:val="22"/>
        </w:rPr>
        <w:t>a 3</w:t>
      </w:r>
    </w:p>
    <w:p w14:paraId="0AFD69ED" w14:textId="6DC03FAD" w:rsidR="00AE5E4E" w:rsidRPr="00A16436" w:rsidRDefault="00F80546" w:rsidP="00A1643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 xml:space="preserve">Czy zamawiający dopuści worek do lewatywy z drenem o długości 115 cm z zaciskiem przesuwanym zakończony automatycznym otworem i jednym otworem bocznym? </w:t>
      </w:r>
    </w:p>
    <w:p w14:paraId="0357B801" w14:textId="179B80A9" w:rsidR="00336A6D" w:rsidRPr="00A16436" w:rsidRDefault="00336A6D" w:rsidP="00A1643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sz w:val="22"/>
          <w:szCs w:val="22"/>
        </w:rPr>
        <w:t>Odp. Zmawiający dopuszcza, ale nie wymaga</w:t>
      </w:r>
    </w:p>
    <w:p w14:paraId="36D56A83" w14:textId="77777777" w:rsidR="00AE5E4E" w:rsidRPr="00A16436" w:rsidRDefault="00F80546" w:rsidP="00A1643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Pakiet 5, pozycja 10</w:t>
      </w:r>
    </w:p>
    <w:p w14:paraId="75D86F65" w14:textId="61649579" w:rsidR="00336A6D" w:rsidRPr="00A16436" w:rsidRDefault="00F80546" w:rsidP="00A1643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Czy Zamawiający dopuści podkład nieprzemakalny na łóżko 100 x 140 bawełniano-w</w:t>
      </w:r>
      <w:r w:rsidRPr="00A16436">
        <w:rPr>
          <w:rFonts w:ascii="Arial" w:hAnsi="Arial" w:cs="Arial"/>
          <w:color w:val="000000"/>
          <w:sz w:val="22"/>
          <w:szCs w:val="22"/>
        </w:rPr>
        <w:t>iskozowy typu frotte/ polichlorek winylu podgumowany?</w:t>
      </w:r>
    </w:p>
    <w:p w14:paraId="108E299C" w14:textId="6AC72603" w:rsidR="00336A6D" w:rsidRPr="00A16436" w:rsidRDefault="00336A6D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Odp. Zmawiający dopuszcza, ale nie wymaga</w:t>
      </w:r>
    </w:p>
    <w:p w14:paraId="2F462830" w14:textId="750A1FDF" w:rsidR="00AE5E4E" w:rsidRPr="00A16436" w:rsidRDefault="00F80546" w:rsidP="00A1643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Pakiet 5, pozycja 11</w:t>
      </w:r>
      <w:r w:rsidR="00336A6D" w:rsidRPr="00A16436">
        <w:rPr>
          <w:rFonts w:ascii="Arial" w:hAnsi="Arial" w:cs="Arial"/>
          <w:sz w:val="22"/>
          <w:szCs w:val="22"/>
        </w:rPr>
        <w:t xml:space="preserve"> </w:t>
      </w:r>
      <w:r w:rsidRPr="00A16436">
        <w:rPr>
          <w:rFonts w:ascii="Arial" w:hAnsi="Arial" w:cs="Arial"/>
          <w:color w:val="000000"/>
          <w:sz w:val="22"/>
          <w:szCs w:val="22"/>
        </w:rPr>
        <w:t xml:space="preserve">Czy zamawiający dopuści chustę trójkątną włókninową w rozmiarze 96x96x136 cm lub chustę trójkątną bawełnianą w rozmiarze 96x96x130cm? </w:t>
      </w:r>
    </w:p>
    <w:p w14:paraId="2075A5AD" w14:textId="62E30F6D" w:rsidR="00336A6D" w:rsidRPr="00A16436" w:rsidRDefault="00336A6D" w:rsidP="00A1643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Odp. Zamawiający nie wyraża zgody</w:t>
      </w:r>
    </w:p>
    <w:p w14:paraId="2A1AF96F" w14:textId="1CD68BDC" w:rsidR="00AE5E4E" w:rsidRPr="00A16436" w:rsidRDefault="00F80546" w:rsidP="00A1643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Pakiet 6, pozycja 2</w:t>
      </w:r>
      <w:r w:rsidR="00336A6D" w:rsidRPr="00A16436">
        <w:rPr>
          <w:rFonts w:ascii="Arial" w:hAnsi="Arial" w:cs="Arial"/>
          <w:sz w:val="22"/>
          <w:szCs w:val="22"/>
        </w:rPr>
        <w:t xml:space="preserve"> </w:t>
      </w:r>
      <w:r w:rsidRPr="00A16436">
        <w:rPr>
          <w:rFonts w:ascii="Arial" w:hAnsi="Arial" w:cs="Arial"/>
          <w:color w:val="000000"/>
          <w:sz w:val="22"/>
          <w:szCs w:val="22"/>
        </w:rPr>
        <w:t xml:space="preserve">Czy zamawiający dopuści worek na zwłoki o grubości foli 0,15 mm? </w:t>
      </w:r>
    </w:p>
    <w:p w14:paraId="67DFF31C" w14:textId="77777777" w:rsidR="00AE5E4E" w:rsidRPr="00A16436" w:rsidRDefault="00F80546" w:rsidP="00A16436">
      <w:pPr>
        <w:pStyle w:val="Akapitzlist"/>
        <w:ind w:left="0"/>
        <w:rPr>
          <w:rFonts w:ascii="Arial" w:hAnsi="Arial" w:cs="Arial"/>
          <w:sz w:val="22"/>
          <w:szCs w:val="22"/>
        </w:rPr>
      </w:pPr>
      <w:bookmarkStart w:id="0" w:name="__DdeLink__711_1810434298"/>
      <w:bookmarkEnd w:id="0"/>
      <w:r w:rsidRPr="00A16436">
        <w:rPr>
          <w:rFonts w:ascii="Arial" w:hAnsi="Arial" w:cs="Arial"/>
          <w:color w:val="000000"/>
          <w:sz w:val="22"/>
          <w:szCs w:val="22"/>
        </w:rPr>
        <w:t>Odp. Zmawiający dopuszcza, ale nie wymaga</w:t>
      </w:r>
    </w:p>
    <w:p w14:paraId="157E6692" w14:textId="623EB0F2" w:rsidR="00AE5E4E" w:rsidRPr="00A16436" w:rsidRDefault="00F80546" w:rsidP="00A16436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 xml:space="preserve">Pakiet 1 </w:t>
      </w:r>
    </w:p>
    <w:p w14:paraId="2D31AA02" w14:textId="77777777" w:rsidR="00AE5E4E" w:rsidRPr="00A16436" w:rsidRDefault="00F80546" w:rsidP="00A16436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 xml:space="preserve">Prosimy Zamawiającego o dopuszczenie niesterylnych, jednorazowych rękawic diagnostyczno-ochronnych, </w:t>
      </w:r>
      <w:proofErr w:type="spellStart"/>
      <w:r w:rsidRPr="00A16436">
        <w:rPr>
          <w:rFonts w:ascii="Arial" w:hAnsi="Arial" w:cs="Arial"/>
          <w:color w:val="000000"/>
          <w:sz w:val="22"/>
          <w:szCs w:val="22"/>
        </w:rPr>
        <w:t>bezpudrowych</w:t>
      </w:r>
      <w:proofErr w:type="spellEnd"/>
      <w:r w:rsidRPr="00A16436">
        <w:rPr>
          <w:rFonts w:ascii="Arial" w:hAnsi="Arial" w:cs="Arial"/>
          <w:color w:val="000000"/>
          <w:sz w:val="22"/>
          <w:szCs w:val="22"/>
        </w:rPr>
        <w:t>, nitrylowych. Powierz</w:t>
      </w:r>
      <w:r w:rsidRPr="00A16436">
        <w:rPr>
          <w:rFonts w:ascii="Arial" w:hAnsi="Arial" w:cs="Arial"/>
          <w:color w:val="000000"/>
          <w:sz w:val="22"/>
          <w:szCs w:val="22"/>
        </w:rPr>
        <w:t>chnia wewnętrzna i zewnętrzna - polimer butadienowy. Kształt uniwersalny pasujący na prawą i lewą dłoń. Równomiernie rolowany brzeg mankietu. Delikatnie teksturowane z dodatkową teksturą na końcach palców. Grubości nieznacznie różniące się od wymaganych: n</w:t>
      </w:r>
      <w:r w:rsidRPr="00A16436">
        <w:rPr>
          <w:rFonts w:ascii="Arial" w:hAnsi="Arial" w:cs="Arial"/>
          <w:color w:val="000000"/>
          <w:sz w:val="22"/>
          <w:szCs w:val="22"/>
        </w:rPr>
        <w:t>a palcach min. 0,08 mm, grubość na dłoni min. 0,06 mm. Odporne na uszkodzenia mechaniczne, AQL = 1.0, siła zrywania zgodnie z EN 455-2 ≥ 6,0N. Otwór dozujący zabezpieczony dodatkową folią chroniącą zawartość przed kontaminacją.  Dające się łatwo i pojedync</w:t>
      </w:r>
      <w:r w:rsidRPr="00A16436">
        <w:rPr>
          <w:rFonts w:ascii="Arial" w:hAnsi="Arial" w:cs="Arial"/>
          <w:color w:val="000000"/>
          <w:sz w:val="22"/>
          <w:szCs w:val="22"/>
        </w:rPr>
        <w:t>zo wyciągać z opakowania. Układane warstwowo, płasko, automatycznie. Zarejestrowane jako wyrób medyczny w klasie I oraz środek ochrony osobistej w kategorii III. Odporne na penetrację substancji chemicznych (min. 3 substancji na poziomie co najmniej 2), Ty</w:t>
      </w:r>
      <w:r w:rsidRPr="00A16436">
        <w:rPr>
          <w:rFonts w:ascii="Arial" w:hAnsi="Arial" w:cs="Arial"/>
          <w:color w:val="000000"/>
          <w:sz w:val="22"/>
          <w:szCs w:val="22"/>
        </w:rPr>
        <w:t xml:space="preserve">p B wg EN ISO 374-1. Odporne na penetrację wirusów zgodnie z ASTM F 1671, przebadane na penetrację </w:t>
      </w:r>
      <w:proofErr w:type="spellStart"/>
      <w:r w:rsidRPr="00A16436">
        <w:rPr>
          <w:rFonts w:ascii="Arial" w:hAnsi="Arial" w:cs="Arial"/>
          <w:color w:val="000000"/>
          <w:sz w:val="22"/>
          <w:szCs w:val="22"/>
        </w:rPr>
        <w:t>cytostatyków</w:t>
      </w:r>
      <w:proofErr w:type="spellEnd"/>
      <w:r w:rsidRPr="00A16436">
        <w:rPr>
          <w:rFonts w:ascii="Arial" w:hAnsi="Arial" w:cs="Arial"/>
          <w:color w:val="000000"/>
          <w:sz w:val="22"/>
          <w:szCs w:val="22"/>
        </w:rPr>
        <w:t xml:space="preserve"> zgodnie z ASTM D 6978 (min. 12 leków). Produkowane w zakładach z wdrożonymi systemami zarządzania jakością ISO 9001, ISO 13485, ISO 14001, ISO 4</w:t>
      </w:r>
      <w:r w:rsidRPr="00A16436">
        <w:rPr>
          <w:rFonts w:ascii="Arial" w:hAnsi="Arial" w:cs="Arial"/>
          <w:color w:val="000000"/>
          <w:sz w:val="22"/>
          <w:szCs w:val="22"/>
        </w:rPr>
        <w:t>5001. Oznakowanie opakowań zgodne z Rozporządzeniem EU 2017/475 dla wyrobów medycznych i Rozporządzaniem EU 2016/425 dla środków ochrony osobistej. Przydatne do kontaktu z żywnością zgodnie z REG. 1935/2004. Rozmiary XS-XL, pakowane po 200 szt.</w:t>
      </w:r>
    </w:p>
    <w:p w14:paraId="6553E6B1" w14:textId="77777777" w:rsidR="00AE5E4E" w:rsidRPr="00A16436" w:rsidRDefault="00F80546" w:rsidP="00A16436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Odp. Zmawia</w:t>
      </w:r>
      <w:r w:rsidRPr="00A16436">
        <w:rPr>
          <w:rFonts w:ascii="Arial" w:hAnsi="Arial" w:cs="Arial"/>
          <w:color w:val="000000"/>
          <w:sz w:val="22"/>
          <w:szCs w:val="22"/>
        </w:rPr>
        <w:t>jący dopuszcza, ale nie wymaga</w:t>
      </w:r>
    </w:p>
    <w:p w14:paraId="5EC5F794" w14:textId="7C263EAE" w:rsidR="00AE5E4E" w:rsidRPr="00A16436" w:rsidRDefault="00F80546" w:rsidP="00A16436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Pakiet 1</w:t>
      </w:r>
    </w:p>
    <w:p w14:paraId="6BB7DC74" w14:textId="77777777" w:rsidR="00AE5E4E" w:rsidRPr="00A16436" w:rsidRDefault="00F80546" w:rsidP="00A16436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Prosimy o wyjaśnienie, czy Zamawiający wymaga aby rękawice posiadały oznakowane jako wyrób medyczny klasy I oraz  środek ochrony osobistej Kategorii III, Typ B z adekwatnym oznakowaniem na opakowaniu. Nadmieniamy</w:t>
      </w:r>
      <w:r w:rsidRPr="00A16436">
        <w:rPr>
          <w:rFonts w:ascii="Arial" w:hAnsi="Arial" w:cs="Arial"/>
          <w:color w:val="000000"/>
          <w:sz w:val="22"/>
          <w:szCs w:val="22"/>
        </w:rPr>
        <w:t>, że jedynie tak oznakowane rękawice dopuszczone są do zastosowania w kontakcie z materiałem zakaźnym oraz substancjami chemicznymi  i lekami groźnymi dla zdrowia i życia personelu?</w:t>
      </w:r>
    </w:p>
    <w:p w14:paraId="0791395E" w14:textId="71F7D18E" w:rsidR="00AE5E4E" w:rsidRDefault="00837155">
      <w:pPr>
        <w:pStyle w:val="Akapitzlist"/>
        <w:ind w:left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Odp. </w:t>
      </w:r>
      <w:r w:rsidR="005E3868">
        <w:rPr>
          <w:rFonts w:ascii="Arial" w:hAnsi="Arial"/>
          <w:color w:val="000000"/>
          <w:sz w:val="22"/>
          <w:szCs w:val="22"/>
        </w:rPr>
        <w:t xml:space="preserve"> Minimalne wzmagania dotyczące oznakowania na opakowaniach rękawic zostały określone w SWZ</w:t>
      </w:r>
    </w:p>
    <w:p w14:paraId="69527BED" w14:textId="77777777" w:rsidR="00AE5E4E" w:rsidRDefault="00F80546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  <w:rPr>
          <w:rFonts w:hint="eastAsia"/>
        </w:rPr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9672415">
    <w:abstractNumId w:val="0"/>
  </w:num>
  <w:num w:numId="2" w16cid:durableId="160819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E4E"/>
    <w:rsid w:val="00336A6D"/>
    <w:rsid w:val="005E3868"/>
    <w:rsid w:val="00837155"/>
    <w:rsid w:val="00A16436"/>
    <w:rsid w:val="00AE5E4E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15</cp:revision>
  <cp:lastPrinted>2022-09-12T07:38:00Z</cp:lastPrinted>
  <dcterms:created xsi:type="dcterms:W3CDTF">2021-06-24T07:53:00Z</dcterms:created>
  <dcterms:modified xsi:type="dcterms:W3CDTF">2022-09-12T07:50:00Z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