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61" w:rsidRPr="002B1E61" w:rsidRDefault="00807183" w:rsidP="002B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E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</w:t>
      </w:r>
      <w:r w:rsidR="002B1E61" w:rsidRPr="002B1E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PRZEDMIOTU ZAMÓWIENIA</w:t>
      </w:r>
    </w:p>
    <w:p w:rsidR="00CD46C7" w:rsidRDefault="00CD46C7" w:rsidP="002B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Stół do Produkcji okładek </w:t>
      </w:r>
    </w:p>
    <w:p w:rsidR="002B1E61" w:rsidRPr="002B1E61" w:rsidRDefault="002B1E61" w:rsidP="002B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6C7" w:rsidRPr="00CD46C7" w:rsidRDefault="00CD46C7" w:rsidP="00CD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do Produkcji okładek o parametrach i funkcjonalnościach nie gorszych niż wskazane</w:t>
      </w:r>
      <w:r w:rsidR="00C128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6C7" w:rsidRPr="00CD46C7" w:rsidRDefault="00C128AB" w:rsidP="00CD4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aszyna do produkcji okładek do oprawy twardej, przewidziana na realizację średnich nakładów. Jeden operator obsługuje cały proces. Urządzenie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jące</w:t>
      </w:r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wałków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szczotek automatycznie zamykających okładkę oprawy twardej a także wyposażone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klejownik</w:t>
      </w:r>
      <w:proofErr w:type="spellEnd"/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zimno i dodatkowy </w:t>
      </w:r>
      <w:proofErr w:type="spellStart"/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klejownik</w:t>
      </w:r>
      <w:proofErr w:type="spellEnd"/>
      <w:r w:rsidR="00CD46C7"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gorąco.</w:t>
      </w:r>
    </w:p>
    <w:p w:rsidR="00CD46C7" w:rsidRPr="00CD46C7" w:rsidRDefault="00CD46C7" w:rsidP="00CD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URZĄDZENIA:</w:t>
      </w:r>
      <w:bookmarkStart w:id="0" w:name="_GoBack"/>
      <w:bookmarkEnd w:id="0"/>
    </w:p>
    <w:p w:rsidR="00CD46C7" w:rsidRPr="00CD46C7" w:rsidRDefault="00CD46C7" w:rsidP="00CD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do aplikowania kleju – wałki ze stali nierdzewnej do aplikowania kleju o szerokości 55 cm</w:t>
      </w:r>
      <w:r w:rsidR="008071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CD46C7" w:rsidRDefault="00CD46C7" w:rsidP="00CD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roboczy z podsys</w:t>
      </w:r>
      <w:r w:rsidR="00C128A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em o rozmiarze 90 x 64 cm</w:t>
      </w:r>
      <w:r w:rsidR="008071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7183" w:rsidRDefault="00CD46C7" w:rsidP="00CD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zawijania okleiny – w jednym cyklu zawijane </w:t>
      </w:r>
      <w:r w:rsidR="00807183">
        <w:rPr>
          <w:rFonts w:ascii="Times New Roman" w:eastAsia="Times New Roman" w:hAnsi="Times New Roman" w:cs="Times New Roman"/>
          <w:sz w:val="24"/>
          <w:szCs w:val="24"/>
          <w:lang w:eastAsia="pl-PL"/>
        </w:rPr>
        <w:t>są dwie krawędzie (równoległe);</w:t>
      </w:r>
    </w:p>
    <w:p w:rsidR="00CD46C7" w:rsidRPr="00CD46C7" w:rsidRDefault="00CD46C7" w:rsidP="00CD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Zawijanie okleiny odbywa </w:t>
      </w:r>
      <w:r w:rsidR="0080718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przy wykorzystaniu szczotek;</w:t>
      </w:r>
    </w:p>
    <w:p w:rsidR="00CD46C7" w:rsidRPr="00CD46C7" w:rsidRDefault="00CD46C7" w:rsidP="00CD46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prasy – cztery chromowane wałki o szerokości 75 cm</w:t>
      </w:r>
      <w:r w:rsidR="008071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6C7" w:rsidRPr="00CD46C7" w:rsidRDefault="00CD46C7" w:rsidP="00CD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rozmiar okładki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 x 500 mm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rozmiar okładki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 x 130 mm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robocza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operatora do 130 opraw/godz.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400V, 50Hz, 750W (klejenie na zimno) 1550 W (klejenie na gorąco)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gramatur okleiny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43A">
        <w:rPr>
          <w:rFonts w:ascii="Times New Roman" w:eastAsia="Times New Roman" w:hAnsi="Times New Roman" w:cs="Times New Roman"/>
          <w:sz w:val="24"/>
          <w:szCs w:val="24"/>
          <w:lang w:eastAsia="pl-PL"/>
        </w:rPr>
        <w:t>80-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150 g/m2, rekomendowany 115-135 g/m2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grubości tektury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1,3-40 mm; rekomendowany 1,8</w:t>
      </w:r>
      <w:r w:rsidR="004D043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2,2 mm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Waga maszyny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kg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 maszyny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x 100 x 120 cm lub 160 x 140 x 120 cm z rozłożonymi dodatkowymi stołami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wałków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 cm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46C7" w:rsidRPr="002B1E61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6C7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kleju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a zimno (klej o krótkim czasie zamknięcia) oraz na gorąco</w:t>
      </w:r>
      <w:r w:rsidR="00807183" w:rsidRPr="002B1E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7183" w:rsidRDefault="00807183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rozruchowy kleju do oprawy introligatorskiej dedykowany do zamawianego urządzenia wynoszący 20 kg do oprawy na zimno oraz 20 kg na gorąco;</w:t>
      </w:r>
    </w:p>
    <w:p w:rsidR="00CD46C7" w:rsidRPr="00CD46C7" w:rsidRDefault="00CD46C7" w:rsidP="00AA58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12 miesięcy</w:t>
      </w:r>
      <w:r w:rsidR="008071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0138" w:rsidRDefault="00CD46C7" w:rsidP="008071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Wsparcie dostawcy w zakresie wdrażania i obsługi </w:t>
      </w:r>
      <w:r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Dostawca</w:t>
      </w: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 jest zobowiązany do przeprowadzenia autoryzowanego szkolenia dla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 użytkowników. Program szkolenia będzie obejmował zakres wiedzy i umiejętności wymagany do z</w:t>
      </w:r>
      <w:r>
        <w:rPr>
          <w:rFonts w:ascii="Times New Roman" w:eastAsia="Calibri" w:hAnsi="Times New Roman" w:cs="Times New Roman"/>
          <w:sz w:val="24"/>
          <w:szCs w:val="24"/>
        </w:rPr>
        <w:t>aawansowanej o</w:t>
      </w:r>
      <w:r w:rsidR="00807183">
        <w:rPr>
          <w:rFonts w:ascii="Times New Roman" w:eastAsia="Calibri" w:hAnsi="Times New Roman" w:cs="Times New Roman"/>
          <w:sz w:val="24"/>
          <w:szCs w:val="24"/>
        </w:rPr>
        <w:t>bsługi oferowanego urządzenia ze szczególnym uwzględnieniem zasad BHP</w:t>
      </w: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. Szkolenie zostanie przeprowadzone </w:t>
      </w:r>
      <w:r w:rsidR="00807183">
        <w:rPr>
          <w:rFonts w:ascii="Times New Roman" w:eastAsia="Calibri" w:hAnsi="Times New Roman" w:cs="Times New Roman"/>
          <w:sz w:val="24"/>
          <w:szCs w:val="24"/>
        </w:rPr>
        <w:t xml:space="preserve">stacjonarnie </w:t>
      </w: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07183">
        <w:rPr>
          <w:rFonts w:ascii="Times New Roman" w:eastAsia="Calibri" w:hAnsi="Times New Roman" w:cs="Times New Roman"/>
          <w:sz w:val="24"/>
          <w:szCs w:val="24"/>
        </w:rPr>
        <w:t>siedzibie zamawiającego.</w:t>
      </w:r>
      <w:r w:rsidRPr="00CD46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183" w:rsidRDefault="00807183" w:rsidP="008071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8AB" w:rsidRDefault="00C128AB" w:rsidP="008071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14875" cy="4381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AB" w:rsidRDefault="00C128AB" w:rsidP="008071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Zdjęcie poglądowe</w:t>
      </w:r>
    </w:p>
    <w:sectPr w:rsidR="00C1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2A8"/>
    <w:multiLevelType w:val="multilevel"/>
    <w:tmpl w:val="33941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72301"/>
    <w:multiLevelType w:val="hybridMultilevel"/>
    <w:tmpl w:val="40B275DC"/>
    <w:lvl w:ilvl="0" w:tplc="1E562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0AC7"/>
    <w:multiLevelType w:val="multilevel"/>
    <w:tmpl w:val="45C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9"/>
    <w:rsid w:val="002B1E61"/>
    <w:rsid w:val="003B4E08"/>
    <w:rsid w:val="004D043A"/>
    <w:rsid w:val="00511A35"/>
    <w:rsid w:val="00807183"/>
    <w:rsid w:val="00AA589B"/>
    <w:rsid w:val="00C121FD"/>
    <w:rsid w:val="00C128AB"/>
    <w:rsid w:val="00CD46C7"/>
    <w:rsid w:val="00D4143D"/>
    <w:rsid w:val="00FA2A49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3DFA"/>
  <w15:chartTrackingRefBased/>
  <w15:docId w15:val="{C572EF3B-346D-4681-9B8F-7370DBA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Gąsiewicz-Bobek Magdalena</cp:lastModifiedBy>
  <cp:revision>7</cp:revision>
  <dcterms:created xsi:type="dcterms:W3CDTF">2022-11-10T08:31:00Z</dcterms:created>
  <dcterms:modified xsi:type="dcterms:W3CDTF">2022-11-22T10:07:00Z</dcterms:modified>
</cp:coreProperties>
</file>