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1D4B" w14:textId="77777777" w:rsidR="00255C65" w:rsidRPr="005C0C38" w:rsidRDefault="00255C65" w:rsidP="005C0C38">
      <w:pPr>
        <w:jc w:val="center"/>
        <w:rPr>
          <w:b/>
          <w:bCs/>
          <w:u w:val="single"/>
        </w:rPr>
      </w:pPr>
      <w:r w:rsidRPr="005C0C38">
        <w:rPr>
          <w:b/>
          <w:bCs/>
          <w:u w:val="single"/>
        </w:rPr>
        <w:t>Przedmiot zamówienia</w:t>
      </w:r>
    </w:p>
    <w:p w14:paraId="62B623FC" w14:textId="219162FA" w:rsidR="00255C65" w:rsidRPr="00C3140A" w:rsidRDefault="00255C65" w:rsidP="00255C65">
      <w:pPr>
        <w:rPr>
          <w:b/>
          <w:bCs/>
        </w:rPr>
      </w:pPr>
      <w:r>
        <w:t xml:space="preserve">dla zadania pn. </w:t>
      </w:r>
      <w:r w:rsidRPr="005C0C38">
        <w:rPr>
          <w:b/>
          <w:bCs/>
        </w:rPr>
        <w:t>„Budowa drogi gminnej ul. Laskowa, gmina Zagnańsk”.</w:t>
      </w:r>
    </w:p>
    <w:p w14:paraId="008F6C24" w14:textId="68036BBE" w:rsidR="00255C65" w:rsidRPr="00C3140A" w:rsidRDefault="00255C65" w:rsidP="00255C65">
      <w:pPr>
        <w:rPr>
          <w:b/>
          <w:bCs/>
        </w:rPr>
      </w:pPr>
      <w:r w:rsidRPr="00C3140A">
        <w:rPr>
          <w:b/>
          <w:bCs/>
        </w:rPr>
        <w:t>1.</w:t>
      </w:r>
      <w:r w:rsidR="005C0C38" w:rsidRPr="00C3140A">
        <w:rPr>
          <w:b/>
          <w:bCs/>
        </w:rPr>
        <w:t xml:space="preserve"> </w:t>
      </w:r>
      <w:r w:rsidRPr="00C3140A">
        <w:rPr>
          <w:b/>
          <w:bCs/>
        </w:rPr>
        <w:t xml:space="preserve">Opis Przedmiotu zamówienia </w:t>
      </w:r>
    </w:p>
    <w:p w14:paraId="193462A5" w14:textId="21F3927C" w:rsidR="00255C65" w:rsidRPr="00C3140A" w:rsidRDefault="00255C65" w:rsidP="00255C65">
      <w:pPr>
        <w:rPr>
          <w:b/>
          <w:bCs/>
        </w:rPr>
      </w:pPr>
      <w:r w:rsidRPr="00C3140A">
        <w:rPr>
          <w:b/>
          <w:bCs/>
        </w:rPr>
        <w:t>2.</w:t>
      </w:r>
      <w:r w:rsidR="005C0C38" w:rsidRPr="00C3140A">
        <w:rPr>
          <w:b/>
          <w:bCs/>
        </w:rPr>
        <w:t xml:space="preserve"> </w:t>
      </w:r>
      <w:r w:rsidRPr="00C3140A">
        <w:rPr>
          <w:b/>
          <w:bCs/>
        </w:rPr>
        <w:t>Przedmiot zamówienia obejmuje:</w:t>
      </w:r>
    </w:p>
    <w:p w14:paraId="09B904F3" w14:textId="77777777" w:rsidR="00255C65" w:rsidRDefault="00255C65" w:rsidP="00255C65">
      <w:r>
        <w:t>Budowę drogi gminnej ul. Laskowa, gmina Zagnańsk</w:t>
      </w:r>
    </w:p>
    <w:p w14:paraId="19FF9551" w14:textId="25671397" w:rsidR="00255C65" w:rsidRDefault="00255C65" w:rsidP="005C0C38">
      <w:pPr>
        <w:jc w:val="both"/>
      </w:pPr>
      <w:r w:rsidRPr="00C3140A">
        <w:rPr>
          <w:b/>
          <w:bCs/>
        </w:rPr>
        <w:t>3.</w:t>
      </w:r>
      <w:r w:rsidR="005C0C38">
        <w:t xml:space="preserve"> </w:t>
      </w:r>
      <w:r>
        <w:t xml:space="preserve">Zakres zamówienia obejmuje: budowę odcinka drogi gminnej klasy D w msc. Chrusty, ul. Laskowa, </w:t>
      </w:r>
      <w:r w:rsidR="005C0C38">
        <w:t xml:space="preserve">   </w:t>
      </w:r>
      <w:r>
        <w:t xml:space="preserve">w pełnym zakresie zgodnie z projektem, o długości ok.281,2m i szerokości 5-7m z betonu asfaltowego(nawierzchnia z mieszanki mineralno bitumicznej warstwa wiążąca gr. 5cm, warstwa wyrównawcza asfaltowa gr. 3cm, warstwa ścieralna gr. 4cm) wraz chodnikiem z kostki betonowej </w:t>
      </w:r>
      <w:r w:rsidR="005C0C38">
        <w:t xml:space="preserve">            </w:t>
      </w:r>
      <w:r>
        <w:t xml:space="preserve">gr. 8cm i szerokości 2m w świetle koloru czerwonego, poboczami o szerokości 0,75m i ścieżką rowerową jednostronną szerokości 2m z kostki betonowej bezfazowej koloru grafitowego gr. 8cm. Budowa obejmuje także wykonanie zjazdów na posesje z kostki betonowej gr. 8cm koloru szarego oraz dobudowę oświetlenia drogowego na 5 słupach z lampami ledowymi na wysięgnikach i przebudowę istniejącego gazociągu. </w:t>
      </w:r>
      <w:r w:rsidRPr="005C0C38">
        <w:rPr>
          <w:b/>
          <w:bCs/>
        </w:rPr>
        <w:t xml:space="preserve">W ramach zadania Wykonawca zobowiązany jest do zaprojektowania </w:t>
      </w:r>
      <w:r w:rsidR="005C0C38">
        <w:rPr>
          <w:b/>
          <w:bCs/>
        </w:rPr>
        <w:t xml:space="preserve">                     </w:t>
      </w:r>
      <w:r w:rsidRPr="005C0C38">
        <w:rPr>
          <w:b/>
          <w:bCs/>
        </w:rPr>
        <w:t>i budowy sieci kanalizacji sanitarnej śr. 200mm w systemie grawitacyjnym z włączeniem do istniejącej studni sieciowej oraz odcinkami podłączeń śr. 160mm do granic pasa drogowego dla każdej nieruchomości.</w:t>
      </w:r>
      <w:r>
        <w:t xml:space="preserve"> W ramach inwestycji należy wykonać roboty towarzyszące w zakresie montażu barierek typu olsztyńskiego oraz utwardzenia wysokich skarp płytami ażurowymi. Wykonawca na własny koszt dokona aktualizacji Projektu Organizacji Ruchu i wprowadzi go w zakres wybudowanej drogi.  </w:t>
      </w:r>
    </w:p>
    <w:p w14:paraId="7D0FF4A4" w14:textId="77777777" w:rsidR="00255C65" w:rsidRDefault="00255C65" w:rsidP="005C0C38">
      <w:pPr>
        <w:jc w:val="both"/>
      </w:pPr>
      <w:r>
        <w:t xml:space="preserve"> Po stronie Wykonawcy robót budowlanych jest wykonanie na swój koszt i montaż 2szt. tablic informacyjnych w miejscu wskazanym przez Zamawiającego. Treść napisów na tablicach do konsultacji z Zamawiającym na etapie realizacji inwestycji.</w:t>
      </w:r>
    </w:p>
    <w:p w14:paraId="68292037" w14:textId="5B364836" w:rsidR="00255C65" w:rsidRDefault="00255C65" w:rsidP="005C0C38">
      <w:pPr>
        <w:jc w:val="both"/>
      </w:pPr>
      <w:r w:rsidRPr="00C3140A">
        <w:rPr>
          <w:b/>
          <w:bCs/>
        </w:rPr>
        <w:t>4.</w:t>
      </w:r>
      <w:r w:rsidR="005C0C38">
        <w:t xml:space="preserve"> </w:t>
      </w:r>
      <w:r>
        <w:t>Wykonanie pozostałych prac określono w dokumentacji projektowej oraz przedmiarach robót. Dokumentację projektową, przedmiary robót i SWZ należy traktować jako dokumenty wzajemnie się uzupełniające.</w:t>
      </w:r>
    </w:p>
    <w:p w14:paraId="0CC5BE1E" w14:textId="77CD5D96" w:rsidR="00255C65" w:rsidRDefault="00255C65" w:rsidP="00255C65">
      <w:r w:rsidRPr="00C3140A">
        <w:rPr>
          <w:b/>
          <w:bCs/>
        </w:rPr>
        <w:t>5.</w:t>
      </w:r>
      <w:r w:rsidR="005C0C38">
        <w:t xml:space="preserve"> </w:t>
      </w:r>
      <w:r>
        <w:t>Wszelkie użyte nazwy handlowe w dokumentacji załączonej do SWZ należy traktować wyłącznie jako informację uściślającą, zostały one użyte wyłącznie w celu przybliżenia potrzeb Zamawiającego. Dopuszcza się użycie do realizacji robót budowlanych produktów równoważnych, co do ich jakości, docelowego przeznaczenia i spełnianych funkcji i walorów użytkowych.</w:t>
      </w:r>
    </w:p>
    <w:p w14:paraId="191B3A1A" w14:textId="72FE677C" w:rsidR="00255C65" w:rsidRDefault="00255C65" w:rsidP="00255C65">
      <w:r w:rsidRPr="00C3140A">
        <w:rPr>
          <w:b/>
          <w:bCs/>
        </w:rPr>
        <w:t>6.</w:t>
      </w:r>
      <w:r w:rsidR="005C0C38">
        <w:t xml:space="preserve"> </w:t>
      </w:r>
      <w:r>
        <w:t xml:space="preserve">Zabezpieczenie terenu na czas wykonywania robót przez cały okres realizacji zadania należy do Wykonawcy(wraz  z kosztami poniesionymi w tym zakresie). </w:t>
      </w:r>
    </w:p>
    <w:p w14:paraId="4490A993" w14:textId="19831411" w:rsidR="00255C65" w:rsidRDefault="00255C65" w:rsidP="005C0C38">
      <w:pPr>
        <w:jc w:val="both"/>
      </w:pPr>
      <w:r w:rsidRPr="00C3140A">
        <w:rPr>
          <w:b/>
          <w:bCs/>
        </w:rPr>
        <w:t>7.</w:t>
      </w:r>
      <w:r w:rsidR="005C0C38">
        <w:t xml:space="preserve"> </w:t>
      </w:r>
      <w:r>
        <w:t xml:space="preserve">Wykonawca na własny koszt zapewni media (woda, prąd, gaz i inne) niezbędne do realizacji przedmiotu zamówienia. Rozliczenie odbędzie się na podstawie podliczników, zamontowanych przez Wykonawcę. </w:t>
      </w:r>
    </w:p>
    <w:p w14:paraId="7CC633BB" w14:textId="77777777" w:rsidR="00255C65" w:rsidRDefault="00255C65" w:rsidP="005C0C38">
      <w:pPr>
        <w:jc w:val="both"/>
      </w:pPr>
      <w:r w:rsidRPr="00C3140A">
        <w:rPr>
          <w:b/>
          <w:bCs/>
        </w:rPr>
        <w:t>8.</w:t>
      </w:r>
      <w:r>
        <w:t xml:space="preserve"> Wykonawca zapewni wykonanie na własny koszt inwentaryzacji geodezyjnej powykonawczej w 3 egz.</w:t>
      </w:r>
    </w:p>
    <w:p w14:paraId="5ABB8A23" w14:textId="77777777" w:rsidR="00255C65" w:rsidRDefault="00255C65" w:rsidP="00255C65">
      <w:r w:rsidRPr="00C3140A">
        <w:rPr>
          <w:b/>
          <w:bCs/>
        </w:rPr>
        <w:t>9.</w:t>
      </w:r>
      <w:r>
        <w:t xml:space="preserve"> Po zakończeniu zadania Wykonawca zobowiązany jest do przedłożenia zestawienia rzeczowo-finansowego oraz kosztorysu powykonawczego i różnicowego.</w:t>
      </w:r>
    </w:p>
    <w:p w14:paraId="67AF4EA2" w14:textId="6F7E6F65" w:rsidR="00255C65" w:rsidRDefault="00255C65" w:rsidP="00255C65">
      <w:r w:rsidRPr="00C3140A">
        <w:rPr>
          <w:b/>
          <w:bCs/>
        </w:rPr>
        <w:t>10.</w:t>
      </w:r>
      <w:r w:rsidR="005C0C38">
        <w:t xml:space="preserve"> </w:t>
      </w:r>
      <w:r>
        <w:t>Wspólny Słownik Zamówień CPV</w:t>
      </w:r>
    </w:p>
    <w:p w14:paraId="4B688899" w14:textId="77777777" w:rsidR="00255C65" w:rsidRDefault="00255C65" w:rsidP="00255C65">
      <w:r>
        <w:t>45100000-8 – Roboty przygotowawcze</w:t>
      </w:r>
    </w:p>
    <w:p w14:paraId="044D3711" w14:textId="77777777" w:rsidR="00255C65" w:rsidRDefault="00255C65" w:rsidP="00255C65">
      <w:r>
        <w:lastRenderedPageBreak/>
        <w:t>45111100-9 – Roboty rozbiórkowe</w:t>
      </w:r>
    </w:p>
    <w:p w14:paraId="214646B8" w14:textId="77777777" w:rsidR="00255C65" w:rsidRDefault="00255C65" w:rsidP="00255C65">
      <w:r>
        <w:t>45233100-0 – Roboty ziemne</w:t>
      </w:r>
    </w:p>
    <w:p w14:paraId="2013B585" w14:textId="77777777" w:rsidR="00255C65" w:rsidRDefault="00255C65" w:rsidP="00255C65">
      <w:r>
        <w:t>45233121-3 – Konstrukcje nawierzchni</w:t>
      </w:r>
    </w:p>
    <w:p w14:paraId="2F277D65" w14:textId="77777777" w:rsidR="00255C65" w:rsidRDefault="00255C65" w:rsidP="00255C65">
      <w:r>
        <w:t>45233290-8 – Oznakowanie pionowe i poziome</w:t>
      </w:r>
    </w:p>
    <w:p w14:paraId="19024983" w14:textId="77777777" w:rsidR="00255C65" w:rsidRDefault="00255C65" w:rsidP="00255C65">
      <w:r>
        <w:t>45236000-0 – Roboty wykończeniowe</w:t>
      </w:r>
    </w:p>
    <w:p w14:paraId="07CAD473" w14:textId="77777777" w:rsidR="00255C65" w:rsidRDefault="00255C65" w:rsidP="00255C65">
      <w:r>
        <w:t>45310000-3 – Roboty w zakresie instalacji elektrycznych</w:t>
      </w:r>
    </w:p>
    <w:p w14:paraId="0B44F98D" w14:textId="77777777" w:rsidR="00255C65" w:rsidRPr="00E77699" w:rsidRDefault="00255C65" w:rsidP="00255C65">
      <w:pPr>
        <w:rPr>
          <w:b/>
          <w:bCs/>
        </w:rPr>
      </w:pPr>
      <w:r w:rsidRPr="00E77699">
        <w:rPr>
          <w:b/>
          <w:bCs/>
        </w:rPr>
        <w:t>Termin wykonania zamówienia: 30 wrzesień 2025 roku</w:t>
      </w:r>
    </w:p>
    <w:p w14:paraId="70264B6B" w14:textId="5189A7F2" w:rsidR="00255C65" w:rsidRPr="00E77699" w:rsidRDefault="00255C65" w:rsidP="00255C65">
      <w:pPr>
        <w:rPr>
          <w:b/>
          <w:bCs/>
        </w:rPr>
      </w:pPr>
      <w:r w:rsidRPr="00E77699">
        <w:rPr>
          <w:b/>
          <w:bCs/>
        </w:rPr>
        <w:t>11.</w:t>
      </w:r>
      <w:r w:rsidR="005C0C38" w:rsidRPr="00E77699">
        <w:rPr>
          <w:b/>
          <w:bCs/>
        </w:rPr>
        <w:t xml:space="preserve"> </w:t>
      </w:r>
      <w:r w:rsidRPr="00E77699">
        <w:rPr>
          <w:b/>
          <w:bCs/>
        </w:rPr>
        <w:t>Warunki płatności</w:t>
      </w:r>
    </w:p>
    <w:p w14:paraId="082846BA" w14:textId="77777777" w:rsidR="00255C65" w:rsidRDefault="00255C65" w:rsidP="00255C65">
      <w:r>
        <w:t xml:space="preserve">- I faktura częściowa płatna w 2024 roku z udokumentowanym przerobem i protokołem odbioru częściowego w wysokości 160 000,00 zł.  </w:t>
      </w:r>
    </w:p>
    <w:p w14:paraId="0C2E14FB" w14:textId="28FCC72E" w:rsidR="00255C65" w:rsidRDefault="00255C65" w:rsidP="005C0C38">
      <w:pPr>
        <w:jc w:val="both"/>
      </w:pPr>
      <w:r>
        <w:t>– II faktura częściowa płatna w 2024 roku za wykonanie dokumentacji projektowej kanalizacji sanitarnej i wykonanie robót budowlanych w tym zakresie z udokumentowanym przerobem</w:t>
      </w:r>
      <w:r w:rsidR="005C0C38">
        <w:t>.</w:t>
      </w:r>
      <w:r>
        <w:t xml:space="preserve"> </w:t>
      </w:r>
    </w:p>
    <w:p w14:paraId="5EE798A1" w14:textId="77777777" w:rsidR="00255C65" w:rsidRDefault="00255C65" w:rsidP="00255C65">
      <w:r>
        <w:t>i protokołem odbioru końcowego.</w:t>
      </w:r>
    </w:p>
    <w:p w14:paraId="75D74236" w14:textId="59D704DA" w:rsidR="00255C65" w:rsidRDefault="00255C65" w:rsidP="00255C65">
      <w:r>
        <w:t>- III faktura częściowa płatna w 2025 roku z udokumentowanym przerobem i protokołem odbioru częściowego</w:t>
      </w:r>
      <w:r w:rsidR="00E77699">
        <w:t>.</w:t>
      </w:r>
      <w:r>
        <w:t xml:space="preserve"> </w:t>
      </w:r>
    </w:p>
    <w:p w14:paraId="5E13F6C5" w14:textId="0F30AFDA" w:rsidR="00255C65" w:rsidRDefault="00255C65" w:rsidP="00255C65">
      <w:r>
        <w:t>- IV faktura częściowa płatna w 2025 roku z udokumentowanym przerobem i protokołem odbioru częściowego</w:t>
      </w:r>
      <w:r w:rsidR="00E77699">
        <w:t>.</w:t>
      </w:r>
      <w:r>
        <w:t xml:space="preserve"> </w:t>
      </w:r>
    </w:p>
    <w:p w14:paraId="3EEEC5CC" w14:textId="77777777" w:rsidR="00255C65" w:rsidRDefault="00255C65" w:rsidP="00255C65">
      <w:r>
        <w:t>- V faktura końcowa płatna w 2025 roku z udokumentowaniem przerobu i protokołem odbioru częściowego i końcowego. Faktura nie może wynosić więcej niż 50% wynagrodzenia należnego wykonawcy.</w:t>
      </w:r>
    </w:p>
    <w:p w14:paraId="18835F49" w14:textId="77777777" w:rsidR="00255C65" w:rsidRPr="00E77699" w:rsidRDefault="00255C65" w:rsidP="00255C65">
      <w:pPr>
        <w:rPr>
          <w:b/>
          <w:bCs/>
        </w:rPr>
      </w:pPr>
      <w:r w:rsidRPr="00E77699">
        <w:rPr>
          <w:b/>
          <w:bCs/>
        </w:rPr>
        <w:t>Wymagane osoby do kierowania robotami budowlanymi</w:t>
      </w:r>
    </w:p>
    <w:p w14:paraId="02EB4558" w14:textId="77777777" w:rsidR="00255C65" w:rsidRDefault="00255C65" w:rsidP="00255C65">
      <w:r w:rsidRPr="008560B6">
        <w:rPr>
          <w:b/>
          <w:bCs/>
        </w:rPr>
        <w:t>1.</w:t>
      </w:r>
      <w:r>
        <w:t xml:space="preserve"> </w:t>
      </w:r>
      <w:r w:rsidRPr="008560B6">
        <w:rPr>
          <w:b/>
          <w:bCs/>
        </w:rPr>
        <w:t>Kierownik budowy br. drogowa</w:t>
      </w:r>
      <w:r>
        <w:t xml:space="preserve"> - posiada uprawnienia budowlane do kierowania robotami budowlanymi w specjalności inżynieryjnej drogowej bez ograniczeń</w:t>
      </w:r>
    </w:p>
    <w:p w14:paraId="16D001EF" w14:textId="77777777" w:rsidR="00255C65" w:rsidRDefault="00255C65" w:rsidP="00255C65">
      <w:r w:rsidRPr="008560B6">
        <w:rPr>
          <w:b/>
          <w:bCs/>
        </w:rPr>
        <w:t>2. Kierownik budowy br. sanitarna</w:t>
      </w:r>
      <w:r>
        <w:t xml:space="preserve"> - posiada uprawnienia budowlane do kierowania robotami budowlanymi w specjalności instalacyjnej w zakresie sieci, instalacji i urządzeń cieplnych, wentylacyjnych, gazowych, wodociągowych i kanalizacyjnych bez ograniczeń</w:t>
      </w:r>
    </w:p>
    <w:p w14:paraId="44E6F3CF" w14:textId="77777777" w:rsidR="00255C65" w:rsidRDefault="00255C65" w:rsidP="00255C65">
      <w:r w:rsidRPr="008560B6">
        <w:rPr>
          <w:b/>
          <w:bCs/>
        </w:rPr>
        <w:t>3. Kierownik budowy br. energetyczna</w:t>
      </w:r>
      <w:r>
        <w:t xml:space="preserve"> - posiada uprawnienia budowlane do kierowania robotami budowlanymi w specjalności instalacyjnej w zakresie sieci, instalacji i urządzeń elektrycznych i elektroenergetycznych bez ograniczeń</w:t>
      </w:r>
    </w:p>
    <w:p w14:paraId="6B242FB4" w14:textId="77777777" w:rsidR="00255C65" w:rsidRDefault="00255C65" w:rsidP="00255C65">
      <w:r w:rsidRPr="008560B6">
        <w:rPr>
          <w:b/>
          <w:bCs/>
        </w:rPr>
        <w:t>4. Projektant br. sanitarna</w:t>
      </w:r>
      <w:r>
        <w:t xml:space="preserve"> - posiada uprawnienia do projektowania w zakresie sieci, instalacji </w:t>
      </w:r>
    </w:p>
    <w:p w14:paraId="6646EE9F" w14:textId="77777777" w:rsidR="00255C65" w:rsidRDefault="00255C65" w:rsidP="00255C65">
      <w:r>
        <w:t>i urządzeń cieplnych, wentylacyjnych, gazowych, wodociągowych i kanalizacyjnych bez ograniczeń</w:t>
      </w:r>
    </w:p>
    <w:p w14:paraId="4A3D28B2" w14:textId="01C22CEF" w:rsidR="00255C65" w:rsidRPr="008560B6" w:rsidRDefault="00255C65" w:rsidP="00255C65">
      <w:r w:rsidRPr="008560B6">
        <w:rPr>
          <w:b/>
          <w:bCs/>
        </w:rPr>
        <w:t>12.</w:t>
      </w:r>
      <w:r w:rsidR="00E77699" w:rsidRPr="008560B6">
        <w:t xml:space="preserve"> </w:t>
      </w:r>
      <w:r w:rsidRPr="008560B6">
        <w:t xml:space="preserve">Jeden z warunków udziału w postępowaniu:    </w:t>
      </w:r>
    </w:p>
    <w:p w14:paraId="07EBF748" w14:textId="274F13D3" w:rsidR="00E2695A" w:rsidRDefault="00255C65" w:rsidP="00255C65">
      <w:r>
        <w:t>Wykonawca wykaże się realizacją podobnego zadania budowy, przebudowy, rozbudowy drogi wykonanych w przeciągu ostatnich 3 lat od ogłoszenia przetargu na wykonanie jednego zadania           o wartości nie mniejszej niż 1 mln złotych.</w:t>
      </w:r>
    </w:p>
    <w:sectPr w:rsidR="00E2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0C"/>
    <w:rsid w:val="001268C2"/>
    <w:rsid w:val="00255C65"/>
    <w:rsid w:val="005C0C38"/>
    <w:rsid w:val="007A260C"/>
    <w:rsid w:val="008560B6"/>
    <w:rsid w:val="00C3140A"/>
    <w:rsid w:val="00E2695A"/>
    <w:rsid w:val="00E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71B3"/>
  <w15:chartTrackingRefBased/>
  <w15:docId w15:val="{86C0CA44-8AF6-4940-B963-F312B683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743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Tymborowski</dc:creator>
  <cp:keywords/>
  <dc:description/>
  <cp:lastModifiedBy>Paweł Piątkowski</cp:lastModifiedBy>
  <cp:revision>8</cp:revision>
  <dcterms:created xsi:type="dcterms:W3CDTF">2024-03-25T12:20:00Z</dcterms:created>
  <dcterms:modified xsi:type="dcterms:W3CDTF">2024-04-22T10:00:00Z</dcterms:modified>
</cp:coreProperties>
</file>