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0B870" w14:textId="77777777" w:rsidR="00F40A9D" w:rsidRPr="00466B80" w:rsidRDefault="00F40A9D" w:rsidP="00F40A9D">
      <w:pPr>
        <w:spacing w:after="200" w:line="276" w:lineRule="auto"/>
        <w:jc w:val="center"/>
        <w:rPr>
          <w:rFonts w:ascii="Calibri" w:eastAsia="TimesNewRoman,Bold" w:hAnsi="Calibri"/>
          <w:b/>
          <w:bCs/>
          <w:sz w:val="40"/>
          <w:szCs w:val="22"/>
          <w:lang w:eastAsia="en-US"/>
        </w:rPr>
      </w:pPr>
      <w:r w:rsidRPr="00F40A9D">
        <w:rPr>
          <w:rFonts w:ascii="Calibri" w:eastAsia="TimesNewRoman,Bold" w:hAnsi="Calibri"/>
          <w:b/>
          <w:bCs/>
          <w:sz w:val="40"/>
          <w:szCs w:val="22"/>
          <w:lang w:eastAsia="en-US"/>
        </w:rPr>
        <w:t xml:space="preserve">Załącznik nr 4 </w:t>
      </w:r>
    </w:p>
    <w:p w14:paraId="40294960" w14:textId="52307043" w:rsidR="00F40A9D" w:rsidRPr="00F40A9D" w:rsidRDefault="00F40A9D" w:rsidP="00F40A9D">
      <w:pPr>
        <w:spacing w:after="200" w:line="276" w:lineRule="auto"/>
        <w:jc w:val="center"/>
        <w:rPr>
          <w:rFonts w:ascii="Calibri" w:eastAsia="TimesNewRoman,Bold" w:hAnsi="Calibri"/>
          <w:b/>
          <w:bCs/>
          <w:sz w:val="40"/>
          <w:szCs w:val="22"/>
          <w:lang w:eastAsia="en-US"/>
        </w:rPr>
      </w:pPr>
      <w:r w:rsidRPr="00F40A9D">
        <w:rPr>
          <w:rFonts w:ascii="Calibri" w:eastAsia="TimesNewRoman,Bold" w:hAnsi="Calibri"/>
          <w:b/>
          <w:bCs/>
          <w:sz w:val="40"/>
          <w:szCs w:val="22"/>
          <w:lang w:eastAsia="en-US"/>
        </w:rPr>
        <w:t>– Szczegółowy opis przedmiotu zamówienia</w:t>
      </w:r>
    </w:p>
    <w:p w14:paraId="62128211" w14:textId="77777777" w:rsidR="00F40A9D" w:rsidRDefault="00F40A9D" w:rsidP="0034048C">
      <w:pPr>
        <w:jc w:val="both"/>
        <w:rPr>
          <w:rFonts w:ascii="Times New Roman" w:hAnsi="Times New Roman"/>
          <w:b/>
          <w:sz w:val="24"/>
          <w:szCs w:val="24"/>
        </w:rPr>
      </w:pPr>
    </w:p>
    <w:p w14:paraId="6CA9A244" w14:textId="3D982499" w:rsidR="0034048C" w:rsidRDefault="00810A24" w:rsidP="003404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57BFF">
        <w:rPr>
          <w:rFonts w:ascii="Times New Roman" w:hAnsi="Times New Roman"/>
          <w:b/>
          <w:sz w:val="24"/>
          <w:szCs w:val="24"/>
        </w:rPr>
        <w:t>2</w:t>
      </w:r>
      <w:r w:rsidR="0034048C">
        <w:rPr>
          <w:rFonts w:ascii="Times New Roman" w:hAnsi="Times New Roman"/>
          <w:b/>
          <w:sz w:val="24"/>
          <w:szCs w:val="24"/>
        </w:rPr>
        <w:t xml:space="preserve"> </w:t>
      </w:r>
      <w:r w:rsidR="0034048C" w:rsidRPr="00BD6E11">
        <w:rPr>
          <w:rFonts w:ascii="Times New Roman" w:hAnsi="Times New Roman"/>
          <w:b/>
          <w:sz w:val="24"/>
          <w:szCs w:val="24"/>
        </w:rPr>
        <w:t xml:space="preserve">x </w:t>
      </w:r>
      <w:r w:rsidR="0034048C"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 w:rsidR="0034048C">
        <w:rPr>
          <w:rFonts w:ascii="Times New Roman" w:hAnsi="Times New Roman"/>
          <w:b/>
          <w:sz w:val="24"/>
          <w:szCs w:val="24"/>
        </w:rPr>
        <w:t xml:space="preserve">zestaw komputer dokowany do monitora wraz ze stacją dokującą oraz dodatkowym wyświetlaczem </w:t>
      </w:r>
      <w:r w:rsidR="0034048C"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42C302BD" w14:textId="77777777" w:rsidR="0034048C" w:rsidRDefault="0034048C" w:rsidP="0034048C">
      <w:pPr>
        <w:jc w:val="both"/>
        <w:rPr>
          <w:rFonts w:ascii="Times New Roman" w:hAnsi="Times New Roman"/>
          <w:b/>
          <w:sz w:val="24"/>
          <w:szCs w:val="24"/>
        </w:rPr>
      </w:pPr>
    </w:p>
    <w:p w14:paraId="4E4CE633" w14:textId="77777777" w:rsidR="0034048C" w:rsidRPr="00D40826" w:rsidRDefault="0034048C" w:rsidP="0034048C">
      <w:pPr>
        <w:ind w:firstLine="720"/>
        <w:jc w:val="both"/>
        <w:rPr>
          <w:rFonts w:ascii="Times New Roman" w:hAnsi="Times New Roman"/>
          <w:color w:val="FF0000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7"/>
        <w:gridCol w:w="2130"/>
        <w:gridCol w:w="6661"/>
      </w:tblGrid>
      <w:tr w:rsidR="0034048C" w:rsidRPr="003B6D7A" w14:paraId="73597F97" w14:textId="77777777" w:rsidTr="008A3A8D">
        <w:trPr>
          <w:trHeight w:val="284"/>
        </w:trPr>
        <w:tc>
          <w:tcPr>
            <w:tcW w:w="242" w:type="pct"/>
            <w:shd w:val="clear" w:color="auto" w:fill="D9D9D9"/>
            <w:vAlign w:val="center"/>
          </w:tcPr>
          <w:p w14:paraId="77280EB0" w14:textId="77777777" w:rsidR="0034048C" w:rsidRPr="003B6D7A" w:rsidRDefault="0034048C" w:rsidP="008A3A8D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56C85FCF" w14:textId="77777777" w:rsidR="0034048C" w:rsidRPr="003B6D7A" w:rsidRDefault="0034048C" w:rsidP="008A3A8D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5" w:type="pct"/>
            <w:shd w:val="clear" w:color="auto" w:fill="D9D9D9"/>
            <w:vAlign w:val="center"/>
          </w:tcPr>
          <w:p w14:paraId="60107B5D" w14:textId="77777777" w:rsidR="0034048C" w:rsidRPr="003B6D7A" w:rsidRDefault="0034048C" w:rsidP="008A3A8D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34048C" w:rsidRPr="003B6D7A" w14:paraId="611397A4" w14:textId="77777777" w:rsidTr="008A3A8D">
        <w:trPr>
          <w:trHeight w:val="284"/>
        </w:trPr>
        <w:tc>
          <w:tcPr>
            <w:tcW w:w="242" w:type="pct"/>
          </w:tcPr>
          <w:p w14:paraId="4B80B7C5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14:paraId="2416DA68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5" w:type="pct"/>
          </w:tcPr>
          <w:p w14:paraId="1BC59975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stacji dokującej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</w:p>
          <w:p w14:paraId="069CD089" w14:textId="77777777" w:rsidR="0034048C" w:rsidRPr="00692901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F8BFA2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rozwiązań polegających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09DC759C" w14:textId="77777777" w:rsidR="0034048C" w:rsidRPr="00692901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988749" w14:textId="77777777" w:rsidR="0034048C" w:rsidRPr="00692901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Zestaw powinien umożliwiać elastyczną rekonfiguracje w zakresie:  </w:t>
            </w:r>
          </w:p>
          <w:p w14:paraId="1B8ADC68" w14:textId="77777777" w:rsidR="0034048C" w:rsidRPr="00692901" w:rsidRDefault="0034048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RAM</w:t>
            </w:r>
          </w:p>
          <w:p w14:paraId="39362FF0" w14:textId="77777777" w:rsidR="0034048C" w:rsidRPr="00692901" w:rsidRDefault="0034048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Pamięci masowe (talerzowy / </w:t>
            </w:r>
            <w:proofErr w:type="spellStart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ssd</w:t>
            </w:r>
            <w:proofErr w:type="spellEnd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376CB975" w14:textId="4332D8ED" w:rsidR="004B3609" w:rsidRPr="00BB4799" w:rsidRDefault="0034048C" w:rsidP="00E13FC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CPU</w:t>
            </w:r>
          </w:p>
        </w:tc>
      </w:tr>
      <w:tr w:rsidR="0034048C" w:rsidRPr="003B6D7A" w14:paraId="3A975C3A" w14:textId="77777777" w:rsidTr="008A3A8D">
        <w:trPr>
          <w:trHeight w:val="284"/>
        </w:trPr>
        <w:tc>
          <w:tcPr>
            <w:tcW w:w="242" w:type="pct"/>
          </w:tcPr>
          <w:p w14:paraId="47AD5C20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14:paraId="60B40087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5" w:type="pct"/>
          </w:tcPr>
          <w:p w14:paraId="74853121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34BAA305" w14:textId="7CAF705D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Rozmiar matrycy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810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770CBD2C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3EC23054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3AC4DD5C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+-45 stopni</w:t>
            </w:r>
          </w:p>
          <w:p w14:paraId="517BAC34" w14:textId="59D441D5" w:rsidR="00170086" w:rsidRPr="00E13FC0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Regulacja kąta pochylenia</w:t>
            </w:r>
            <w:r w:rsidR="00170086"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-5 do 2</w:t>
            </w:r>
            <w:r w:rsidR="004E1DC8"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170086"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stopni </w:t>
            </w:r>
          </w:p>
          <w:p w14:paraId="43F057B2" w14:textId="1A0F2142" w:rsidR="0034048C" w:rsidRPr="006717BE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76612D44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  <w:p w14:paraId="09126F3C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60Hz</w:t>
            </w:r>
          </w:p>
          <w:p w14:paraId="23420912" w14:textId="77777777" w:rsidR="0034048C" w:rsidRPr="00BC494A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  <w:p w14:paraId="3762BAD3" w14:textId="77777777" w:rsidR="0034048C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Kontrast statyczny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1000:1</w:t>
            </w:r>
          </w:p>
          <w:p w14:paraId="61A60ED6" w14:textId="77777777" w:rsidR="0034048C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Demontaż podstawy musi odbywać się bez narzędziowo. </w:t>
            </w:r>
          </w:p>
          <w:p w14:paraId="3A940DF2" w14:textId="77777777" w:rsidR="0034048C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głośniki stereo min 2x2W</w:t>
            </w:r>
          </w:p>
          <w:p w14:paraId="5CE7CD76" w14:textId="77777777" w:rsidR="0034048C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Wbudowana kamera w rozdzielczości </w:t>
            </w:r>
            <w:r w:rsidRPr="00E05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Full-HD</w:t>
            </w:r>
          </w:p>
          <w:p w14:paraId="43C20BD2" w14:textId="77777777" w:rsidR="0034048C" w:rsidRDefault="003404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Wbudowany mikrofon</w:t>
            </w:r>
          </w:p>
          <w:p w14:paraId="064C5CF8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4FA726CB" w14:textId="77777777" w:rsidTr="008A3A8D">
        <w:trPr>
          <w:trHeight w:val="284"/>
        </w:trPr>
        <w:tc>
          <w:tcPr>
            <w:tcW w:w="242" w:type="pct"/>
          </w:tcPr>
          <w:p w14:paraId="5BB9F782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14:paraId="08591949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5" w:type="pct"/>
          </w:tcPr>
          <w:p w14:paraId="5D2BBDF0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722297C5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34255CE0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1868BE0A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054F561C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1AE0D7C2" w14:textId="77777777" w:rsidTr="008A3A8D">
        <w:trPr>
          <w:trHeight w:val="284"/>
        </w:trPr>
        <w:tc>
          <w:tcPr>
            <w:tcW w:w="242" w:type="pct"/>
          </w:tcPr>
          <w:p w14:paraId="5A88238B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3C8779E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5" w:type="pct"/>
          </w:tcPr>
          <w:p w14:paraId="2CA1C65C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554388B8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7204162D" w14:textId="77777777" w:rsidTr="008A3A8D">
        <w:trPr>
          <w:trHeight w:val="284"/>
        </w:trPr>
        <w:tc>
          <w:tcPr>
            <w:tcW w:w="242" w:type="pct"/>
          </w:tcPr>
          <w:p w14:paraId="3EC1E9F2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038B2CB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5" w:type="pct"/>
          </w:tcPr>
          <w:p w14:paraId="0A2FF356" w14:textId="6C3595AC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Procesor dedykowany do pracy w komputerach mini PC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CPU Mark wynik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="002679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punktów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(http://www.passmark.com/).</w:t>
            </w:r>
          </w:p>
          <w:p w14:paraId="6C96D8B2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(Przy realizacji zamówienia - wymagane dołączenie wyniku testu, nie starszego niż 2 miesiące liczone do daty złożenia oferty)</w:t>
            </w:r>
          </w:p>
        </w:tc>
      </w:tr>
      <w:tr w:rsidR="0034048C" w:rsidRPr="003B6D7A" w14:paraId="7ECB0C82" w14:textId="77777777" w:rsidTr="008A3A8D">
        <w:trPr>
          <w:trHeight w:val="284"/>
        </w:trPr>
        <w:tc>
          <w:tcPr>
            <w:tcW w:w="242" w:type="pct"/>
          </w:tcPr>
          <w:p w14:paraId="21D3C3BF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409328E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5" w:type="pct"/>
          </w:tcPr>
          <w:p w14:paraId="7FE545F4" w14:textId="647C7E22" w:rsidR="0034048C" w:rsidRPr="00BB4799" w:rsidRDefault="00FB4E95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="0034048C"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 w:rsidR="003404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="0034048C"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19B98FB7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496244D5" w14:textId="77777777" w:rsidTr="008A3A8D">
        <w:trPr>
          <w:trHeight w:val="284"/>
        </w:trPr>
        <w:tc>
          <w:tcPr>
            <w:tcW w:w="242" w:type="pct"/>
          </w:tcPr>
          <w:p w14:paraId="4EABDDCC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268BDA4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5" w:type="pct"/>
          </w:tcPr>
          <w:p w14:paraId="774010F2" w14:textId="541AF792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04D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500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GB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FD701FB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oraz</w:t>
            </w:r>
          </w:p>
          <w:p w14:paraId="2673F3F2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Minimum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jeden dysk</w:t>
            </w: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SSD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500 </w:t>
            </w: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GB SATA III </w:t>
            </w:r>
          </w:p>
        </w:tc>
      </w:tr>
      <w:tr w:rsidR="0034048C" w:rsidRPr="003B6D7A" w14:paraId="1173A18A" w14:textId="77777777" w:rsidTr="008A3A8D">
        <w:trPr>
          <w:trHeight w:val="284"/>
        </w:trPr>
        <w:tc>
          <w:tcPr>
            <w:tcW w:w="242" w:type="pct"/>
          </w:tcPr>
          <w:p w14:paraId="59F788E0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84AEFFD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5" w:type="pct"/>
          </w:tcPr>
          <w:p w14:paraId="3DE584FE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Zintegrowana karta graficzna wykorzystująca pamięć RAM systemu dynamicznie przydzielaną na potrzeby grafiki w trybie UMA (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Unified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Memory Access) – z możliwością dynamicznego przydzielenia pamięci.</w:t>
            </w:r>
          </w:p>
          <w:p w14:paraId="292BD413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4048C" w:rsidRPr="003B6D7A" w14:paraId="69C7B461" w14:textId="77777777" w:rsidTr="008A3A8D">
        <w:trPr>
          <w:trHeight w:val="284"/>
        </w:trPr>
        <w:tc>
          <w:tcPr>
            <w:tcW w:w="242" w:type="pct"/>
          </w:tcPr>
          <w:p w14:paraId="1C08ED4C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D843F00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5" w:type="pct"/>
          </w:tcPr>
          <w:p w14:paraId="757193ED" w14:textId="77777777" w:rsidR="0034048C" w:rsidRPr="00BC494A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2144DC64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7ACE54E8" w14:textId="77777777" w:rsidTr="008A3A8D">
        <w:trPr>
          <w:trHeight w:val="284"/>
        </w:trPr>
        <w:tc>
          <w:tcPr>
            <w:tcW w:w="242" w:type="pct"/>
          </w:tcPr>
          <w:p w14:paraId="2D5FD517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07EA3C1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5" w:type="pct"/>
          </w:tcPr>
          <w:p w14:paraId="255CF922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Port sieci LAN 10/100/1000 Ethernet RJ 45 zintegrowany z płytą główną </w:t>
            </w:r>
          </w:p>
        </w:tc>
      </w:tr>
      <w:tr w:rsidR="0034048C" w:rsidRPr="003B6D7A" w14:paraId="44881B0C" w14:textId="77777777" w:rsidTr="008A3A8D">
        <w:trPr>
          <w:trHeight w:val="284"/>
        </w:trPr>
        <w:tc>
          <w:tcPr>
            <w:tcW w:w="242" w:type="pct"/>
          </w:tcPr>
          <w:p w14:paraId="589C3407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7B84D22C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5" w:type="pct"/>
          </w:tcPr>
          <w:p w14:paraId="317FD5D3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103AD29A" w14:textId="77777777" w:rsidR="0034048C" w:rsidRPr="00BC494A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3BAE1458" w14:textId="77777777" w:rsidR="0034048C" w:rsidRPr="00BC494A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204F48DD" w14:textId="77777777" w:rsidR="0034048C" w:rsidRPr="00BC494A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1CAB1869" w14:textId="77777777" w:rsidR="0034048C" w:rsidRPr="00BC494A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D42A9D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6873CB42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49977E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B45818F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51C8622D" w14:textId="77777777" w:rsidTr="008A3A8D">
        <w:trPr>
          <w:trHeight w:val="284"/>
        </w:trPr>
        <w:tc>
          <w:tcPr>
            <w:tcW w:w="242" w:type="pct"/>
          </w:tcPr>
          <w:p w14:paraId="34827BDE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CD6CBB1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5" w:type="pct"/>
          </w:tcPr>
          <w:p w14:paraId="27510930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1F9D96B9" w14:textId="77777777" w:rsidR="0034048C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  <w:p w14:paraId="6ADA3FA4" w14:textId="77777777" w:rsidR="00E13FC0" w:rsidRPr="00BB4799" w:rsidRDefault="00E13FC0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0942ECE5" w14:textId="77777777" w:rsidTr="008A3A8D">
        <w:trPr>
          <w:trHeight w:val="284"/>
        </w:trPr>
        <w:tc>
          <w:tcPr>
            <w:tcW w:w="242" w:type="pct"/>
          </w:tcPr>
          <w:p w14:paraId="0F6B2BE5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D7FB7FA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5" w:type="pct"/>
          </w:tcPr>
          <w:p w14:paraId="47C1A5BF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6B006581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0C6159E6" w14:textId="77777777" w:rsidTr="008A3A8D">
        <w:trPr>
          <w:trHeight w:val="284"/>
        </w:trPr>
        <w:tc>
          <w:tcPr>
            <w:tcW w:w="242" w:type="pct"/>
          </w:tcPr>
          <w:p w14:paraId="6786B760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635C1D5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5" w:type="pct"/>
          </w:tcPr>
          <w:p w14:paraId="4759C7B1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5A4EBDCC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D4158D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784B7EE9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0350B5CC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A5AFE0B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1FD0C8E9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27B8661E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324DB6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Możliwość dokonywania aktualizacji i poprawek systemu przez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Internet z opcją wyboru instalowanych poprawek.</w:t>
            </w:r>
          </w:p>
          <w:p w14:paraId="6CDC1D86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536598C9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7BA341A4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411A1CA0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21C8FD45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36A8FD0F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0C00FCBF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1CECEC21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482B5F11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42EAE80A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48D4B1CE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22B61470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3E3AD60B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7232372A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0B7B37ED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111D47B5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2B549E9B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8556E75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307B69A7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0990FBC5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21. Wsparcie dla Sun Java i .NET Framework 4,5 lub programów równoważnych, tj. – umożliwiających uruchomienie aplikacji działających we wskazanych środowiskach.</w:t>
            </w:r>
          </w:p>
          <w:p w14:paraId="1A176EB7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0FFF1429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47B52CC8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0C83BDDD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35178C85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63769DDC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5892EF11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17EA3978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0FAB5F5A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3C75C05C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0736E9B9" w14:textId="77777777" w:rsidTr="008A3A8D">
        <w:trPr>
          <w:trHeight w:val="284"/>
        </w:trPr>
        <w:tc>
          <w:tcPr>
            <w:tcW w:w="242" w:type="pct"/>
          </w:tcPr>
          <w:p w14:paraId="0DC2832E" w14:textId="77777777" w:rsidR="0034048C" w:rsidRPr="00284744" w:rsidRDefault="0034048C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3" w:type="pct"/>
          </w:tcPr>
          <w:p w14:paraId="7A2F3F25" w14:textId="77777777" w:rsidR="0034048C" w:rsidRPr="00BB4799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5" w:type="pct"/>
          </w:tcPr>
          <w:p w14:paraId="01965A91" w14:textId="14586D0D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Office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5748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001D245A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9084298" w14:textId="77777777" w:rsidR="0034048C" w:rsidRPr="007A261F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 Office 2003,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Office 2007, Office 2010,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2019. Współpraca z systematami obiegu dokumentów EZD PUW i EZD RP</w:t>
            </w:r>
          </w:p>
          <w:p w14:paraId="4CEFCBDF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6D07C0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3FCF0D24" w14:textId="77777777" w:rsidR="0034048C" w:rsidRPr="006D5554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0538075B" w14:textId="77777777" w:rsidR="0034048C" w:rsidRPr="007A261F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517EE967" w14:textId="77777777" w:rsidR="0034048C" w:rsidRPr="00DE121A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E12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Możliwość zintegrowania uwierzytelniania użytkowników z usługą 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</w:t>
            </w:r>
            <w:r w:rsidRPr="00DE12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zarządzania ustawieniami poprzez polisy GPO</w:t>
            </w:r>
          </w:p>
          <w:p w14:paraId="0CCCE8DE" w14:textId="77777777" w:rsidR="0034048C" w:rsidRPr="006D5554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2C0E34F6" w14:textId="77777777" w:rsidR="0034048C" w:rsidRPr="007A261F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14:paraId="38129091" w14:textId="77777777" w:rsidR="0034048C" w:rsidRPr="007A261F" w:rsidRDefault="0034048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3B40E44A" w14:textId="77777777" w:rsidR="0034048C" w:rsidRPr="007A261F" w:rsidRDefault="003404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4382CE03" w14:textId="77777777" w:rsidR="0034048C" w:rsidRPr="007A261F" w:rsidRDefault="003404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0C262ED9" w14:textId="77777777" w:rsidR="0034048C" w:rsidRPr="006D5554" w:rsidRDefault="003404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2FDFE192" w14:textId="77777777" w:rsidR="0034048C" w:rsidRPr="006D5554" w:rsidRDefault="0034048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3ADD745B" w14:textId="77777777" w:rsidR="0034048C" w:rsidRPr="0094236A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5CC5AA7D" w14:textId="77777777" w:rsidR="0034048C" w:rsidRPr="0094236A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262A58AD" w14:textId="77777777" w:rsidR="0034048C" w:rsidRPr="0094236A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4198A177" w14:textId="77777777" w:rsidR="0034048C" w:rsidRPr="007A261F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17772A0D" w14:textId="77777777" w:rsidR="0034048C" w:rsidRPr="007A261F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5194E3B4" w14:textId="77777777" w:rsidR="0034048C" w:rsidRPr="007A261F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57F045F5" w14:textId="77777777" w:rsidR="0034048C" w:rsidRPr="0094236A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Oprogramowanie musi zapewniać możliwość modyfikacji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37B8B27A" w14:textId="77777777" w:rsidR="0034048C" w:rsidRPr="0094236A" w:rsidRDefault="0034048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43A3D06E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E7FEB31" w14:textId="77777777" w:rsidR="0034048C" w:rsidRPr="006D5554" w:rsidRDefault="0034048C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0C6EB1D6" w14:textId="77777777" w:rsidR="0034048C" w:rsidRPr="007A261F" w:rsidRDefault="0034048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0DA91C1D" w14:textId="77777777" w:rsidR="0034048C" w:rsidRDefault="0034048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2BA82EF2" w14:textId="77777777" w:rsidR="0034048C" w:rsidRDefault="0034048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6E1DCC68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837B176" w14:textId="77777777" w:rsidR="0034048C" w:rsidRPr="0094236A" w:rsidRDefault="0034048C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5B9FC31F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1B0D7280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6DEE641A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6D831DD9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5A1CF6F5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243AE8DA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0303B07E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3F967537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0A1B959B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5F46FE86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419F42C1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15D0CB6B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06189188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7793B0B8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7EF8A63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3B9CE86F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0D8DB688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10A02878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3D4BBF" w14:textId="77777777" w:rsidR="0034048C" w:rsidRPr="0094236A" w:rsidRDefault="0034048C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14:paraId="298FDB85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0EE53DFC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0B8796A9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6BAB8804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2E8DEB41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1586E260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72A73478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1394D742" w14:textId="77777777" w:rsidR="0034048C" w:rsidRPr="006D5554" w:rsidRDefault="0034048C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5012B599" w14:textId="77777777" w:rsidR="0034048C" w:rsidRPr="00A3321B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78CD9861" w14:textId="77777777" w:rsidR="0034048C" w:rsidRPr="006D5554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025BAD5D" w14:textId="77777777" w:rsidR="0034048C" w:rsidRPr="0094236A" w:rsidRDefault="0034048C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12168076" w14:textId="77777777" w:rsidR="0034048C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4AE0C7" w14:textId="77777777" w:rsidR="0034048C" w:rsidRPr="006D5554" w:rsidRDefault="0034048C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479DD55C" w14:textId="77777777" w:rsidR="0034048C" w:rsidRPr="006D5554" w:rsidRDefault="0034048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0D0F0490" w14:textId="77777777" w:rsidR="0034048C" w:rsidRPr="006D5554" w:rsidRDefault="0034048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142ECF7F" w14:textId="77777777" w:rsidR="0034048C" w:rsidRDefault="0034048C" w:rsidP="008A3A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62DB040A" w14:textId="77777777" w:rsidR="0034048C" w:rsidRPr="00BB4799" w:rsidRDefault="0034048C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3B6D7A" w14:paraId="0A2D9CA4" w14:textId="77777777" w:rsidTr="008A3A8D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BDF" w14:textId="77777777" w:rsidR="0034048C" w:rsidRPr="00284744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6A9" w14:textId="77777777" w:rsidR="0034048C" w:rsidRPr="00BB4799" w:rsidRDefault="0034048C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Dodatkowy monitor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(wyświetlacz)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368" w14:textId="77777777" w:rsidR="0034048C" w:rsidRPr="00154771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Monitor producenta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dopasowany tak aby jakość, kolorystyka, proporcie wysokość i rozmiar wyświetlanych elementów na obu ekranach był maksymalnie zbliżony do siebie.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</w:t>
            </w:r>
          </w:p>
          <w:p w14:paraId="173AE799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49D391C1" w14:textId="7079CC58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Rozmiar matrycy min. 2</w:t>
            </w:r>
            <w:r w:rsidR="00810A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,5”</w:t>
            </w:r>
          </w:p>
          <w:p w14:paraId="548B634B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026D0758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2BBF7F4E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 +-45 stopni</w:t>
            </w:r>
          </w:p>
          <w:p w14:paraId="6C839FFD" w14:textId="0F58BF4C" w:rsidR="0034048C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Regulacja kąta pochylenia -5 do </w:t>
            </w:r>
            <w:r w:rsidR="00EC40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13F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109D96C9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Pivot</w:t>
            </w:r>
            <w:proofErr w:type="spellEnd"/>
          </w:p>
          <w:p w14:paraId="08AE69D3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[ms]: 14</w:t>
            </w:r>
          </w:p>
          <w:p w14:paraId="261E7E19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odświeżania: 60Hz</w:t>
            </w:r>
          </w:p>
          <w:p w14:paraId="7AD852A1" w14:textId="77777777" w:rsidR="0034048C" w:rsidRPr="00154771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[cd/m2]: 250</w:t>
            </w:r>
          </w:p>
          <w:p w14:paraId="50C37A40" w14:textId="08D80720" w:rsidR="0034048C" w:rsidRPr="004B3609" w:rsidRDefault="0034048C">
            <w:pPr>
              <w:numPr>
                <w:ilvl w:val="0"/>
                <w:numId w:val="10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Kontrast statyczny: 1000:1</w:t>
            </w:r>
          </w:p>
          <w:p w14:paraId="7635D4B2" w14:textId="77777777" w:rsidR="0034048C" w:rsidRPr="00BB4799" w:rsidRDefault="0034048C" w:rsidP="008A3A8D">
            <w:pPr>
              <w:tabs>
                <w:tab w:val="left" w:pos="398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3609" w:rsidRPr="00BB4799" w14:paraId="37AD5BEA" w14:textId="77777777" w:rsidTr="004B3609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5382D" w14:textId="77777777" w:rsidR="004B3609" w:rsidRPr="00284744" w:rsidRDefault="004B3609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8E2ED" w14:textId="77777777" w:rsidR="004B3609" w:rsidRPr="00BB4799" w:rsidRDefault="004B3609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66A00" w14:textId="77777777" w:rsidR="004B3609" w:rsidRDefault="004B3609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4048C" w:rsidRPr="00BB4799" w14:paraId="633799EB" w14:textId="77777777" w:rsidTr="008A3A8D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951" w14:textId="77777777" w:rsidR="0034048C" w:rsidRPr="00284744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293" w14:textId="77777777" w:rsidR="0034048C" w:rsidRPr="00BB4799" w:rsidRDefault="0034048C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F314" w14:textId="7B0E3845" w:rsidR="0034048C" w:rsidRPr="00BB4799" w:rsidRDefault="00D4698F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</w:t>
            </w:r>
            <w:r w:rsidR="0034048C" w:rsidRPr="00930C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realizowana </w:t>
            </w:r>
            <w:r w:rsidR="0034048C"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32343084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7360129" w14:textId="77777777" w:rsidR="0034048C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0DD74722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6D09089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5A459F8D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3C06BE83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C77CB5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Przez czas reakcji serwisu zamawiający rozumie okres, od momentu zgłoszenia serwisowego potwierdzonego nadaniem identyfikatora zgłoszenia przez Wykonawcę, do momentu podjęcia pierwszych czynności diagnostycznych przez Wykonawcę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siedzibie Zamawiającego.</w:t>
            </w:r>
          </w:p>
          <w:p w14:paraId="250812C8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</w:p>
          <w:p w14:paraId="41C55321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4A12F5F9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733B41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należy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zapewni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ć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naprawy realizowanej poza miejscem użytkowania wszelkie koszty związane z dostarczeniem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urządzenia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z powrotem do użytkownika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mają 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ramach gwarancji.</w:t>
            </w:r>
          </w:p>
          <w:p w14:paraId="63B518BC" w14:textId="77777777" w:rsidR="0034048C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582C242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u Zamawiającego -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przy realizacji zamówienia dołączenie oświadczenia podmiotu realizującego serwis lub producenta sprzętu o spełnieniu tego warunku.</w:t>
            </w:r>
          </w:p>
          <w:p w14:paraId="74632F45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254E2E" w14:textId="77777777" w:rsidR="00183FD1" w:rsidRPr="009A0E57" w:rsidRDefault="00183FD1" w:rsidP="00183FD1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Serwis urządzeń 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musi być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realizowany przez producenta lub autoryzowanego partnera serwisowego producenta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(Zamawiający 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wymag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dostarczenia 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oświadczenie producenta sprzętu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 </w:t>
            </w:r>
            <w:r w:rsidRPr="009A0E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 etapie realizacji zamówienia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</w:p>
          <w:p w14:paraId="16848570" w14:textId="77777777" w:rsidR="0034048C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4FFE390" w14:textId="77777777" w:rsidR="0034048C" w:rsidRPr="006717BE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17CA0F44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DB8523C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BB4799" w14:paraId="3135618B" w14:textId="77777777" w:rsidTr="008A3A8D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935" w14:textId="77777777" w:rsidR="0034048C" w:rsidRPr="00284744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21E" w14:textId="77777777" w:rsidR="0034048C" w:rsidRPr="00BB4799" w:rsidRDefault="0034048C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6E6" w14:textId="77777777" w:rsidR="0034048C" w:rsidRPr="00154771" w:rsidRDefault="0034048C" w:rsidP="008A3A8D">
            <w:p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25F132C4" w14:textId="77777777" w:rsidR="0034048C" w:rsidRPr="00BB4799" w:rsidRDefault="0034048C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8C" w:rsidRPr="00BB4799" w14:paraId="7DC042D6" w14:textId="77777777" w:rsidTr="008A3A8D">
        <w:trPr>
          <w:trHeight w:val="28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141" w14:textId="77777777" w:rsidR="0034048C" w:rsidRPr="00237705" w:rsidRDefault="0034048C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9B2" w14:textId="77777777" w:rsidR="0034048C" w:rsidRPr="00237705" w:rsidRDefault="0034048C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EC2" w14:textId="77777777" w:rsidR="0034048C" w:rsidRPr="004576FD" w:rsidRDefault="0034048C" w:rsidP="008A3A8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3212C44D" w14:textId="77777777" w:rsidR="0034048C" w:rsidRPr="004576FD" w:rsidRDefault="0034048C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15018010" w14:textId="77777777" w:rsidR="0034048C" w:rsidRPr="004576FD" w:rsidRDefault="0034048C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759AA13A" w14:textId="77777777" w:rsidR="0034048C" w:rsidRPr="004576FD" w:rsidRDefault="0034048C" w:rsidP="008A3A8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48282FD9" w14:textId="77777777" w:rsidR="0034048C" w:rsidRPr="004576FD" w:rsidRDefault="0034048C">
            <w:pPr>
              <w:numPr>
                <w:ilvl w:val="0"/>
                <w:numId w:val="13"/>
              </w:numPr>
              <w:tabs>
                <w:tab w:val="num" w:pos="0"/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48C06263" w14:textId="77777777" w:rsidR="0034048C" w:rsidRPr="004576FD" w:rsidRDefault="0034048C" w:rsidP="008A3A8D">
            <w:pPr>
              <w:tabs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178B3F8B" w14:textId="77777777" w:rsidR="0034048C" w:rsidRPr="004576FD" w:rsidRDefault="0034048C">
            <w:pPr>
              <w:numPr>
                <w:ilvl w:val="0"/>
                <w:numId w:val="13"/>
              </w:numPr>
              <w:tabs>
                <w:tab w:val="num" w:pos="0"/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EPEAT na poziomie SILVER lub równoważny;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54116739" w14:textId="77777777" w:rsidR="0034048C" w:rsidRPr="004576FD" w:rsidRDefault="0034048C" w:rsidP="008A3A8D">
            <w:pPr>
              <w:tabs>
                <w:tab w:val="num" w:pos="0"/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potwierdza:</w:t>
            </w:r>
          </w:p>
          <w:p w14:paraId="3AB1EA99" w14:textId="77777777" w:rsidR="0034048C" w:rsidRPr="004576FD" w:rsidRDefault="0034048C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 xml:space="preserve">Efektywność energetyczna urządzania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Kryteria podstawowe GPP w UE: ST1 i KU1 / kryteria kompleksowe: KU5 dla danego urządzenia komputerowego wg. wytycznych zawartych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>w Rozporządzeniu (EU) nr 617/2013.</w:t>
            </w:r>
          </w:p>
          <w:p w14:paraId="5681B0D8" w14:textId="77777777" w:rsidR="0034048C" w:rsidRPr="004576FD" w:rsidRDefault="0034048C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Lista substancji wzbudzających szczególnie duże obawy (SVHC) w stężeniu większym niż 0,1 % (w/w)</w:t>
            </w:r>
          </w:p>
          <w:p w14:paraId="486A3053" w14:textId="77777777" w:rsidR="0034048C" w:rsidRPr="004576FD" w:rsidRDefault="0034048C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Kryteria podstawowe GPP w UE: ST3 / kryteria kompleksowe: ST4 dla danego urządzenia komputerowego wg. wytycznych zawartych w Rozporządzeniu REACH (WE) nr 1907/2009.</w:t>
            </w:r>
          </w:p>
          <w:p w14:paraId="2CCCC289" w14:textId="77777777" w:rsidR="0034048C" w:rsidRPr="004576FD" w:rsidRDefault="0034048C" w:rsidP="008A3A8D">
            <w:pPr>
              <w:tabs>
                <w:tab w:val="left" w:pos="398"/>
              </w:tabs>
              <w:spacing w:after="200" w:line="276" w:lineRule="auto"/>
              <w:ind w:left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Lista jednostek certyfikujących dostępna i aktualizowana na stronie internetowej Polskiego Centrum Akredytacji.</w:t>
            </w:r>
          </w:p>
          <w:p w14:paraId="464FC834" w14:textId="77777777" w:rsidR="0034048C" w:rsidRPr="00237705" w:rsidRDefault="0034048C">
            <w:pPr>
              <w:pStyle w:val="Akapitzlist"/>
              <w:numPr>
                <w:ilvl w:val="0"/>
                <w:numId w:val="13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</w:tbl>
    <w:p w14:paraId="53D104AD" w14:textId="77777777" w:rsidR="0034048C" w:rsidRDefault="0034048C" w:rsidP="0034048C">
      <w:pPr>
        <w:jc w:val="both"/>
        <w:rPr>
          <w:rFonts w:ascii="Times New Roman" w:hAnsi="Times New Roman"/>
          <w:b/>
          <w:sz w:val="24"/>
          <w:szCs w:val="24"/>
        </w:rPr>
      </w:pPr>
    </w:p>
    <w:p w14:paraId="5B464950" w14:textId="77777777" w:rsidR="00334EB6" w:rsidRDefault="00334EB6" w:rsidP="0034048C"/>
    <w:p w14:paraId="18250F70" w14:textId="77777777" w:rsidR="007A5E52" w:rsidRDefault="007A5E52" w:rsidP="0034048C"/>
    <w:p w14:paraId="56D8B5E1" w14:textId="77777777" w:rsidR="007A5E52" w:rsidRDefault="007A5E52" w:rsidP="0034048C"/>
    <w:p w14:paraId="601DBE95" w14:textId="4DDBF1DA" w:rsidR="00810A24" w:rsidRDefault="00157BFF" w:rsidP="00810A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10A24">
        <w:rPr>
          <w:rFonts w:ascii="Times New Roman" w:hAnsi="Times New Roman"/>
          <w:b/>
          <w:sz w:val="24"/>
          <w:szCs w:val="24"/>
        </w:rPr>
        <w:t xml:space="preserve"> </w:t>
      </w:r>
      <w:r w:rsidR="00810A24" w:rsidRPr="00BD6E11">
        <w:rPr>
          <w:rFonts w:ascii="Times New Roman" w:hAnsi="Times New Roman"/>
          <w:b/>
          <w:sz w:val="24"/>
          <w:szCs w:val="24"/>
        </w:rPr>
        <w:t xml:space="preserve">x </w:t>
      </w:r>
      <w:r w:rsidR="00810A24"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 w:rsidR="00810A24">
        <w:rPr>
          <w:rFonts w:ascii="Times New Roman" w:hAnsi="Times New Roman"/>
          <w:b/>
          <w:sz w:val="24"/>
          <w:szCs w:val="24"/>
        </w:rPr>
        <w:t xml:space="preserve">zestaw komputer dokowany do monitora wraz ze stacją dokującą </w:t>
      </w:r>
      <w:r w:rsidR="00810A24"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70253B3C" w14:textId="77777777" w:rsidR="00810A24" w:rsidRDefault="00810A24" w:rsidP="00810A24">
      <w:pPr>
        <w:jc w:val="both"/>
        <w:rPr>
          <w:rFonts w:ascii="Times New Roman" w:hAnsi="Times New Roman"/>
          <w:b/>
          <w:sz w:val="24"/>
          <w:szCs w:val="24"/>
        </w:rPr>
      </w:pPr>
    </w:p>
    <w:p w14:paraId="5F5E5638" w14:textId="77777777" w:rsidR="00810A24" w:rsidRPr="00D40826" w:rsidRDefault="00810A24" w:rsidP="00810A24">
      <w:pPr>
        <w:ind w:firstLine="720"/>
        <w:jc w:val="both"/>
        <w:rPr>
          <w:rFonts w:ascii="Times New Roman" w:hAnsi="Times New Roman"/>
          <w:color w:val="FF0000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2130"/>
        <w:gridCol w:w="6659"/>
      </w:tblGrid>
      <w:tr w:rsidR="00810A24" w:rsidRPr="003B6D7A" w14:paraId="3E92DBBA" w14:textId="77777777" w:rsidTr="00810A24">
        <w:trPr>
          <w:trHeight w:val="284"/>
        </w:trPr>
        <w:tc>
          <w:tcPr>
            <w:tcW w:w="243" w:type="pct"/>
            <w:shd w:val="clear" w:color="auto" w:fill="D9D9D9"/>
            <w:vAlign w:val="center"/>
          </w:tcPr>
          <w:p w14:paraId="411E9210" w14:textId="77777777" w:rsidR="00810A24" w:rsidRPr="003B6D7A" w:rsidRDefault="00810A24" w:rsidP="008A3A8D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4CD642FC" w14:textId="77777777" w:rsidR="00810A24" w:rsidRPr="003B6D7A" w:rsidRDefault="00810A24" w:rsidP="008A3A8D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4" w:type="pct"/>
            <w:shd w:val="clear" w:color="auto" w:fill="D9D9D9"/>
            <w:vAlign w:val="center"/>
          </w:tcPr>
          <w:p w14:paraId="52D488D9" w14:textId="77777777" w:rsidR="00810A24" w:rsidRPr="003B6D7A" w:rsidRDefault="00810A24" w:rsidP="008A3A8D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810A24" w:rsidRPr="003B6D7A" w14:paraId="77277767" w14:textId="77777777" w:rsidTr="00810A24">
        <w:trPr>
          <w:trHeight w:val="284"/>
        </w:trPr>
        <w:tc>
          <w:tcPr>
            <w:tcW w:w="243" w:type="pct"/>
          </w:tcPr>
          <w:p w14:paraId="230441D1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14:paraId="755DC132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4" w:type="pct"/>
          </w:tcPr>
          <w:p w14:paraId="28C985F0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stacji dokującej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</w:p>
          <w:p w14:paraId="56241BE2" w14:textId="77777777" w:rsidR="00810A24" w:rsidRPr="00692901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24E82D2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rozwiązań polegających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58FD8456" w14:textId="77777777" w:rsidR="00810A24" w:rsidRPr="00692901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0CAAD1D" w14:textId="77777777" w:rsidR="00810A24" w:rsidRPr="00692901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Zestaw powinien umożliwiać elastyczną rekonfiguracje w zakresie:  </w:t>
            </w:r>
          </w:p>
          <w:p w14:paraId="4A5FEB28" w14:textId="77777777" w:rsidR="00810A24" w:rsidRPr="00692901" w:rsidRDefault="00810A2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RAM</w:t>
            </w:r>
          </w:p>
          <w:p w14:paraId="5CCD2B28" w14:textId="77777777" w:rsidR="00810A24" w:rsidRPr="00692901" w:rsidRDefault="00810A2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Pamięci masowe (talerzowy / </w:t>
            </w:r>
            <w:proofErr w:type="spellStart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ssd</w:t>
            </w:r>
            <w:proofErr w:type="spellEnd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45FD7E43" w14:textId="77777777" w:rsidR="00810A24" w:rsidRPr="00692901" w:rsidRDefault="00810A24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CPU</w:t>
            </w:r>
          </w:p>
          <w:p w14:paraId="28E1BD4A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11511A37" w14:textId="77777777" w:rsidTr="00810A24">
        <w:trPr>
          <w:trHeight w:val="284"/>
        </w:trPr>
        <w:tc>
          <w:tcPr>
            <w:tcW w:w="243" w:type="pct"/>
          </w:tcPr>
          <w:p w14:paraId="401C9B1C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14:paraId="24776235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4" w:type="pct"/>
          </w:tcPr>
          <w:p w14:paraId="12FF4759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Matryca matowa z podświetleniem LED </w:t>
            </w:r>
          </w:p>
          <w:p w14:paraId="6660EEBB" w14:textId="450E1014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Rozmiar matrycy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23,5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2FB36E20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11949493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178/178 stopni</w:t>
            </w:r>
          </w:p>
          <w:p w14:paraId="0C1481CE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obrotu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+-45 stopni</w:t>
            </w:r>
          </w:p>
          <w:p w14:paraId="09C46A5F" w14:textId="1B1356D6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pochylenia</w:t>
            </w:r>
            <w:r w:rsidR="001700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70086"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-5 do </w:t>
            </w:r>
            <w:r w:rsidR="001700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E13F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170086"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4F316A45" w14:textId="77777777" w:rsidR="00810A24" w:rsidRPr="006717BE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35C6B5E7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  <w:p w14:paraId="233D3AC8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60Hz</w:t>
            </w:r>
          </w:p>
          <w:p w14:paraId="7F04D8A7" w14:textId="77777777" w:rsidR="00810A24" w:rsidRPr="00BC494A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 [cd/m2]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</w:t>
            </w:r>
          </w:p>
          <w:p w14:paraId="77F8823D" w14:textId="77777777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Kontrast statyczny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1000:1</w:t>
            </w:r>
          </w:p>
          <w:p w14:paraId="13A95CDE" w14:textId="77777777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Demontaż podstawy musi odbywać się bez narzędziowo. </w:t>
            </w:r>
          </w:p>
          <w:p w14:paraId="635C6A1E" w14:textId="77777777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głośniki stereo min 2x2W</w:t>
            </w:r>
          </w:p>
          <w:p w14:paraId="6B5FE6F3" w14:textId="77777777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Wbudowana kamera w rozdzielczości </w:t>
            </w:r>
            <w:r w:rsidRPr="00E054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Full-HD</w:t>
            </w:r>
          </w:p>
          <w:p w14:paraId="592BE140" w14:textId="77777777" w:rsidR="00810A24" w:rsidRDefault="00810A2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Wbudowany mikrofon</w:t>
            </w:r>
          </w:p>
          <w:p w14:paraId="036D4087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42392BD2" w14:textId="77777777" w:rsidTr="00810A24">
        <w:trPr>
          <w:trHeight w:val="284"/>
        </w:trPr>
        <w:tc>
          <w:tcPr>
            <w:tcW w:w="243" w:type="pct"/>
          </w:tcPr>
          <w:p w14:paraId="6F677908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14:paraId="6F9B2BED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4" w:type="pct"/>
          </w:tcPr>
          <w:p w14:paraId="2EF12566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Standardowe aplikacje biurowe,</w:t>
            </w:r>
          </w:p>
          <w:p w14:paraId="74348F18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Aplikacje geodezyjne</w:t>
            </w:r>
          </w:p>
          <w:p w14:paraId="1F629224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internetu</w:t>
            </w:r>
          </w:p>
          <w:p w14:paraId="238D43D3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Obsługa systemu EZD RP</w:t>
            </w:r>
          </w:p>
          <w:p w14:paraId="7D6FB9D5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0CFE966F" w14:textId="77777777" w:rsidTr="00810A24">
        <w:trPr>
          <w:trHeight w:val="284"/>
        </w:trPr>
        <w:tc>
          <w:tcPr>
            <w:tcW w:w="243" w:type="pct"/>
          </w:tcPr>
          <w:p w14:paraId="2652F27B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72D0E55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4" w:type="pct"/>
          </w:tcPr>
          <w:p w14:paraId="768BAED0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67BE5CE4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48359029" w14:textId="77777777" w:rsidTr="00810A24">
        <w:trPr>
          <w:trHeight w:val="284"/>
        </w:trPr>
        <w:tc>
          <w:tcPr>
            <w:tcW w:w="243" w:type="pct"/>
          </w:tcPr>
          <w:p w14:paraId="1DDDE09D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3FEBB07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4" w:type="pct"/>
          </w:tcPr>
          <w:p w14:paraId="3E59ED22" w14:textId="69E65E54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Procesor dedykowany do pracy w komputerach mini PC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CPU Mark wynik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="002679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punktów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(http://www.passmark.com/).</w:t>
            </w:r>
          </w:p>
          <w:p w14:paraId="1AEB1948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(Przy realizacji zamówienia - wymagane dołączenie wyniku testu, nie starszego niż 2 miesiące liczone do daty złożenia oferty)</w:t>
            </w:r>
          </w:p>
        </w:tc>
      </w:tr>
      <w:tr w:rsidR="00810A24" w:rsidRPr="003B6D7A" w14:paraId="0593ECF1" w14:textId="77777777" w:rsidTr="00810A24">
        <w:trPr>
          <w:trHeight w:val="284"/>
        </w:trPr>
        <w:tc>
          <w:tcPr>
            <w:tcW w:w="243" w:type="pct"/>
          </w:tcPr>
          <w:p w14:paraId="49E846CA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EF0A1AD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4" w:type="pct"/>
          </w:tcPr>
          <w:p w14:paraId="20775213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1C946FDB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6314DC37" w14:textId="77777777" w:rsidTr="00810A24">
        <w:trPr>
          <w:trHeight w:val="284"/>
        </w:trPr>
        <w:tc>
          <w:tcPr>
            <w:tcW w:w="243" w:type="pct"/>
          </w:tcPr>
          <w:p w14:paraId="16F59EDD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7DC386F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4" w:type="pct"/>
          </w:tcPr>
          <w:p w14:paraId="066DE45A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M2 -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500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GB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0DE04FF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oraz</w:t>
            </w:r>
          </w:p>
          <w:p w14:paraId="20727C3C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Minimum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jeden dysk</w:t>
            </w: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SSD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500 </w:t>
            </w: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GB SATA III </w:t>
            </w:r>
          </w:p>
        </w:tc>
      </w:tr>
      <w:tr w:rsidR="00810A24" w:rsidRPr="003B6D7A" w14:paraId="0B1F670B" w14:textId="77777777" w:rsidTr="00810A24">
        <w:trPr>
          <w:trHeight w:val="284"/>
        </w:trPr>
        <w:tc>
          <w:tcPr>
            <w:tcW w:w="243" w:type="pct"/>
          </w:tcPr>
          <w:p w14:paraId="325122B1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DACABAD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4" w:type="pct"/>
          </w:tcPr>
          <w:p w14:paraId="144301B6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Zintegrowana karta graficzna wykorzystująca pamięć RAM systemu dynamicznie przydzielaną na potrzeby grafiki w trybie UMA (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Unified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Memory Access) – z możliwością dynamicznego przydzielenia pamięci.</w:t>
            </w:r>
          </w:p>
          <w:p w14:paraId="69A57250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10A24" w:rsidRPr="003B6D7A" w14:paraId="5449B63D" w14:textId="77777777" w:rsidTr="00810A24">
        <w:trPr>
          <w:trHeight w:val="284"/>
        </w:trPr>
        <w:tc>
          <w:tcPr>
            <w:tcW w:w="243" w:type="pct"/>
          </w:tcPr>
          <w:p w14:paraId="4EC0CDC3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5A29797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4" w:type="pct"/>
          </w:tcPr>
          <w:p w14:paraId="599E6F52" w14:textId="77777777" w:rsidR="00810A24" w:rsidRPr="00BC494A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główną, zgodna z High Definition.</w:t>
            </w:r>
          </w:p>
          <w:p w14:paraId="2E21731C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5D1CBB74" w14:textId="77777777" w:rsidTr="00810A24">
        <w:trPr>
          <w:trHeight w:val="284"/>
        </w:trPr>
        <w:tc>
          <w:tcPr>
            <w:tcW w:w="243" w:type="pct"/>
          </w:tcPr>
          <w:p w14:paraId="2AE11D6D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9329B38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4" w:type="pct"/>
          </w:tcPr>
          <w:p w14:paraId="457964CC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Port sieci LAN 10/100/1000 Ethernet RJ 45 zintegrowany z płytą główną </w:t>
            </w:r>
          </w:p>
        </w:tc>
      </w:tr>
      <w:tr w:rsidR="00810A24" w:rsidRPr="003B6D7A" w14:paraId="37D24C78" w14:textId="77777777" w:rsidTr="00810A24">
        <w:trPr>
          <w:trHeight w:val="284"/>
        </w:trPr>
        <w:tc>
          <w:tcPr>
            <w:tcW w:w="243" w:type="pct"/>
          </w:tcPr>
          <w:p w14:paraId="325026B6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7E9D83A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4" w:type="pct"/>
          </w:tcPr>
          <w:p w14:paraId="7119072D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68354EF1" w14:textId="77777777" w:rsidR="00810A24" w:rsidRPr="00BC494A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60226EA8" w14:textId="77777777" w:rsidR="00810A24" w:rsidRPr="00BC494A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23FC0D95" w14:textId="77777777" w:rsidR="00810A24" w:rsidRPr="00BC494A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17A1CBD9" w14:textId="77777777" w:rsidR="00810A24" w:rsidRPr="00BC494A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515F895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  <w:p w14:paraId="26EE412D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D47150B" w14:textId="77777777" w:rsidR="00810A2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4AFF1B97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38EC9255" w14:textId="77777777" w:rsidTr="00810A24">
        <w:trPr>
          <w:trHeight w:val="284"/>
        </w:trPr>
        <w:tc>
          <w:tcPr>
            <w:tcW w:w="243" w:type="pct"/>
          </w:tcPr>
          <w:p w14:paraId="19CC5E8E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0542196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46995394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032837AD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810A24" w:rsidRPr="003B6D7A" w14:paraId="7C778651" w14:textId="77777777" w:rsidTr="00810A24">
        <w:trPr>
          <w:trHeight w:val="284"/>
        </w:trPr>
        <w:tc>
          <w:tcPr>
            <w:tcW w:w="243" w:type="pct"/>
          </w:tcPr>
          <w:p w14:paraId="66B6A058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7323C2B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2D3AFC30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4AE98A9D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08F62E1E" w14:textId="77777777" w:rsidTr="00810A24">
        <w:trPr>
          <w:trHeight w:val="284"/>
        </w:trPr>
        <w:tc>
          <w:tcPr>
            <w:tcW w:w="243" w:type="pct"/>
          </w:tcPr>
          <w:p w14:paraId="1068D71A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2110B5B9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4" w:type="pct"/>
          </w:tcPr>
          <w:p w14:paraId="1918334E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5074FA8C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BCA414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09EF573B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3DF21C3E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325E01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034CF9EC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3B1C96FF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D97A52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7C3689C8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5350B05F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Darmowe aktualizacje w ramach wersji systemu operacyjnego przez Internet (niezbędne aktualizacje, poprawki, biuletyny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bezpieczeństwa muszą być dostarczane bez dodatkowych opłat) – wymagane podanie nazwy strony serwera WWW.</w:t>
            </w:r>
          </w:p>
          <w:p w14:paraId="598B09F2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46097629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7406D649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4557B517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50CB15E3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1A1379D6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7835CE72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433DE519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88AC953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3F5A3571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02C1040D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41C50B96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3F5A616C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0958343E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17D8F75B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99626D0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105BE1B7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2FEEEF8A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7C685499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49827F1F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23. Zdalna pomoc i współdzielenie aplikacji – możliwość zdalnego przejęcia sesji zalogowanego użytkownika celem rozwiązania problemu z komputerem.</w:t>
            </w:r>
          </w:p>
          <w:p w14:paraId="2E53A6BF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5A30C919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1C9FAA83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345D22AE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740844CD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7C445345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643B865C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5A9E60D8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3B6D7A" w14:paraId="02EB0840" w14:textId="77777777" w:rsidTr="00810A24">
        <w:trPr>
          <w:trHeight w:val="284"/>
        </w:trPr>
        <w:tc>
          <w:tcPr>
            <w:tcW w:w="243" w:type="pct"/>
          </w:tcPr>
          <w:p w14:paraId="6753DABC" w14:textId="77777777" w:rsidR="00810A24" w:rsidRPr="00284744" w:rsidRDefault="00810A24" w:rsidP="008A3A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3" w:type="pct"/>
          </w:tcPr>
          <w:p w14:paraId="16FB5416" w14:textId="77777777" w:rsidR="00810A24" w:rsidRPr="00BB4799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Dołączone oprogramowanie biurowe </w:t>
            </w:r>
          </w:p>
        </w:tc>
        <w:tc>
          <w:tcPr>
            <w:tcW w:w="3604" w:type="pct"/>
          </w:tcPr>
          <w:p w14:paraId="42D59826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Office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173AC093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FA87EA" w14:textId="77777777" w:rsidR="00810A24" w:rsidRPr="007A261F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 Office 2003,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Office 2007, Office 2010,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2019. Współpraca z systematami obiegu dokumentów EZD PUW i EZD RP</w:t>
            </w:r>
          </w:p>
          <w:p w14:paraId="7D3D04E7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F21D83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6B62ED59" w14:textId="77777777" w:rsidR="00810A24" w:rsidRPr="006D5554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4D386977" w14:textId="77777777" w:rsidR="00810A24" w:rsidRPr="007A261F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0832D712" w14:textId="77777777" w:rsidR="00810A24" w:rsidRPr="006D5554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2171830A" w14:textId="77777777" w:rsidR="00810A24" w:rsidRPr="006D5554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1ABCE4A3" w14:textId="77777777" w:rsidR="00810A24" w:rsidRPr="007A261F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Całkowicie zlokalizowany w języku polskim system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komunikatów</w:t>
            </w:r>
          </w:p>
          <w:p w14:paraId="5B9BF810" w14:textId="77777777" w:rsidR="00810A24" w:rsidRPr="007A261F" w:rsidRDefault="00810A2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09885628" w14:textId="77777777" w:rsidR="00810A24" w:rsidRPr="007A261F" w:rsidRDefault="00810A24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4E5DF5ED" w14:textId="77777777" w:rsidR="00810A24" w:rsidRPr="007A261F" w:rsidRDefault="00810A24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05B0642F" w14:textId="77777777" w:rsidR="00810A24" w:rsidRPr="006D5554" w:rsidRDefault="00810A24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5B0025CE" w14:textId="77777777" w:rsidR="00810A24" w:rsidRPr="006D5554" w:rsidRDefault="00810A24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2FB73BA9" w14:textId="77777777" w:rsidR="00810A24" w:rsidRPr="0094236A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2378847C" w14:textId="77777777" w:rsidR="00810A24" w:rsidRPr="0094236A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617F4477" w14:textId="77777777" w:rsidR="00810A24" w:rsidRPr="0094236A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6A7264A4" w14:textId="77777777" w:rsidR="00810A24" w:rsidRPr="007A261F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418BD87F" w14:textId="77777777" w:rsidR="00810A24" w:rsidRPr="007A261F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2CFD4FB6" w14:textId="77777777" w:rsidR="00810A24" w:rsidRPr="007A261F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0CE7CF37" w14:textId="77777777" w:rsidR="00810A24" w:rsidRPr="0094236A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34051925" w14:textId="77777777" w:rsidR="00810A24" w:rsidRPr="0094236A" w:rsidRDefault="00810A2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42A261B4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8B183F" w14:textId="77777777" w:rsidR="00810A24" w:rsidRPr="006D5554" w:rsidRDefault="00810A24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752E0B44" w14:textId="77777777" w:rsidR="00810A24" w:rsidRPr="007A261F" w:rsidRDefault="00810A2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02731C81" w14:textId="77777777" w:rsidR="00810A24" w:rsidRDefault="00810A2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15192A74" w14:textId="77777777" w:rsidR="00810A24" w:rsidRDefault="00810A2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017E505B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DD5D9E" w14:textId="77777777" w:rsidR="00810A24" w:rsidRPr="0094236A" w:rsidRDefault="00810A24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785D56D4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2FD905EB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33C4C870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1F4A2FC8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7C17BCE1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35B610E7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24B34FDA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0E0B212F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5C04CA62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ED5084A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0DABCDF0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13081581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382DBADF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4D66E204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EF98798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45D3D1BF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6A226C38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459E8665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96B9AA" w14:textId="77777777" w:rsidR="00810A24" w:rsidRPr="0094236A" w:rsidRDefault="00810A24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Arkusz kalkulacyjny musi umożliwiać:</w:t>
            </w:r>
          </w:p>
          <w:p w14:paraId="4A5D9AF4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040E6793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37A81937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46DC3044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08348004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611FCEBA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1C4A9508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7444171D" w14:textId="77777777" w:rsidR="00810A24" w:rsidRPr="006D5554" w:rsidRDefault="00810A24" w:rsidP="008A3A8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7337B11D" w14:textId="77777777" w:rsidR="00810A24" w:rsidRPr="00A3321B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3A928FDC" w14:textId="77777777" w:rsidR="00810A24" w:rsidRPr="006D5554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23A5BB2C" w14:textId="77777777" w:rsidR="00810A24" w:rsidRPr="0094236A" w:rsidRDefault="00810A2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280A4F11" w14:textId="77777777" w:rsidR="00810A24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E880EFA" w14:textId="77777777" w:rsidR="00810A24" w:rsidRPr="006D5554" w:rsidRDefault="00810A24" w:rsidP="008A3A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34B35175" w14:textId="77777777" w:rsidR="00810A24" w:rsidRPr="006D5554" w:rsidRDefault="00810A2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5E48B7AA" w14:textId="77777777" w:rsidR="00810A24" w:rsidRPr="006D5554" w:rsidRDefault="00810A2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26BADD82" w14:textId="77777777" w:rsidR="00810A24" w:rsidRDefault="00810A24" w:rsidP="008A3A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69D09B84" w14:textId="77777777" w:rsidR="00810A24" w:rsidRPr="00BB4799" w:rsidRDefault="00810A24" w:rsidP="008A3A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3609" w:rsidRPr="00BB4799" w14:paraId="4FC025E8" w14:textId="77777777" w:rsidTr="004B3609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4EDD4" w14:textId="77777777" w:rsidR="004B3609" w:rsidRPr="00284744" w:rsidRDefault="004B3609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4C4D1" w14:textId="77777777" w:rsidR="004B3609" w:rsidRPr="00BB4799" w:rsidRDefault="004B3609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F67DB" w14:textId="77777777" w:rsidR="004B3609" w:rsidRDefault="004B3609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10A24" w:rsidRPr="00BB4799" w14:paraId="70625A97" w14:textId="77777777" w:rsidTr="00810A24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A31" w14:textId="77777777" w:rsidR="00810A24" w:rsidRPr="0028474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BD8" w14:textId="77777777" w:rsidR="00810A24" w:rsidRPr="00BB4799" w:rsidRDefault="00810A24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A8A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 lata realizowana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643BE9C0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9835EB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6FD65964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303E47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0ED1E178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24C36A7F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7D962EC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Przez czas reakcji serwisu zamawiający rozumie okres, od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momentu zgłoszenia serwisowego potwierdzonego nadaniem identyfikatora zgłoszenia przez Wykonawcę, do momentu podjęcia pierwszych czynności diagnostycznych przez Wykonawcę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siedzibie Zamawiającego.</w:t>
            </w:r>
          </w:p>
          <w:p w14:paraId="69B5014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</w:p>
          <w:p w14:paraId="5FFFD3B1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74691CA4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7CBCA1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należy zapewnić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W przypadku naprawy realizowanej poza miejscem użytkowania wszelkie koszty związane z dostarczeniem urządzenia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i z powrotem do użytkownika mają 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ramach gwarancji.</w:t>
            </w:r>
          </w:p>
          <w:p w14:paraId="6F5D72D5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F0B4971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u Zamawiającego - wymagane jest przy realizacji zamówienia dołączenie oświadczenia podmiotu realizującego serwis lub producenta sprzętu o spełnieniu tego warunku.</w:t>
            </w:r>
          </w:p>
          <w:p w14:paraId="1F0D5BD4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E889D85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Serwis urządzeń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musi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realizowany przez producenta lub autoryzowanego partnera serwisowego producenta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(Zamawiający wymaga dostarczenia oświadczenie producenta sprzętu o na etapie realizacji zamówienia.)</w:t>
            </w:r>
          </w:p>
          <w:p w14:paraId="3A0FD86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EE90A9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7306CA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14:paraId="7C94B7F6" w14:textId="77777777" w:rsidR="00810A24" w:rsidRPr="00BB4799" w:rsidRDefault="00810A24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BB4799" w14:paraId="1A0639A9" w14:textId="77777777" w:rsidTr="00810A24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75F" w14:textId="77777777" w:rsidR="00810A24" w:rsidRPr="00284744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C5F" w14:textId="77777777" w:rsidR="00810A24" w:rsidRPr="00BB4799" w:rsidRDefault="00810A24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F93" w14:textId="77777777" w:rsidR="00810A24" w:rsidRPr="00154771" w:rsidRDefault="00810A24" w:rsidP="008A3A8D">
            <w:p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25571D27" w14:textId="77777777" w:rsidR="00810A24" w:rsidRPr="00BB4799" w:rsidRDefault="00810A24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10A24" w:rsidRPr="00BB4799" w14:paraId="249838C3" w14:textId="77777777" w:rsidTr="00810A24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FB9" w14:textId="77777777" w:rsidR="00810A24" w:rsidRPr="00237705" w:rsidRDefault="00810A24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96A" w14:textId="77777777" w:rsidR="00810A24" w:rsidRPr="00237705" w:rsidRDefault="00810A24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F11" w14:textId="77777777" w:rsidR="00810A24" w:rsidRPr="004576FD" w:rsidRDefault="00810A24" w:rsidP="008A3A8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7B1C048E" w14:textId="77777777" w:rsidR="00810A24" w:rsidRPr="004576FD" w:rsidRDefault="00810A24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7CE7C36D" w14:textId="77777777" w:rsidR="00810A24" w:rsidRPr="004576FD" w:rsidRDefault="00810A24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624138F0" w14:textId="77777777" w:rsidR="00810A24" w:rsidRPr="004576FD" w:rsidRDefault="00810A24" w:rsidP="008A3A8D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7B323144" w14:textId="77777777" w:rsidR="00810A24" w:rsidRPr="004576FD" w:rsidRDefault="00810A24">
            <w:pPr>
              <w:numPr>
                <w:ilvl w:val="0"/>
                <w:numId w:val="16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4F98F4FD" w14:textId="77777777" w:rsidR="00810A24" w:rsidRPr="004576FD" w:rsidRDefault="00810A24" w:rsidP="008A3A8D">
            <w:pPr>
              <w:tabs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 xml:space="preserve"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stanów poboru mocy.</w:t>
            </w:r>
          </w:p>
          <w:p w14:paraId="39FB6E58" w14:textId="77777777" w:rsidR="00810A24" w:rsidRPr="004576FD" w:rsidRDefault="00810A24">
            <w:pPr>
              <w:numPr>
                <w:ilvl w:val="0"/>
                <w:numId w:val="16"/>
              </w:numPr>
              <w:tabs>
                <w:tab w:val="num" w:pos="0"/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EPEAT na poziomie SILVER lub równoważny;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7DC4F70A" w14:textId="77777777" w:rsidR="00810A24" w:rsidRPr="004576FD" w:rsidRDefault="00810A24" w:rsidP="008A3A8D">
            <w:pPr>
              <w:tabs>
                <w:tab w:val="num" w:pos="0"/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potwierdza:</w:t>
            </w:r>
          </w:p>
          <w:p w14:paraId="08462902" w14:textId="77777777" w:rsidR="00810A24" w:rsidRPr="004576FD" w:rsidRDefault="00810A24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 xml:space="preserve">Efektywność energetyczna urządzania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Kryteria podstawowe GPP w UE: ST1 i KU1 / kryteria kompleksowe: KU5 dla danego urządzenia komputerowego wg. wytycznych zawartych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>w Rozporządzeniu (EU) nr 617/2013.</w:t>
            </w:r>
          </w:p>
          <w:p w14:paraId="069FD446" w14:textId="77777777" w:rsidR="00810A24" w:rsidRPr="004576FD" w:rsidRDefault="00810A24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Lista substancji wzbudzających szczególnie duże obawy (SVHC) w stężeniu większym niż 0,1 % (w/w)</w:t>
            </w:r>
          </w:p>
          <w:p w14:paraId="3C9F2ACA" w14:textId="77777777" w:rsidR="00810A24" w:rsidRPr="004576FD" w:rsidRDefault="00810A24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Kryteria podstawowe GPP w UE: ST3 / kryteria kompleksowe: ST4 dla danego urządzenia komputerowego wg. wytycznych zawartych w Rozporządzeniu REACH (WE) nr 1907/2009.</w:t>
            </w:r>
          </w:p>
          <w:p w14:paraId="41396B6A" w14:textId="77777777" w:rsidR="00810A24" w:rsidRPr="004576FD" w:rsidRDefault="00810A24" w:rsidP="008A3A8D">
            <w:pPr>
              <w:tabs>
                <w:tab w:val="left" w:pos="398"/>
              </w:tabs>
              <w:spacing w:after="200" w:line="276" w:lineRule="auto"/>
              <w:ind w:left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Lista jednostek certyfikujących dostępna i aktualizowana na stronie internetowej Polskiego Centrum Akredytacji.</w:t>
            </w:r>
          </w:p>
          <w:p w14:paraId="52DA87CA" w14:textId="77777777" w:rsidR="00810A24" w:rsidRPr="00237705" w:rsidRDefault="00810A24">
            <w:pPr>
              <w:pStyle w:val="Akapitzlist"/>
              <w:numPr>
                <w:ilvl w:val="0"/>
                <w:numId w:val="16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</w:tbl>
    <w:p w14:paraId="7EC64549" w14:textId="77777777" w:rsidR="00810A24" w:rsidRDefault="00810A24" w:rsidP="00810A24">
      <w:pPr>
        <w:jc w:val="both"/>
        <w:rPr>
          <w:rFonts w:ascii="Times New Roman" w:hAnsi="Times New Roman"/>
          <w:b/>
          <w:sz w:val="24"/>
          <w:szCs w:val="24"/>
        </w:rPr>
      </w:pPr>
    </w:p>
    <w:p w14:paraId="175D076B" w14:textId="77777777" w:rsidR="00810A24" w:rsidRPr="0034048C" w:rsidRDefault="00810A24" w:rsidP="00810A24"/>
    <w:p w14:paraId="364A616F" w14:textId="1B06C3A1" w:rsidR="0060780D" w:rsidRPr="00BD6E11" w:rsidRDefault="0060780D" w:rsidP="0060780D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Hlk155787195"/>
      <w:r>
        <w:rPr>
          <w:rFonts w:ascii="Times New Roman" w:hAnsi="Times New Roman"/>
          <w:b/>
          <w:sz w:val="24"/>
          <w:szCs w:val="24"/>
        </w:rPr>
        <w:t>3</w:t>
      </w:r>
      <w:r w:rsidRPr="00BD6E11">
        <w:rPr>
          <w:rFonts w:ascii="Times New Roman" w:hAnsi="Times New Roman"/>
          <w:b/>
          <w:sz w:val="24"/>
          <w:szCs w:val="24"/>
        </w:rPr>
        <w:t xml:space="preserve"> x </w:t>
      </w:r>
      <w:r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 w:rsidR="004B3609">
        <w:rPr>
          <w:rFonts w:ascii="Times New Roman" w:hAnsi="Times New Roman"/>
          <w:b/>
          <w:sz w:val="24"/>
          <w:szCs w:val="24"/>
        </w:rPr>
        <w:t xml:space="preserve">zestaw - </w:t>
      </w:r>
      <w:r>
        <w:rPr>
          <w:rFonts w:ascii="Times New Roman" w:hAnsi="Times New Roman"/>
          <w:b/>
          <w:sz w:val="24"/>
          <w:szCs w:val="24"/>
        </w:rPr>
        <w:t>n</w:t>
      </w:r>
      <w:r w:rsidRPr="00BD6E11">
        <w:rPr>
          <w:rFonts w:ascii="Times New Roman" w:hAnsi="Times New Roman"/>
          <w:b/>
          <w:sz w:val="24"/>
          <w:szCs w:val="24"/>
        </w:rPr>
        <w:t xml:space="preserve">otebook </w:t>
      </w:r>
      <w:r>
        <w:rPr>
          <w:rFonts w:ascii="Times New Roman" w:hAnsi="Times New Roman"/>
          <w:b/>
          <w:sz w:val="24"/>
          <w:szCs w:val="24"/>
        </w:rPr>
        <w:t xml:space="preserve">wraz z dedykowaną stacją dokującą oraz dwoma monitorami </w:t>
      </w:r>
      <w:r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5E88C2D4" w14:textId="77777777" w:rsidR="0060780D" w:rsidRPr="00F45F38" w:rsidRDefault="0060780D" w:rsidP="0060780D">
      <w:pPr>
        <w:rPr>
          <w:rFonts w:ascii="Times New Roman" w:hAnsi="Times New Roman"/>
          <w:szCs w:val="22"/>
        </w:rPr>
      </w:pP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"/>
        <w:gridCol w:w="1941"/>
        <w:gridCol w:w="6748"/>
      </w:tblGrid>
      <w:tr w:rsidR="0060780D" w:rsidRPr="003B6D7A" w14:paraId="51BFE696" w14:textId="77777777" w:rsidTr="004B3609">
        <w:tc>
          <w:tcPr>
            <w:tcW w:w="246" w:type="pct"/>
            <w:shd w:val="clear" w:color="auto" w:fill="E0E0E0"/>
            <w:vAlign w:val="center"/>
          </w:tcPr>
          <w:p w14:paraId="3FA7213F" w14:textId="77777777" w:rsidR="0060780D" w:rsidRPr="003B6D7A" w:rsidRDefault="0060780D" w:rsidP="008A3A8D">
            <w:pPr>
              <w:pStyle w:val="Tabelapozycja"/>
              <w:tabs>
                <w:tab w:val="num" w:pos="0"/>
              </w:tabs>
              <w:spacing w:before="40" w:after="40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062" w:type="pct"/>
            <w:shd w:val="clear" w:color="auto" w:fill="E0E0E0"/>
            <w:vAlign w:val="center"/>
          </w:tcPr>
          <w:p w14:paraId="09B34CC0" w14:textId="77777777" w:rsidR="0060780D" w:rsidRPr="003B6D7A" w:rsidRDefault="0060780D" w:rsidP="008A3A8D">
            <w:pPr>
              <w:tabs>
                <w:tab w:val="num" w:pos="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92" w:type="pct"/>
            <w:shd w:val="clear" w:color="auto" w:fill="E0E0E0"/>
            <w:vAlign w:val="center"/>
          </w:tcPr>
          <w:p w14:paraId="3E941394" w14:textId="77777777" w:rsidR="0060780D" w:rsidRPr="003B6D7A" w:rsidRDefault="0060780D" w:rsidP="008A3A8D">
            <w:pPr>
              <w:tabs>
                <w:tab w:val="num" w:pos="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 xml:space="preserve">Wymagane minimalne parametry techniczne </w:t>
            </w:r>
          </w:p>
        </w:tc>
      </w:tr>
      <w:tr w:rsidR="0060780D" w:rsidRPr="003B6D7A" w14:paraId="2DE61146" w14:textId="77777777" w:rsidTr="0082131C">
        <w:tc>
          <w:tcPr>
            <w:tcW w:w="5000" w:type="pct"/>
            <w:gridSpan w:val="3"/>
            <w:shd w:val="clear" w:color="auto" w:fill="D9D9D9"/>
          </w:tcPr>
          <w:p w14:paraId="49FDEFD1" w14:textId="77777777" w:rsidR="0060780D" w:rsidRPr="0009634A" w:rsidRDefault="0060780D" w:rsidP="008A3A8D">
            <w:pPr>
              <w:tabs>
                <w:tab w:val="num" w:pos="0"/>
                <w:tab w:val="left" w:pos="398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634A">
              <w:rPr>
                <w:rFonts w:ascii="Times New Roman" w:hAnsi="Times New Roman"/>
                <w:b/>
                <w:sz w:val="24"/>
                <w:szCs w:val="24"/>
              </w:rPr>
              <w:t>Laptop</w:t>
            </w:r>
          </w:p>
        </w:tc>
      </w:tr>
      <w:tr w:rsidR="0060780D" w:rsidRPr="003B6D7A" w14:paraId="0A462E39" w14:textId="77777777" w:rsidTr="004B3609">
        <w:tc>
          <w:tcPr>
            <w:tcW w:w="246" w:type="pct"/>
          </w:tcPr>
          <w:p w14:paraId="6E3176EE" w14:textId="77777777" w:rsidR="0060780D" w:rsidRPr="00BB4799" w:rsidRDefault="0060780D">
            <w:pPr>
              <w:numPr>
                <w:ilvl w:val="0"/>
                <w:numId w:val="1"/>
              </w:numPr>
              <w:tabs>
                <w:tab w:val="clear" w:pos="1488"/>
                <w:tab w:val="num" w:pos="276"/>
              </w:tabs>
              <w:ind w:hanging="148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7AAC73C1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Ekran</w:t>
            </w:r>
          </w:p>
        </w:tc>
        <w:tc>
          <w:tcPr>
            <w:tcW w:w="3692" w:type="pct"/>
          </w:tcPr>
          <w:p w14:paraId="44E1B783" w14:textId="6D952A0C" w:rsidR="0060780D" w:rsidRPr="00BB4799" w:rsidRDefault="00170086" w:rsidP="008A3A8D">
            <w:p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mniej niż</w:t>
            </w:r>
            <w:r w:rsidR="00406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780D"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13,3" (1366x768) typu LED </w:t>
            </w:r>
          </w:p>
          <w:p w14:paraId="2249F4EF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80D" w:rsidRPr="003B6D7A" w14:paraId="74D3D3F7" w14:textId="77777777" w:rsidTr="004B3609">
        <w:tc>
          <w:tcPr>
            <w:tcW w:w="246" w:type="pct"/>
          </w:tcPr>
          <w:p w14:paraId="4167F96E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4CD8B7B1" w14:textId="77777777" w:rsidR="0060780D" w:rsidRPr="00BB4799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Opis zastosowania</w:t>
            </w:r>
          </w:p>
        </w:tc>
        <w:tc>
          <w:tcPr>
            <w:tcW w:w="3692" w:type="pct"/>
          </w:tcPr>
          <w:p w14:paraId="310BED20" w14:textId="77777777" w:rsidR="0060780D" w:rsidRPr="00BB4799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>Standardowe aplikacje biurowe,</w:t>
            </w:r>
          </w:p>
          <w:p w14:paraId="3194A6B7" w14:textId="77777777" w:rsidR="0060780D" w:rsidRPr="00BB4799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>Dostęp do internetu</w:t>
            </w:r>
          </w:p>
          <w:p w14:paraId="2ECC75E6" w14:textId="77777777" w:rsidR="0060780D" w:rsidRPr="00BB4799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780D" w:rsidRPr="003B6D7A" w14:paraId="1B96FF83" w14:textId="77777777" w:rsidTr="004B3609">
        <w:tc>
          <w:tcPr>
            <w:tcW w:w="246" w:type="pct"/>
          </w:tcPr>
          <w:p w14:paraId="7D779BA5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709AFEF3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92" w:type="pct"/>
          </w:tcPr>
          <w:p w14:paraId="0533B3C8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zaoferowanego procesora</w:t>
            </w:r>
          </w:p>
          <w:p w14:paraId="2B84AABE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0B3EB5D0" w14:textId="77777777" w:rsidTr="004B3609">
        <w:tc>
          <w:tcPr>
            <w:tcW w:w="246" w:type="pct"/>
          </w:tcPr>
          <w:p w14:paraId="0AD4F8D2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275A348E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92" w:type="pct"/>
          </w:tcPr>
          <w:p w14:paraId="51217DF6" w14:textId="6D627D53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Procesor dedykowany do pracy w komputerach przenośnych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CPU Mark wynik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4065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6017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punktów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(http://www.passmark.com/).</w:t>
            </w:r>
          </w:p>
          <w:p w14:paraId="0CEA1545" w14:textId="77777777" w:rsidR="0060780D" w:rsidRPr="009B31B7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B31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(wymagane dołączenie do oferty wyniku testu, nie starszego niż </w:t>
            </w:r>
            <w:r w:rsidRPr="009B31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/>
              <w:t>2 miesiące liczone do daty złożenia oferty)</w:t>
            </w:r>
          </w:p>
        </w:tc>
      </w:tr>
      <w:tr w:rsidR="0060780D" w:rsidRPr="003B6D7A" w14:paraId="4B1B7AA7" w14:textId="77777777" w:rsidTr="004B3609">
        <w:tc>
          <w:tcPr>
            <w:tcW w:w="246" w:type="pct"/>
          </w:tcPr>
          <w:p w14:paraId="7FD19372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26128709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92" w:type="pct"/>
          </w:tcPr>
          <w:p w14:paraId="2FD3193F" w14:textId="6C90FF5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</w:t>
            </w:r>
          </w:p>
          <w:p w14:paraId="507C4979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bookmarkEnd w:id="1"/>
      <w:tr w:rsidR="0060780D" w:rsidRPr="003B6D7A" w14:paraId="2C94FD94" w14:textId="77777777" w:rsidTr="004B3609">
        <w:tc>
          <w:tcPr>
            <w:tcW w:w="246" w:type="pct"/>
          </w:tcPr>
          <w:p w14:paraId="783D2E62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5E295E03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92" w:type="pct"/>
          </w:tcPr>
          <w:p w14:paraId="74086F08" w14:textId="01304864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Minimum jeden dysk SSD </w:t>
            </w:r>
            <w:r w:rsidR="00E13FC0" w:rsidRPr="00E13FC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500 GB</w:t>
            </w:r>
          </w:p>
          <w:p w14:paraId="02986CDD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780D" w:rsidRPr="003B6D7A" w14:paraId="072944A2" w14:textId="77777777" w:rsidTr="004B3609">
        <w:tc>
          <w:tcPr>
            <w:tcW w:w="246" w:type="pct"/>
          </w:tcPr>
          <w:p w14:paraId="6AD0DF72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6A191099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92" w:type="pct"/>
          </w:tcPr>
          <w:p w14:paraId="5E9EA4E8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Zintegrowana z możliwością dynamicznego przydzielenia pamięci </w:t>
            </w: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systemowej lub własną pamięcią, </w:t>
            </w:r>
          </w:p>
        </w:tc>
      </w:tr>
      <w:tr w:rsidR="0060780D" w:rsidRPr="003B6D7A" w14:paraId="0A0AAD99" w14:textId="77777777" w:rsidTr="004B3609">
        <w:tc>
          <w:tcPr>
            <w:tcW w:w="246" w:type="pct"/>
          </w:tcPr>
          <w:p w14:paraId="553AA0FD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453EF535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3692" w:type="pct"/>
          </w:tcPr>
          <w:p w14:paraId="1B51D04B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Minimum 24-bitowa karta dźwiękowa zintegrowana z płytą główną, zgodna z High Definition</w:t>
            </w:r>
          </w:p>
          <w:p w14:paraId="2CB07F26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250F2712" w14:textId="77777777" w:rsidTr="004B3609">
        <w:tc>
          <w:tcPr>
            <w:tcW w:w="246" w:type="pct"/>
          </w:tcPr>
          <w:p w14:paraId="56B2836C" w14:textId="77777777" w:rsidR="0060780D" w:rsidRPr="00E13FC0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pct"/>
          </w:tcPr>
          <w:p w14:paraId="1968B2F5" w14:textId="77777777" w:rsidR="0060780D" w:rsidRPr="00E13FC0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Karta sieciowa</w:t>
            </w:r>
          </w:p>
        </w:tc>
        <w:tc>
          <w:tcPr>
            <w:tcW w:w="3692" w:type="pct"/>
          </w:tcPr>
          <w:p w14:paraId="60A629FB" w14:textId="49AD34C0" w:rsidR="0060780D" w:rsidRPr="00E13FC0" w:rsidRDefault="00E13FC0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13F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Nie wymagana</w:t>
            </w:r>
          </w:p>
          <w:p w14:paraId="61A57F3D" w14:textId="77777777" w:rsidR="0060780D" w:rsidRPr="00E13FC0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0780D" w:rsidRPr="003B6D7A" w14:paraId="5C28930C" w14:textId="77777777" w:rsidTr="004B3609">
        <w:tc>
          <w:tcPr>
            <w:tcW w:w="246" w:type="pct"/>
          </w:tcPr>
          <w:p w14:paraId="515AA432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1D59F705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Porty/złącza</w:t>
            </w:r>
          </w:p>
        </w:tc>
        <w:tc>
          <w:tcPr>
            <w:tcW w:w="3692" w:type="pct"/>
          </w:tcPr>
          <w:p w14:paraId="30D96496" w14:textId="77777777" w:rsidR="0060780D" w:rsidRPr="00170086" w:rsidRDefault="0060780D">
            <w:pPr>
              <w:pStyle w:val="Akapitzlist"/>
              <w:numPr>
                <w:ilvl w:val="0"/>
                <w:numId w:val="18"/>
              </w:num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x HDMI, </w:t>
            </w:r>
          </w:p>
          <w:p w14:paraId="1EF4AD6E" w14:textId="77777777" w:rsidR="0060780D" w:rsidRPr="00170086" w:rsidRDefault="0060780D">
            <w:pPr>
              <w:pStyle w:val="Akapitzlist"/>
              <w:numPr>
                <w:ilvl w:val="0"/>
                <w:numId w:val="18"/>
              </w:num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minimum 2 x USB  3.0, </w:t>
            </w:r>
          </w:p>
          <w:p w14:paraId="2ECB3B0D" w14:textId="79F0A1B8" w:rsidR="0060780D" w:rsidRPr="00170086" w:rsidRDefault="0060780D">
            <w:pPr>
              <w:pStyle w:val="Akapitzlist"/>
              <w:numPr>
                <w:ilvl w:val="0"/>
                <w:numId w:val="18"/>
              </w:num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>wyjście słuchawkowe, wejście mikrofonowe</w:t>
            </w:r>
            <w:r w:rsidR="00170086"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086" w:rsidRPr="00170086">
              <w:rPr>
                <w:rFonts w:ascii="Times New Roman" w:hAnsi="Times New Roman"/>
                <w:sz w:val="24"/>
                <w:szCs w:val="24"/>
              </w:rPr>
              <w:t xml:space="preserve">lub jedno wspólne typu </w:t>
            </w:r>
            <w:proofErr w:type="spellStart"/>
            <w:r w:rsidR="00170086" w:rsidRPr="00170086"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 w:rsidR="00170086" w:rsidRPr="00170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0086" w:rsidRPr="00170086"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 w:rsidR="00170086" w:rsidRPr="00170086">
              <w:rPr>
                <w:rFonts w:ascii="Times New Roman" w:hAnsi="Times New Roman"/>
                <w:sz w:val="24"/>
                <w:szCs w:val="24"/>
              </w:rPr>
              <w:t xml:space="preserve"> (3.5mm)</w:t>
            </w:r>
          </w:p>
          <w:p w14:paraId="45A5242F" w14:textId="77777777" w:rsidR="0060780D" w:rsidRPr="00170086" w:rsidRDefault="0060780D">
            <w:pPr>
              <w:pStyle w:val="Akapitzlist"/>
              <w:numPr>
                <w:ilvl w:val="0"/>
                <w:numId w:val="18"/>
              </w:num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wbudowana w obudowę matrycy kamera </w:t>
            </w:r>
          </w:p>
          <w:p w14:paraId="6B69FD55" w14:textId="77777777" w:rsidR="0060780D" w:rsidRPr="00170086" w:rsidRDefault="0060780D">
            <w:pPr>
              <w:pStyle w:val="Akapitzlist"/>
              <w:numPr>
                <w:ilvl w:val="0"/>
                <w:numId w:val="18"/>
              </w:numPr>
              <w:tabs>
                <w:tab w:val="num" w:pos="0"/>
                <w:tab w:val="left" w:pos="398"/>
              </w:tabs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086">
              <w:rPr>
                <w:rFonts w:ascii="Times New Roman" w:hAnsi="Times New Roman"/>
                <w:color w:val="000000"/>
                <w:sz w:val="24"/>
                <w:szCs w:val="24"/>
              </w:rPr>
              <w:t>mikrofon</w:t>
            </w:r>
          </w:p>
        </w:tc>
      </w:tr>
      <w:tr w:rsidR="0060780D" w:rsidRPr="003B6D7A" w14:paraId="716597BA" w14:textId="77777777" w:rsidTr="004B3609">
        <w:tc>
          <w:tcPr>
            <w:tcW w:w="246" w:type="pct"/>
          </w:tcPr>
          <w:p w14:paraId="1B9E263A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1D2D4402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3692" w:type="pct"/>
          </w:tcPr>
          <w:p w14:paraId="6C96B865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min. 87 klawiszy (układ QWERTY)</w:t>
            </w:r>
          </w:p>
          <w:p w14:paraId="6D2CF951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381082C0" w14:textId="77777777" w:rsidTr="004B3609">
        <w:tc>
          <w:tcPr>
            <w:tcW w:w="246" w:type="pct"/>
          </w:tcPr>
          <w:p w14:paraId="617AABC9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3A1D298B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WiFi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2" w:type="pct"/>
          </w:tcPr>
          <w:p w14:paraId="0BCF8614" w14:textId="77777777" w:rsidR="0060780D" w:rsidRPr="00BB4799" w:rsidRDefault="0060780D" w:rsidP="008A3A8D">
            <w:pPr>
              <w:tabs>
                <w:tab w:val="num" w:pos="0"/>
              </w:tabs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Wireless 802.11 b/g/n </w:t>
            </w:r>
          </w:p>
          <w:p w14:paraId="335752CE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482511DA" w14:textId="77777777" w:rsidTr="004B3609">
        <w:tc>
          <w:tcPr>
            <w:tcW w:w="246" w:type="pct"/>
          </w:tcPr>
          <w:p w14:paraId="6C74D863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599E4998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Bluetooth</w:t>
            </w:r>
          </w:p>
        </w:tc>
        <w:tc>
          <w:tcPr>
            <w:tcW w:w="3692" w:type="pct"/>
          </w:tcPr>
          <w:p w14:paraId="287A4155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  <w:p w14:paraId="7529300B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780D" w:rsidRPr="003B6D7A" w14:paraId="0D2184E4" w14:textId="77777777" w:rsidTr="004B3609">
        <w:tc>
          <w:tcPr>
            <w:tcW w:w="246" w:type="pct"/>
          </w:tcPr>
          <w:p w14:paraId="512ABBC6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6F728420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Napęd optyczny</w:t>
            </w:r>
          </w:p>
        </w:tc>
        <w:tc>
          <w:tcPr>
            <w:tcW w:w="3692" w:type="pct"/>
          </w:tcPr>
          <w:p w14:paraId="1743C0BB" w14:textId="5CDBAC71" w:rsidR="0060780D" w:rsidRPr="00BB4799" w:rsidRDefault="00170086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Nie wymagany</w:t>
            </w:r>
          </w:p>
          <w:p w14:paraId="1D457837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780D" w:rsidRPr="003B6D7A" w14:paraId="088510E7" w14:textId="77777777" w:rsidTr="004B3609">
        <w:tc>
          <w:tcPr>
            <w:tcW w:w="246" w:type="pct"/>
          </w:tcPr>
          <w:p w14:paraId="59F3C710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78289F67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Bateria</w:t>
            </w:r>
          </w:p>
        </w:tc>
        <w:tc>
          <w:tcPr>
            <w:tcW w:w="3692" w:type="pct"/>
          </w:tcPr>
          <w:p w14:paraId="49783684" w14:textId="77777777" w:rsidR="0060780D" w:rsidRPr="00BB4799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color w:val="000000"/>
                <w:sz w:val="24"/>
                <w:szCs w:val="24"/>
              </w:rPr>
              <w:t>Dołączona</w:t>
            </w:r>
          </w:p>
          <w:p w14:paraId="23D048C9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792F459A" w14:textId="77777777" w:rsidTr="004B3609">
        <w:tc>
          <w:tcPr>
            <w:tcW w:w="246" w:type="pct"/>
          </w:tcPr>
          <w:p w14:paraId="73E62523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5F2BAAE5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Zasilacz</w:t>
            </w:r>
          </w:p>
        </w:tc>
        <w:tc>
          <w:tcPr>
            <w:tcW w:w="3692" w:type="pct"/>
          </w:tcPr>
          <w:p w14:paraId="294804B6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Dołączony</w:t>
            </w:r>
          </w:p>
          <w:p w14:paraId="4AE974B6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F45F38" w14:paraId="30D52E0A" w14:textId="77777777" w:rsidTr="004B3609">
        <w:tc>
          <w:tcPr>
            <w:tcW w:w="246" w:type="pct"/>
          </w:tcPr>
          <w:p w14:paraId="258E1CD5" w14:textId="77777777" w:rsidR="0060780D" w:rsidRPr="00BB4799" w:rsidRDefault="0060780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57F4E2D5" w14:textId="77777777" w:rsidR="0060780D" w:rsidRPr="00BB4799" w:rsidRDefault="0060780D" w:rsidP="0060780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92" w:type="pct"/>
          </w:tcPr>
          <w:p w14:paraId="28565B52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13FA2991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194BCE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087E1D8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693F1835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4909F7E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2B437061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553AF747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2D47EB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2E2CD62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091FFFC5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2BA3D021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4674583B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Wbudowana zapora internetowa (firewall) dla ochrony połączeń internetowych; zintegrowana z systemem konsola do zarządzania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ustawieniami zapory i regułami IP v4 i v6.</w:t>
            </w:r>
          </w:p>
          <w:p w14:paraId="7869ABE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08F44F9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1F9D9D16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7CA010EE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23B686A7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Zabezpieczony hasłem hierarchiczny dostęp do systemu, konta i profile użytkowników zarządzane zdalnie; praca systemu w trybie ochrony kont użytkowników.</w:t>
            </w:r>
          </w:p>
          <w:p w14:paraId="2C5888D0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B856CBA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28A8FB41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75BBC4BA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3F7704CA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53FF7E8A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0BA6671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09CD0FCF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AE42BC1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3E6F3D6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4C92FA99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3DA48E2F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6CEF694D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37A7B312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378D9C5F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4EB4B26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052C83EB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17CD7CD4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413A9C2B" w14:textId="77777777" w:rsidR="0060780D" w:rsidRPr="00BB4799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      </w:r>
          </w:p>
          <w:p w14:paraId="0085FE95" w14:textId="77777777" w:rsidR="0060780D" w:rsidRPr="00BB4799" w:rsidRDefault="0060780D" w:rsidP="0060780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7D729BEF" w14:textId="3443CE84" w:rsidR="0060780D" w:rsidRPr="00BB4799" w:rsidRDefault="0060780D" w:rsidP="0060780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BB4799" w14:paraId="4BB0A679" w14:textId="77777777" w:rsidTr="004B3609">
        <w:trPr>
          <w:trHeight w:val="284"/>
        </w:trPr>
        <w:tc>
          <w:tcPr>
            <w:tcW w:w="246" w:type="pct"/>
          </w:tcPr>
          <w:p w14:paraId="7D54062D" w14:textId="77777777" w:rsidR="0060780D" w:rsidRPr="00284744" w:rsidRDefault="0060780D" w:rsidP="0060780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62" w:type="pct"/>
          </w:tcPr>
          <w:p w14:paraId="1B7DF6AB" w14:textId="77777777" w:rsidR="0060780D" w:rsidRPr="00BB4799" w:rsidRDefault="0060780D" w:rsidP="0060780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Zainstalowane oprogramowanie biurowe</w:t>
            </w:r>
          </w:p>
        </w:tc>
        <w:tc>
          <w:tcPr>
            <w:tcW w:w="3692" w:type="pct"/>
          </w:tcPr>
          <w:p w14:paraId="6EEFB6A6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Office 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lub równoważne spełniające poniższe minimalne wymagania:</w:t>
            </w:r>
          </w:p>
          <w:p w14:paraId="7D3EF536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522302" w14:textId="77777777" w:rsidR="0060780D" w:rsidRPr="007A261F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Przetwarzanie dokumentów (plików) utworzonych w pakietach Office 2003,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Office 2007, Office 2010, Office 2013, Office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Office 2019. Współpraca z systematami obiegu dokumentów EZD PUW i EZD RP</w:t>
            </w:r>
          </w:p>
          <w:p w14:paraId="3115F073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1B634D5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Funkcjonalności:</w:t>
            </w:r>
          </w:p>
          <w:p w14:paraId="3615AD0A" w14:textId="77777777" w:rsidR="0060780D" w:rsidRPr="006D5554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zapewnienie możliwości korzystania z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we wcześniejszych wersjach zamawianego oprogramowania</w:t>
            </w:r>
          </w:p>
          <w:p w14:paraId="789C346B" w14:textId="77777777" w:rsidR="0060780D" w:rsidRPr="007A261F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Pełna polska wersja językowa interfejsu użytkownika</w:t>
            </w:r>
          </w:p>
          <w:p w14:paraId="1B93DA45" w14:textId="77777777" w:rsidR="0060780D" w:rsidRPr="006D5554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zintegrowania uwierzytelniania użytkowników z usługą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katalogową Active Directory – użytkownik raz zalogowany z poziomu systemu operacyjnego stacji roboczej ma być automatycznie rozpoznawany we wszystkich modułach bez potrzeby oddzielnego monitowania go o ponowne uwierzytelnienie się. Dostarczone oprogramowanie musi mieć możliwość zarządzania ustawieniami poprzez polisy GPO</w:t>
            </w:r>
          </w:p>
          <w:p w14:paraId="1229440A" w14:textId="77777777" w:rsidR="0060780D" w:rsidRPr="006D5554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wymaga, aby wszystkie elementy oprogramowania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biurowego oraz jego licencja pochodziły od tego samego producenta</w:t>
            </w:r>
          </w:p>
          <w:p w14:paraId="5423E53C" w14:textId="77777777" w:rsidR="0060780D" w:rsidRPr="007A261F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Całkowicie zlokalizowany w języku polskim system komunikatów</w:t>
            </w:r>
          </w:p>
          <w:p w14:paraId="001E1215" w14:textId="77777777" w:rsidR="0060780D" w:rsidRPr="007A261F" w:rsidRDefault="0060780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Tworzenie i edycja dokumentów elektronicznych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ustalonym formacie,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który spełnia następujące warunki:</w:t>
            </w:r>
          </w:p>
          <w:p w14:paraId="1CA85698" w14:textId="77777777" w:rsidR="0060780D" w:rsidRPr="007A261F" w:rsidRDefault="0060780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Posiada kompletny i publicznie dostępny opis formatu,</w:t>
            </w:r>
          </w:p>
          <w:p w14:paraId="010ECA15" w14:textId="77777777" w:rsidR="0060780D" w:rsidRPr="007A261F" w:rsidRDefault="0060780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Umożliwia wykorzystanie schematów XML</w:t>
            </w:r>
          </w:p>
          <w:p w14:paraId="2F6B46B8" w14:textId="77777777" w:rsidR="0060780D" w:rsidRPr="006D5554" w:rsidRDefault="0060780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Posiada zdefiniowany układ informacji w postaci XML zgodnie z załącznikiem 2 do rozporządzenia Rady Ministrów z dnia 12 kwietnia 2012 r. w sprawie Krajowych Ram Interoperacyjności,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minimalnych wymagań dla rejestrów publicznych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wymiany informacji w postaci elektronicznej oraz minimalnych wymagań dla systemów teleinformatycznych (Dz. U. z 2016 r., poz. 113)</w:t>
            </w:r>
          </w:p>
          <w:p w14:paraId="4184D870" w14:textId="77777777" w:rsidR="0060780D" w:rsidRPr="006D5554" w:rsidRDefault="0060780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wspiera w swojej specyfikacji podpis elektroniczny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formacie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XAdES</w:t>
            </w:r>
            <w:proofErr w:type="spellEnd"/>
          </w:p>
          <w:p w14:paraId="20700CA1" w14:textId="77777777" w:rsidR="0060780D" w:rsidRPr="0094236A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automatycznego odświeżania danych 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Internetu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wytworzonych dokumentach elektronicznych w arkuszu kalkulacyjnym</w:t>
            </w:r>
          </w:p>
          <w:p w14:paraId="05A146AC" w14:textId="77777777" w:rsidR="0060780D" w:rsidRPr="0094236A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dodawania do dokumentów i arkuszy kalkulacyjnych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podpisów elektronicznych pozwalających na stwierdzenie, czy dany dokument lub arkusz pochodzi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bezpiecznego źródła i nie został w żaden sposób zmieniony,</w:t>
            </w:r>
          </w:p>
          <w:p w14:paraId="1720E138" w14:textId="77777777" w:rsidR="0060780D" w:rsidRPr="0094236A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Prawidłowe odczytywanie i zapisywanie danych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dokumentach w formatach: .DOC, .DOCX, .XLS, .XLSX, .XLSM, .PPT, .PPTX,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tym obsługa formatowania, makr, formuł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formularzy w plikach wytworzonych w MS Office 2003, MS Office 2007, MS Office 2010, MS Office 2013 i MS Office 2016, bez utraty danych oraz bez konieczności ponownego przeformatowania dokumentów oraz z zapewnieniem bezproblemowej konwersji wszystkich elementów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atrybutów dokumentu</w:t>
            </w:r>
          </w:p>
          <w:p w14:paraId="636CE5AD" w14:textId="77777777" w:rsidR="0060780D" w:rsidRPr="007A261F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zawiera narzędzia programistyczne umożliwiające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automatyzację pracy i wymianę danych pomiędzy dokumentami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aplikacjami (język makropoleceń, język skryptowy)</w:t>
            </w:r>
          </w:p>
          <w:p w14:paraId="63B410DC" w14:textId="77777777" w:rsidR="0060780D" w:rsidRPr="007A261F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Dostępna jest pełna dokumentacja w języku polskim do aplikacji</w:t>
            </w:r>
          </w:p>
          <w:p w14:paraId="0DF7C129" w14:textId="77777777" w:rsidR="0060780D" w:rsidRPr="007A261F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Wszystkie aplikacje w pakiecie oprogramowania biurowego muszą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integralną częścią tego samego pakietu, współpracować ze sobą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(osadzanie i wymiana danych), posiadać jednolity interfejs oraz ten sam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jednolity sposób obsługi</w:t>
            </w:r>
          </w:p>
          <w:p w14:paraId="74B9F152" w14:textId="77777777" w:rsidR="0060780D" w:rsidRPr="0094236A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zapewniać możliwość modyfikacji plików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utworzonych za pomocą MS Office 2003, MS Office 2007, MS Office 2010, MS Office 2013 i MS Office 2016 w taki sposób by możliwe było ich poprawne otworzenie przy pomocy programu, który oryginalnie służył do utworzenia pliku</w:t>
            </w:r>
          </w:p>
          <w:p w14:paraId="1C6BD62B" w14:textId="77777777" w:rsidR="0060780D" w:rsidRPr="0094236A" w:rsidRDefault="0060780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musi w pełni obsługiwać wszystkie istniejące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dokumenty Zamawiającego zapisane przy użyciu Pakietu MS Office bez utraty jakichkolwiek ich parametrów i cech użytkowych (min. korespondencja seryjna, arkusze kalkulacyjne zawierające makra i formularze).</w:t>
            </w:r>
          </w:p>
          <w:p w14:paraId="7004015E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4B55381" w14:textId="77777777" w:rsidR="0060780D" w:rsidRPr="006D5554" w:rsidRDefault="0060780D" w:rsidP="00607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Pakiet zintegrowanych aplikacji biurowych musi zawierać:</w:t>
            </w:r>
          </w:p>
          <w:p w14:paraId="1B516C7C" w14:textId="77777777" w:rsidR="0060780D" w:rsidRPr="007A261F" w:rsidRDefault="006078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Edytor tekstów</w:t>
            </w:r>
          </w:p>
          <w:p w14:paraId="1DBB84C0" w14:textId="77777777" w:rsidR="0060780D" w:rsidRDefault="006078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26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Arkusz kalkulacyjny</w:t>
            </w:r>
          </w:p>
          <w:p w14:paraId="3DE079F7" w14:textId="77777777" w:rsidR="0060780D" w:rsidRDefault="0060780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Oprogramowanie do tworzenia prezentacji</w:t>
            </w:r>
          </w:p>
          <w:p w14:paraId="67B3C5C1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B672D3" w14:textId="77777777" w:rsidR="0060780D" w:rsidRPr="0094236A" w:rsidRDefault="0060780D" w:rsidP="00607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Edytor tekstów musi umożliwiać:</w:t>
            </w:r>
          </w:p>
          <w:p w14:paraId="505FF034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Edycję i formatowanie tekstu w języku polskim wraz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obsługą języka polskiego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zakresie sprawdzania pisowni i poprawności gramatycznej oraz funkcjonalnością słownika wyrazów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bliskoznacznych i autokorekty</w:t>
            </w:r>
          </w:p>
          <w:p w14:paraId="0B8ED5EF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tabel</w:t>
            </w:r>
          </w:p>
          <w:p w14:paraId="01B1D98A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oraz formatowanie obiektów graficznych</w:t>
            </w:r>
          </w:p>
          <w:p w14:paraId="1EF340F3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Wstawianie wykresów i tabel z arkusza kalkulacyjnego (wliczając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tabele przestawne)</w:t>
            </w:r>
          </w:p>
          <w:p w14:paraId="750F7E7F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Automatyczne numerowanie rozdziałów, punktów, akapitów, tabel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rysunków</w:t>
            </w:r>
          </w:p>
          <w:p w14:paraId="6E74C545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Manualne oraz automatyczne tworzenie spisów treści</w:t>
            </w:r>
          </w:p>
          <w:p w14:paraId="10C0E114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oraz formatowanie nagłówków i stopek stron</w:t>
            </w:r>
          </w:p>
          <w:p w14:paraId="52877D3A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Śledzenie zmian wprowadzonych przez użytkowników</w:t>
            </w:r>
          </w:p>
          <w:p w14:paraId="32DC066B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DEF0360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15613ED0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korespondencji seryjnej bazując na danych adresowych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pochodzących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 arkusza kalkulacyjnego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z narzędzia do zarządzania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informacją prywatną lub narzędzia bazy danych</w:t>
            </w:r>
          </w:p>
          <w:p w14:paraId="4EB3693C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53D8FB10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środowiska udostępniającego formularze bazujące na schematach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XML z Centralnego Repozytorium Wzorów Dokumentów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Elektronicznych, które po wypełnieniu umożliwiają zapisanie pliku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obowiązującym prawem</w:t>
            </w:r>
          </w:p>
          <w:p w14:paraId="46246D9A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7E8D9026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(kontrolki) umożliwiających podpisanie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podpisem elektronicznym pliku z zapisanym dokumentem przy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pomocy certyfikatu kwalifikowanego zgodnie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wymaganiami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obowiązującego w Polsce prawa</w:t>
            </w:r>
          </w:p>
          <w:p w14:paraId="17DFEE87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Wymagana jest dostępność do oferowanego edytora tekstu</w:t>
            </w:r>
          </w:p>
          <w:p w14:paraId="04CE7A1A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bezpłatnych narzędzi umożliwiających wykorzystanie go, jako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środowiska udostępniającego formularze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pozwalające zapisać plik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wynikowy w zgodzie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Rozporządzeniem o Aktach Normatywnych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Prawnych</w:t>
            </w:r>
          </w:p>
          <w:p w14:paraId="002EEEBF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89CAD0" w14:textId="77777777" w:rsidR="0060780D" w:rsidRPr="0094236A" w:rsidRDefault="0060780D" w:rsidP="00607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kalkulacyjny musi umożliwiać:</w:t>
            </w:r>
          </w:p>
          <w:p w14:paraId="78365498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tabelarycznych</w:t>
            </w:r>
          </w:p>
          <w:p w14:paraId="57583AF0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wykresów liniowych (wraz linią trendu), słupkowych,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kołowych</w:t>
            </w:r>
          </w:p>
          <w:p w14:paraId="6ED9DC6E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Tworzenie arkuszy kalkulacyjnych zawierających teksty, dane liczbowe oraz formuły przeprowadzające operacje matematyczne,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logiczne, tekstowe, statystyczne oraz operacje na danych finansowych i na miarach czasu</w:t>
            </w:r>
          </w:p>
          <w:p w14:paraId="36EA6099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z zewnętrznych źródeł danych (inne arkusze kalkulacyjne, bazy danych zgodne z ODBC, pliki tekstowe, pliki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XML, </w:t>
            </w:r>
            <w:proofErr w:type="spellStart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Webservice</w:t>
            </w:r>
            <w:proofErr w:type="spellEnd"/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58889224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Tworzenie raportów tabeli przestawnych umożliwiających</w:t>
            </w:r>
          </w:p>
          <w:p w14:paraId="0A5B50A3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dynamiczną zmianę wymiarów oraz wykresów bazujących na danych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tabeli przestawnych</w:t>
            </w:r>
          </w:p>
          <w:p w14:paraId="6C3143B8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Nagrywanie, tworzenie i edycję makr automatyzujących</w:t>
            </w:r>
          </w:p>
          <w:p w14:paraId="38FFE720" w14:textId="77777777" w:rsidR="0060780D" w:rsidRPr="006D5554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wykonywanie czynności</w:t>
            </w:r>
          </w:p>
          <w:p w14:paraId="4C528513" w14:textId="77777777" w:rsidR="0060780D" w:rsidRPr="00A3321B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Formatowanie czasu, daty i wartości finansowych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polskim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formatem</w:t>
            </w:r>
          </w:p>
          <w:p w14:paraId="14C80A90" w14:textId="77777777" w:rsidR="0060780D" w:rsidRPr="006D5554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Zapis wielu arkuszy kalkulacyjnych w jednym pliku</w:t>
            </w:r>
          </w:p>
          <w:p w14:paraId="5949F5ED" w14:textId="77777777" w:rsidR="0060780D" w:rsidRPr="0094236A" w:rsidRDefault="0060780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Zachowanie pełnej zgodności z formatami plików utworzonych 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pomocą oprogramowania Microsoft Excel 2003 oraz Microsoft Excel 2007, 2010, 2013, 2016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2019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 uwzględnieniem poprawnej realizacji użytych w nich funkcji specjalnych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23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 makropoleceń</w:t>
            </w:r>
          </w:p>
          <w:p w14:paraId="056C671C" w14:textId="77777777" w:rsidR="0060780D" w:rsidRDefault="0060780D" w:rsidP="0060780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ABC40C4" w14:textId="77777777" w:rsidR="0060780D" w:rsidRPr="006D5554" w:rsidRDefault="0060780D" w:rsidP="0060780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Typ licencji:</w:t>
            </w:r>
          </w:p>
          <w:p w14:paraId="130D5D66" w14:textId="77777777" w:rsidR="0060780D" w:rsidRPr="006D5554" w:rsidRDefault="006078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Licencja wieczysta</w:t>
            </w:r>
          </w:p>
          <w:p w14:paraId="02C4BC65" w14:textId="77777777" w:rsidR="0060780D" w:rsidRPr="006D5554" w:rsidRDefault="0060780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rozwiązanie licencji cyfrowej (produkt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dostarczany drogą elektroniczna)</w:t>
            </w:r>
          </w:p>
          <w:p w14:paraId="507C13DB" w14:textId="77777777" w:rsidR="0060780D" w:rsidRDefault="0060780D" w:rsidP="006078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zaoferowania pakietów biurowych,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programów i planów licencyjnych opartych o rozwiązania chmury oraz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rozwiązań wymagających stałych lub dodatkowych opłat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okresie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5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używania zakupionego produktu</w:t>
            </w:r>
          </w:p>
          <w:p w14:paraId="3852631A" w14:textId="1417C510" w:rsidR="0060780D" w:rsidRPr="00BB4799" w:rsidRDefault="0060780D" w:rsidP="0060780D">
            <w:pPr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598CEFB2" w14:textId="77777777" w:rsidTr="004B3609">
        <w:tc>
          <w:tcPr>
            <w:tcW w:w="246" w:type="pct"/>
          </w:tcPr>
          <w:p w14:paraId="0F4421C6" w14:textId="77777777" w:rsidR="0060780D" w:rsidRPr="00BB4799" w:rsidRDefault="0060780D">
            <w:pPr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43D058BC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Torba</w:t>
            </w:r>
          </w:p>
        </w:tc>
        <w:tc>
          <w:tcPr>
            <w:tcW w:w="3692" w:type="pct"/>
          </w:tcPr>
          <w:p w14:paraId="2AE8F9CB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Tak - dwu komorowa, dostosowana do wymiarów notebooka</w:t>
            </w:r>
          </w:p>
          <w:p w14:paraId="46C39DE3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3D6600BF" w14:textId="77777777" w:rsidTr="004B3609">
        <w:tc>
          <w:tcPr>
            <w:tcW w:w="246" w:type="pct"/>
          </w:tcPr>
          <w:p w14:paraId="11B3C829" w14:textId="77777777" w:rsidR="0060780D" w:rsidRPr="00BB4799" w:rsidRDefault="0060780D">
            <w:pPr>
              <w:numPr>
                <w:ilvl w:val="0"/>
                <w:numId w:val="3"/>
              </w:numPr>
              <w:tabs>
                <w:tab w:val="num" w:pos="1488"/>
              </w:tabs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14:paraId="3912901B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3692" w:type="pct"/>
          </w:tcPr>
          <w:p w14:paraId="182F3307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mysz, </w:t>
            </w:r>
          </w:p>
          <w:p w14:paraId="65C55780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podkładka pod mysz.</w:t>
            </w:r>
          </w:p>
          <w:p w14:paraId="5EBAC009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284744" w14:paraId="0C58DC71" w14:textId="77777777" w:rsidTr="004B360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34F" w14:textId="52C1960B" w:rsidR="0060780D" w:rsidRPr="00BB4799" w:rsidRDefault="0060780D" w:rsidP="008A3A8D">
            <w:pPr>
              <w:tabs>
                <w:tab w:val="num" w:pos="0"/>
                <w:tab w:val="num" w:pos="1488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1F6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Stacja dokująca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00D" w14:textId="77777777" w:rsidR="0060780D" w:rsidRPr="0096513A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Dołączona dedykowana stacja dokująca posiadająca minimum:</w:t>
            </w:r>
          </w:p>
          <w:p w14:paraId="0D3929B8" w14:textId="77777777" w:rsidR="0060780D" w:rsidRPr="0096513A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Obsługę dwóch wyświetlaczy Full HD</w:t>
            </w:r>
          </w:p>
          <w:p w14:paraId="650226E6" w14:textId="77777777" w:rsidR="0060780D" w:rsidRPr="0096513A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x USB 2.0</w:t>
            </w:r>
          </w:p>
          <w:p w14:paraId="1E9B2218" w14:textId="77777777" w:rsidR="0060780D" w:rsidRPr="0096513A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 USB 3.0</w:t>
            </w:r>
          </w:p>
          <w:p w14:paraId="4B0FA83D" w14:textId="77777777" w:rsidR="0060780D" w:rsidRPr="0096513A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x Gigabit Ethernet</w:t>
            </w:r>
          </w:p>
          <w:p w14:paraId="17054FE2" w14:textId="77777777" w:rsidR="0060780D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x dedykowany osobny zasilacz do stacji mogący zasilić stację razem z oferowanym laptopem</w:t>
            </w:r>
          </w:p>
          <w:p w14:paraId="3F210ECB" w14:textId="77777777" w:rsidR="0060780D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81205A" w14:textId="713CED8D" w:rsidR="0060780D" w:rsidRPr="0060780D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Stacja musi pozwalać na włączanie laptopa bez konieczności jego otwierania</w:t>
            </w:r>
          </w:p>
          <w:p w14:paraId="32B607E0" w14:textId="77777777" w:rsidR="0060780D" w:rsidRPr="00BB4799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284744" w14:paraId="03408E7D" w14:textId="77777777" w:rsidTr="004B3609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A24" w14:textId="666F47C2" w:rsidR="0060780D" w:rsidRPr="00BB4799" w:rsidRDefault="0060780D" w:rsidP="008A3A8D">
            <w:pPr>
              <w:tabs>
                <w:tab w:val="num" w:pos="0"/>
                <w:tab w:val="num" w:pos="1488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EAB" w14:textId="77777777" w:rsidR="0060780D" w:rsidRPr="00BB4799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CED" w14:textId="77777777" w:rsidR="0060780D" w:rsidRDefault="0060780D">
            <w:pPr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B14C23">
              <w:rPr>
                <w:rFonts w:ascii="Times New Roman" w:hAnsi="Times New Roman"/>
                <w:color w:val="000000"/>
                <w:sz w:val="24"/>
                <w:szCs w:val="24"/>
              </w:rPr>
              <w:t>zkielet obudowy wykonany z wzmocnionego włókna węglowego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lub aluminium</w:t>
            </w:r>
            <w:r w:rsidRPr="00B14C2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2440BAB" w14:textId="77777777" w:rsidR="0060780D" w:rsidRPr="007F5729" w:rsidRDefault="0060780D">
            <w:pPr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4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zawiasy notebooka wykonany z wzmacnianego metalu, </w:t>
            </w:r>
          </w:p>
          <w:p w14:paraId="2780621C" w14:textId="77777777" w:rsidR="0060780D" w:rsidRPr="0096513A" w:rsidRDefault="0060780D">
            <w:pPr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14C23">
              <w:rPr>
                <w:rFonts w:ascii="Times New Roman" w:hAnsi="Times New Roman"/>
                <w:color w:val="000000"/>
                <w:sz w:val="24"/>
                <w:szCs w:val="24"/>
              </w:rPr>
              <w:t>ąt otwarcia notebooka min 180 stopni.</w:t>
            </w:r>
          </w:p>
        </w:tc>
      </w:tr>
      <w:tr w:rsidR="0060780D" w:rsidRPr="003B6D7A" w14:paraId="47063A90" w14:textId="77777777" w:rsidTr="0082131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6FB5E" w14:textId="4ABAA8A1" w:rsidR="0060780D" w:rsidRPr="00C021C9" w:rsidRDefault="0060780D" w:rsidP="008A3A8D">
            <w:pPr>
              <w:tabs>
                <w:tab w:val="num" w:pos="0"/>
                <w:tab w:val="left" w:pos="39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Monitor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szt. na każdy zestaw)</w:t>
            </w:r>
          </w:p>
        </w:tc>
      </w:tr>
      <w:tr w:rsidR="0060780D" w:rsidRPr="003B6D7A" w14:paraId="6FA0E514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8FE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5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Typ ekranu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597" w14:textId="41A686CE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LED </w:t>
            </w:r>
            <w:r w:rsidR="001700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23,8</w:t>
            </w: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24A52C4A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692E4FD1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413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E48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Jasność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E88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cd/m2</w:t>
            </w:r>
          </w:p>
          <w:p w14:paraId="297E3119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780D" w:rsidRPr="003B6D7A" w14:paraId="14BA8718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8F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96D" w14:textId="43327556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Kontrast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D64" w14:textId="603A3B24" w:rsidR="0060780D" w:rsidRPr="005C03EB" w:rsidRDefault="00DD5AAE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Dynamiczny </w:t>
            </w:r>
            <w:r w:rsidR="0060780D"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10 000:1 </w:t>
            </w:r>
          </w:p>
          <w:p w14:paraId="7A0AC016" w14:textId="33865332" w:rsidR="00DD5AAE" w:rsidRDefault="00DD5AAE" w:rsidP="00DD5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lub </w:t>
            </w:r>
          </w:p>
          <w:p w14:paraId="5A5F4A84" w14:textId="084AB2C5" w:rsidR="0060780D" w:rsidRPr="005C03EB" w:rsidRDefault="00DD5AAE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Statyczny 3000:1</w:t>
            </w:r>
          </w:p>
        </w:tc>
      </w:tr>
      <w:tr w:rsidR="0060780D" w:rsidRPr="003B6D7A" w14:paraId="222598AB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EBA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974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(pion/poziom)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F7D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160/160 stopni</w:t>
            </w:r>
          </w:p>
        </w:tc>
      </w:tr>
      <w:tr w:rsidR="0060780D" w:rsidRPr="003B6D7A" w14:paraId="6D156E32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BD3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DDE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matrycy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AAC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max 8ms </w:t>
            </w:r>
          </w:p>
        </w:tc>
      </w:tr>
      <w:tr w:rsidR="0060780D" w:rsidRPr="003B6D7A" w14:paraId="120798D3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BCA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651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Rozdzielczość maksymalna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46A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mniejsza niż 1920 x 1080</w:t>
            </w:r>
          </w:p>
        </w:tc>
      </w:tr>
      <w:tr w:rsidR="0060780D" w:rsidRPr="003B6D7A" w14:paraId="13471CB8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79D" w14:textId="77777777" w:rsidR="0060780D" w:rsidRPr="00284744" w:rsidRDefault="0060780D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E62" w14:textId="77777777" w:rsidR="0060780D" w:rsidRPr="005C03EB" w:rsidRDefault="0060780D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21A" w14:textId="77777777" w:rsidR="0060780D" w:rsidRPr="00DA5768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7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VGA lub DVI, </w:t>
            </w:r>
          </w:p>
          <w:p w14:paraId="536B1ABE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7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HDMI lub Display Port, </w:t>
            </w:r>
          </w:p>
          <w:p w14:paraId="4EEDC90F" w14:textId="77777777" w:rsidR="0060780D" w:rsidRPr="005C03EB" w:rsidRDefault="0060780D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dopuszcza osiągnięcie w/w złączy za pomocą stosownych przejściówek.</w:t>
            </w:r>
          </w:p>
        </w:tc>
      </w:tr>
      <w:tr w:rsidR="004B3609" w:rsidRPr="003B6D7A" w14:paraId="421248BB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4C1" w14:textId="731AAF2B" w:rsidR="004B3609" w:rsidRDefault="004B3609" w:rsidP="004B360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7B4" w14:textId="1F0BBB8D" w:rsidR="004B3609" w:rsidRPr="005C03EB" w:rsidRDefault="004B3609" w:rsidP="004B3609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Głośniki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B31" w14:textId="2026CC18" w:rsidR="004B3609" w:rsidRPr="00DA5768" w:rsidRDefault="004B3609" w:rsidP="004B3609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0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Wbudowane lub dołączane do obudowy monitora w formie listy głośnikowej</w:t>
            </w:r>
          </w:p>
        </w:tc>
      </w:tr>
      <w:tr w:rsidR="004B3609" w:rsidRPr="003B6D7A" w14:paraId="7BFD4E42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DFDF1" w14:textId="77777777" w:rsidR="004B3609" w:rsidRDefault="004B3609" w:rsidP="008A3A8D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3D633" w14:textId="77777777" w:rsidR="004B3609" w:rsidRPr="004B3609" w:rsidRDefault="004B3609" w:rsidP="008A3A8D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7D3F96" w14:textId="77777777" w:rsidR="004B3609" w:rsidRDefault="004B3609" w:rsidP="008A3A8D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B3609" w:rsidRPr="003B6D7A" w14:paraId="50C933A4" w14:textId="77777777" w:rsidTr="004B3609">
        <w:trPr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146" w14:textId="74203815" w:rsidR="004B3609" w:rsidRPr="00284744" w:rsidRDefault="004B3609" w:rsidP="004B360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745" w14:textId="6B9A97C8" w:rsidR="004B3609" w:rsidRPr="005C03EB" w:rsidRDefault="004B3609" w:rsidP="004B3609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36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 na cały zestaw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613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 lata realizowana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00F0EDF0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5E4CB28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25529580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C3E17E1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2526FE6A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63FADCBB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9F2E2E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Przez czas reakcji serwisu zamawiający rozumie okres, od momentu zgłoszenia serwisowego potwierdzonego nadaniem identyfikatora zgłoszenia przez Wykonawcę, do momentu podjęcia pierwszych czynności diagnostycznych przez Wykonawcę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siedzibie Zamawiającego.</w:t>
            </w:r>
          </w:p>
          <w:p w14:paraId="65F874A3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</w:p>
          <w:p w14:paraId="079F898E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0E6CB520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6D4A5D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należy zapewnić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W przypadku naprawy realizowanej poza miejscem użytkowania wszelkie koszty związane z dostarczeniem urządzenia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i z powrotem do użytkownika mają 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ramach gwarancji.</w:t>
            </w:r>
          </w:p>
          <w:p w14:paraId="2ACAC567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003BE62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u Zamawiającego - wymagane jest przy realizacji zamówienia dołączenie oświadczenia podmiotu realizującego serwis lub producenta sprzętu o spełnieniu tego warunku.</w:t>
            </w:r>
          </w:p>
          <w:p w14:paraId="6AAB97C1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E9C55E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Serwis urządzeń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musi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realizowany przez producenta lub autoryzowanego partnera serwisowego producenta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(Zamawiający wymaga dostarczenia oświadczenie producenta sprzętu o na etapie realizacji zamówienia.)</w:t>
            </w:r>
          </w:p>
          <w:p w14:paraId="4A458376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7D11750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1F6D6EAF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7842E9" w14:textId="77777777" w:rsidR="007A5E52" w:rsidRDefault="007A5E52" w:rsidP="007A5E52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komputera.</w:t>
            </w:r>
          </w:p>
          <w:p w14:paraId="0C4F1444" w14:textId="16DE8954" w:rsidR="004B3609" w:rsidRPr="005C03EB" w:rsidRDefault="004B3609" w:rsidP="004B3609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379EC47" w14:textId="77777777" w:rsidR="0060780D" w:rsidRDefault="0060780D" w:rsidP="0060780D">
      <w:pPr>
        <w:tabs>
          <w:tab w:val="num" w:pos="0"/>
        </w:tabs>
        <w:ind w:right="-58"/>
        <w:rPr>
          <w:rFonts w:ascii="Times New Roman" w:hAnsi="Times New Roman"/>
          <w:b/>
          <w:sz w:val="24"/>
          <w:szCs w:val="24"/>
        </w:rPr>
      </w:pPr>
    </w:p>
    <w:p w14:paraId="176A2C5F" w14:textId="77777777" w:rsidR="0060780D" w:rsidRDefault="0060780D" w:rsidP="0060780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2F4B0F" w14:textId="77777777" w:rsidR="009A0E57" w:rsidRDefault="009A0E57" w:rsidP="0060780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C625E0" w14:textId="77777777" w:rsidR="009A0E57" w:rsidRDefault="009A0E57" w:rsidP="0060780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80957B" w14:textId="5F7A5044" w:rsidR="0082131C" w:rsidRPr="00BD6E11" w:rsidRDefault="002308A1" w:rsidP="008213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2131C" w:rsidRPr="00BD6E11">
        <w:rPr>
          <w:rFonts w:ascii="Times New Roman" w:hAnsi="Times New Roman"/>
          <w:b/>
          <w:sz w:val="24"/>
          <w:szCs w:val="24"/>
        </w:rPr>
        <w:t xml:space="preserve"> x </w:t>
      </w:r>
      <w:r w:rsidR="0082131C" w:rsidRPr="0082131C">
        <w:rPr>
          <w:rFonts w:ascii="Times New Roman" w:hAnsi="Times New Roman"/>
          <w:b/>
          <w:sz w:val="24"/>
          <w:szCs w:val="24"/>
        </w:rPr>
        <w:t>przełącznik 2-portowy KVM USB VGA ze zdalnym selektorem portów</w:t>
      </w:r>
      <w:r w:rsidR="0082131C">
        <w:rPr>
          <w:rFonts w:ascii="Times New Roman" w:hAnsi="Times New Roman"/>
          <w:b/>
          <w:sz w:val="24"/>
          <w:szCs w:val="24"/>
        </w:rPr>
        <w:t xml:space="preserve"> monitorami </w:t>
      </w:r>
      <w:r w:rsidR="0082131C">
        <w:rPr>
          <w:rFonts w:ascii="Times New Roman" w:hAnsi="Times New Roman"/>
          <w:b/>
          <w:sz w:val="24"/>
          <w:szCs w:val="24"/>
        </w:rPr>
        <w:br/>
      </w:r>
      <w:r w:rsidR="0082131C"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39F35A17" w14:textId="77777777" w:rsidR="0082131C" w:rsidRPr="00F45F38" w:rsidRDefault="0082131C" w:rsidP="0082131C">
      <w:pPr>
        <w:rPr>
          <w:rFonts w:ascii="Times New Roman" w:hAnsi="Times New Roman"/>
          <w:szCs w:val="22"/>
        </w:rPr>
      </w:pPr>
    </w:p>
    <w:tbl>
      <w:tblPr>
        <w:tblW w:w="485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1892"/>
        <w:gridCol w:w="6738"/>
      </w:tblGrid>
      <w:tr w:rsidR="00D4698F" w:rsidRPr="003B6D7A" w14:paraId="0DD51116" w14:textId="77777777" w:rsidTr="00D4698F">
        <w:tc>
          <w:tcPr>
            <w:tcW w:w="247" w:type="pct"/>
            <w:shd w:val="clear" w:color="auto" w:fill="E0E0E0"/>
            <w:vAlign w:val="center"/>
          </w:tcPr>
          <w:p w14:paraId="47D3E5FE" w14:textId="77777777" w:rsidR="0082131C" w:rsidRPr="003B6D7A" w:rsidRDefault="0082131C" w:rsidP="00820510">
            <w:pPr>
              <w:pStyle w:val="Tabelapozycja"/>
              <w:tabs>
                <w:tab w:val="num" w:pos="0"/>
              </w:tabs>
              <w:spacing w:before="40" w:after="40"/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042" w:type="pct"/>
            <w:shd w:val="clear" w:color="auto" w:fill="E0E0E0"/>
            <w:vAlign w:val="center"/>
          </w:tcPr>
          <w:p w14:paraId="272B1F9C" w14:textId="77777777" w:rsidR="0082131C" w:rsidRPr="003B6D7A" w:rsidRDefault="0082131C" w:rsidP="00820510">
            <w:pPr>
              <w:tabs>
                <w:tab w:val="num" w:pos="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710" w:type="pct"/>
            <w:shd w:val="clear" w:color="auto" w:fill="E0E0E0"/>
            <w:vAlign w:val="center"/>
          </w:tcPr>
          <w:p w14:paraId="3C687173" w14:textId="77777777" w:rsidR="0082131C" w:rsidRPr="003B6D7A" w:rsidRDefault="0082131C" w:rsidP="00820510">
            <w:pPr>
              <w:tabs>
                <w:tab w:val="num" w:pos="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 xml:space="preserve">Wymagane minimalne parametry techniczne </w:t>
            </w:r>
          </w:p>
        </w:tc>
      </w:tr>
      <w:tr w:rsidR="00D4698F" w:rsidRPr="003B6D7A" w14:paraId="35D95F40" w14:textId="77777777" w:rsidTr="00D4698F">
        <w:tc>
          <w:tcPr>
            <w:tcW w:w="247" w:type="pct"/>
          </w:tcPr>
          <w:p w14:paraId="5C4ECD19" w14:textId="77777777" w:rsidR="0082131C" w:rsidRPr="00BB4799" w:rsidRDefault="0082131C">
            <w:pPr>
              <w:numPr>
                <w:ilvl w:val="0"/>
                <w:numId w:val="19"/>
              </w:numPr>
              <w:ind w:hanging="149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14:paraId="561F2494" w14:textId="24B34A40" w:rsidR="0082131C" w:rsidRPr="00BB4799" w:rsidRDefault="0082131C" w:rsidP="0082051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Ilość możliwych do podłączenia komputerów </w:t>
            </w:r>
          </w:p>
        </w:tc>
        <w:tc>
          <w:tcPr>
            <w:tcW w:w="3710" w:type="pct"/>
          </w:tcPr>
          <w:p w14:paraId="5586F7B3" w14:textId="44DA7D2E" w:rsidR="0082131C" w:rsidRPr="00BB4799" w:rsidRDefault="0082131C" w:rsidP="0082131C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4698F" w:rsidRPr="003B6D7A" w14:paraId="2D68EB12" w14:textId="77777777" w:rsidTr="00D4698F">
        <w:tc>
          <w:tcPr>
            <w:tcW w:w="247" w:type="pct"/>
          </w:tcPr>
          <w:p w14:paraId="6F27F031" w14:textId="77777777" w:rsidR="0082131C" w:rsidRPr="00BB4799" w:rsidRDefault="0082131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A366EC0" w14:textId="44153E82" w:rsidR="0082131C" w:rsidRPr="00BB4799" w:rsidRDefault="0082131C" w:rsidP="00820510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1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Wybór portu</w:t>
            </w:r>
          </w:p>
        </w:tc>
        <w:tc>
          <w:tcPr>
            <w:tcW w:w="3710" w:type="pct"/>
          </w:tcPr>
          <w:p w14:paraId="0BB341F5" w14:textId="77777777" w:rsidR="0082131C" w:rsidRDefault="0082131C" w:rsidP="00820510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1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Zdalny przełącznik portów </w:t>
            </w:r>
          </w:p>
          <w:p w14:paraId="50216D3F" w14:textId="037DE3B7" w:rsidR="00D4698F" w:rsidRPr="00BB4799" w:rsidRDefault="00D4698F" w:rsidP="00820510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8F" w:rsidRPr="003B6D7A" w14:paraId="2844FD08" w14:textId="77777777" w:rsidTr="00D4698F">
        <w:tc>
          <w:tcPr>
            <w:tcW w:w="247" w:type="pct"/>
          </w:tcPr>
          <w:p w14:paraId="2D0EDB92" w14:textId="77777777" w:rsidR="0082131C" w:rsidRPr="00BB4799" w:rsidRDefault="0082131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14:paraId="2E0A3533" w14:textId="4027720C" w:rsidR="0082131C" w:rsidRPr="00BB4799" w:rsidRDefault="0082131C" w:rsidP="00820510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13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3710" w:type="pct"/>
          </w:tcPr>
          <w:p w14:paraId="5F68A580" w14:textId="77777777" w:rsidR="00D4698F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Porty konsoli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14:paraId="4A332B1C" w14:textId="4CA21297" w:rsidR="00D4698F" w:rsidRPr="00D4698F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 x USB typ A żeńskie</w:t>
            </w:r>
          </w:p>
          <w:p w14:paraId="17252F8C" w14:textId="77FA8C2E" w:rsidR="00D4698F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 x HDB-15 żeńskie</w:t>
            </w:r>
          </w:p>
          <w:p w14:paraId="2E273863" w14:textId="77777777" w:rsidR="00D4698F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Porty KVM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14:paraId="38D90534" w14:textId="0D483938" w:rsidR="00D4698F" w:rsidRPr="00D4698F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 x USB typ A męskie</w:t>
            </w:r>
          </w:p>
          <w:p w14:paraId="346881B6" w14:textId="26C7DD3B" w:rsidR="00D4698F" w:rsidRPr="00BB4799" w:rsidRDefault="00D4698F" w:rsidP="00D4698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469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 x HDB-15 męskie</w:t>
            </w:r>
          </w:p>
        </w:tc>
      </w:tr>
      <w:tr w:rsidR="0082131C" w:rsidRPr="003B6D7A" w14:paraId="1912A565" w14:textId="77777777" w:rsidTr="00D4698F">
        <w:tc>
          <w:tcPr>
            <w:tcW w:w="247" w:type="pct"/>
          </w:tcPr>
          <w:p w14:paraId="61078E9F" w14:textId="77777777" w:rsidR="0082131C" w:rsidRPr="00BB4799" w:rsidRDefault="0082131C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</w:tcPr>
          <w:p w14:paraId="79F75EA6" w14:textId="66024912" w:rsidR="0082131C" w:rsidRPr="00BB4799" w:rsidRDefault="0082131C" w:rsidP="0082131C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3710" w:type="pct"/>
          </w:tcPr>
          <w:p w14:paraId="7AAB5E95" w14:textId="77777777" w:rsidR="0082131C" w:rsidRDefault="0082131C" w:rsidP="00820510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24 </w:t>
            </w:r>
            <w:r w:rsidR="00D46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miesiące</w:t>
            </w:r>
          </w:p>
          <w:p w14:paraId="21F6EDEF" w14:textId="0BD5FDD1" w:rsidR="00D4698F" w:rsidRDefault="00D4698F" w:rsidP="00820510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F60D024" w14:textId="77777777" w:rsidR="00810A24" w:rsidRDefault="00810A24" w:rsidP="0034048C"/>
    <w:p w14:paraId="5CEF1B4B" w14:textId="77777777" w:rsidR="0082131C" w:rsidRDefault="0082131C" w:rsidP="0034048C"/>
    <w:p w14:paraId="4B1D1D64" w14:textId="77777777" w:rsidR="007A5E52" w:rsidRDefault="007A5E52" w:rsidP="0034048C"/>
    <w:p w14:paraId="319A81E6" w14:textId="77777777" w:rsidR="007A5E52" w:rsidRDefault="007A5E52" w:rsidP="0034048C"/>
    <w:p w14:paraId="2C135294" w14:textId="77777777" w:rsidR="0082131C" w:rsidRDefault="0082131C" w:rsidP="0034048C"/>
    <w:p w14:paraId="4E9B8F31" w14:textId="48737E28" w:rsidR="009A0E57" w:rsidRDefault="009A0E57" w:rsidP="009A0E5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BD6E11">
        <w:rPr>
          <w:rFonts w:ascii="Times New Roman" w:hAnsi="Times New Roman"/>
          <w:b/>
          <w:sz w:val="24"/>
          <w:szCs w:val="24"/>
        </w:rPr>
        <w:t xml:space="preserve">x </w:t>
      </w:r>
      <w:r w:rsidRPr="003456DC">
        <w:rPr>
          <w:rFonts w:ascii="Times New Roman" w:hAnsi="Times New Roman"/>
          <w:b/>
          <w:sz w:val="24"/>
          <w:szCs w:val="24"/>
        </w:rPr>
        <w:t xml:space="preserve">Fabrycznie nowy </w:t>
      </w:r>
      <w:r>
        <w:rPr>
          <w:rFonts w:ascii="Times New Roman" w:hAnsi="Times New Roman"/>
          <w:b/>
          <w:sz w:val="24"/>
          <w:szCs w:val="24"/>
        </w:rPr>
        <w:t xml:space="preserve">zestaw komputer dokowany do monitora wraz ze stacją dokującą </w:t>
      </w:r>
      <w:r w:rsidRPr="00BD6E11">
        <w:rPr>
          <w:rFonts w:ascii="Times New Roman" w:hAnsi="Times New Roman"/>
          <w:b/>
          <w:sz w:val="24"/>
          <w:szCs w:val="24"/>
        </w:rPr>
        <w:t>o minimalnych parametrach technicznych:</w:t>
      </w:r>
    </w:p>
    <w:p w14:paraId="40D11A13" w14:textId="77777777" w:rsidR="009A0E57" w:rsidRDefault="009A0E57" w:rsidP="009A0E57">
      <w:pPr>
        <w:jc w:val="both"/>
        <w:rPr>
          <w:rFonts w:ascii="Times New Roman" w:hAnsi="Times New Roman"/>
          <w:b/>
          <w:sz w:val="24"/>
          <w:szCs w:val="24"/>
        </w:rPr>
      </w:pPr>
    </w:p>
    <w:p w14:paraId="30E22B7C" w14:textId="77777777" w:rsidR="009A0E57" w:rsidRPr="00D40826" w:rsidRDefault="009A0E57" w:rsidP="009A0E57">
      <w:pPr>
        <w:ind w:firstLine="720"/>
        <w:jc w:val="both"/>
        <w:rPr>
          <w:rFonts w:ascii="Times New Roman" w:hAnsi="Times New Roman"/>
          <w:color w:val="FF0000"/>
          <w:szCs w:val="22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2130"/>
        <w:gridCol w:w="6659"/>
      </w:tblGrid>
      <w:tr w:rsidR="009A0E57" w:rsidRPr="003B6D7A" w14:paraId="210B56E6" w14:textId="77777777" w:rsidTr="0043799F">
        <w:trPr>
          <w:trHeight w:val="284"/>
        </w:trPr>
        <w:tc>
          <w:tcPr>
            <w:tcW w:w="243" w:type="pct"/>
            <w:shd w:val="clear" w:color="auto" w:fill="D9D9D9"/>
            <w:vAlign w:val="center"/>
          </w:tcPr>
          <w:p w14:paraId="6FAB130E" w14:textId="77777777" w:rsidR="009A0E57" w:rsidRPr="003B6D7A" w:rsidRDefault="009A0E57" w:rsidP="0043799F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1106E637" w14:textId="77777777" w:rsidR="009A0E57" w:rsidRPr="003B6D7A" w:rsidRDefault="009A0E57" w:rsidP="0043799F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604" w:type="pct"/>
            <w:shd w:val="clear" w:color="auto" w:fill="D9D9D9"/>
            <w:vAlign w:val="center"/>
          </w:tcPr>
          <w:p w14:paraId="50BA95A2" w14:textId="77777777" w:rsidR="009A0E57" w:rsidRPr="003B6D7A" w:rsidRDefault="009A0E57" w:rsidP="0043799F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B6D7A">
              <w:rPr>
                <w:rFonts w:ascii="Times New Roman" w:hAnsi="Times New Roman"/>
                <w:szCs w:val="22"/>
              </w:rPr>
              <w:t>Wymagane minimalne parametry techniczne</w:t>
            </w:r>
          </w:p>
        </w:tc>
      </w:tr>
      <w:tr w:rsidR="009A0E57" w:rsidRPr="003B6D7A" w14:paraId="46885420" w14:textId="77777777" w:rsidTr="0043799F">
        <w:trPr>
          <w:trHeight w:val="284"/>
        </w:trPr>
        <w:tc>
          <w:tcPr>
            <w:tcW w:w="243" w:type="pct"/>
          </w:tcPr>
          <w:p w14:paraId="4B117060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14:paraId="7710DCE7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pis rozwiązania</w:t>
            </w:r>
          </w:p>
        </w:tc>
        <w:tc>
          <w:tcPr>
            <w:tcW w:w="3604" w:type="pct"/>
          </w:tcPr>
          <w:p w14:paraId="5CF77570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Przedmiotem zamówienia jest komputer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dokowany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zintegrowanej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 monitorem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stacji dokującej i niewystający poza obrys monitora. Stacja dokująca musi być zintegrowana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monitorem lub jego podstawą</w:t>
            </w:r>
          </w:p>
          <w:p w14:paraId="1C613CB4" w14:textId="77777777" w:rsidR="009A0E57" w:rsidRPr="00692901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629843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Zamawiający nie dopuszcza rozwiązań polegających na podczepieniu komputera w małej obudowie 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pomocą uniwersalnych uchwytów do monitora lub jego podstawy.</w:t>
            </w:r>
          </w:p>
          <w:p w14:paraId="36781822" w14:textId="77777777" w:rsidR="009A0E57" w:rsidRPr="00692901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42A95E" w14:textId="77777777" w:rsidR="009A0E57" w:rsidRPr="00692901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Zestaw powinien umożliwiać elastyczną rekonfiguracje w zakresie:  </w:t>
            </w:r>
          </w:p>
          <w:p w14:paraId="70684CE4" w14:textId="77777777" w:rsidR="009A0E57" w:rsidRPr="00692901" w:rsidRDefault="009A0E57" w:rsidP="009A0E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RAM</w:t>
            </w:r>
          </w:p>
          <w:p w14:paraId="6C5ACD8C" w14:textId="77777777" w:rsidR="009A0E57" w:rsidRPr="00692901" w:rsidRDefault="009A0E57" w:rsidP="009A0E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Pamięci masowe (talerzowy / </w:t>
            </w:r>
            <w:proofErr w:type="spellStart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ssd</w:t>
            </w:r>
            <w:proofErr w:type="spellEnd"/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728C6479" w14:textId="77777777" w:rsidR="009A0E57" w:rsidRPr="00692901" w:rsidRDefault="009A0E57" w:rsidP="009A0E5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2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CPU</w:t>
            </w:r>
          </w:p>
          <w:p w14:paraId="0EF77676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6265B198" w14:textId="77777777" w:rsidTr="0043799F">
        <w:trPr>
          <w:trHeight w:val="284"/>
        </w:trPr>
        <w:tc>
          <w:tcPr>
            <w:tcW w:w="243" w:type="pct"/>
          </w:tcPr>
          <w:p w14:paraId="77101F7F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14:paraId="40953D1A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Wyświetlacz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ze stacja dokującą</w:t>
            </w:r>
          </w:p>
        </w:tc>
        <w:tc>
          <w:tcPr>
            <w:tcW w:w="3604" w:type="pct"/>
          </w:tcPr>
          <w:p w14:paraId="545537D4" w14:textId="77D26312" w:rsidR="009A0E57" w:rsidRPr="00BC494A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Rozmiar matrycy min. 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”</w:t>
            </w:r>
          </w:p>
          <w:p w14:paraId="644B8FAA" w14:textId="77777777" w:rsidR="009A0E57" w:rsidRPr="00BC494A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Minimalna rozdzielczość 1920x1080</w:t>
            </w:r>
          </w:p>
          <w:p w14:paraId="41D349D2" w14:textId="11763DB6" w:rsidR="009A0E57" w:rsidRPr="00BC494A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Kąty widzenia pion/poziom co najmniej 1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/1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2ED0B94D" w14:textId="48A69F96" w:rsidR="009A0E57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Regulacja kąta pochylenia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stopni</w:t>
            </w:r>
          </w:p>
          <w:p w14:paraId="18619D4F" w14:textId="77777777" w:rsidR="009A0E57" w:rsidRPr="006717BE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Pivot</w:t>
            </w:r>
            <w:proofErr w:type="spellEnd"/>
          </w:p>
          <w:p w14:paraId="73DCAD79" w14:textId="77777777" w:rsidR="009A0E57" w:rsidRPr="00BC494A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[ms]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  <w:p w14:paraId="73F7E9A0" w14:textId="77777777" w:rsidR="009A0E57" w:rsidRPr="00BC494A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Częstotliwość odświeżania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60Hz</w:t>
            </w:r>
          </w:p>
          <w:p w14:paraId="2F9025B7" w14:textId="77777777" w:rsidR="009A0E57" w:rsidRDefault="009A0E57" w:rsidP="009A0E5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Demontaż podstawy musi odbywać się bez narzędziowo. </w:t>
            </w:r>
          </w:p>
          <w:p w14:paraId="307061D3" w14:textId="4C549482" w:rsidR="009A0E57" w:rsidRPr="001B565C" w:rsidRDefault="001B565C" w:rsidP="001B565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Ekran dotykowy - Tak</w:t>
            </w:r>
          </w:p>
        </w:tc>
      </w:tr>
      <w:tr w:rsidR="009A0E57" w:rsidRPr="003B6D7A" w14:paraId="5179CE16" w14:textId="77777777" w:rsidTr="0043799F">
        <w:trPr>
          <w:trHeight w:val="284"/>
        </w:trPr>
        <w:tc>
          <w:tcPr>
            <w:tcW w:w="243" w:type="pct"/>
          </w:tcPr>
          <w:p w14:paraId="725AFB2B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14:paraId="2762907E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Zastosowanie</w:t>
            </w:r>
          </w:p>
        </w:tc>
        <w:tc>
          <w:tcPr>
            <w:tcW w:w="3604" w:type="pct"/>
          </w:tcPr>
          <w:p w14:paraId="20C369B9" w14:textId="55166ADC" w:rsidR="009A0E57" w:rsidRPr="009B31B7" w:rsidRDefault="009A0E57" w:rsidP="009A0E57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Stacja </w:t>
            </w:r>
            <w:r w:rsidR="009B3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automatycznego </w:t>
            </w:r>
            <w:r w:rsidRPr="009B3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skanowania nośników danych</w:t>
            </w:r>
          </w:p>
          <w:p w14:paraId="03BBAA1D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4FDD048F" w14:textId="77777777" w:rsidTr="0043799F">
        <w:trPr>
          <w:trHeight w:val="284"/>
        </w:trPr>
        <w:tc>
          <w:tcPr>
            <w:tcW w:w="243" w:type="pct"/>
          </w:tcPr>
          <w:p w14:paraId="48E3FAA2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D12EE1E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Chipset</w:t>
            </w:r>
          </w:p>
        </w:tc>
        <w:tc>
          <w:tcPr>
            <w:tcW w:w="3604" w:type="pct"/>
          </w:tcPr>
          <w:p w14:paraId="0A45E9DD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Dostosowany do oferowanego procesora</w:t>
            </w:r>
          </w:p>
          <w:p w14:paraId="37298B98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5BC29002" w14:textId="77777777" w:rsidTr="0043799F">
        <w:trPr>
          <w:trHeight w:val="284"/>
        </w:trPr>
        <w:tc>
          <w:tcPr>
            <w:tcW w:w="243" w:type="pct"/>
          </w:tcPr>
          <w:p w14:paraId="6D04C095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6A5CFDC7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3604" w:type="pct"/>
          </w:tcPr>
          <w:p w14:paraId="0C8099A2" w14:textId="754F9565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Procesor dedykowany do pracy w komputerach mini PC osiągający w teście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PassMark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CPU Mark wynik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9B31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2500 </w:t>
            </w:r>
            <w:r w:rsidRPr="002670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punktów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(http://www.passmark.com/).</w:t>
            </w:r>
          </w:p>
          <w:p w14:paraId="3C928344" w14:textId="77777777" w:rsidR="009A0E57" w:rsidRPr="009B31B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B31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(Przy realizacji zamówienia - wymagane dołączenie wyniku testu, nie starszego niż 2 miesiące liczone do daty złożenia oferty)</w:t>
            </w:r>
          </w:p>
        </w:tc>
      </w:tr>
      <w:tr w:rsidR="009A0E57" w:rsidRPr="003B6D7A" w14:paraId="292E6E95" w14:textId="77777777" w:rsidTr="0043799F">
        <w:trPr>
          <w:trHeight w:val="284"/>
        </w:trPr>
        <w:tc>
          <w:tcPr>
            <w:tcW w:w="243" w:type="pct"/>
          </w:tcPr>
          <w:p w14:paraId="521B816E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4413799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3604" w:type="pct"/>
          </w:tcPr>
          <w:p w14:paraId="54FEABDE" w14:textId="50C3DBA0" w:rsidR="009A0E57" w:rsidRPr="00BB4799" w:rsidRDefault="001B565C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9A0E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0E57"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 możliwość rozbudowy do min.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</w:t>
            </w:r>
            <w:r w:rsidR="009A0E57"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GB </w:t>
            </w:r>
          </w:p>
          <w:p w14:paraId="491441D5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6338999A" w14:textId="77777777" w:rsidTr="0043799F">
        <w:trPr>
          <w:trHeight w:val="284"/>
        </w:trPr>
        <w:tc>
          <w:tcPr>
            <w:tcW w:w="243" w:type="pct"/>
          </w:tcPr>
          <w:p w14:paraId="75551AAD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CED42CD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3604" w:type="pct"/>
          </w:tcPr>
          <w:p w14:paraId="1528984E" w14:textId="4CE7643D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Minimum jeden dysk SSD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B565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256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GB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DF3F632" w14:textId="700437A9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0E57" w:rsidRPr="003B6D7A" w14:paraId="24CE2264" w14:textId="77777777" w:rsidTr="0043799F">
        <w:trPr>
          <w:trHeight w:val="284"/>
        </w:trPr>
        <w:tc>
          <w:tcPr>
            <w:tcW w:w="243" w:type="pct"/>
          </w:tcPr>
          <w:p w14:paraId="0D69A70E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293A6C19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graficzna</w:t>
            </w:r>
          </w:p>
        </w:tc>
        <w:tc>
          <w:tcPr>
            <w:tcW w:w="3604" w:type="pct"/>
          </w:tcPr>
          <w:p w14:paraId="4151D4C5" w14:textId="63FD542C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Zintegrowana karta graficzna </w:t>
            </w:r>
          </w:p>
          <w:p w14:paraId="7B5C73A9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A0E57" w:rsidRPr="003B6D7A" w14:paraId="28DCF64A" w14:textId="77777777" w:rsidTr="0043799F">
        <w:trPr>
          <w:trHeight w:val="284"/>
        </w:trPr>
        <w:tc>
          <w:tcPr>
            <w:tcW w:w="243" w:type="pct"/>
          </w:tcPr>
          <w:p w14:paraId="130A23E2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070F4882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</w:t>
            </w:r>
          </w:p>
        </w:tc>
        <w:tc>
          <w:tcPr>
            <w:tcW w:w="3604" w:type="pct"/>
          </w:tcPr>
          <w:p w14:paraId="27D4EB7B" w14:textId="77777777" w:rsidR="009A0E57" w:rsidRDefault="009A0E57" w:rsidP="001B565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dźwiękowa zintegrowana z płytą główną</w:t>
            </w:r>
          </w:p>
          <w:p w14:paraId="458F6330" w14:textId="0892F7ED" w:rsidR="001B565C" w:rsidRPr="00BB4799" w:rsidRDefault="001B565C" w:rsidP="001B565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5887209F" w14:textId="77777777" w:rsidTr="0043799F">
        <w:trPr>
          <w:trHeight w:val="284"/>
        </w:trPr>
        <w:tc>
          <w:tcPr>
            <w:tcW w:w="243" w:type="pct"/>
          </w:tcPr>
          <w:p w14:paraId="3FE14428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4000931D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Karta sieciowa</w:t>
            </w:r>
          </w:p>
        </w:tc>
        <w:tc>
          <w:tcPr>
            <w:tcW w:w="3604" w:type="pct"/>
          </w:tcPr>
          <w:p w14:paraId="71189E8B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Port sieci LAN 10/100/1000 Ethernet RJ 45 zintegrowany z płytą główną </w:t>
            </w:r>
          </w:p>
        </w:tc>
      </w:tr>
      <w:tr w:rsidR="009A0E57" w:rsidRPr="003B6D7A" w14:paraId="0F432849" w14:textId="77777777" w:rsidTr="0043799F">
        <w:trPr>
          <w:trHeight w:val="284"/>
        </w:trPr>
        <w:tc>
          <w:tcPr>
            <w:tcW w:w="243" w:type="pct"/>
          </w:tcPr>
          <w:p w14:paraId="52FB63C7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112FB857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Porty</w:t>
            </w:r>
          </w:p>
        </w:tc>
        <w:tc>
          <w:tcPr>
            <w:tcW w:w="3604" w:type="pct"/>
          </w:tcPr>
          <w:p w14:paraId="6EBF9C6C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Dostępne po zadokowaniu urządzania</w:t>
            </w:r>
          </w:p>
          <w:p w14:paraId="47E0CBA0" w14:textId="77777777" w:rsidR="009A0E57" w:rsidRPr="00BC494A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HDMI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15F0A4A6" w14:textId="77777777" w:rsidR="009A0E57" w:rsidRPr="00BC494A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x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wyjście Audio, </w:t>
            </w:r>
          </w:p>
          <w:p w14:paraId="4BE940E2" w14:textId="77777777" w:rsidR="009A0E57" w:rsidRPr="00BC494A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USB 3.0 </w:t>
            </w:r>
          </w:p>
          <w:p w14:paraId="4E6AEA01" w14:textId="77777777" w:rsidR="009A0E57" w:rsidRPr="00BC494A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A00246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Wymagana ilość i rozmieszczenie (na zewnątrz obudowy komputera) portów USB nie może być osiągnięta w wyniku stosowania konwerterów, przejściówek itp.</w:t>
            </w:r>
          </w:p>
          <w:p w14:paraId="7384366E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2915AB" w14:textId="77777777" w:rsidR="009A0E57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Możliwość podłączenia dodatkowego ekranu za pomocą kabla HDMI lub </w:t>
            </w:r>
            <w:proofErr w:type="spellStart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DisplayPort</w:t>
            </w:r>
            <w:proofErr w:type="spellEnd"/>
            <w:r w:rsidRPr="00BC4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D3116C3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660C305B" w14:textId="77777777" w:rsidTr="0043799F">
        <w:trPr>
          <w:trHeight w:val="284"/>
        </w:trPr>
        <w:tc>
          <w:tcPr>
            <w:tcW w:w="243" w:type="pct"/>
          </w:tcPr>
          <w:p w14:paraId="1E6D2C4C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D4926CA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5A6202A6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Klawiatura USB w układzie polskim</w:t>
            </w:r>
          </w:p>
          <w:p w14:paraId="7D0C9063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(wymagana stosowna jakość wykonania</w:t>
            </w:r>
            <w:r w:rsidRPr="00BB4799">
              <w:rPr>
                <w:color w:val="000000"/>
              </w:rPr>
              <w:t xml:space="preserve"> -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dostosowana do pracy biurowej)</w:t>
            </w:r>
          </w:p>
        </w:tc>
      </w:tr>
      <w:tr w:rsidR="009A0E57" w:rsidRPr="003B6D7A" w14:paraId="785E1563" w14:textId="77777777" w:rsidTr="0043799F">
        <w:trPr>
          <w:trHeight w:val="284"/>
        </w:trPr>
        <w:tc>
          <w:tcPr>
            <w:tcW w:w="243" w:type="pct"/>
          </w:tcPr>
          <w:p w14:paraId="7CA7FFC7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540C64A3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przewodowa</w:t>
            </w:r>
          </w:p>
        </w:tc>
        <w:tc>
          <w:tcPr>
            <w:tcW w:w="3604" w:type="pct"/>
          </w:tcPr>
          <w:p w14:paraId="7A7D980E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Mysz optyczna USB z dwoma klawiszami oraz rolką (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scroll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3F3F3EEE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0C7A4121" w14:textId="77777777" w:rsidTr="0043799F">
        <w:trPr>
          <w:trHeight w:val="284"/>
        </w:trPr>
        <w:tc>
          <w:tcPr>
            <w:tcW w:w="243" w:type="pct"/>
          </w:tcPr>
          <w:p w14:paraId="4C676A81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14:paraId="366DB44D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System operacyjny</w:t>
            </w:r>
          </w:p>
        </w:tc>
        <w:tc>
          <w:tcPr>
            <w:tcW w:w="3604" w:type="pct"/>
          </w:tcPr>
          <w:p w14:paraId="29AAB4DB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Microsoft Windows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Professional 64-bit nie wymagający aktywacji przez Internet bądź telefon lub system równoważny, współpracujący z systemami teleinformatycznymi używanymi przez zamawiającego.  </w:t>
            </w:r>
          </w:p>
          <w:p w14:paraId="14E908F5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B0958D9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systemy teleinformatyczne używane przez zamawiającego rozumie się w szczególności:</w:t>
            </w:r>
          </w:p>
          <w:p w14:paraId="40A25F5D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możliwość podłączenia i pracy w środowisku Active Directory opartym na systemie MS Windows Server,</w:t>
            </w:r>
          </w:p>
          <w:p w14:paraId="30314728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83913C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Za system równoważny zamawiający uważa system operacyjny </w:t>
            </w:r>
          </w:p>
          <w:p w14:paraId="6B67A47A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spełniające następujące wymogi:</w:t>
            </w:r>
          </w:p>
          <w:p w14:paraId="021DDBED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E8AD376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Możliwość dokonywania aktualizacji i poprawek systemu przez Internet z opcją wyboru instalowanych poprawek.</w:t>
            </w:r>
          </w:p>
          <w:p w14:paraId="3EDF30D5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Możliwość dokonywania uaktualnień sterowników urządzeń przez Internet.</w:t>
            </w:r>
          </w:p>
          <w:p w14:paraId="1361397E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13E74FA6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Internetowa aktualizacja zapewniona w języku polskim.</w:t>
            </w:r>
          </w:p>
          <w:p w14:paraId="2BE7419D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Wbudowana zapora internetowa (firewall) dla ochrony połączeń internetowych; zintegrowana z systemem konsola do zarządzania ustawieniami zapory i regułami IP v4 i v6.</w:t>
            </w:r>
          </w:p>
          <w:p w14:paraId="61CCE140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Zlokalizowane w języku polskim, co najmniej następujące elementy: menu, odtwarzacz multimediów, pomoc, komunikaty systemowe.</w:t>
            </w:r>
          </w:p>
          <w:p w14:paraId="0BEA3D74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Wsparcie dla większości powszechnie używanych urządzeń peryferyjnych (drukarek, urządzeń sieciowych, standardów USB, Plug &amp;Play, Wi-Fi).</w:t>
            </w:r>
          </w:p>
          <w:p w14:paraId="34443F84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Interfejs użytkownika działający w trybie graficznym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z elementami 3D, zintegrowana z interfejsem użytkownika interaktywna część pulpitu służąca do uruchamiania aplikacji, które użytkownik może dowolnie wymieniać i pobrać ze strony producenta.</w:t>
            </w:r>
          </w:p>
          <w:p w14:paraId="39458385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Możliwość zdalnej automatycznej instalacji, konfiguracji, administrowania oraz aktualizowania systemu.</w:t>
            </w:r>
          </w:p>
          <w:p w14:paraId="3AD3539E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10. Zabezpieczony hasłem hierarchiczny dostęp do systemu, konta i profile użytkowników zarządzane zdalnie; praca systemu w trybie ochrony kont użytkowników.</w:t>
            </w:r>
          </w:p>
          <w:p w14:paraId="583BA71E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0387181F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 Zintegrowany z systemem operacyjnym moduł synchronizacji komputera z urządzeniami zewnętrznymi.</w:t>
            </w:r>
          </w:p>
          <w:p w14:paraId="70B51827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 Wbudowany system pomocy w języku polskim.</w:t>
            </w:r>
          </w:p>
          <w:p w14:paraId="6E6C8787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 Możliwość przystosowania stanowiska dla osób niepełnosprawnych (np. słabo widzących).</w:t>
            </w:r>
          </w:p>
          <w:p w14:paraId="54982D85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 Możliwość zarządzania stacją roboczą poprzez polityki – przez politykę rozumiemy zestaw reguł definiujących lub ograniczających funkcjonalność systemu lub aplikacji.</w:t>
            </w:r>
          </w:p>
          <w:p w14:paraId="6D171B4F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 Wdrażanie IPSEC oparte na politykach – wdrażanie IPSEC oparte na zestawach reguł definiujących ustawienia zarządzanych w sposób centralny.</w:t>
            </w:r>
          </w:p>
          <w:p w14:paraId="2A7F974B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 Automatyczne występowanie i używanie (wystawianie) certyfikatów PKI X.509.</w:t>
            </w:r>
          </w:p>
          <w:p w14:paraId="7BDBD9CE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 Wsparcie dla logowania przy pomocy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smartcard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3C3FB191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 Rozbudowane polityki bezpieczeństwa – polityki dla systemu operacyjnego i dla wskazanych aplikacji.</w:t>
            </w:r>
          </w:p>
          <w:p w14:paraId="728BD9B8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 System posiada narzędzia służące do administracji, do wykonywania kopii zapasowych polityk i ich odtwarzania oraz generowania raportów z ustawień polityk.</w:t>
            </w:r>
          </w:p>
          <w:p w14:paraId="7A2C6412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 Wsparcie dla Sun Java i .NET Framework 4,5 lub programów równoważnych, tj. – umożliwiających uruchomienie aplikacji działających we wskazanych środowiskach.</w:t>
            </w:r>
          </w:p>
          <w:p w14:paraId="14080D0A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 Wsparcie dla JScript i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VBScript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lub równoważnych – możliwość uruchamiania interpretera poleceń.</w:t>
            </w:r>
          </w:p>
          <w:p w14:paraId="13E8EDE9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 Zdalna pomoc i współdzielenie aplikacji – możliwość zdalnego przejęcia sesji zalogowanego użytkownika celem rozwiązania problemu z komputerem.</w:t>
            </w:r>
          </w:p>
          <w:p w14:paraId="69FBBCBD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 Graficzne środowisko instalacji i konfiguracji.</w:t>
            </w:r>
          </w:p>
          <w:p w14:paraId="7984883B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25. Transakcyjny system plików pozwalający na stosowanie przydziałów (ang. </w:t>
            </w:r>
            <w:proofErr w:type="spellStart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quota</w:t>
            </w:r>
            <w:proofErr w:type="spellEnd"/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6C6B3D03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 Zarządzanie kontami użytkowników sieci oraz urządzeniami sieciowymi tj. drukarki, modemy, woluminy dyskowe, usługi katalogowe.</w:t>
            </w:r>
          </w:p>
          <w:p w14:paraId="69108669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 Oprogramowanie dla tworzenia kopii zapasowych (Backup); automatyczne wykonywanie kopii plików z możliwością automatycznego przywrócenia wersji wcześniejszej.</w:t>
            </w:r>
          </w:p>
          <w:p w14:paraId="3A0160C2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 Możliwość przywracania plików systemowych.</w:t>
            </w:r>
          </w:p>
          <w:p w14:paraId="61E9BA8E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29. System operacyjny musi posiadać funkcjonalność pozwalającą na identyfikację sieci komputerowych, do których jest podłączony, zapamiętywanie ustawień i przypisywanie do min. 3 kategorii bezpieczeństwa (z predefiniowanymi odpowiednio do kategorii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ustawieniami zapory sieciowej, udostępniania plików itp.).</w:t>
            </w:r>
          </w:p>
          <w:p w14:paraId="5EA6CFBF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 Możliwość blokowania lub dopuszczania dowolnych urządzeń peryferyjnych za pomocą polityk grupowych (np. przy użyciu numerów identyfikacyjnych sprzętu).</w:t>
            </w:r>
          </w:p>
          <w:p w14:paraId="407CBD62" w14:textId="77777777" w:rsidR="009A0E57" w:rsidRPr="00BB4799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3B6D7A" w14:paraId="666F6D23" w14:textId="77777777" w:rsidTr="0043799F">
        <w:trPr>
          <w:trHeight w:val="284"/>
        </w:trPr>
        <w:tc>
          <w:tcPr>
            <w:tcW w:w="243" w:type="pct"/>
          </w:tcPr>
          <w:p w14:paraId="49215160" w14:textId="77777777" w:rsidR="009A0E57" w:rsidRPr="00284744" w:rsidRDefault="009A0E5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53" w:type="pct"/>
          </w:tcPr>
          <w:p w14:paraId="1E3BA72B" w14:textId="1E26ED97" w:rsidR="009A0E57" w:rsidRPr="00BB4799" w:rsidRDefault="001B565C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Czytnik kart pamięci</w:t>
            </w:r>
          </w:p>
        </w:tc>
        <w:tc>
          <w:tcPr>
            <w:tcW w:w="3604" w:type="pct"/>
          </w:tcPr>
          <w:p w14:paraId="35BE9691" w14:textId="1ACD146D" w:rsidR="009A0E57" w:rsidRDefault="001B565C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Zintegrowany bądź w formie zewnętrznego urządzenia</w:t>
            </w:r>
          </w:p>
          <w:p w14:paraId="7702058B" w14:textId="77777777" w:rsidR="003F54EE" w:rsidRDefault="003F54EE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7889EF" w14:textId="11B8BB9C" w:rsidR="00693107" w:rsidRPr="00693107" w:rsidRDefault="0069310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>Obsługa kart:</w:t>
            </w:r>
          </w:p>
          <w:p w14:paraId="41FD32D4" w14:textId="4BC2F834" w:rsidR="00693107" w:rsidRPr="00693107" w:rsidRDefault="00693107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 xml:space="preserve">CF, SD/SDHC/SDXC, </w:t>
            </w:r>
            <w:proofErr w:type="spellStart"/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>MiniSD</w:t>
            </w:r>
            <w:proofErr w:type="spellEnd"/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>MicroSD</w:t>
            </w:r>
            <w:proofErr w:type="spellEnd"/>
            <w:r w:rsidRPr="00693107">
              <w:rPr>
                <w:rFonts w:ascii="Times New Roman" w:hAnsi="Times New Roman"/>
                <w:bCs/>
                <w:sz w:val="24"/>
                <w:szCs w:val="24"/>
              </w:rPr>
              <w:t>, MS/MS DUO/MS PRO/ MS-MG, MMC/RS-MMC, T-Flash, XD, M2</w:t>
            </w:r>
          </w:p>
          <w:p w14:paraId="6BA2FA76" w14:textId="77777777" w:rsidR="009A0E57" w:rsidRPr="00BB4799" w:rsidRDefault="009A0E5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B565C" w:rsidRPr="003B6D7A" w14:paraId="1542FE57" w14:textId="77777777" w:rsidTr="0043799F">
        <w:trPr>
          <w:trHeight w:val="284"/>
        </w:trPr>
        <w:tc>
          <w:tcPr>
            <w:tcW w:w="243" w:type="pct"/>
          </w:tcPr>
          <w:p w14:paraId="6AB8BCAA" w14:textId="7277CB74" w:rsidR="001B565C" w:rsidRDefault="001B565C" w:rsidP="00437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153" w:type="pct"/>
          </w:tcPr>
          <w:p w14:paraId="4C2AADC2" w14:textId="6868B88D" w:rsidR="001B565C" w:rsidRDefault="0069310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Napęd optyczny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93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DVD±RW</w:t>
            </w:r>
          </w:p>
        </w:tc>
        <w:tc>
          <w:tcPr>
            <w:tcW w:w="3604" w:type="pct"/>
          </w:tcPr>
          <w:p w14:paraId="1C58C9D0" w14:textId="216A29ED" w:rsidR="001B565C" w:rsidRDefault="00693107" w:rsidP="0043799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3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Zintegrowany bądź w formie zewnętrznego urządzenia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0E57" w:rsidRPr="00BB4799" w14:paraId="19B77472" w14:textId="77777777" w:rsidTr="004379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AC3AF" w14:textId="77777777" w:rsidR="009A0E57" w:rsidRPr="00284744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206F6" w14:textId="77777777" w:rsidR="009A0E57" w:rsidRPr="00BB4799" w:rsidRDefault="009A0E57" w:rsidP="0043799F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1E4E8" w14:textId="77777777" w:rsidR="009A0E57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A0E57" w:rsidRPr="00BB4799" w14:paraId="6AC562BD" w14:textId="77777777" w:rsidTr="004379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CED" w14:textId="77777777" w:rsidR="009A0E57" w:rsidRPr="00284744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2847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CD4" w14:textId="77777777" w:rsidR="009A0E57" w:rsidRPr="00BB4799" w:rsidRDefault="009A0E57" w:rsidP="0043799F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Gwarancja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cały zestaw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7F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lata</w:t>
            </w:r>
            <w:r w:rsidRPr="00930C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realizowana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miejscu instalacji komputera, chyba że niezbędna będzie naprawa sprzętu w siedzibie producenta, lub autoryzowanym przez niego punkcie serwisowym  - wówczas koszt transportu do i z naprawy pokrywa podmiot realizujący serwis.</w:t>
            </w:r>
          </w:p>
          <w:p w14:paraId="76DD0771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87379CE" w14:textId="77777777" w:rsidR="009A0E57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Przed zabraniem sprzętu do naprawy w siedzibie producenta, lub autoryzowanym przez niego punkcie serwisowym Zamawiający wymaga podjęcia próby naprawy w miejscu instalacji komputera przez fizyczną obecność serwisanta.</w:t>
            </w:r>
          </w:p>
          <w:p w14:paraId="2114A223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F9CEB70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reakcji serwisu - do końca następnego dnia roboczego</w:t>
            </w:r>
          </w:p>
          <w:p w14:paraId="3200EF8B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Czas naprawy do końca 5 dnia roboczego.</w:t>
            </w:r>
          </w:p>
          <w:p w14:paraId="68F288C0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B75251D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Przez czas reakcji serwisu zamawiający rozumie okres, od momentu zgłoszenia serwisowego potwierdzonego nadaniem identyfikatora zgłoszenia przez Wykonawcę, do momentu podjęcia pierwszych czynności diagnostycznych przez Wykonawcę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w siedzibie Zamawiającego.</w:t>
            </w:r>
          </w:p>
          <w:p w14:paraId="181D8A93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Przez czas naprawy zamawiający rozumie okres, od momentu przyjęcia zgłoszenia serwisowego, do momentu, w jakim zostanie przywrócona pierwotna normatywna funkcjonalność i efektywność</w:t>
            </w:r>
          </w:p>
          <w:p w14:paraId="4059F65B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działania urządzenia.</w:t>
            </w:r>
          </w:p>
          <w:p w14:paraId="564CC970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D8B95C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braku możliwości naprawy w tym terminie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należy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zapewni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ć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urządzenie zastępcze o równoważnych parametrach.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naprawy realizowanej poza miejscem użytkowania wszelkie koszty związane z dostarczeniem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urządzenia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serwisu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 z powrotem do użytkownika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mają </w:t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być pokryte przez gwaranta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F576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 ramach gwarancji.</w:t>
            </w:r>
          </w:p>
          <w:p w14:paraId="474BD8EF" w14:textId="77777777" w:rsidR="009A0E57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3CE32D9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 przypadku awarii dysków twardych dysk pozostaje </w:t>
            </w:r>
            <w:r w:rsidRPr="00BB4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u Zamawiającego - </w:t>
            </w:r>
            <w:r w:rsidRPr="00154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wymagane jest przy realizacji zamówienia dołączenie oświadczenia podmiotu realizującego serwis lub producenta sprzętu o spełnieniu tego warunku.</w:t>
            </w:r>
          </w:p>
          <w:p w14:paraId="5881897E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5987501" w14:textId="77777777" w:rsidR="00183FD1" w:rsidRDefault="00183FD1" w:rsidP="00183FD1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Serwis urządzeń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musi być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realizowany przez producenta lub autoryzowanego partnera serwisowego producenta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(Zamawiający wymaga dostarczenia oświadczenie producenta sprzętu o na etapie realizacji zamówienia.)</w:t>
            </w:r>
          </w:p>
          <w:p w14:paraId="06CA64B9" w14:textId="77777777" w:rsidR="009A0E57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D86B931" w14:textId="77777777" w:rsidR="009A0E57" w:rsidRPr="006717BE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547B582D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7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AF2AC36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BB4799" w14:paraId="5F3726E7" w14:textId="77777777" w:rsidTr="004379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5AC" w14:textId="77777777" w:rsidR="009A0E57" w:rsidRPr="00284744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872" w14:textId="77777777" w:rsidR="009A0E57" w:rsidRPr="00BB4799" w:rsidRDefault="009A0E57" w:rsidP="0043799F">
            <w:pPr>
              <w:tabs>
                <w:tab w:val="num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Wymagania dodatkowe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9C4" w14:textId="77777777" w:rsidR="009A0E57" w:rsidRPr="00154771" w:rsidRDefault="009A0E57" w:rsidP="0043799F">
            <w:p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Dołączony zestaw kabli pozwalający na podłączenie wszystkich elementów, w tym kable zasilające oraz transmisyjne.  </w:t>
            </w:r>
          </w:p>
          <w:p w14:paraId="561ADA57" w14:textId="77777777" w:rsidR="009A0E57" w:rsidRPr="00BB4799" w:rsidRDefault="009A0E57" w:rsidP="0043799F">
            <w:pPr>
              <w:tabs>
                <w:tab w:val="num" w:pos="0"/>
                <w:tab w:val="left" w:pos="398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A0E57" w:rsidRPr="00BB4799" w14:paraId="0CC7733F" w14:textId="77777777" w:rsidTr="0043799F">
        <w:trPr>
          <w:trHeight w:val="2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9F4" w14:textId="77777777" w:rsidR="009A0E57" w:rsidRPr="00237705" w:rsidRDefault="009A0E57" w:rsidP="0043799F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DE8" w14:textId="77777777" w:rsidR="009A0E57" w:rsidRPr="00237705" w:rsidRDefault="009A0E57" w:rsidP="0043799F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Certyfikaty oraz wymogi odnośnie efektywności energetycznej i ochrony środowiska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612" w14:textId="77777777" w:rsidR="009A0E57" w:rsidRPr="004576FD" w:rsidRDefault="009A0E57" w:rsidP="0043799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Producent urządzenia  musi posiadać:</w:t>
            </w:r>
          </w:p>
          <w:p w14:paraId="2591B3BF" w14:textId="77777777" w:rsidR="009A0E57" w:rsidRPr="004576FD" w:rsidRDefault="009A0E57" w:rsidP="001B565C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9001 systemu zarządzania jakością;</w:t>
            </w:r>
          </w:p>
          <w:p w14:paraId="61A96CBE" w14:textId="77777777" w:rsidR="009A0E57" w:rsidRPr="004576FD" w:rsidRDefault="009A0E57" w:rsidP="001B565C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ISO 14001 zarządzania środowiskiem.</w:t>
            </w:r>
          </w:p>
          <w:p w14:paraId="3BBDA45E" w14:textId="77777777" w:rsidR="009A0E57" w:rsidRPr="004576FD" w:rsidRDefault="009A0E57" w:rsidP="0043799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Urządzenie musi posiadać:</w:t>
            </w:r>
          </w:p>
          <w:p w14:paraId="755780D6" w14:textId="77777777" w:rsidR="009A0E57" w:rsidRPr="004576FD" w:rsidRDefault="009A0E57" w:rsidP="001B565C">
            <w:pPr>
              <w:numPr>
                <w:ilvl w:val="0"/>
                <w:numId w:val="21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Energy Star na poziomie 8.0 lub równoważny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38F69804" w14:textId="77777777" w:rsidR="009A0E57" w:rsidRPr="004576FD" w:rsidRDefault="009A0E57" w:rsidP="0043799F">
            <w:pPr>
              <w:tabs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 roczne zużycie energii ogółem, według ROZPORZĄDZENIA KOMISJI (UE) NR 617/2013. Oznacza to energię elektryczną zużytą przez produkt w określonych okresach w ramach zdefiniowanych trybów i stanów poboru mocy.</w:t>
            </w:r>
          </w:p>
          <w:p w14:paraId="6732981C" w14:textId="77777777" w:rsidR="009A0E57" w:rsidRPr="004576FD" w:rsidRDefault="009A0E57" w:rsidP="001B565C">
            <w:pPr>
              <w:numPr>
                <w:ilvl w:val="0"/>
                <w:numId w:val="21"/>
              </w:numPr>
              <w:tabs>
                <w:tab w:val="num" w:pos="0"/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Certyfikat EPEAT na poziomie SILVER lub równoważny;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Kryterium równoważności dla certyfikatu </w:t>
            </w:r>
          </w:p>
          <w:p w14:paraId="1B024F07" w14:textId="77777777" w:rsidR="009A0E57" w:rsidRPr="004576FD" w:rsidRDefault="009A0E57" w:rsidP="0043799F">
            <w:pPr>
              <w:tabs>
                <w:tab w:val="num" w:pos="0"/>
                <w:tab w:val="left" w:pos="398"/>
              </w:tabs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Za równoważny Zamawiający uważa certyfikat wystawiony przez niezależną, akredytowaną jednostkę badawczą, który potwierdza:</w:t>
            </w:r>
          </w:p>
          <w:p w14:paraId="429E85C0" w14:textId="77777777" w:rsidR="009A0E57" w:rsidRPr="004576FD" w:rsidRDefault="009A0E57" w:rsidP="009A0E57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 xml:space="preserve">Efektywność energetyczna urządzania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Kryteria podstawowe GPP w UE: ST1 i KU1 / kryteria kompleksowe: KU5 dla danego urządzenia komputerowego wg. wytycznych zawartych </w:t>
            </w: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br/>
              <w:t>w Rozporządzeniu (EU) nr 617/2013.</w:t>
            </w:r>
          </w:p>
          <w:p w14:paraId="567DF828" w14:textId="77777777" w:rsidR="009A0E57" w:rsidRPr="004576FD" w:rsidRDefault="009A0E57" w:rsidP="009A0E57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Lista substancji wzbudzających szczególnie duże obawy (SVHC) w stężeniu większym niż 0,1 % (w/w)</w:t>
            </w:r>
          </w:p>
          <w:p w14:paraId="39A5F577" w14:textId="77777777" w:rsidR="009A0E57" w:rsidRPr="004576FD" w:rsidRDefault="009A0E57" w:rsidP="009A0E57">
            <w:pPr>
              <w:numPr>
                <w:ilvl w:val="0"/>
                <w:numId w:val="12"/>
              </w:numPr>
              <w:tabs>
                <w:tab w:val="left" w:pos="398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t>Kryteria podstawowe GPP w UE: ST3 / kryteria kompleksowe: ST4 dla danego urządzenia komputerowego wg. wytycznych zawartych w Rozporządzeniu REACH (WE) nr 1907/2009.</w:t>
            </w:r>
          </w:p>
          <w:p w14:paraId="2EC6B564" w14:textId="77777777" w:rsidR="009A0E57" w:rsidRPr="004576FD" w:rsidRDefault="009A0E57" w:rsidP="0043799F">
            <w:pPr>
              <w:tabs>
                <w:tab w:val="left" w:pos="398"/>
              </w:tabs>
              <w:spacing w:after="200" w:line="276" w:lineRule="auto"/>
              <w:ind w:left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6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Lista jednostek certyfikujących dostępna i aktualizowana na stronie internetowej Polskiego Centrum Akredytacji.</w:t>
            </w:r>
          </w:p>
          <w:p w14:paraId="18298B08" w14:textId="77777777" w:rsidR="009A0E57" w:rsidRPr="00237705" w:rsidRDefault="009A0E57" w:rsidP="001B565C">
            <w:pPr>
              <w:pStyle w:val="Akapitzlist"/>
              <w:numPr>
                <w:ilvl w:val="0"/>
                <w:numId w:val="21"/>
              </w:numPr>
              <w:tabs>
                <w:tab w:val="left" w:pos="39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705">
              <w:rPr>
                <w:rFonts w:ascii="Times New Roman" w:hAnsi="Times New Roman"/>
                <w:bCs/>
                <w:sz w:val="24"/>
                <w:szCs w:val="24"/>
              </w:rPr>
              <w:t>Certyfikat CE.</w:t>
            </w:r>
          </w:p>
        </w:tc>
      </w:tr>
    </w:tbl>
    <w:p w14:paraId="5A9CFA59" w14:textId="77777777" w:rsidR="009A0E57" w:rsidRDefault="009A0E57" w:rsidP="009A0E57">
      <w:pPr>
        <w:jc w:val="both"/>
        <w:rPr>
          <w:rFonts w:ascii="Times New Roman" w:hAnsi="Times New Roman"/>
          <w:b/>
          <w:sz w:val="24"/>
          <w:szCs w:val="24"/>
        </w:rPr>
      </w:pPr>
    </w:p>
    <w:p w14:paraId="285F92F7" w14:textId="77777777" w:rsidR="0082131C" w:rsidRPr="0034048C" w:rsidRDefault="0082131C" w:rsidP="0034048C"/>
    <w:sectPr w:rsidR="0082131C" w:rsidRPr="0034048C" w:rsidSect="000B41D1">
      <w:pgSz w:w="11906" w:h="16838"/>
      <w:pgMar w:top="1440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64B9" w14:textId="77777777" w:rsidR="000B41D1" w:rsidRDefault="000B41D1" w:rsidP="001E35BC">
      <w:r>
        <w:separator/>
      </w:r>
    </w:p>
  </w:endnote>
  <w:endnote w:type="continuationSeparator" w:id="0">
    <w:p w14:paraId="32661D52" w14:textId="77777777" w:rsidR="000B41D1" w:rsidRDefault="000B41D1" w:rsidP="001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0095" w14:textId="77777777" w:rsidR="000B41D1" w:rsidRDefault="000B41D1" w:rsidP="001E35BC">
      <w:r>
        <w:separator/>
      </w:r>
    </w:p>
  </w:footnote>
  <w:footnote w:type="continuationSeparator" w:id="0">
    <w:p w14:paraId="09307E44" w14:textId="77777777" w:rsidR="000B41D1" w:rsidRDefault="000B41D1" w:rsidP="001E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98" w:hanging="360"/>
      </w:pPr>
      <w:rPr>
        <w:rFonts w:ascii="Wingdings" w:hAnsi="Wingdings" w:cs="Wingdings"/>
      </w:rPr>
    </w:lvl>
  </w:abstractNum>
  <w:abstractNum w:abstractNumId="1">
    <w:nsid w:val="01A70B3E"/>
    <w:multiLevelType w:val="hybridMultilevel"/>
    <w:tmpl w:val="D4647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6F8E"/>
    <w:multiLevelType w:val="hybridMultilevel"/>
    <w:tmpl w:val="BDA6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2AA4"/>
    <w:multiLevelType w:val="hybridMultilevel"/>
    <w:tmpl w:val="E89433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40808"/>
    <w:multiLevelType w:val="hybridMultilevel"/>
    <w:tmpl w:val="9DF07778"/>
    <w:lvl w:ilvl="0" w:tplc="0415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35E8D"/>
    <w:multiLevelType w:val="hybridMultilevel"/>
    <w:tmpl w:val="4720F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C762A"/>
    <w:multiLevelType w:val="hybridMultilevel"/>
    <w:tmpl w:val="0E460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66A33"/>
    <w:multiLevelType w:val="hybridMultilevel"/>
    <w:tmpl w:val="B28E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389E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934F6"/>
    <w:multiLevelType w:val="hybridMultilevel"/>
    <w:tmpl w:val="2098B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AE31BA"/>
    <w:multiLevelType w:val="hybridMultilevel"/>
    <w:tmpl w:val="15CCAA12"/>
    <w:lvl w:ilvl="0" w:tplc="FFFFFFFF">
      <w:start w:val="1"/>
      <w:numFmt w:val="decimal"/>
      <w:lvlText w:val="%1.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2">
    <w:nsid w:val="33E87F99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12E00"/>
    <w:multiLevelType w:val="hybridMultilevel"/>
    <w:tmpl w:val="D3A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81CA9"/>
    <w:multiLevelType w:val="hybridMultilevel"/>
    <w:tmpl w:val="549C76F0"/>
    <w:lvl w:ilvl="0" w:tplc="9EF6E0D2">
      <w:start w:val="2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5">
    <w:nsid w:val="54812A84"/>
    <w:multiLevelType w:val="hybridMultilevel"/>
    <w:tmpl w:val="B28EA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767B0"/>
    <w:multiLevelType w:val="hybridMultilevel"/>
    <w:tmpl w:val="29C01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332E1"/>
    <w:multiLevelType w:val="hybridMultilevel"/>
    <w:tmpl w:val="3B1A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95C5C"/>
    <w:multiLevelType w:val="hybridMultilevel"/>
    <w:tmpl w:val="E89433C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7B7131"/>
    <w:multiLevelType w:val="hybridMultilevel"/>
    <w:tmpl w:val="4F72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9470F"/>
    <w:multiLevelType w:val="hybridMultilevel"/>
    <w:tmpl w:val="15CCAA12"/>
    <w:lvl w:ilvl="0" w:tplc="46800E7C">
      <w:start w:val="1"/>
      <w:numFmt w:val="decimal"/>
      <w:lvlText w:val="%1.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6A6166F6"/>
    <w:multiLevelType w:val="hybridMultilevel"/>
    <w:tmpl w:val="A6569F2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42162"/>
    <w:multiLevelType w:val="hybridMultilevel"/>
    <w:tmpl w:val="A6569F24"/>
    <w:lvl w:ilvl="0" w:tplc="9CBA3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19"/>
  </w:num>
  <w:num w:numId="7">
    <w:abstractNumId w:val="5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  <w:num w:numId="14">
    <w:abstractNumId w:val="22"/>
  </w:num>
  <w:num w:numId="15">
    <w:abstractNumId w:val="12"/>
  </w:num>
  <w:num w:numId="16">
    <w:abstractNumId w:val="9"/>
  </w:num>
  <w:num w:numId="17">
    <w:abstractNumId w:val="18"/>
  </w:num>
  <w:num w:numId="18">
    <w:abstractNumId w:val="2"/>
  </w:num>
  <w:num w:numId="19">
    <w:abstractNumId w:val="11"/>
  </w:num>
  <w:num w:numId="20">
    <w:abstractNumId w:val="21"/>
  </w:num>
  <w:num w:numId="21">
    <w:abstractNumId w:val="15"/>
  </w:num>
  <w:num w:numId="22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C5"/>
    <w:rsid w:val="0000080E"/>
    <w:rsid w:val="00000E0E"/>
    <w:rsid w:val="00002203"/>
    <w:rsid w:val="00003204"/>
    <w:rsid w:val="0000357D"/>
    <w:rsid w:val="00004CFB"/>
    <w:rsid w:val="00004F69"/>
    <w:rsid w:val="000059F7"/>
    <w:rsid w:val="00006919"/>
    <w:rsid w:val="000129B7"/>
    <w:rsid w:val="00015390"/>
    <w:rsid w:val="000248EB"/>
    <w:rsid w:val="000250B0"/>
    <w:rsid w:val="000266C4"/>
    <w:rsid w:val="000308BC"/>
    <w:rsid w:val="00030F6C"/>
    <w:rsid w:val="000320A5"/>
    <w:rsid w:val="00033C43"/>
    <w:rsid w:val="00035CEC"/>
    <w:rsid w:val="00040309"/>
    <w:rsid w:val="00043340"/>
    <w:rsid w:val="00047DB0"/>
    <w:rsid w:val="00056CD1"/>
    <w:rsid w:val="00060275"/>
    <w:rsid w:val="0006214E"/>
    <w:rsid w:val="0006299B"/>
    <w:rsid w:val="0007612D"/>
    <w:rsid w:val="00080BB9"/>
    <w:rsid w:val="00080BC3"/>
    <w:rsid w:val="00081C7F"/>
    <w:rsid w:val="0008273B"/>
    <w:rsid w:val="0008420B"/>
    <w:rsid w:val="00085B38"/>
    <w:rsid w:val="00091E9A"/>
    <w:rsid w:val="00093DB7"/>
    <w:rsid w:val="0009420B"/>
    <w:rsid w:val="0009634A"/>
    <w:rsid w:val="0009748B"/>
    <w:rsid w:val="000A0207"/>
    <w:rsid w:val="000B0F90"/>
    <w:rsid w:val="000B41D1"/>
    <w:rsid w:val="000B57CE"/>
    <w:rsid w:val="000B70C0"/>
    <w:rsid w:val="000C7F42"/>
    <w:rsid w:val="000D0284"/>
    <w:rsid w:val="000D4798"/>
    <w:rsid w:val="000D5293"/>
    <w:rsid w:val="000E1E2D"/>
    <w:rsid w:val="000E2811"/>
    <w:rsid w:val="000E2A7D"/>
    <w:rsid w:val="000E3D71"/>
    <w:rsid w:val="000E5197"/>
    <w:rsid w:val="000F145A"/>
    <w:rsid w:val="000F20B6"/>
    <w:rsid w:val="000F2465"/>
    <w:rsid w:val="000F3AC5"/>
    <w:rsid w:val="000F4490"/>
    <w:rsid w:val="000F5320"/>
    <w:rsid w:val="000F5610"/>
    <w:rsid w:val="000F650C"/>
    <w:rsid w:val="000F68B1"/>
    <w:rsid w:val="000F6ED8"/>
    <w:rsid w:val="001007B6"/>
    <w:rsid w:val="001023D9"/>
    <w:rsid w:val="00103615"/>
    <w:rsid w:val="00104DC3"/>
    <w:rsid w:val="00112FF3"/>
    <w:rsid w:val="00113F9A"/>
    <w:rsid w:val="00122781"/>
    <w:rsid w:val="00123384"/>
    <w:rsid w:val="00124908"/>
    <w:rsid w:val="001271F1"/>
    <w:rsid w:val="001370A7"/>
    <w:rsid w:val="00140C96"/>
    <w:rsid w:val="00144FFD"/>
    <w:rsid w:val="00146A7A"/>
    <w:rsid w:val="001505D9"/>
    <w:rsid w:val="00152106"/>
    <w:rsid w:val="00154771"/>
    <w:rsid w:val="00157BFF"/>
    <w:rsid w:val="00163671"/>
    <w:rsid w:val="00170086"/>
    <w:rsid w:val="00170DF3"/>
    <w:rsid w:val="00173613"/>
    <w:rsid w:val="00176BD1"/>
    <w:rsid w:val="0017798C"/>
    <w:rsid w:val="001804C6"/>
    <w:rsid w:val="00181E03"/>
    <w:rsid w:val="00183FD1"/>
    <w:rsid w:val="00185CE5"/>
    <w:rsid w:val="001A1587"/>
    <w:rsid w:val="001A5F0C"/>
    <w:rsid w:val="001B565C"/>
    <w:rsid w:val="001B744A"/>
    <w:rsid w:val="001C27DF"/>
    <w:rsid w:val="001C45AE"/>
    <w:rsid w:val="001D442E"/>
    <w:rsid w:val="001E1353"/>
    <w:rsid w:val="001E35BC"/>
    <w:rsid w:val="001E3B25"/>
    <w:rsid w:val="001E715F"/>
    <w:rsid w:val="001F0217"/>
    <w:rsid w:val="0020288F"/>
    <w:rsid w:val="00205AA0"/>
    <w:rsid w:val="00207E51"/>
    <w:rsid w:val="002103B5"/>
    <w:rsid w:val="002107CA"/>
    <w:rsid w:val="00212C47"/>
    <w:rsid w:val="00223027"/>
    <w:rsid w:val="002308A1"/>
    <w:rsid w:val="00232596"/>
    <w:rsid w:val="00234128"/>
    <w:rsid w:val="00234B63"/>
    <w:rsid w:val="00237705"/>
    <w:rsid w:val="0024017A"/>
    <w:rsid w:val="00241E23"/>
    <w:rsid w:val="0024577F"/>
    <w:rsid w:val="00247F52"/>
    <w:rsid w:val="00251EE5"/>
    <w:rsid w:val="00253243"/>
    <w:rsid w:val="002534D0"/>
    <w:rsid w:val="0025496D"/>
    <w:rsid w:val="00257C88"/>
    <w:rsid w:val="0026494D"/>
    <w:rsid w:val="002670DA"/>
    <w:rsid w:val="0026790C"/>
    <w:rsid w:val="0027126F"/>
    <w:rsid w:val="00276386"/>
    <w:rsid w:val="00277C2C"/>
    <w:rsid w:val="00281064"/>
    <w:rsid w:val="00284744"/>
    <w:rsid w:val="002907D9"/>
    <w:rsid w:val="0029214C"/>
    <w:rsid w:val="002A46FA"/>
    <w:rsid w:val="002A6FA8"/>
    <w:rsid w:val="002B39F3"/>
    <w:rsid w:val="002B3F7D"/>
    <w:rsid w:val="002C444D"/>
    <w:rsid w:val="002C71EA"/>
    <w:rsid w:val="002D0763"/>
    <w:rsid w:val="002D0947"/>
    <w:rsid w:val="002D7445"/>
    <w:rsid w:val="002D7E85"/>
    <w:rsid w:val="002E21E2"/>
    <w:rsid w:val="002E47BF"/>
    <w:rsid w:val="002E684F"/>
    <w:rsid w:val="002F1DCB"/>
    <w:rsid w:val="002F38EC"/>
    <w:rsid w:val="002F7166"/>
    <w:rsid w:val="003026B8"/>
    <w:rsid w:val="003028AE"/>
    <w:rsid w:val="00304E8B"/>
    <w:rsid w:val="00307FF6"/>
    <w:rsid w:val="00314BE7"/>
    <w:rsid w:val="003228FC"/>
    <w:rsid w:val="00331FE4"/>
    <w:rsid w:val="00334EB6"/>
    <w:rsid w:val="00335F71"/>
    <w:rsid w:val="00340222"/>
    <w:rsid w:val="0034048C"/>
    <w:rsid w:val="0034102F"/>
    <w:rsid w:val="003456DC"/>
    <w:rsid w:val="00346728"/>
    <w:rsid w:val="003525FF"/>
    <w:rsid w:val="0035468F"/>
    <w:rsid w:val="00354901"/>
    <w:rsid w:val="00360A7E"/>
    <w:rsid w:val="00362131"/>
    <w:rsid w:val="00367DB3"/>
    <w:rsid w:val="0037107D"/>
    <w:rsid w:val="0037474D"/>
    <w:rsid w:val="003841FC"/>
    <w:rsid w:val="0038657A"/>
    <w:rsid w:val="00386D6F"/>
    <w:rsid w:val="00392BD1"/>
    <w:rsid w:val="003953E4"/>
    <w:rsid w:val="003A03E6"/>
    <w:rsid w:val="003A182E"/>
    <w:rsid w:val="003A2960"/>
    <w:rsid w:val="003A2EDE"/>
    <w:rsid w:val="003A3590"/>
    <w:rsid w:val="003A3FD6"/>
    <w:rsid w:val="003A7058"/>
    <w:rsid w:val="003A74FD"/>
    <w:rsid w:val="003B50A2"/>
    <w:rsid w:val="003B6D7A"/>
    <w:rsid w:val="003C2AF5"/>
    <w:rsid w:val="003C46BB"/>
    <w:rsid w:val="003D1068"/>
    <w:rsid w:val="003E2306"/>
    <w:rsid w:val="003F26F9"/>
    <w:rsid w:val="003F272A"/>
    <w:rsid w:val="003F54EE"/>
    <w:rsid w:val="00403849"/>
    <w:rsid w:val="0040601E"/>
    <w:rsid w:val="00406561"/>
    <w:rsid w:val="00406967"/>
    <w:rsid w:val="00416E85"/>
    <w:rsid w:val="00426053"/>
    <w:rsid w:val="004327A1"/>
    <w:rsid w:val="004329F1"/>
    <w:rsid w:val="00433E1A"/>
    <w:rsid w:val="004361D2"/>
    <w:rsid w:val="0044382D"/>
    <w:rsid w:val="00444707"/>
    <w:rsid w:val="00447D1C"/>
    <w:rsid w:val="00453DFF"/>
    <w:rsid w:val="004576FD"/>
    <w:rsid w:val="00461F37"/>
    <w:rsid w:val="00466B80"/>
    <w:rsid w:val="00483456"/>
    <w:rsid w:val="00485876"/>
    <w:rsid w:val="0048789D"/>
    <w:rsid w:val="00491B41"/>
    <w:rsid w:val="004967AD"/>
    <w:rsid w:val="004978C6"/>
    <w:rsid w:val="004A3EC0"/>
    <w:rsid w:val="004A63BF"/>
    <w:rsid w:val="004A68C2"/>
    <w:rsid w:val="004B1AED"/>
    <w:rsid w:val="004B3609"/>
    <w:rsid w:val="004B4965"/>
    <w:rsid w:val="004C00CB"/>
    <w:rsid w:val="004C2CE2"/>
    <w:rsid w:val="004C3122"/>
    <w:rsid w:val="004C527B"/>
    <w:rsid w:val="004C602C"/>
    <w:rsid w:val="004C7CA5"/>
    <w:rsid w:val="004D000B"/>
    <w:rsid w:val="004D3DD1"/>
    <w:rsid w:val="004D502F"/>
    <w:rsid w:val="004E1DC8"/>
    <w:rsid w:val="004E52A3"/>
    <w:rsid w:val="004F4F3C"/>
    <w:rsid w:val="00504FEE"/>
    <w:rsid w:val="0051789A"/>
    <w:rsid w:val="00531D24"/>
    <w:rsid w:val="00533CC2"/>
    <w:rsid w:val="00537E6E"/>
    <w:rsid w:val="00540E55"/>
    <w:rsid w:val="0054179F"/>
    <w:rsid w:val="005428F2"/>
    <w:rsid w:val="005447D7"/>
    <w:rsid w:val="005479F1"/>
    <w:rsid w:val="005515AF"/>
    <w:rsid w:val="005525A0"/>
    <w:rsid w:val="0055543D"/>
    <w:rsid w:val="005560AF"/>
    <w:rsid w:val="00562E51"/>
    <w:rsid w:val="00564D85"/>
    <w:rsid w:val="0056509C"/>
    <w:rsid w:val="00570FF6"/>
    <w:rsid w:val="00574885"/>
    <w:rsid w:val="00575EEA"/>
    <w:rsid w:val="00576481"/>
    <w:rsid w:val="0058137C"/>
    <w:rsid w:val="00583CC1"/>
    <w:rsid w:val="00585C3A"/>
    <w:rsid w:val="00591FF6"/>
    <w:rsid w:val="00594057"/>
    <w:rsid w:val="005A7481"/>
    <w:rsid w:val="005B1A34"/>
    <w:rsid w:val="005B20D2"/>
    <w:rsid w:val="005B2403"/>
    <w:rsid w:val="005B4317"/>
    <w:rsid w:val="005B51A5"/>
    <w:rsid w:val="005B744D"/>
    <w:rsid w:val="005C03EB"/>
    <w:rsid w:val="005C5206"/>
    <w:rsid w:val="005E56F6"/>
    <w:rsid w:val="005E5D0F"/>
    <w:rsid w:val="005F0BD9"/>
    <w:rsid w:val="005F1E17"/>
    <w:rsid w:val="005F58E4"/>
    <w:rsid w:val="006017C0"/>
    <w:rsid w:val="0060780D"/>
    <w:rsid w:val="006100A4"/>
    <w:rsid w:val="00610E01"/>
    <w:rsid w:val="00620CE3"/>
    <w:rsid w:val="006218BD"/>
    <w:rsid w:val="006256A9"/>
    <w:rsid w:val="00627532"/>
    <w:rsid w:val="006277D9"/>
    <w:rsid w:val="00630DFF"/>
    <w:rsid w:val="0063473C"/>
    <w:rsid w:val="006354AB"/>
    <w:rsid w:val="006355D5"/>
    <w:rsid w:val="006405E3"/>
    <w:rsid w:val="00640E9E"/>
    <w:rsid w:val="00641D2C"/>
    <w:rsid w:val="00644047"/>
    <w:rsid w:val="00645829"/>
    <w:rsid w:val="00645ED5"/>
    <w:rsid w:val="006467D8"/>
    <w:rsid w:val="00657367"/>
    <w:rsid w:val="00661E0E"/>
    <w:rsid w:val="00670A88"/>
    <w:rsid w:val="006717BE"/>
    <w:rsid w:val="00683CDB"/>
    <w:rsid w:val="00692901"/>
    <w:rsid w:val="00693107"/>
    <w:rsid w:val="0069482C"/>
    <w:rsid w:val="006A2C86"/>
    <w:rsid w:val="006A4D0C"/>
    <w:rsid w:val="006B1FE7"/>
    <w:rsid w:val="006B2859"/>
    <w:rsid w:val="006C22DC"/>
    <w:rsid w:val="006C375D"/>
    <w:rsid w:val="006C701B"/>
    <w:rsid w:val="006C718B"/>
    <w:rsid w:val="006D0CC7"/>
    <w:rsid w:val="006D4FD2"/>
    <w:rsid w:val="006D69B0"/>
    <w:rsid w:val="006E2C06"/>
    <w:rsid w:val="006E6AD4"/>
    <w:rsid w:val="006E6FB5"/>
    <w:rsid w:val="006E6FDB"/>
    <w:rsid w:val="006F474D"/>
    <w:rsid w:val="006F7A49"/>
    <w:rsid w:val="00701492"/>
    <w:rsid w:val="0070418A"/>
    <w:rsid w:val="007057EE"/>
    <w:rsid w:val="00707890"/>
    <w:rsid w:val="00707B46"/>
    <w:rsid w:val="00722620"/>
    <w:rsid w:val="00724F69"/>
    <w:rsid w:val="00725AAB"/>
    <w:rsid w:val="00730F4D"/>
    <w:rsid w:val="00731686"/>
    <w:rsid w:val="00734973"/>
    <w:rsid w:val="00741FAB"/>
    <w:rsid w:val="00745B9B"/>
    <w:rsid w:val="0074646C"/>
    <w:rsid w:val="00764AED"/>
    <w:rsid w:val="00767CE0"/>
    <w:rsid w:val="0077198E"/>
    <w:rsid w:val="00773160"/>
    <w:rsid w:val="00781466"/>
    <w:rsid w:val="00782439"/>
    <w:rsid w:val="007842AD"/>
    <w:rsid w:val="00787E6E"/>
    <w:rsid w:val="00791D4C"/>
    <w:rsid w:val="00793969"/>
    <w:rsid w:val="00794938"/>
    <w:rsid w:val="0079744F"/>
    <w:rsid w:val="007A5E52"/>
    <w:rsid w:val="007A72A4"/>
    <w:rsid w:val="007B240C"/>
    <w:rsid w:val="007C27BE"/>
    <w:rsid w:val="007C554E"/>
    <w:rsid w:val="007D0251"/>
    <w:rsid w:val="007E3476"/>
    <w:rsid w:val="007E7865"/>
    <w:rsid w:val="007F065B"/>
    <w:rsid w:val="007F162F"/>
    <w:rsid w:val="007F4ED9"/>
    <w:rsid w:val="007F5729"/>
    <w:rsid w:val="00805F6A"/>
    <w:rsid w:val="00806C98"/>
    <w:rsid w:val="00807287"/>
    <w:rsid w:val="00810A24"/>
    <w:rsid w:val="0082131C"/>
    <w:rsid w:val="00831DF4"/>
    <w:rsid w:val="00832026"/>
    <w:rsid w:val="00835F13"/>
    <w:rsid w:val="00837E5E"/>
    <w:rsid w:val="00840A0E"/>
    <w:rsid w:val="00853440"/>
    <w:rsid w:val="00853E8C"/>
    <w:rsid w:val="0085459D"/>
    <w:rsid w:val="00856EE2"/>
    <w:rsid w:val="008673C1"/>
    <w:rsid w:val="008711DB"/>
    <w:rsid w:val="0088072B"/>
    <w:rsid w:val="0088160A"/>
    <w:rsid w:val="00884271"/>
    <w:rsid w:val="00886FEF"/>
    <w:rsid w:val="00890328"/>
    <w:rsid w:val="00892DF4"/>
    <w:rsid w:val="008A21B2"/>
    <w:rsid w:val="008A227A"/>
    <w:rsid w:val="008A3A8D"/>
    <w:rsid w:val="008A5F5D"/>
    <w:rsid w:val="008B47F5"/>
    <w:rsid w:val="008C1521"/>
    <w:rsid w:val="008C3877"/>
    <w:rsid w:val="008C40AB"/>
    <w:rsid w:val="008C7EDC"/>
    <w:rsid w:val="008D3864"/>
    <w:rsid w:val="008D480C"/>
    <w:rsid w:val="008D57F8"/>
    <w:rsid w:val="008D6D61"/>
    <w:rsid w:val="008E7433"/>
    <w:rsid w:val="008F2083"/>
    <w:rsid w:val="008F5AE4"/>
    <w:rsid w:val="00904CDD"/>
    <w:rsid w:val="00906B5E"/>
    <w:rsid w:val="00911968"/>
    <w:rsid w:val="00912353"/>
    <w:rsid w:val="0091430B"/>
    <w:rsid w:val="00916296"/>
    <w:rsid w:val="00921B90"/>
    <w:rsid w:val="00922B8E"/>
    <w:rsid w:val="00925625"/>
    <w:rsid w:val="009259DB"/>
    <w:rsid w:val="009268B1"/>
    <w:rsid w:val="009315D5"/>
    <w:rsid w:val="009362A4"/>
    <w:rsid w:val="009450A8"/>
    <w:rsid w:val="0095334E"/>
    <w:rsid w:val="00956539"/>
    <w:rsid w:val="00960B3D"/>
    <w:rsid w:val="00960D5E"/>
    <w:rsid w:val="00961A73"/>
    <w:rsid w:val="00962DAB"/>
    <w:rsid w:val="0096513A"/>
    <w:rsid w:val="00972431"/>
    <w:rsid w:val="009750E3"/>
    <w:rsid w:val="00975BE0"/>
    <w:rsid w:val="0098368F"/>
    <w:rsid w:val="00990CCD"/>
    <w:rsid w:val="00995F57"/>
    <w:rsid w:val="009A0E57"/>
    <w:rsid w:val="009A7338"/>
    <w:rsid w:val="009B0A00"/>
    <w:rsid w:val="009B1282"/>
    <w:rsid w:val="009B2AE3"/>
    <w:rsid w:val="009B31B7"/>
    <w:rsid w:val="009B39C1"/>
    <w:rsid w:val="009C357E"/>
    <w:rsid w:val="009C4A0B"/>
    <w:rsid w:val="009C5BCD"/>
    <w:rsid w:val="009D0407"/>
    <w:rsid w:val="009D3EFD"/>
    <w:rsid w:val="009D4FF3"/>
    <w:rsid w:val="009D7E30"/>
    <w:rsid w:val="009E0CD7"/>
    <w:rsid w:val="009E1927"/>
    <w:rsid w:val="009E4C3F"/>
    <w:rsid w:val="009F08CA"/>
    <w:rsid w:val="009F1F64"/>
    <w:rsid w:val="009F253F"/>
    <w:rsid w:val="009F2F63"/>
    <w:rsid w:val="009F60DF"/>
    <w:rsid w:val="00A01567"/>
    <w:rsid w:val="00A01A7E"/>
    <w:rsid w:val="00A05E81"/>
    <w:rsid w:val="00A1577B"/>
    <w:rsid w:val="00A25002"/>
    <w:rsid w:val="00A279A7"/>
    <w:rsid w:val="00A31A51"/>
    <w:rsid w:val="00A323BA"/>
    <w:rsid w:val="00A330F0"/>
    <w:rsid w:val="00A3321B"/>
    <w:rsid w:val="00A4130F"/>
    <w:rsid w:val="00A511B3"/>
    <w:rsid w:val="00A56FB3"/>
    <w:rsid w:val="00A61BF0"/>
    <w:rsid w:val="00A81420"/>
    <w:rsid w:val="00A82627"/>
    <w:rsid w:val="00A9668E"/>
    <w:rsid w:val="00AA3774"/>
    <w:rsid w:val="00AB1CF2"/>
    <w:rsid w:val="00AB2C2F"/>
    <w:rsid w:val="00AC52D9"/>
    <w:rsid w:val="00AC578A"/>
    <w:rsid w:val="00AD1516"/>
    <w:rsid w:val="00AD1B08"/>
    <w:rsid w:val="00AD4F01"/>
    <w:rsid w:val="00AE2467"/>
    <w:rsid w:val="00AE3574"/>
    <w:rsid w:val="00AF4AD8"/>
    <w:rsid w:val="00AF4F74"/>
    <w:rsid w:val="00AF5A86"/>
    <w:rsid w:val="00AF6B05"/>
    <w:rsid w:val="00AF78BC"/>
    <w:rsid w:val="00B01F7B"/>
    <w:rsid w:val="00B02F4A"/>
    <w:rsid w:val="00B04DCA"/>
    <w:rsid w:val="00B13BB2"/>
    <w:rsid w:val="00B147E1"/>
    <w:rsid w:val="00B223A7"/>
    <w:rsid w:val="00B230A8"/>
    <w:rsid w:val="00B373DA"/>
    <w:rsid w:val="00B3799C"/>
    <w:rsid w:val="00B4115A"/>
    <w:rsid w:val="00B510F0"/>
    <w:rsid w:val="00B52596"/>
    <w:rsid w:val="00B56215"/>
    <w:rsid w:val="00B573A2"/>
    <w:rsid w:val="00B64296"/>
    <w:rsid w:val="00B6563F"/>
    <w:rsid w:val="00B663CE"/>
    <w:rsid w:val="00B72FFD"/>
    <w:rsid w:val="00B740D5"/>
    <w:rsid w:val="00B857FE"/>
    <w:rsid w:val="00B905B1"/>
    <w:rsid w:val="00BA0CA2"/>
    <w:rsid w:val="00BA23D5"/>
    <w:rsid w:val="00BA31A0"/>
    <w:rsid w:val="00BA5200"/>
    <w:rsid w:val="00BA7D96"/>
    <w:rsid w:val="00BB22B7"/>
    <w:rsid w:val="00BB3CC0"/>
    <w:rsid w:val="00BB4392"/>
    <w:rsid w:val="00BB4799"/>
    <w:rsid w:val="00BB6543"/>
    <w:rsid w:val="00BB7856"/>
    <w:rsid w:val="00BC494A"/>
    <w:rsid w:val="00BC55BC"/>
    <w:rsid w:val="00BC717A"/>
    <w:rsid w:val="00BD45EC"/>
    <w:rsid w:val="00BD67F7"/>
    <w:rsid w:val="00BE17AC"/>
    <w:rsid w:val="00BE2078"/>
    <w:rsid w:val="00BE23BC"/>
    <w:rsid w:val="00BE4C9B"/>
    <w:rsid w:val="00BE5AEE"/>
    <w:rsid w:val="00BE6FD9"/>
    <w:rsid w:val="00BF0A14"/>
    <w:rsid w:val="00BF293F"/>
    <w:rsid w:val="00BF4F25"/>
    <w:rsid w:val="00BF6A1E"/>
    <w:rsid w:val="00C021C9"/>
    <w:rsid w:val="00C121A8"/>
    <w:rsid w:val="00C122F3"/>
    <w:rsid w:val="00C131AD"/>
    <w:rsid w:val="00C15776"/>
    <w:rsid w:val="00C26731"/>
    <w:rsid w:val="00C353E4"/>
    <w:rsid w:val="00C50156"/>
    <w:rsid w:val="00C54B9C"/>
    <w:rsid w:val="00C55004"/>
    <w:rsid w:val="00C65777"/>
    <w:rsid w:val="00C70779"/>
    <w:rsid w:val="00C83367"/>
    <w:rsid w:val="00C8494D"/>
    <w:rsid w:val="00C84FD5"/>
    <w:rsid w:val="00C8537F"/>
    <w:rsid w:val="00C87E00"/>
    <w:rsid w:val="00C943FE"/>
    <w:rsid w:val="00CA1358"/>
    <w:rsid w:val="00CA1FEF"/>
    <w:rsid w:val="00CA4BE8"/>
    <w:rsid w:val="00CA4D24"/>
    <w:rsid w:val="00CA58D6"/>
    <w:rsid w:val="00CB1C55"/>
    <w:rsid w:val="00CB702A"/>
    <w:rsid w:val="00CC0084"/>
    <w:rsid w:val="00CE285B"/>
    <w:rsid w:val="00CE34BF"/>
    <w:rsid w:val="00CE63D9"/>
    <w:rsid w:val="00CE7A47"/>
    <w:rsid w:val="00D003D2"/>
    <w:rsid w:val="00D061AE"/>
    <w:rsid w:val="00D32BF8"/>
    <w:rsid w:val="00D40826"/>
    <w:rsid w:val="00D410D0"/>
    <w:rsid w:val="00D4698F"/>
    <w:rsid w:val="00D50373"/>
    <w:rsid w:val="00D530D0"/>
    <w:rsid w:val="00D53840"/>
    <w:rsid w:val="00D54077"/>
    <w:rsid w:val="00D5483C"/>
    <w:rsid w:val="00D61333"/>
    <w:rsid w:val="00D6533D"/>
    <w:rsid w:val="00D67CB2"/>
    <w:rsid w:val="00D74290"/>
    <w:rsid w:val="00D74A0A"/>
    <w:rsid w:val="00D777AE"/>
    <w:rsid w:val="00D8641B"/>
    <w:rsid w:val="00DA45F3"/>
    <w:rsid w:val="00DA4C8E"/>
    <w:rsid w:val="00DA5768"/>
    <w:rsid w:val="00DA66E3"/>
    <w:rsid w:val="00DB3326"/>
    <w:rsid w:val="00DB6BB8"/>
    <w:rsid w:val="00DC42F6"/>
    <w:rsid w:val="00DC4F41"/>
    <w:rsid w:val="00DD195C"/>
    <w:rsid w:val="00DD3050"/>
    <w:rsid w:val="00DD41C3"/>
    <w:rsid w:val="00DD5AAE"/>
    <w:rsid w:val="00DE121A"/>
    <w:rsid w:val="00DE6710"/>
    <w:rsid w:val="00DE6FFA"/>
    <w:rsid w:val="00DF46AB"/>
    <w:rsid w:val="00E0549A"/>
    <w:rsid w:val="00E10622"/>
    <w:rsid w:val="00E12FAB"/>
    <w:rsid w:val="00E13FC0"/>
    <w:rsid w:val="00E208E9"/>
    <w:rsid w:val="00E21FE2"/>
    <w:rsid w:val="00E26899"/>
    <w:rsid w:val="00E31CC0"/>
    <w:rsid w:val="00E464B8"/>
    <w:rsid w:val="00E54EE1"/>
    <w:rsid w:val="00E607A0"/>
    <w:rsid w:val="00E63AB7"/>
    <w:rsid w:val="00E64BC8"/>
    <w:rsid w:val="00E71A99"/>
    <w:rsid w:val="00E738C9"/>
    <w:rsid w:val="00E80BE0"/>
    <w:rsid w:val="00E84672"/>
    <w:rsid w:val="00E91723"/>
    <w:rsid w:val="00EA195C"/>
    <w:rsid w:val="00EB04E4"/>
    <w:rsid w:val="00EC3965"/>
    <w:rsid w:val="00EC3FE3"/>
    <w:rsid w:val="00EC4022"/>
    <w:rsid w:val="00ED74E9"/>
    <w:rsid w:val="00EE06E3"/>
    <w:rsid w:val="00EE0FE6"/>
    <w:rsid w:val="00EF17DA"/>
    <w:rsid w:val="00EF2D48"/>
    <w:rsid w:val="00EF7BCB"/>
    <w:rsid w:val="00F00E2F"/>
    <w:rsid w:val="00F04458"/>
    <w:rsid w:val="00F1237D"/>
    <w:rsid w:val="00F13230"/>
    <w:rsid w:val="00F21CB8"/>
    <w:rsid w:val="00F22B1E"/>
    <w:rsid w:val="00F23473"/>
    <w:rsid w:val="00F2525B"/>
    <w:rsid w:val="00F26535"/>
    <w:rsid w:val="00F35740"/>
    <w:rsid w:val="00F3692D"/>
    <w:rsid w:val="00F4026C"/>
    <w:rsid w:val="00F40A9D"/>
    <w:rsid w:val="00F4234A"/>
    <w:rsid w:val="00F45F38"/>
    <w:rsid w:val="00F508B7"/>
    <w:rsid w:val="00F51ABB"/>
    <w:rsid w:val="00F557D7"/>
    <w:rsid w:val="00F5762F"/>
    <w:rsid w:val="00F633A6"/>
    <w:rsid w:val="00F6362B"/>
    <w:rsid w:val="00F71579"/>
    <w:rsid w:val="00F72A35"/>
    <w:rsid w:val="00F8680B"/>
    <w:rsid w:val="00F92BDA"/>
    <w:rsid w:val="00F930D9"/>
    <w:rsid w:val="00F976A9"/>
    <w:rsid w:val="00FA44F0"/>
    <w:rsid w:val="00FB1A30"/>
    <w:rsid w:val="00FB4E95"/>
    <w:rsid w:val="00FB51D6"/>
    <w:rsid w:val="00FB5EA3"/>
    <w:rsid w:val="00FC1C05"/>
    <w:rsid w:val="00FC3355"/>
    <w:rsid w:val="00FC3E34"/>
    <w:rsid w:val="00FC3E3E"/>
    <w:rsid w:val="00FE0017"/>
    <w:rsid w:val="00FE4454"/>
    <w:rsid w:val="00FE7EC2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0E57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link w:val="Nagwek1Znak"/>
    <w:qFormat/>
    <w:rsid w:val="008D57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7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58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F3AC5"/>
    <w:pPr>
      <w:jc w:val="both"/>
    </w:pPr>
  </w:style>
  <w:style w:type="paragraph" w:customStyle="1" w:styleId="Tabelapozycja">
    <w:name w:val="Tabela pozycja"/>
    <w:basedOn w:val="Normalny"/>
    <w:rsid w:val="000F3AC5"/>
    <w:rPr>
      <w:rFonts w:ascii="Arial" w:eastAsia="MS Outlook" w:hAnsi="Arial"/>
    </w:rPr>
  </w:style>
  <w:style w:type="paragraph" w:styleId="NormalnyWeb">
    <w:name w:val="Normal (Web)"/>
    <w:basedOn w:val="Normalny"/>
    <w:uiPriority w:val="99"/>
    <w:rsid w:val="006D0C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82439"/>
    <w:rPr>
      <w:b/>
      <w:bCs/>
    </w:rPr>
  </w:style>
  <w:style w:type="character" w:styleId="Hipercze">
    <w:name w:val="Hyperlink"/>
    <w:uiPriority w:val="99"/>
    <w:unhideWhenUsed/>
    <w:rsid w:val="00782439"/>
    <w:rPr>
      <w:color w:val="0000FF"/>
      <w:u w:val="single"/>
    </w:rPr>
  </w:style>
  <w:style w:type="paragraph" w:styleId="Nagwek">
    <w:name w:val="header"/>
    <w:basedOn w:val="Normalny"/>
    <w:link w:val="NagwekZnak"/>
    <w:rsid w:val="001E3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35BC"/>
    <w:rPr>
      <w:rFonts w:ascii="Arial Narrow" w:hAnsi="Arial Narrow"/>
      <w:sz w:val="22"/>
    </w:rPr>
  </w:style>
  <w:style w:type="paragraph" w:styleId="Stopka">
    <w:name w:val="footer"/>
    <w:basedOn w:val="Normalny"/>
    <w:link w:val="StopkaZnak"/>
    <w:uiPriority w:val="99"/>
    <w:rsid w:val="001E35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35BC"/>
    <w:rPr>
      <w:rFonts w:ascii="Arial Narrow" w:hAnsi="Arial Narrow"/>
      <w:sz w:val="22"/>
    </w:rPr>
  </w:style>
  <w:style w:type="character" w:styleId="Uwydatnienie">
    <w:name w:val="Emphasis"/>
    <w:uiPriority w:val="20"/>
    <w:qFormat/>
    <w:rsid w:val="002E47BF"/>
    <w:rPr>
      <w:i/>
      <w:iCs/>
    </w:rPr>
  </w:style>
  <w:style w:type="paragraph" w:customStyle="1" w:styleId="text1white">
    <w:name w:val="text1_white"/>
    <w:basedOn w:val="Normalny"/>
    <w:rsid w:val="002E47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2E47BF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2E47BF"/>
    <w:rPr>
      <w:rFonts w:ascii="Cambria" w:hAnsi="Cambria"/>
      <w:b/>
      <w:bCs/>
      <w:sz w:val="26"/>
      <w:szCs w:val="26"/>
    </w:rPr>
  </w:style>
  <w:style w:type="character" w:customStyle="1" w:styleId="style2">
    <w:name w:val="style2"/>
    <w:basedOn w:val="Domylnaczcionkaakapitu"/>
    <w:rsid w:val="002E47BF"/>
  </w:style>
  <w:style w:type="paragraph" w:styleId="Akapitzlist">
    <w:name w:val="List Paragraph"/>
    <w:basedOn w:val="Normalny"/>
    <w:uiPriority w:val="34"/>
    <w:qFormat/>
    <w:rsid w:val="007C554E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rsid w:val="00025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250B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semiHidden/>
    <w:rsid w:val="00CA58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1Znak">
    <w:name w:val="Nagłówek 1 Znak"/>
    <w:link w:val="Nagwek1"/>
    <w:rsid w:val="008D57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konanowosc">
    <w:name w:val="ikonanowosc"/>
    <w:basedOn w:val="Domylnaczcionkaakapitu"/>
    <w:rsid w:val="0082131C"/>
  </w:style>
  <w:style w:type="paragraph" w:styleId="Tekstprzypisukocowego">
    <w:name w:val="endnote text"/>
    <w:basedOn w:val="Normalny"/>
    <w:link w:val="TekstprzypisukocowegoZnak"/>
    <w:rsid w:val="001B565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65C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1B5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0E57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link w:val="Nagwek1Znak"/>
    <w:qFormat/>
    <w:rsid w:val="008D57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7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E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58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F3AC5"/>
    <w:pPr>
      <w:jc w:val="both"/>
    </w:pPr>
  </w:style>
  <w:style w:type="paragraph" w:customStyle="1" w:styleId="Tabelapozycja">
    <w:name w:val="Tabela pozycja"/>
    <w:basedOn w:val="Normalny"/>
    <w:rsid w:val="000F3AC5"/>
    <w:rPr>
      <w:rFonts w:ascii="Arial" w:eastAsia="MS Outlook" w:hAnsi="Arial"/>
    </w:rPr>
  </w:style>
  <w:style w:type="paragraph" w:styleId="NormalnyWeb">
    <w:name w:val="Normal (Web)"/>
    <w:basedOn w:val="Normalny"/>
    <w:uiPriority w:val="99"/>
    <w:rsid w:val="006D0C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782439"/>
    <w:rPr>
      <w:b/>
      <w:bCs/>
    </w:rPr>
  </w:style>
  <w:style w:type="character" w:styleId="Hipercze">
    <w:name w:val="Hyperlink"/>
    <w:uiPriority w:val="99"/>
    <w:unhideWhenUsed/>
    <w:rsid w:val="00782439"/>
    <w:rPr>
      <w:color w:val="0000FF"/>
      <w:u w:val="single"/>
    </w:rPr>
  </w:style>
  <w:style w:type="paragraph" w:styleId="Nagwek">
    <w:name w:val="header"/>
    <w:basedOn w:val="Normalny"/>
    <w:link w:val="NagwekZnak"/>
    <w:rsid w:val="001E3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35BC"/>
    <w:rPr>
      <w:rFonts w:ascii="Arial Narrow" w:hAnsi="Arial Narrow"/>
      <w:sz w:val="22"/>
    </w:rPr>
  </w:style>
  <w:style w:type="paragraph" w:styleId="Stopka">
    <w:name w:val="footer"/>
    <w:basedOn w:val="Normalny"/>
    <w:link w:val="StopkaZnak"/>
    <w:uiPriority w:val="99"/>
    <w:rsid w:val="001E35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35BC"/>
    <w:rPr>
      <w:rFonts w:ascii="Arial Narrow" w:hAnsi="Arial Narrow"/>
      <w:sz w:val="22"/>
    </w:rPr>
  </w:style>
  <w:style w:type="character" w:styleId="Uwydatnienie">
    <w:name w:val="Emphasis"/>
    <w:uiPriority w:val="20"/>
    <w:qFormat/>
    <w:rsid w:val="002E47BF"/>
    <w:rPr>
      <w:i/>
      <w:iCs/>
    </w:rPr>
  </w:style>
  <w:style w:type="paragraph" w:customStyle="1" w:styleId="text1white">
    <w:name w:val="text1_white"/>
    <w:basedOn w:val="Normalny"/>
    <w:rsid w:val="002E47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2E47BF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2E47BF"/>
    <w:rPr>
      <w:rFonts w:ascii="Cambria" w:hAnsi="Cambria"/>
      <w:b/>
      <w:bCs/>
      <w:sz w:val="26"/>
      <w:szCs w:val="26"/>
    </w:rPr>
  </w:style>
  <w:style w:type="character" w:customStyle="1" w:styleId="style2">
    <w:name w:val="style2"/>
    <w:basedOn w:val="Domylnaczcionkaakapitu"/>
    <w:rsid w:val="002E47BF"/>
  </w:style>
  <w:style w:type="paragraph" w:styleId="Akapitzlist">
    <w:name w:val="List Paragraph"/>
    <w:basedOn w:val="Normalny"/>
    <w:uiPriority w:val="34"/>
    <w:qFormat/>
    <w:rsid w:val="007C554E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dymka">
    <w:name w:val="Balloon Text"/>
    <w:basedOn w:val="Normalny"/>
    <w:link w:val="TekstdymkaZnak"/>
    <w:rsid w:val="00025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250B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semiHidden/>
    <w:rsid w:val="00CA58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1Znak">
    <w:name w:val="Nagłówek 1 Znak"/>
    <w:link w:val="Nagwek1"/>
    <w:rsid w:val="008D57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konanowosc">
    <w:name w:val="ikonanowosc"/>
    <w:basedOn w:val="Domylnaczcionkaakapitu"/>
    <w:rsid w:val="0082131C"/>
  </w:style>
  <w:style w:type="paragraph" w:styleId="Tekstprzypisukocowego">
    <w:name w:val="endnote text"/>
    <w:basedOn w:val="Normalny"/>
    <w:link w:val="TekstprzypisukocowegoZnak"/>
    <w:rsid w:val="001B565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65C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1B5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8E76-BA10-4CFF-90F9-BCE58144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9107</Words>
  <Characters>54643</Characters>
  <Application>Microsoft Office Word</Application>
  <DocSecurity>0</DocSecurity>
  <Lines>455</Lines>
  <Paragraphs>127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Firma</Company>
  <LinksUpToDate>false</LinksUpToDate>
  <CharactersWithSpaces>63623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Autor</dc:creator>
  <cp:lastModifiedBy>Iwona Waksmundzka</cp:lastModifiedBy>
  <cp:revision>4</cp:revision>
  <cp:lastPrinted>2019-01-04T13:17:00Z</cp:lastPrinted>
  <dcterms:created xsi:type="dcterms:W3CDTF">2024-02-08T11:19:00Z</dcterms:created>
  <dcterms:modified xsi:type="dcterms:W3CDTF">2024-02-08T11:21:00Z</dcterms:modified>
</cp:coreProperties>
</file>