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63A846B4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027EC3D7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B427BF">
        <w:rPr>
          <w:rFonts w:ascii="Trebuchet MS" w:hAnsi="Trebuchet MS"/>
          <w:b/>
        </w:rPr>
        <w:t>1</w:t>
      </w:r>
      <w:r w:rsidR="009A077A">
        <w:rPr>
          <w:rFonts w:ascii="Trebuchet MS" w:hAnsi="Trebuchet MS"/>
          <w:b/>
        </w:rPr>
        <w:t>5</w:t>
      </w:r>
      <w:r w:rsidRPr="001D5E61">
        <w:rPr>
          <w:rFonts w:ascii="Trebuchet MS" w:hAnsi="Trebuchet MS"/>
          <w:b/>
        </w:rPr>
        <w:t>.2021.ZP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  <w:r w:rsidR="0089488B">
        <w:rPr>
          <w:rFonts w:ascii="Trebuchet MS" w:hAnsi="Trebuchet MS" w:cs="Arial"/>
          <w:b/>
        </w:rPr>
        <w:t>:</w:t>
      </w:r>
    </w:p>
    <w:p w14:paraId="6396CF23" w14:textId="53CB7F1A" w:rsidR="00A20DD4" w:rsidRDefault="0089488B" w:rsidP="00B427BF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  <w:bCs/>
          <w:iCs/>
          <w:color w:val="000000"/>
          <w:spacing w:val="4"/>
        </w:rPr>
        <w:t>„</w:t>
      </w:r>
      <w:bookmarkStart w:id="1" w:name="_Hlk84321004"/>
      <w:r w:rsidR="009A077A" w:rsidRPr="009A077A">
        <w:rPr>
          <w:rFonts w:ascii="Trebuchet MS" w:hAnsi="Trebuchet MS"/>
          <w:b/>
          <w:bCs/>
          <w:iCs/>
          <w:color w:val="000000"/>
          <w:spacing w:val="4"/>
        </w:rPr>
        <w:t xml:space="preserve">Przebudowa istniejącego boiska sportowego przy Zespole Szkół Pod Lasem w Wolbromiu </w:t>
      </w:r>
      <w:r w:rsidR="009A077A">
        <w:rPr>
          <w:rFonts w:ascii="Trebuchet MS" w:hAnsi="Trebuchet MS"/>
          <w:b/>
          <w:bCs/>
          <w:iCs/>
          <w:color w:val="000000"/>
          <w:spacing w:val="4"/>
        </w:rPr>
        <w:br/>
      </w:r>
      <w:r w:rsidR="009A077A" w:rsidRPr="009A077A">
        <w:rPr>
          <w:rFonts w:ascii="Trebuchet MS" w:hAnsi="Trebuchet MS"/>
          <w:b/>
          <w:bCs/>
          <w:iCs/>
          <w:color w:val="000000"/>
          <w:spacing w:val="4"/>
        </w:rPr>
        <w:t>w ramach projektu Rewitalizacja Zespołu Szkół Pod Lasem w Wolbromiu wraz z dobudową przedszkola i przebudową istniejącego boiska sportowego</w:t>
      </w:r>
      <w:r>
        <w:rPr>
          <w:rFonts w:ascii="Trebuchet MS" w:hAnsi="Trebuchet MS"/>
          <w:b/>
          <w:bCs/>
          <w:iCs/>
          <w:color w:val="000000"/>
          <w:spacing w:val="4"/>
        </w:rPr>
        <w:t>”</w:t>
      </w:r>
      <w:bookmarkEnd w:id="1"/>
      <w:r w:rsidR="00703153">
        <w:rPr>
          <w:rFonts w:ascii="Trebuchet MS" w:hAnsi="Trebuchet MS"/>
          <w:b/>
          <w:bCs/>
          <w:iCs/>
          <w:color w:val="000000"/>
          <w:spacing w:val="4"/>
        </w:rPr>
        <w:t>.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A077A" w:rsidRPr="0091720B" w14:paraId="16C272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A077A" w:rsidRPr="0091720B" w:rsidRDefault="009A077A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CC6D" w14:textId="3AB8E24D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A077A" w:rsidRPr="0091720B" w14:paraId="1D805B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E7D6" w14:textId="77777777" w:rsidR="009A077A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9A077A" w:rsidRPr="008C5DE7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29CC397B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7D7D" w14:textId="703BDFBF" w:rsidR="009A077A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o niepodleganiu wykluczeniu </w:t>
            </w:r>
            <w:r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2F92B23A" w14:textId="26A06F4C" w:rsidR="009A077A" w:rsidRPr="003F11A5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65FFFE01" w14:textId="77777777" w:rsidTr="009A077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610E" w14:textId="44038E49" w:rsidR="009A077A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podmiotu udostępniającego zasoby o braku podstaw wykluczenia oraz spełnianiu warunków udziału </w:t>
            </w:r>
            <w:r>
              <w:rPr>
                <w:rFonts w:ascii="Trebuchet MS" w:hAnsi="Trebuchet MS" w:cs="Arial"/>
              </w:rPr>
              <w:br/>
              <w:t>w postępowaniu, w zakresie w jakim Wykonawca powołuje się na jego zasoby</w:t>
            </w:r>
          </w:p>
          <w:p w14:paraId="6748916D" w14:textId="04138476" w:rsidR="009A077A" w:rsidRPr="003F11A5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B1784EF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7B3181F" w14:textId="71DE6D41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8483A72" w14:textId="77777777" w:rsidR="009A077A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9A077A" w:rsidRPr="003F11A5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3287E790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9A077A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4CDE6A4" w14:textId="291EB60A" w:rsidR="009A077A" w:rsidRPr="00F20AAA" w:rsidRDefault="009A077A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1A3A6232" w14:textId="77777777" w:rsidR="009A077A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9A077A" w:rsidRPr="00F20AAA" w:rsidRDefault="009A077A" w:rsidP="003C349F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9A077A" w:rsidRPr="0091720B" w14:paraId="18D9BDA2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1990" w:type="dxa"/>
          </w:tcPr>
          <w:p w14:paraId="4D912FC4" w14:textId="421A36EE" w:rsidR="009A077A" w:rsidRPr="005539C1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5539C1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6786" w:type="dxa"/>
          </w:tcPr>
          <w:p w14:paraId="6433232F" w14:textId="07E3CE85" w:rsidR="009A077A" w:rsidRPr="005539C1" w:rsidRDefault="009A077A" w:rsidP="009A077A">
            <w:pPr>
              <w:ind w:right="28"/>
              <w:rPr>
                <w:rFonts w:ascii="Trebuchet MS" w:hAnsi="Trebuchet MS" w:cs="Arial"/>
              </w:rPr>
            </w:pPr>
            <w:r w:rsidRPr="005539C1">
              <w:rPr>
                <w:rFonts w:ascii="Trebuchet MS" w:hAnsi="Trebuchet MS" w:cs="Arial"/>
              </w:rPr>
              <w:t>Przedmiar</w:t>
            </w:r>
            <w:r w:rsidR="00DA26F7" w:rsidRPr="005539C1">
              <w:rPr>
                <w:rFonts w:ascii="Trebuchet MS" w:hAnsi="Trebuchet MS" w:cs="Arial"/>
              </w:rPr>
              <w:t>y</w:t>
            </w:r>
            <w:r w:rsidRPr="005539C1">
              <w:rPr>
                <w:rFonts w:ascii="Trebuchet MS" w:hAnsi="Trebuchet MS" w:cs="Arial"/>
              </w:rPr>
              <w:t xml:space="preserve"> robót</w:t>
            </w:r>
            <w:r w:rsidRPr="005539C1">
              <w:rPr>
                <w:rFonts w:ascii="Trebuchet MS" w:hAnsi="Trebuchet MS" w:cs="Arial"/>
              </w:rPr>
              <w:br/>
            </w:r>
          </w:p>
        </w:tc>
      </w:tr>
      <w:tr w:rsidR="009A077A" w:rsidRPr="0091720B" w14:paraId="42652A6D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1990" w:type="dxa"/>
          </w:tcPr>
          <w:p w14:paraId="3E27DC66" w14:textId="39529AB0" w:rsidR="009A077A" w:rsidRPr="003C349F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6786" w:type="dxa"/>
          </w:tcPr>
          <w:p w14:paraId="00B532A9" w14:textId="77777777" w:rsidR="009A077A" w:rsidRPr="002123C7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2123C7">
              <w:rPr>
                <w:rFonts w:ascii="Trebuchet MS" w:hAnsi="Trebuchet MS" w:cs="Arial"/>
              </w:rPr>
              <w:t>Specyfikacje techniczne wykonania i odbioru robót</w:t>
            </w:r>
          </w:p>
        </w:tc>
      </w:tr>
      <w:tr w:rsidR="009A077A" w:rsidRPr="0091720B" w14:paraId="21C44C65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8.</w:t>
            </w:r>
          </w:p>
        </w:tc>
        <w:tc>
          <w:tcPr>
            <w:tcW w:w="1990" w:type="dxa"/>
          </w:tcPr>
          <w:p w14:paraId="721607D4" w14:textId="2F72EE33" w:rsidR="009A077A" w:rsidRPr="003C349F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6786" w:type="dxa"/>
          </w:tcPr>
          <w:p w14:paraId="2D07DD5F" w14:textId="0EFA5C93" w:rsidR="009A077A" w:rsidRPr="002123C7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2123C7">
              <w:rPr>
                <w:rFonts w:ascii="Trebuchet MS" w:hAnsi="Trebuchet MS" w:cs="Arial"/>
              </w:rPr>
              <w:t>Dokumentacja projektowa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0E772BA4" w14:textId="3924EA71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925E55">
        <w:rPr>
          <w:rFonts w:ascii="Trebuchet MS" w:hAnsi="Trebuchet MS" w:cs="Arial"/>
        </w:rPr>
        <w:t>Wolbrom</w:t>
      </w:r>
      <w:r w:rsidR="00997648" w:rsidRPr="00925E55">
        <w:rPr>
          <w:rFonts w:ascii="Trebuchet MS" w:hAnsi="Trebuchet MS" w:cs="Arial"/>
        </w:rPr>
        <w:t xml:space="preserve">, dnia </w:t>
      </w:r>
      <w:r w:rsidR="009A077A">
        <w:rPr>
          <w:rFonts w:ascii="Trebuchet MS" w:hAnsi="Trebuchet MS" w:cs="Arial"/>
        </w:rPr>
        <w:t>0</w:t>
      </w:r>
      <w:r w:rsidR="0003094C">
        <w:rPr>
          <w:rFonts w:ascii="Trebuchet MS" w:hAnsi="Trebuchet MS" w:cs="Arial"/>
        </w:rPr>
        <w:t>7</w:t>
      </w:r>
      <w:r w:rsidR="00196298" w:rsidRPr="00925E55">
        <w:rPr>
          <w:rFonts w:ascii="Trebuchet MS" w:hAnsi="Trebuchet MS" w:cs="Arial"/>
        </w:rPr>
        <w:t>.</w:t>
      </w:r>
      <w:r w:rsidR="009A077A">
        <w:rPr>
          <w:rFonts w:ascii="Trebuchet MS" w:hAnsi="Trebuchet MS" w:cs="Arial"/>
        </w:rPr>
        <w:t>10</w:t>
      </w:r>
      <w:r w:rsidR="00196298" w:rsidRPr="00925E55">
        <w:rPr>
          <w:rFonts w:ascii="Trebuchet MS" w:hAnsi="Trebuchet MS" w:cs="Arial"/>
        </w:rPr>
        <w:t>.2021r.</w:t>
      </w:r>
    </w:p>
    <w:p w14:paraId="55C81814" w14:textId="4F202322" w:rsidR="009A077A" w:rsidRPr="009A077A" w:rsidRDefault="009A077A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9A077A">
        <w:rPr>
          <w:rFonts w:ascii="Trebuchet MS" w:hAnsi="Trebuchet MS" w:cs="Arial"/>
          <w:b/>
        </w:rPr>
        <w:t>Zatwierdzona przez:</w:t>
      </w:r>
    </w:p>
    <w:p w14:paraId="6B8797DA" w14:textId="2A084B06" w:rsidR="00997648" w:rsidRPr="009A077A" w:rsidRDefault="00B427BF" w:rsidP="00B427BF">
      <w:pPr>
        <w:spacing w:line="360" w:lineRule="auto"/>
        <w:ind w:left="5664" w:right="28"/>
        <w:rPr>
          <w:rFonts w:ascii="Trebuchet MS" w:hAnsi="Trebuchet MS" w:cs="Arial"/>
        </w:rPr>
      </w:pPr>
      <w:r w:rsidRPr="009A077A">
        <w:rPr>
          <w:rFonts w:ascii="Trebuchet MS" w:hAnsi="Trebuchet MS" w:cs="Arial"/>
        </w:rPr>
        <w:t xml:space="preserve">BURMISTRZ </w:t>
      </w:r>
      <w:r w:rsidRPr="009A077A">
        <w:rPr>
          <w:rFonts w:ascii="Trebuchet MS" w:hAnsi="Trebuchet MS" w:cs="Arial"/>
        </w:rPr>
        <w:br/>
        <w:t>MIASTA I GMINY WOLBROM</w:t>
      </w:r>
      <w:r w:rsidRPr="009A077A">
        <w:rPr>
          <w:rFonts w:ascii="Trebuchet MS" w:hAnsi="Trebuchet MS" w:cs="Arial"/>
        </w:rPr>
        <w:br/>
        <w:t>Adam Zielnik</w:t>
      </w: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7837AC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7837AC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4CC87D65" w14:textId="77777777" w:rsidR="007B08C0" w:rsidRDefault="007837AC" w:rsidP="007B08C0">
      <w:pPr>
        <w:spacing w:line="200" w:lineRule="atLeast"/>
        <w:ind w:left="1416" w:firstLine="708"/>
        <w:rPr>
          <w:rStyle w:val="Hipercze"/>
        </w:rPr>
      </w:pPr>
      <w:hyperlink r:id="rId10" w:history="1">
        <w:r w:rsidR="007B08C0">
          <w:rPr>
            <w:rStyle w:val="Hipercze"/>
            <w:rFonts w:ascii="Trebuchet MS" w:hAnsi="Trebuchet MS"/>
          </w:rPr>
          <w:t>www.wolbrom.pl</w:t>
        </w:r>
      </w:hyperlink>
    </w:p>
    <w:p w14:paraId="427F7989" w14:textId="77777777" w:rsidR="007B08C0" w:rsidRDefault="007837AC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7B08C0">
          <w:rPr>
            <w:rStyle w:val="Hipercze"/>
            <w:rFonts w:ascii="Trebuchet MS" w:hAnsi="Trebuchet MS"/>
          </w:rPr>
          <w:t>https://platformazakupowa.pl/pn/wolbrom</w:t>
        </w:r>
      </w:hyperlink>
      <w:r w:rsidR="007B08C0">
        <w:rPr>
          <w:rStyle w:val="Hipercze"/>
          <w:rFonts w:ascii="Trebuchet MS" w:hAnsi="Trebuchet MS"/>
        </w:rPr>
        <w:t xml:space="preserve"> </w:t>
      </w:r>
    </w:p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05B91D77" w14:textId="77777777" w:rsidR="007B08C0" w:rsidRDefault="007B08C0" w:rsidP="007B08C0">
      <w:pPr>
        <w:spacing w:line="276" w:lineRule="auto"/>
        <w:ind w:right="28"/>
        <w:jc w:val="center"/>
        <w:rPr>
          <w:rFonts w:ascii="Trebuchet MS" w:hAnsi="Trebuchet MS"/>
        </w:rPr>
      </w:pPr>
    </w:p>
    <w:p w14:paraId="29AC1D66" w14:textId="77777777" w:rsidR="007B08C0" w:rsidRDefault="007B08C0" w:rsidP="007B08C0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 postępowaniem:</w:t>
      </w:r>
    </w:p>
    <w:p w14:paraId="2893478A" w14:textId="77777777" w:rsidR="009A077A" w:rsidRDefault="009A077A" w:rsidP="007B08C0">
      <w:pPr>
        <w:ind w:right="28"/>
        <w:jc w:val="both"/>
      </w:pPr>
    </w:p>
    <w:p w14:paraId="4AF08A40" w14:textId="43D420A3" w:rsidR="007B08C0" w:rsidRDefault="007837AC" w:rsidP="007B08C0">
      <w:pPr>
        <w:ind w:right="28"/>
        <w:jc w:val="both"/>
        <w:rPr>
          <w:rFonts w:ascii="Trebuchet MS" w:hAnsi="Trebuchet MS"/>
        </w:rPr>
      </w:pPr>
      <w:hyperlink r:id="rId12" w:history="1">
        <w:r w:rsidR="009A077A" w:rsidRPr="002F1964">
          <w:rPr>
            <w:rStyle w:val="Hipercze"/>
            <w:rFonts w:ascii="Trebuchet MS" w:hAnsi="Trebuchet MS"/>
          </w:rPr>
          <w:t>https://platformazakupowa.pl/pn/wolbrom</w:t>
        </w:r>
      </w:hyperlink>
    </w:p>
    <w:p w14:paraId="1E6DCE5C" w14:textId="77777777" w:rsidR="009A077A" w:rsidRDefault="009A077A" w:rsidP="007B08C0">
      <w:pPr>
        <w:ind w:right="28"/>
        <w:jc w:val="both"/>
        <w:rPr>
          <w:rFonts w:ascii="Trebuchet MS" w:hAnsi="Trebuchet MS"/>
        </w:rPr>
      </w:pPr>
    </w:p>
    <w:p w14:paraId="3BF4DC7D" w14:textId="23F8E4CA" w:rsidR="009A077A" w:rsidRDefault="009A077A" w:rsidP="007B08C0">
      <w:pPr>
        <w:ind w:right="28"/>
        <w:jc w:val="both"/>
        <w:rPr>
          <w:rStyle w:val="Hipercze"/>
          <w:rFonts w:ascii="Trebuchet MS" w:hAnsi="Trebuchet MS"/>
        </w:rPr>
      </w:pPr>
      <w:r>
        <w:rPr>
          <w:rFonts w:ascii="Trebuchet MS" w:hAnsi="Trebuchet MS"/>
        </w:rPr>
        <w:t>oraz</w:t>
      </w:r>
    </w:p>
    <w:p w14:paraId="0BED176D" w14:textId="77777777" w:rsidR="009A077A" w:rsidRDefault="009A077A" w:rsidP="007B08C0">
      <w:pPr>
        <w:ind w:right="28"/>
        <w:jc w:val="both"/>
      </w:pPr>
    </w:p>
    <w:p w14:paraId="08F49BEF" w14:textId="43C84C5C" w:rsidR="007B08C0" w:rsidRPr="007B08C0" w:rsidRDefault="007837AC" w:rsidP="007B08C0">
      <w:pPr>
        <w:ind w:right="28"/>
        <w:jc w:val="both"/>
        <w:rPr>
          <w:rStyle w:val="Hipercze"/>
          <w:rFonts w:ascii="Trebuchet MS" w:hAnsi="Trebuchet MS" w:cs="Arial"/>
          <w:b/>
        </w:rPr>
      </w:pPr>
      <w:hyperlink r:id="rId13" w:history="1">
        <w:r w:rsidR="009A077A" w:rsidRPr="002F1964">
          <w:rPr>
            <w:rStyle w:val="Hipercze"/>
            <w:rFonts w:ascii="Trebuchet MS" w:hAnsi="Trebuchet MS" w:cs="Arial"/>
          </w:rPr>
          <w:t>https://bip.malopolska.pl/umigwolbrom</w:t>
        </w:r>
      </w:hyperlink>
      <w:r w:rsidR="007B08C0" w:rsidRPr="008C2281">
        <w:rPr>
          <w:rStyle w:val="Hipercze"/>
          <w:rFonts w:ascii="Trebuchet MS" w:hAnsi="Trebuchet MS" w:cs="Arial"/>
          <w:u w:val="none"/>
        </w:rPr>
        <w:t xml:space="preserve"> </w:t>
      </w:r>
      <w:r w:rsidR="007B08C0" w:rsidRPr="008C2281">
        <w:rPr>
          <w:rFonts w:ascii="Trebuchet MS" w:hAnsi="Trebuchet MS"/>
        </w:rPr>
        <w:t xml:space="preserve">zawierająca odesłanie na </w:t>
      </w:r>
      <w:r w:rsidR="007B08C0" w:rsidRPr="008C2281">
        <w:rPr>
          <w:rFonts w:ascii="Trebuchet MS" w:hAnsi="Trebuchet MS"/>
          <w:b/>
          <w:bCs/>
        </w:rPr>
        <w:t>Platformę przetargową</w:t>
      </w:r>
      <w:r w:rsidR="007B08C0" w:rsidRPr="008C2281">
        <w:rPr>
          <w:rFonts w:ascii="Trebuchet MS" w:hAnsi="Trebuchet MS"/>
        </w:rPr>
        <w:t xml:space="preserve"> (Platformę Zakupową Urzędu Miasta i Gminy Wolbrom)</w:t>
      </w:r>
      <w:r w:rsidR="009A077A">
        <w:rPr>
          <w:rFonts w:ascii="Trebuchet MS" w:hAnsi="Trebuchet MS"/>
        </w:rPr>
        <w:t>.</w:t>
      </w:r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25ACB13D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proofErr w:type="spellStart"/>
      <w:r w:rsidR="00B427BF" w:rsidRPr="00B427BF">
        <w:rPr>
          <w:rFonts w:ascii="Trebuchet MS" w:hAnsi="Trebuchet MS" w:cs="Arial"/>
        </w:rPr>
        <w:t>t.j</w:t>
      </w:r>
      <w:proofErr w:type="spellEnd"/>
      <w:r w:rsidR="00B427BF" w:rsidRPr="00B427BF">
        <w:rPr>
          <w:rFonts w:ascii="Trebuchet MS" w:hAnsi="Trebuchet MS" w:cs="Arial"/>
        </w:rPr>
        <w:t>. Dz. U. z 2021r. poz. 1129</w:t>
      </w:r>
      <w:r w:rsidR="00491282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z </w:t>
      </w:r>
      <w:proofErr w:type="spellStart"/>
      <w:r w:rsidR="006A397A">
        <w:rPr>
          <w:rFonts w:ascii="Trebuchet MS" w:hAnsi="Trebuchet MS" w:cs="Arial"/>
        </w:rPr>
        <w:t>późn</w:t>
      </w:r>
      <w:proofErr w:type="spellEnd"/>
      <w:r w:rsidR="006A397A">
        <w:rPr>
          <w:rFonts w:ascii="Trebuchet MS" w:hAnsi="Trebuchet MS" w:cs="Arial"/>
        </w:rPr>
        <w:t>. 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  <w:r w:rsidR="00B427BF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 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5A93205D" w:rsidR="00E0767A" w:rsidRDefault="00E0767A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B3E60C4" w14:textId="77777777" w:rsidR="00B13466" w:rsidRPr="00B13466" w:rsidRDefault="00B13466" w:rsidP="00B13466">
      <w:pPr>
        <w:pStyle w:val="Akapitzlist"/>
        <w:rPr>
          <w:rFonts w:ascii="Trebuchet MS" w:hAnsi="Trebuchet MS" w:cs="Arial"/>
        </w:rPr>
      </w:pPr>
    </w:p>
    <w:p w14:paraId="594D72EA" w14:textId="0C18420E" w:rsidR="00B13466" w:rsidRDefault="00B13466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B13466">
        <w:rPr>
          <w:rFonts w:ascii="Trebuchet MS" w:hAnsi="Trebuchet MS" w:cs="Arial"/>
        </w:rPr>
        <w:t xml:space="preserve">Projekt dofinansowany w ramach Regionalnego Programu Operacyjnego Województwa Małopolskiego na lata 2014-2020, Oś priorytetowa 11 Rewitalizacja przestrzeni regionalnej, Działanie 11.1 Rewitalizacja miast, Poddziałanie 11.1.2 Rewitalizacja miast średnich i małych, </w:t>
      </w:r>
      <w:r>
        <w:rPr>
          <w:rFonts w:ascii="Trebuchet MS" w:hAnsi="Trebuchet MS" w:cs="Arial"/>
        </w:rPr>
        <w:br/>
      </w:r>
      <w:r w:rsidRPr="00B13466">
        <w:rPr>
          <w:rFonts w:ascii="Trebuchet MS" w:hAnsi="Trebuchet MS" w:cs="Arial"/>
        </w:rPr>
        <w:t>z Europejskiego Funduszu Rozwoju Regionalnego.</w:t>
      </w:r>
    </w:p>
    <w:p w14:paraId="0F349A69" w14:textId="19AAD2A1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495F1F2A" w14:textId="77777777" w:rsidR="00B13466" w:rsidRDefault="00B13466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544A2B2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832AD6" w:rsidR="00E623CF" w:rsidRPr="006A397A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A397A">
        <w:rPr>
          <w:rFonts w:ascii="Trebuchet MS" w:hAnsi="Trebuchet MS" w:cs="Arial"/>
          <w:b/>
        </w:rPr>
        <w:t>Opis przedmiotu zamówienia:</w:t>
      </w:r>
    </w:p>
    <w:p w14:paraId="7C6F76EC" w14:textId="53EDE375" w:rsidR="006A397A" w:rsidRDefault="00B427BF" w:rsidP="006A397A">
      <w:pPr>
        <w:spacing w:line="276" w:lineRule="auto"/>
        <w:jc w:val="both"/>
        <w:rPr>
          <w:rFonts w:ascii="Trebuchet MS" w:hAnsi="Trebuchet MS" w:cs="Arial"/>
        </w:rPr>
      </w:pPr>
      <w:r w:rsidRPr="00B427BF">
        <w:rPr>
          <w:rFonts w:ascii="Trebuchet MS" w:hAnsi="Trebuchet MS" w:cs="Arial"/>
        </w:rPr>
        <w:t xml:space="preserve">Przedmiotem zamówienia jest realizacja zadania pn. </w:t>
      </w:r>
      <w:r w:rsidR="006A397A">
        <w:rPr>
          <w:rFonts w:ascii="Trebuchet MS" w:hAnsi="Trebuchet MS" w:cs="Arial"/>
        </w:rPr>
        <w:t>„</w:t>
      </w:r>
      <w:r w:rsidR="006A397A" w:rsidRPr="006A397A">
        <w:rPr>
          <w:rFonts w:ascii="Trebuchet MS" w:hAnsi="Trebuchet MS" w:cs="Arial"/>
        </w:rPr>
        <w:t>Przebudowa istniejącego boiska sportowego przy Zespole Szkół Pod Lasem w Wolbromiu w ramach projektu Rewitalizacja Zespołu Szkół Pod Lasem w Wolbromiu wraz z dobudową przedszkola i przebudową istniejącego boiska sportowego</w:t>
      </w:r>
      <w:r w:rsidR="006A397A">
        <w:rPr>
          <w:rFonts w:ascii="Trebuchet MS" w:hAnsi="Trebuchet MS" w:cs="Arial"/>
        </w:rPr>
        <w:t>”.</w:t>
      </w:r>
    </w:p>
    <w:p w14:paraId="4E4150B8" w14:textId="003B8BA5" w:rsidR="006A397A" w:rsidRPr="006A397A" w:rsidRDefault="006A397A" w:rsidP="006A397A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 ramach niniejszego zamówienia należy wykonać 2 zadania:</w:t>
      </w:r>
    </w:p>
    <w:p w14:paraId="5B322F0C" w14:textId="4DC38A09" w:rsidR="006A397A" w:rsidRPr="006A397A" w:rsidRDefault="00C65334" w:rsidP="006A397A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6A397A" w:rsidRPr="006A397A">
        <w:rPr>
          <w:rFonts w:ascii="Trebuchet MS" w:hAnsi="Trebuchet MS" w:cs="Arial"/>
        </w:rPr>
        <w:t xml:space="preserve">Zadanie nr 1: Budowa wielofunkcyjnego boiska sportowego w Wolbromiu ul. Pod Lasem dz. nr. 5125. </w:t>
      </w:r>
    </w:p>
    <w:p w14:paraId="72D044FB" w14:textId="6C29655C" w:rsidR="00733CBB" w:rsidRDefault="00C65334" w:rsidP="006A397A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6A397A" w:rsidRPr="006A397A">
        <w:rPr>
          <w:rFonts w:ascii="Trebuchet MS" w:hAnsi="Trebuchet MS" w:cs="Arial"/>
        </w:rPr>
        <w:t xml:space="preserve">Zadanie nr 2: Budowa boiska do piłki ręcznej, stadionu, parkingów oraz dróg wewnętrznych wraz </w:t>
      </w:r>
      <w:r w:rsidR="006A397A">
        <w:rPr>
          <w:rFonts w:ascii="Trebuchet MS" w:hAnsi="Trebuchet MS" w:cs="Arial"/>
        </w:rPr>
        <w:br/>
      </w:r>
      <w:r w:rsidR="006A397A" w:rsidRPr="006A397A">
        <w:rPr>
          <w:rFonts w:ascii="Trebuchet MS" w:hAnsi="Trebuchet MS" w:cs="Arial"/>
        </w:rPr>
        <w:t>z oświetleniem  w Wolbromiu ul. Pod Lasem</w:t>
      </w:r>
      <w:r w:rsidR="009A7791">
        <w:rPr>
          <w:rFonts w:ascii="Trebuchet MS" w:hAnsi="Trebuchet MS" w:cs="Arial"/>
        </w:rPr>
        <w:t>.</w:t>
      </w:r>
    </w:p>
    <w:p w14:paraId="2ECE944C" w14:textId="77777777" w:rsidR="00B427BF" w:rsidRDefault="00B427BF" w:rsidP="00E0148E">
      <w:pPr>
        <w:spacing w:line="276" w:lineRule="auto"/>
        <w:jc w:val="both"/>
        <w:rPr>
          <w:rFonts w:ascii="Trebuchet MS" w:hAnsi="Trebuchet MS" w:cs="Arial"/>
          <w:b/>
          <w:bCs/>
          <w:iCs/>
        </w:rPr>
      </w:pPr>
    </w:p>
    <w:p w14:paraId="764238CD" w14:textId="5C061B5D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>ją załączniki do SWZ 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9A7791">
        <w:rPr>
          <w:rFonts w:ascii="Trebuchet MS" w:hAnsi="Trebuchet MS" w:cs="Arial"/>
          <w:b/>
          <w:bCs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19054698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przedmiar</w:t>
      </w:r>
      <w:r w:rsidR="00FC226B">
        <w:rPr>
          <w:rFonts w:ascii="Trebuchet MS" w:hAnsi="Trebuchet MS" w:cs="Arial"/>
        </w:rPr>
        <w:t>y</w:t>
      </w:r>
      <w:r w:rsidRPr="00B4667B">
        <w:rPr>
          <w:rFonts w:ascii="Trebuchet MS" w:hAnsi="Trebuchet MS" w:cs="Arial"/>
        </w:rPr>
        <w:t xml:space="preserve"> robót</w:t>
      </w:r>
      <w:r w:rsidRPr="00B4667B">
        <w:rPr>
          <w:rFonts w:ascii="Trebuchet MS" w:hAnsi="Trebuchet MS" w:cs="Arial"/>
          <w:b/>
        </w:rPr>
        <w:t xml:space="preserve"> - załącznik nr </w:t>
      </w:r>
      <w:r w:rsidR="003C349F">
        <w:rPr>
          <w:rFonts w:ascii="Trebuchet MS" w:hAnsi="Trebuchet MS" w:cs="Arial"/>
          <w:b/>
        </w:rPr>
        <w:t>6,</w:t>
      </w:r>
    </w:p>
    <w:p w14:paraId="78A3BD26" w14:textId="175E0785" w:rsidR="00AB02D4" w:rsidRPr="00415DA5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specyfikacj</w:t>
      </w:r>
      <w:r w:rsidR="00936005">
        <w:rPr>
          <w:rFonts w:ascii="Trebuchet MS" w:hAnsi="Trebuchet MS" w:cs="Arial"/>
        </w:rPr>
        <w:t>e</w:t>
      </w:r>
      <w:r w:rsidRPr="00B4667B">
        <w:rPr>
          <w:rFonts w:ascii="Trebuchet MS" w:hAnsi="Trebuchet MS" w:cs="Arial"/>
        </w:rPr>
        <w:t xml:space="preserve"> </w:t>
      </w:r>
      <w:r w:rsidRPr="00415DA5">
        <w:rPr>
          <w:rFonts w:ascii="Trebuchet MS" w:hAnsi="Trebuchet MS" w:cs="Arial"/>
        </w:rPr>
        <w:t>techniczna wykonania i odbioru robót budowlanych -</w:t>
      </w:r>
      <w:r w:rsidRPr="00415DA5">
        <w:rPr>
          <w:rFonts w:ascii="Trebuchet MS" w:hAnsi="Trebuchet MS" w:cs="Arial"/>
          <w:b/>
        </w:rPr>
        <w:t xml:space="preserve"> załącznik nr </w:t>
      </w:r>
      <w:r w:rsidR="003C349F" w:rsidRPr="00415DA5">
        <w:rPr>
          <w:rFonts w:ascii="Trebuchet MS" w:hAnsi="Trebuchet MS" w:cs="Arial"/>
          <w:b/>
        </w:rPr>
        <w:t>7,</w:t>
      </w:r>
    </w:p>
    <w:p w14:paraId="3C9C54F0" w14:textId="2C348B14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415DA5">
        <w:rPr>
          <w:rFonts w:ascii="Trebuchet MS" w:hAnsi="Trebuchet MS" w:cs="Arial"/>
        </w:rPr>
        <w:t xml:space="preserve">- dokumentacja </w:t>
      </w:r>
      <w:r w:rsidR="009A7791" w:rsidRPr="00415DA5">
        <w:rPr>
          <w:rFonts w:ascii="Trebuchet MS" w:hAnsi="Trebuchet MS" w:cs="Arial"/>
        </w:rPr>
        <w:t>projektowa</w:t>
      </w:r>
      <w:r w:rsidRPr="00415DA5">
        <w:rPr>
          <w:rFonts w:ascii="Trebuchet MS" w:hAnsi="Trebuchet MS" w:cs="Arial"/>
        </w:rPr>
        <w:t xml:space="preserve"> -</w:t>
      </w:r>
      <w:r w:rsidRPr="00415DA5">
        <w:rPr>
          <w:rFonts w:ascii="Trebuchet MS" w:hAnsi="Trebuchet MS" w:cs="Arial"/>
          <w:b/>
        </w:rPr>
        <w:t xml:space="preserve"> załącznik nr </w:t>
      </w:r>
      <w:r w:rsidR="003C349F" w:rsidRPr="00415DA5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1BF565C1" w14:textId="6A2EEACF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45000000-7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Roboty budowlane</w:t>
      </w:r>
      <w:r>
        <w:rPr>
          <w:rFonts w:ascii="Trebuchet MS" w:hAnsi="Trebuchet MS"/>
        </w:rPr>
        <w:t>,</w:t>
      </w:r>
    </w:p>
    <w:p w14:paraId="304D68F1" w14:textId="24F30262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45112100-6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Roboty w zakresie kopania rowów</w:t>
      </w:r>
      <w:r>
        <w:rPr>
          <w:rFonts w:ascii="Trebuchet MS" w:hAnsi="Trebuchet MS"/>
        </w:rPr>
        <w:t>,</w:t>
      </w:r>
    </w:p>
    <w:p w14:paraId="24BFB880" w14:textId="19AF34C2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45223500-1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Konstrukcje z betonu zbrojonego</w:t>
      </w:r>
      <w:r>
        <w:rPr>
          <w:rFonts w:ascii="Trebuchet MS" w:hAnsi="Trebuchet MS"/>
        </w:rPr>
        <w:t>,</w:t>
      </w:r>
    </w:p>
    <w:p w14:paraId="6A15BCE5" w14:textId="7187B111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45223100-7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Montaż konstrukcji metalowych</w:t>
      </w:r>
      <w:r>
        <w:rPr>
          <w:rFonts w:ascii="Trebuchet MS" w:hAnsi="Trebuchet MS"/>
        </w:rPr>
        <w:t>,</w:t>
      </w:r>
    </w:p>
    <w:p w14:paraId="5EFC9872" w14:textId="7DA0DB06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45111000-8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Roboty w zakresie burzenia, roboty ziemne</w:t>
      </w:r>
      <w:r>
        <w:rPr>
          <w:rFonts w:ascii="Trebuchet MS" w:hAnsi="Trebuchet MS"/>
        </w:rPr>
        <w:t>,</w:t>
      </w:r>
    </w:p>
    <w:p w14:paraId="1B7145E7" w14:textId="1EFF6D24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45314300-4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Instalowanie infrastruktury okablowania</w:t>
      </w:r>
      <w:r>
        <w:rPr>
          <w:rFonts w:ascii="Trebuchet MS" w:hAnsi="Trebuchet MS"/>
        </w:rPr>
        <w:t>,</w:t>
      </w:r>
    </w:p>
    <w:p w14:paraId="63936564" w14:textId="480AD093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45311100-1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Roboty w zakresie okablowania elektrycznego</w:t>
      </w:r>
      <w:r>
        <w:rPr>
          <w:rFonts w:ascii="Trebuchet MS" w:hAnsi="Trebuchet MS"/>
        </w:rPr>
        <w:t>,</w:t>
      </w:r>
    </w:p>
    <w:p w14:paraId="28A58931" w14:textId="61F070B7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45316110-9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Instalowanie urządzeń oświetlenia drogowego</w:t>
      </w:r>
      <w:r>
        <w:rPr>
          <w:rFonts w:ascii="Trebuchet MS" w:hAnsi="Trebuchet MS"/>
        </w:rPr>
        <w:t>,</w:t>
      </w:r>
    </w:p>
    <w:p w14:paraId="718CEACC" w14:textId="60210A19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45212223-5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Roboty budowlane związane z obiektami sportów zimowych</w:t>
      </w:r>
      <w:r>
        <w:rPr>
          <w:rFonts w:ascii="Trebuchet MS" w:hAnsi="Trebuchet MS"/>
        </w:rPr>
        <w:t>,</w:t>
      </w:r>
    </w:p>
    <w:p w14:paraId="461897AF" w14:textId="6E8D5751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45212221-1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Roboty budowlane związane z obiektami na terenach sportowych</w:t>
      </w:r>
      <w:r>
        <w:rPr>
          <w:rFonts w:ascii="Trebuchet MS" w:hAnsi="Trebuchet MS"/>
        </w:rPr>
        <w:t>,</w:t>
      </w:r>
    </w:p>
    <w:p w14:paraId="387FECEA" w14:textId="3F5BB064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45111250-5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Badanie gruntu</w:t>
      </w:r>
      <w:r>
        <w:rPr>
          <w:rFonts w:ascii="Trebuchet MS" w:hAnsi="Trebuchet MS"/>
        </w:rPr>
        <w:t>,</w:t>
      </w:r>
    </w:p>
    <w:p w14:paraId="1EB0ACC5" w14:textId="3B8AD0CF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45112210-0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Usuwanie wierzchniej warstwy gleby</w:t>
      </w:r>
      <w:r>
        <w:rPr>
          <w:rFonts w:ascii="Trebuchet MS" w:hAnsi="Trebuchet MS"/>
        </w:rPr>
        <w:t>,</w:t>
      </w:r>
    </w:p>
    <w:p w14:paraId="7AE0BA49" w14:textId="57795EED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45111212-7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Roboty w zakresie usuwania skał</w:t>
      </w:r>
      <w:r>
        <w:rPr>
          <w:rFonts w:ascii="Trebuchet MS" w:hAnsi="Trebuchet MS"/>
        </w:rPr>
        <w:t>,</w:t>
      </w:r>
    </w:p>
    <w:p w14:paraId="1A576F9E" w14:textId="663BA01C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45233330-1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Fundamentowanie ulic</w:t>
      </w:r>
      <w:r>
        <w:rPr>
          <w:rFonts w:ascii="Trebuchet MS" w:hAnsi="Trebuchet MS"/>
        </w:rPr>
        <w:t>,</w:t>
      </w:r>
    </w:p>
    <w:p w14:paraId="2761C5DC" w14:textId="187A2F3C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45233252-0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Roboty w zakresie nawierzchni ulic</w:t>
      </w:r>
      <w:r>
        <w:rPr>
          <w:rFonts w:ascii="Trebuchet MS" w:hAnsi="Trebuchet MS"/>
        </w:rPr>
        <w:t>,</w:t>
      </w:r>
    </w:p>
    <w:p w14:paraId="6CF04B02" w14:textId="2272DB34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45231100-6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Ogólne roboty budowlane związane z budową rurociągów</w:t>
      </w:r>
      <w:r>
        <w:rPr>
          <w:rFonts w:ascii="Trebuchet MS" w:hAnsi="Trebuchet MS"/>
        </w:rPr>
        <w:t>,</w:t>
      </w:r>
    </w:p>
    <w:p w14:paraId="597A6D82" w14:textId="2B501B88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45231112-3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Instalacja rurociągów</w:t>
      </w:r>
      <w:r>
        <w:rPr>
          <w:rFonts w:ascii="Trebuchet MS" w:hAnsi="Trebuchet MS"/>
        </w:rPr>
        <w:t>,</w:t>
      </w:r>
    </w:p>
    <w:p w14:paraId="48C7EFB7" w14:textId="3B3CE861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45320000-6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Roboty izolacyjne</w:t>
      </w:r>
      <w:r>
        <w:rPr>
          <w:rFonts w:ascii="Trebuchet MS" w:hAnsi="Trebuchet MS"/>
        </w:rPr>
        <w:t>,</w:t>
      </w:r>
    </w:p>
    <w:p w14:paraId="39441101" w14:textId="2AAB9F04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45100000-8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Przygotowanie terenu pod budowę</w:t>
      </w:r>
      <w:r>
        <w:rPr>
          <w:rFonts w:ascii="Trebuchet MS" w:hAnsi="Trebuchet MS"/>
        </w:rPr>
        <w:t>,</w:t>
      </w:r>
    </w:p>
    <w:p w14:paraId="034D1ED2" w14:textId="150024C3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45112200-7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Usuwanie powłoki gleby</w:t>
      </w:r>
      <w:r>
        <w:rPr>
          <w:rFonts w:ascii="Trebuchet MS" w:hAnsi="Trebuchet MS"/>
        </w:rPr>
        <w:t>,</w:t>
      </w:r>
    </w:p>
    <w:p w14:paraId="40A40E65" w14:textId="418F0B2E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45212224-2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Roboty budowlane związane ze stadionami</w:t>
      </w:r>
      <w:r>
        <w:rPr>
          <w:rFonts w:ascii="Trebuchet MS" w:hAnsi="Trebuchet MS"/>
        </w:rPr>
        <w:t>,</w:t>
      </w:r>
    </w:p>
    <w:p w14:paraId="70C903B2" w14:textId="27ACC259" w:rsidR="009A7791" w:rsidRPr="009A7791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45112000-5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Roboty w zakresie usuwania gleby</w:t>
      </w:r>
      <w:r>
        <w:rPr>
          <w:rFonts w:ascii="Trebuchet MS" w:hAnsi="Trebuchet MS"/>
        </w:rPr>
        <w:t>,</w:t>
      </w:r>
    </w:p>
    <w:p w14:paraId="4BCD314F" w14:textId="29A8939F" w:rsidR="00B427BF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A7791">
        <w:rPr>
          <w:rFonts w:ascii="Trebuchet MS" w:hAnsi="Trebuchet MS"/>
        </w:rPr>
        <w:t xml:space="preserve">45232440-8 </w:t>
      </w:r>
      <w:r>
        <w:rPr>
          <w:rFonts w:ascii="Trebuchet MS" w:hAnsi="Trebuchet MS"/>
        </w:rPr>
        <w:t xml:space="preserve">- </w:t>
      </w:r>
      <w:r w:rsidRPr="009A7791">
        <w:rPr>
          <w:rFonts w:ascii="Trebuchet MS" w:hAnsi="Trebuchet MS"/>
        </w:rPr>
        <w:t>Roboty budowlane w zakresie budowy rurociągów do odprowadzania ścieków</w:t>
      </w:r>
      <w:r>
        <w:rPr>
          <w:rFonts w:ascii="Trebuchet MS" w:hAnsi="Trebuchet MS"/>
        </w:rPr>
        <w:t>.</w:t>
      </w:r>
    </w:p>
    <w:p w14:paraId="781AAC69" w14:textId="77777777" w:rsidR="009A7791" w:rsidRPr="00852EEF" w:rsidRDefault="009A7791" w:rsidP="009A7791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852EEF" w:rsidRDefault="00852EEF" w:rsidP="00BD4FEB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852EEF">
        <w:rPr>
          <w:rFonts w:ascii="Trebuchet MS" w:hAnsi="Trebuchet MS" w:cs="Arial"/>
          <w:b/>
        </w:rPr>
        <w:t>Przedmiotowe środki dowodowe:</w:t>
      </w:r>
    </w:p>
    <w:p w14:paraId="1AAA4368" w14:textId="1AF1F938" w:rsidR="00852EEF" w:rsidRPr="00BF5661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B96420">
        <w:rPr>
          <w:rFonts w:ascii="Trebuchet MS" w:hAnsi="Trebuchet MS" w:cs="Arial"/>
          <w:lang w:val="x-none" w:eastAsia="x-none"/>
        </w:rPr>
        <w:lastRenderedPageBreak/>
        <w:t xml:space="preserve">W przypadku </w:t>
      </w:r>
      <w:r w:rsidRPr="00B96420">
        <w:rPr>
          <w:rFonts w:ascii="Trebuchet MS" w:hAnsi="Trebuchet MS" w:cs="Arial"/>
          <w:lang w:eastAsia="x-none"/>
        </w:rPr>
        <w:t>zastosowania</w:t>
      </w:r>
      <w:r w:rsidRPr="00B96420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B96420">
        <w:rPr>
          <w:rFonts w:ascii="Trebuchet MS" w:hAnsi="Trebuchet MS" w:cs="Arial"/>
          <w:lang w:eastAsia="x-none"/>
        </w:rPr>
        <w:t xml:space="preserve"> lub rozwiązań </w:t>
      </w:r>
      <w:r w:rsidRPr="00B96420">
        <w:rPr>
          <w:rFonts w:ascii="Trebuchet MS" w:hAnsi="Trebuchet MS" w:cs="Arial"/>
          <w:lang w:val="x-none" w:eastAsia="x-none"/>
        </w:rPr>
        <w:t>równoważnych</w:t>
      </w:r>
      <w:r w:rsidR="009A7791">
        <w:rPr>
          <w:rFonts w:ascii="Trebuchet MS" w:hAnsi="Trebuchet MS" w:cs="Arial"/>
          <w:lang w:eastAsia="x-none"/>
        </w:rPr>
        <w:t xml:space="preserve"> </w:t>
      </w:r>
      <w:r w:rsidR="009A7791">
        <w:rPr>
          <w:rFonts w:ascii="Trebuchet MS" w:hAnsi="Trebuchet MS" w:cs="Arial"/>
          <w:lang w:eastAsia="x-none"/>
        </w:rPr>
        <w:br/>
      </w:r>
      <w:r w:rsidR="009A7791" w:rsidRPr="009A7791">
        <w:rPr>
          <w:rFonts w:ascii="Trebuchet MS" w:hAnsi="Trebuchet MS" w:cs="Arial"/>
          <w:lang w:val="x-none" w:eastAsia="x-none"/>
        </w:rPr>
        <w:t>w rozumieniu art. 99 ust. 5 lub art. 101 ust. 4 ustawy</w:t>
      </w:r>
      <w:r w:rsidRPr="00B96420">
        <w:rPr>
          <w:rFonts w:ascii="Trebuchet MS" w:hAnsi="Trebuchet MS" w:cs="Arial"/>
          <w:lang w:val="x-none" w:eastAsia="x-none"/>
        </w:rPr>
        <w:t>, Wykonawca zobowiązany jest do ich wskazania w ofercie</w:t>
      </w:r>
      <w:r>
        <w:rPr>
          <w:rFonts w:ascii="Trebuchet MS" w:hAnsi="Trebuchet MS" w:cs="Arial"/>
          <w:lang w:eastAsia="x-none"/>
        </w:rPr>
        <w:t xml:space="preserve"> oraz do złożenia wraz z ofertą </w:t>
      </w:r>
      <w:r w:rsidRPr="00B96420">
        <w:rPr>
          <w:rFonts w:ascii="Trebuchet MS" w:hAnsi="Trebuchet MS" w:cs="Arial"/>
          <w:lang w:eastAsia="x-none"/>
        </w:rPr>
        <w:t>kart technicznych lub innych dokumentów potwierdzających</w:t>
      </w:r>
      <w:r>
        <w:rPr>
          <w:rFonts w:ascii="Trebuchet MS" w:hAnsi="Trebuchet MS" w:cs="Arial"/>
          <w:lang w:eastAsia="x-none"/>
        </w:rPr>
        <w:t>,</w:t>
      </w:r>
      <w:r w:rsidRPr="00B96420">
        <w:rPr>
          <w:rFonts w:ascii="Trebuchet MS" w:hAnsi="Trebuchet MS" w:cs="Arial"/>
          <w:lang w:eastAsia="x-none"/>
        </w:rPr>
        <w:t xml:space="preserve"> że oferowan</w:t>
      </w:r>
      <w:r w:rsidR="009A7791">
        <w:rPr>
          <w:rFonts w:ascii="Trebuchet MS" w:hAnsi="Trebuchet MS" w:cs="Arial"/>
          <w:lang w:eastAsia="x-none"/>
        </w:rPr>
        <w:t>a oferta/</w:t>
      </w:r>
      <w:r w:rsidRPr="00B96420">
        <w:rPr>
          <w:rFonts w:ascii="Trebuchet MS" w:hAnsi="Trebuchet MS" w:cs="Arial"/>
          <w:lang w:eastAsia="x-none"/>
        </w:rPr>
        <w:t xml:space="preserve">rozwiązania równoważne </w:t>
      </w:r>
      <w:r>
        <w:rPr>
          <w:rFonts w:ascii="Trebuchet MS" w:hAnsi="Trebuchet MS" w:cs="Arial"/>
          <w:lang w:eastAsia="x-none"/>
        </w:rPr>
        <w:t xml:space="preserve">spełniają wymagania Zamawiającego opisane </w:t>
      </w:r>
      <w:r w:rsidR="009A7791">
        <w:rPr>
          <w:rFonts w:ascii="Trebuchet MS" w:hAnsi="Trebuchet MS" w:cs="Arial"/>
          <w:lang w:eastAsia="x-none"/>
        </w:rPr>
        <w:br/>
      </w:r>
      <w:r>
        <w:rPr>
          <w:rFonts w:ascii="Trebuchet MS" w:hAnsi="Trebuchet MS" w:cs="Arial"/>
          <w:lang w:eastAsia="x-none"/>
        </w:rPr>
        <w:t>w przedmiocie zamówienia</w:t>
      </w:r>
      <w:r w:rsidRPr="00B96420">
        <w:rPr>
          <w:rFonts w:ascii="Trebuchet MS" w:hAnsi="Trebuchet MS" w:cs="Arial"/>
          <w:lang w:eastAsia="x-none"/>
        </w:rPr>
        <w:t>.</w:t>
      </w:r>
    </w:p>
    <w:p w14:paraId="50BD712A" w14:textId="4FF2A492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Jeżeli Wykonawca </w:t>
      </w:r>
      <w:r>
        <w:rPr>
          <w:rFonts w:ascii="Trebuchet MS" w:hAnsi="Trebuchet MS" w:cs="Arial"/>
          <w:b/>
        </w:rPr>
        <w:t>nie złoży</w:t>
      </w:r>
      <w:r>
        <w:rPr>
          <w:rFonts w:ascii="Trebuchet MS" w:hAnsi="Trebuchet MS" w:cs="Arial"/>
        </w:rPr>
        <w:t xml:space="preserve"> ww. dokumentów lub złożone dokumenty </w:t>
      </w:r>
      <w:r>
        <w:rPr>
          <w:rFonts w:ascii="Trebuchet MS" w:hAnsi="Trebuchet MS" w:cs="Arial"/>
          <w:b/>
        </w:rPr>
        <w:t>będą niekompletne</w:t>
      </w:r>
      <w:r>
        <w:rPr>
          <w:rFonts w:ascii="Trebuchet MS" w:hAnsi="Trebuchet MS" w:cs="Arial"/>
        </w:rPr>
        <w:t xml:space="preserve"> </w:t>
      </w:r>
      <w:r w:rsidR="009A7791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(nie potwierdzając w ten sposób równoważności oferty w zakresie opisanym w opisie przedmiotu zamówienia</w:t>
      </w:r>
      <w:r w:rsidR="0073733B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8F05E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60F6E0D4" w14:textId="77777777" w:rsidR="008F05E7" w:rsidRDefault="008F05E7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E60D53">
      <w:pPr>
        <w:spacing w:line="276" w:lineRule="auto"/>
        <w:rPr>
          <w:rFonts w:ascii="Arial" w:hAnsi="Arial" w:cs="Arial"/>
        </w:rPr>
      </w:pPr>
    </w:p>
    <w:p w14:paraId="69A7A7C8" w14:textId="1C10AD8B" w:rsidR="00FB0B75" w:rsidRDefault="00AF76B8" w:rsidP="00E60D53">
      <w:pPr>
        <w:pStyle w:val="Tekstpodstawowy2"/>
        <w:spacing w:line="276" w:lineRule="auto"/>
        <w:ind w:left="426"/>
        <w:jc w:val="both"/>
        <w:rPr>
          <w:rFonts w:ascii="Trebuchet MS" w:hAnsi="Trebuchet MS"/>
          <w:sz w:val="20"/>
        </w:rPr>
      </w:pPr>
      <w:r w:rsidRPr="00AF76B8">
        <w:rPr>
          <w:rFonts w:ascii="Trebuchet MS" w:eastAsia="Tahoma" w:hAnsi="Trebuchet MS" w:cs="Trebuchet MS"/>
          <w:sz w:val="20"/>
        </w:rPr>
        <w:t>Przedmiotowe zamówienie stanowi jedną część projektu pn.  Rewitalizacja Zespołu Szkół Pod Lasem w Wolbromiu wraz z dobudową przedszkola i przebudową istniejącego boiska sportowego na które składają się łącznie trzy części. Na każdą z części będzie prowadzone odrębne postępowanie przetargowe.</w:t>
      </w:r>
      <w:r>
        <w:rPr>
          <w:rFonts w:ascii="Trebuchet MS" w:eastAsia="Tahoma" w:hAnsi="Trebuchet MS" w:cs="Trebuchet MS"/>
          <w:sz w:val="20"/>
        </w:rPr>
        <w:t xml:space="preserve"> Niniejsze postępowanie jest już jedną z części ww. projektu. </w:t>
      </w:r>
    </w:p>
    <w:p w14:paraId="6022CABF" w14:textId="7301BD9E" w:rsidR="0019483D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5C49617B" w14:textId="77777777" w:rsidR="00AF76B8" w:rsidRDefault="00A16332" w:rsidP="00CE0ABE">
      <w:pPr>
        <w:spacing w:line="360" w:lineRule="auto"/>
        <w:jc w:val="both"/>
        <w:rPr>
          <w:rFonts w:ascii="Trebuchet MS" w:hAnsi="Trebuchet MS" w:cs="Arial"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</w:p>
    <w:p w14:paraId="7424B3A5" w14:textId="5982A9B9" w:rsidR="00F73007" w:rsidRDefault="00AF76B8" w:rsidP="00CE0ABE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- Zadanie nr 1: </w:t>
      </w:r>
      <w:r w:rsidR="00733CBB" w:rsidRPr="00733CBB">
        <w:rPr>
          <w:rFonts w:ascii="Trebuchet MS" w:hAnsi="Trebuchet MS" w:cs="Arial"/>
          <w:b/>
        </w:rPr>
        <w:t>do</w:t>
      </w:r>
      <w:r>
        <w:rPr>
          <w:rFonts w:ascii="Trebuchet MS" w:hAnsi="Trebuchet MS" w:cs="Arial"/>
          <w:b/>
        </w:rPr>
        <w:t xml:space="preserve"> 40</w:t>
      </w:r>
      <w:r w:rsidR="00733CBB" w:rsidRPr="00733CBB">
        <w:rPr>
          <w:rFonts w:ascii="Trebuchet MS" w:hAnsi="Trebuchet MS" w:cs="Arial"/>
          <w:b/>
        </w:rPr>
        <w:t xml:space="preserve"> dni od dnia zawarcia umowy</w:t>
      </w:r>
      <w:r>
        <w:rPr>
          <w:rFonts w:ascii="Trebuchet MS" w:hAnsi="Trebuchet MS" w:cs="Arial"/>
          <w:b/>
        </w:rPr>
        <w:t>,</w:t>
      </w:r>
    </w:p>
    <w:p w14:paraId="04B61665" w14:textId="14678887" w:rsidR="00AF76B8" w:rsidRPr="00AF76B8" w:rsidRDefault="00AF76B8" w:rsidP="00CE0ABE">
      <w:pPr>
        <w:spacing w:line="360" w:lineRule="auto"/>
        <w:jc w:val="both"/>
        <w:rPr>
          <w:rFonts w:ascii="Trebuchet MS" w:hAnsi="Trebuchet MS" w:cs="Arial"/>
        </w:rPr>
      </w:pPr>
      <w:r w:rsidRPr="00AF76B8">
        <w:rPr>
          <w:rFonts w:ascii="Trebuchet MS" w:hAnsi="Trebuchet MS" w:cs="Arial"/>
        </w:rPr>
        <w:t xml:space="preserve">- Zadanie nr 2: </w:t>
      </w:r>
      <w:bookmarkStart w:id="2" w:name="_Hlk84401687"/>
      <w:r w:rsidRPr="00733CBB">
        <w:rPr>
          <w:rFonts w:ascii="Trebuchet MS" w:hAnsi="Trebuchet MS" w:cs="Arial"/>
          <w:b/>
        </w:rPr>
        <w:t>do</w:t>
      </w:r>
      <w:r>
        <w:rPr>
          <w:rFonts w:ascii="Trebuchet MS" w:hAnsi="Trebuchet MS" w:cs="Arial"/>
          <w:b/>
        </w:rPr>
        <w:t xml:space="preserve"> 500</w:t>
      </w:r>
      <w:r w:rsidRPr="00733CBB">
        <w:rPr>
          <w:rFonts w:ascii="Trebuchet MS" w:hAnsi="Trebuchet MS" w:cs="Arial"/>
          <w:b/>
        </w:rPr>
        <w:t xml:space="preserve"> dni od dnia zawarcia umowy</w:t>
      </w:r>
      <w:r>
        <w:rPr>
          <w:rFonts w:ascii="Trebuchet MS" w:hAnsi="Trebuchet MS" w:cs="Arial"/>
          <w:b/>
        </w:rPr>
        <w:t>.</w:t>
      </w:r>
      <w:bookmarkEnd w:id="2"/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06F781CE" w14:textId="77777777" w:rsidR="00B96420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18A12E7E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7A81591C" w14:textId="77777777" w:rsidR="00AF76B8" w:rsidRDefault="00AF76B8" w:rsidP="00AF76B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6AA5F7FA" w14:textId="282DEA4E" w:rsidR="00F12CE0" w:rsidRPr="00AF76B8" w:rsidRDefault="00AF76B8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  <w:r w:rsidRPr="00AF76B8">
        <w:rPr>
          <w:rFonts w:ascii="Trebuchet MS" w:hAnsi="Trebuchet MS" w:cs="Arial"/>
        </w:rPr>
        <w:t xml:space="preserve">Podana cena ofertowa musi zawierać wszystkie koszty związane z realizacją zamówienia, wynikające z opisu </w:t>
      </w:r>
      <w:r w:rsidRPr="00A74C9F">
        <w:rPr>
          <w:rFonts w:ascii="Trebuchet MS" w:hAnsi="Trebuchet MS" w:cs="Arial"/>
        </w:rPr>
        <w:t>przedmiotu zamówienia (załącznik nr 4 do SWZ), załączonych przedmiarów robót pełniących wyłącznie funkcję pomocniczą, specyfikacji techniczn</w:t>
      </w:r>
      <w:r w:rsidR="00A74C9F" w:rsidRPr="00A74C9F">
        <w:rPr>
          <w:rFonts w:ascii="Trebuchet MS" w:hAnsi="Trebuchet MS" w:cs="Arial"/>
        </w:rPr>
        <w:t>ych</w:t>
      </w:r>
      <w:r w:rsidRPr="00A74C9F">
        <w:rPr>
          <w:rFonts w:ascii="Trebuchet MS" w:hAnsi="Trebuchet MS" w:cs="Arial"/>
        </w:rPr>
        <w:t xml:space="preserve"> wykonania odbioru robót oraz dokumentacji projektowej</w:t>
      </w:r>
      <w:r w:rsidR="00F12CE0" w:rsidRPr="00A74C9F">
        <w:rPr>
          <w:rFonts w:ascii="Trebuchet MS" w:hAnsi="Trebuchet MS" w:cs="Arial"/>
        </w:rPr>
        <w:t>,</w:t>
      </w:r>
      <w:r w:rsidR="00F12CE0" w:rsidRPr="00A74C9F">
        <w:t xml:space="preserve"> </w:t>
      </w:r>
      <w:r w:rsidR="00F12CE0" w:rsidRPr="00A74C9F">
        <w:rPr>
          <w:rFonts w:ascii="Trebuchet MS" w:hAnsi="Trebuchet MS" w:cs="Arial"/>
        </w:rPr>
        <w:t>jak również</w:t>
      </w:r>
      <w:r w:rsidR="00F12CE0" w:rsidRPr="00F12CE0">
        <w:rPr>
          <w:rFonts w:ascii="Trebuchet MS" w:hAnsi="Trebuchet MS" w:cs="Arial"/>
        </w:rPr>
        <w:t xml:space="preserve"> nie ujęte</w:t>
      </w:r>
      <w:r w:rsidR="00F12CE0">
        <w:rPr>
          <w:rFonts w:ascii="Trebuchet MS" w:hAnsi="Trebuchet MS" w:cs="Arial"/>
        </w:rPr>
        <w:t xml:space="preserve"> </w:t>
      </w:r>
      <w:r w:rsidR="00F12CE0" w:rsidRPr="00F12CE0">
        <w:rPr>
          <w:rFonts w:ascii="Trebuchet MS" w:hAnsi="Trebuchet MS" w:cs="Arial"/>
        </w:rPr>
        <w:t xml:space="preserve">z powodu wad w/w dokumentacji spowodowanych jej niezgodnością z zasadami wiedzy technicznej lub stanem faktycznym, </w:t>
      </w:r>
      <w:r w:rsidR="00F12CE0">
        <w:rPr>
          <w:rFonts w:ascii="Trebuchet MS" w:hAnsi="Trebuchet MS" w:cs="Arial"/>
        </w:rPr>
        <w:br/>
      </w:r>
      <w:r w:rsidR="00F12CE0" w:rsidRPr="00F12CE0">
        <w:rPr>
          <w:rFonts w:ascii="Trebuchet MS" w:hAnsi="Trebuchet MS" w:cs="Arial"/>
        </w:rPr>
        <w:t>a bez których nie można wykonać przedmiotu umowy</w:t>
      </w:r>
      <w:r w:rsidR="00F12CE0">
        <w:rPr>
          <w:rFonts w:ascii="Trebuchet MS" w:hAnsi="Trebuchet MS" w:cs="Arial"/>
        </w:rPr>
        <w:t xml:space="preserve">  </w:t>
      </w:r>
      <w:r w:rsidRPr="00AF76B8">
        <w:rPr>
          <w:rFonts w:ascii="Trebuchet MS" w:hAnsi="Trebuchet MS" w:cs="Arial"/>
        </w:rPr>
        <w:t xml:space="preserve">– </w:t>
      </w:r>
      <w:r w:rsidRPr="00AF76B8">
        <w:rPr>
          <w:rFonts w:ascii="Trebuchet MS" w:hAnsi="Trebuchet MS" w:cs="Arial"/>
          <w:b/>
          <w:bCs/>
          <w:u w:val="single"/>
        </w:rPr>
        <w:t>cena ryczałtowa</w:t>
      </w:r>
      <w:r w:rsidRPr="00AF76B8">
        <w:rPr>
          <w:rFonts w:ascii="Trebuchet MS" w:hAnsi="Trebuchet MS" w:cs="Arial"/>
        </w:rPr>
        <w:t xml:space="preserve">.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 xml:space="preserve">Cena ta będzie stała i nie może się zmienić, za wyjątkiem przypadków opisanych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>w projektowanych postanowieniach umowy w sprawie zamówienia, które zostaną wprowadzone do treści tej umowy, stanowiących załącznik nr 5 do SWZ.</w:t>
      </w:r>
    </w:p>
    <w:p w14:paraId="7525C492" w14:textId="7C2723A2" w:rsidR="00F12CE0" w:rsidRPr="00F12CE0" w:rsidRDefault="00F12CE0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4E7967ED" w14:textId="7DC626DD" w:rsidR="00F12CE0" w:rsidRDefault="00F12CE0" w:rsidP="00AF76B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594125">
        <w:rPr>
          <w:rFonts w:ascii="Trebuchet MS" w:hAnsi="Trebuchet MS" w:cs="Arial"/>
        </w:rPr>
        <w:t>Wykonawca ponosi ryzyko z tytułu oszacowania wszelkich kosztów związanych z realizacją przedmiotu umowy. Nieoszacowanie, pominięcie oraz brak rozpoznania zakresu przedmiotu umowy</w:t>
      </w:r>
      <w:r w:rsidRPr="00594125">
        <w:t xml:space="preserve"> </w:t>
      </w:r>
      <w:r w:rsidRPr="00594125">
        <w:rPr>
          <w:rFonts w:ascii="Trebuchet MS" w:hAnsi="Trebuchet MS" w:cs="Arial"/>
        </w:rPr>
        <w:t xml:space="preserve">nie może być podstawą do żądania zmiany wynagrodzenia określonego w umowie. </w:t>
      </w:r>
      <w:r>
        <w:rPr>
          <w:rFonts w:ascii="Trebuchet MS" w:hAnsi="Trebuchet MS" w:cs="Arial"/>
        </w:rPr>
        <w:br/>
      </w:r>
      <w:r w:rsidRPr="00594125">
        <w:rPr>
          <w:rFonts w:ascii="Trebuchet MS" w:hAnsi="Trebuchet MS" w:cs="Arial"/>
          <w:b/>
          <w:bCs/>
        </w:rPr>
        <w:t>(Z uwagi na ryczałtowy charakter wynagrodzenia w cenie oferty należy uwzględnić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br/>
      </w:r>
      <w:r w:rsidRPr="00594125">
        <w:rPr>
          <w:rFonts w:ascii="Trebuchet MS" w:hAnsi="Trebuchet MS" w:cs="Arial"/>
          <w:b/>
          <w:bCs/>
        </w:rPr>
        <w:t>i wycenić wszelakie elementy materialne i niematerialne (w tym niewymienione przez Zamawiającego w SWZ i załącznikach) mogące wpłynąć na prawidłowe i terminowe wykonanie zamówienia oraz cenę oferty).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EE60D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E60D5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E60D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5E2D3B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E2D3B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5E2D3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5E2D3B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 xml:space="preserve">, </w:t>
      </w:r>
      <w:proofErr w:type="spellStart"/>
      <w:r w:rsidR="002E2D32">
        <w:rPr>
          <w:rFonts w:ascii="Trebuchet MS" w:hAnsi="Trebuchet MS" w:cs="Arial"/>
        </w:rPr>
        <w:t>tj</w:t>
      </w:r>
      <w:proofErr w:type="spellEnd"/>
      <w:r w:rsidR="002E2D32">
        <w:rPr>
          <w:rFonts w:ascii="Trebuchet MS" w:hAnsi="Trebuchet MS" w:cs="Arial"/>
        </w:rPr>
        <w:t>:</w:t>
      </w:r>
    </w:p>
    <w:p w14:paraId="330ECE72" w14:textId="77777777" w:rsidR="001901E2" w:rsidRPr="00777231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777231">
        <w:rPr>
          <w:rFonts w:ascii="Trebuchet MS" w:hAnsi="Trebuchet MS" w:cs="Arial"/>
        </w:rPr>
        <w:t>poprzez</w:t>
      </w:r>
      <w:r w:rsidRPr="00777231">
        <w:rPr>
          <w:rFonts w:ascii="Trebuchet MS" w:hAnsi="Trebuchet MS" w:cs="Arial"/>
          <w:b/>
        </w:rPr>
        <w:t xml:space="preserve"> </w:t>
      </w:r>
      <w:r w:rsidRPr="00777231">
        <w:rPr>
          <w:rFonts w:ascii="Trebuchet MS" w:hAnsi="Trebuchet MS" w:cs="Arial"/>
        </w:rPr>
        <w:t>Platformę przetargową pod adresem:</w:t>
      </w:r>
    </w:p>
    <w:bookmarkStart w:id="3" w:name="_Hlk70498183"/>
    <w:p w14:paraId="00C01CE6" w14:textId="77D1729C" w:rsidR="00DB7E9C" w:rsidRPr="00E50BC1" w:rsidRDefault="00777231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bookmarkEnd w:id="3"/>
      <w:r w:rsidRPr="00E50BC1">
        <w:rPr>
          <w:rStyle w:val="Hipercze"/>
          <w:rFonts w:ascii="Trebuchet MS" w:hAnsi="Trebuchet MS"/>
          <w:u w:val="none"/>
        </w:rPr>
        <w:t xml:space="preserve"> </w:t>
      </w:r>
      <w:r w:rsidRPr="00E50BC1">
        <w:rPr>
          <w:rFonts w:ascii="Trebuchet MS" w:hAnsi="Trebuchet MS" w:cs="Arial"/>
        </w:rPr>
        <w:t xml:space="preserve">(Platforma Zakupowa Urzędu Miasta i Gminy Wolbrom) </w:t>
      </w:r>
      <w:r w:rsidR="00DB7E9C" w:rsidRPr="00E50BC1">
        <w:rPr>
          <w:rFonts w:ascii="Trebuchet MS" w:hAnsi="Trebuchet MS" w:cs="Arial"/>
        </w:rPr>
        <w:t>w wierszu oznaczonym tytułem oraz znakiem niniejszego postępowania</w:t>
      </w:r>
    </w:p>
    <w:p w14:paraId="1D9C11FD" w14:textId="1B680623" w:rsidR="001901E2" w:rsidRPr="00777231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076AD7BA" w14:textId="021B2C5D" w:rsidR="001901E2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4" w:history="1">
        <w:r w:rsidR="00DB7E9C" w:rsidRPr="00DB7E9C">
          <w:rPr>
            <w:rStyle w:val="Hipercze"/>
            <w:rFonts w:ascii="Trebuchet MS" w:hAnsi="Trebuchet MS"/>
          </w:rPr>
          <w:t>zamowienia@umigwolbrom.pl</w:t>
        </w:r>
      </w:hyperlink>
      <w:r w:rsidR="00DB7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oraz adresy e</w:t>
      </w:r>
      <w:r w:rsidR="00DB7E9C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mail Wykonawców podane w formularzach ofertowych. Po otwarciu ofert kontakt przez adres e-mail będzie możliwy tylko poprzez adres(adresy) wskazany w formularzu ofertowym.</w:t>
      </w:r>
    </w:p>
    <w:p w14:paraId="0F116ADD" w14:textId="77777777" w:rsidR="002E63FB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230041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 w:rsidR="00B04DDC">
        <w:rPr>
          <w:rFonts w:ascii="Trebuchet MS" w:hAnsi="Trebuchet MS" w:cs="Arial"/>
          <w:b/>
        </w:rPr>
        <w:t>em nieważności, zgodnie z wyborem W</w:t>
      </w:r>
      <w:r w:rsidR="00DA3E1B">
        <w:rPr>
          <w:rFonts w:ascii="Trebuchet MS" w:hAnsi="Trebuchet MS" w:cs="Arial"/>
          <w:b/>
        </w:rPr>
        <w:t>ykonawcy</w:t>
      </w:r>
      <w:r w:rsidR="00230041">
        <w:rPr>
          <w:rFonts w:ascii="Trebuchet MS" w:hAnsi="Trebuchet MS" w:cs="Arial"/>
          <w:b/>
        </w:rPr>
        <w:t>:</w:t>
      </w:r>
    </w:p>
    <w:p w14:paraId="0E3BEC15" w14:textId="1C8FCB64" w:rsidR="00DA3E1B" w:rsidRPr="00DA3E1B" w:rsidRDefault="00B04DDC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EC6E72" w:rsidRDefault="006E67D3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 w:rsidR="00DA3E1B">
        <w:rPr>
          <w:rFonts w:ascii="Trebuchet MS" w:hAnsi="Trebuchet MS" w:cs="Arial"/>
          <w:b/>
        </w:rPr>
        <w:t xml:space="preserve"> opatrzonej podpisem zaufanym lub podpisem osobistym</w:t>
      </w:r>
    </w:p>
    <w:p w14:paraId="43439763" w14:textId="77777777" w:rsidR="00EC6E72" w:rsidRDefault="00EC6E72" w:rsidP="00EC6E72">
      <w:pPr>
        <w:pStyle w:val="Akapitzlist"/>
        <w:spacing w:line="276" w:lineRule="auto"/>
        <w:ind w:left="851"/>
        <w:jc w:val="both"/>
        <w:rPr>
          <w:rFonts w:ascii="Trebuchet MS" w:hAnsi="Trebuchet MS" w:cs="Arial"/>
        </w:rPr>
      </w:pPr>
    </w:p>
    <w:p w14:paraId="1F93DCFC" w14:textId="77777777" w:rsidR="001843BB" w:rsidRPr="001843BB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843BB">
        <w:rPr>
          <w:rFonts w:ascii="Trebuchet MS" w:hAnsi="Trebuchet MS" w:cs="Arial"/>
          <w:b/>
          <w:sz w:val="22"/>
          <w:szCs w:val="22"/>
          <w:u w:val="single"/>
        </w:rPr>
        <w:t>- wyłącznie poprzez Platformę przetargową.</w:t>
      </w:r>
      <w:r w:rsidR="002847F2" w:rsidRPr="001843B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14:paraId="4D17EFF9" w14:textId="77777777" w:rsidR="001843BB" w:rsidRDefault="001843BB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</w:p>
    <w:p w14:paraId="015C7B66" w14:textId="6AB8C2D9" w:rsidR="002E63FB" w:rsidRPr="0063294A" w:rsidRDefault="002847F2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EF2C2D">
        <w:rPr>
          <w:rFonts w:ascii="Trebuchet MS" w:hAnsi="Trebuchet MS" w:cs="Arial"/>
          <w:b/>
        </w:rPr>
        <w:t>Ilekroć w niniejszej SWZ jest mowa o ofercie, należy przez to rozumieć również ofertę dodatkową.</w:t>
      </w:r>
    </w:p>
    <w:p w14:paraId="53F6AE9A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 w:rsidR="00FC397D"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</w:t>
      </w:r>
      <w:r w:rsidR="00011A44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świadczeniu usług drogą elektroniczną</w:t>
      </w:r>
      <w:r w:rsidRPr="003F26D5">
        <w:rPr>
          <w:rFonts w:ascii="Trebuchet MS" w:hAnsi="Trebuchet MS" w:cs="Arial"/>
        </w:rPr>
        <w:t xml:space="preserve">, </w:t>
      </w:r>
      <w:r w:rsidR="00FC397D"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 w:rsidR="00FC397D"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 w:rsidR="00FC397D">
        <w:rPr>
          <w:rFonts w:ascii="Trebuchet MS" w:hAnsi="Trebuchet MS" w:cs="Arial"/>
        </w:rPr>
        <w:t>strony niezwłocznego potwierdzenia</w:t>
      </w:r>
      <w:r>
        <w:rPr>
          <w:rFonts w:ascii="Trebuchet MS" w:hAnsi="Trebuchet MS" w:cs="Arial"/>
        </w:rPr>
        <w:t xml:space="preserve"> ich otrzymania</w:t>
      </w:r>
      <w:r w:rsidRPr="003F26D5">
        <w:rPr>
          <w:rFonts w:ascii="Trebuchet MS" w:hAnsi="Trebuchet MS" w:cs="Arial"/>
        </w:rPr>
        <w:t>.</w:t>
      </w:r>
    </w:p>
    <w:p w14:paraId="2AE3A3A3" w14:textId="77777777" w:rsidR="00011A44" w:rsidRPr="00011A44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0C21875F" w:rsidR="00011A44" w:rsidRDefault="00011A44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Komunikacja ustna dopuszczalna jest wyłącznie w </w:t>
      </w:r>
      <w:r w:rsidR="00862EC1">
        <w:rPr>
          <w:rFonts w:ascii="Trebuchet MS" w:hAnsi="Trebuchet MS" w:cs="Arial"/>
        </w:rPr>
        <w:t xml:space="preserve">toku negocjacji oraz w </w:t>
      </w:r>
      <w:r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>
        <w:rPr>
          <w:rFonts w:ascii="Trebuchet MS" w:hAnsi="Trebuchet MS" w:cs="Arial"/>
        </w:rPr>
        <w:t>, ofert, o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>ile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 xml:space="preserve">jej treść jest </w:t>
      </w:r>
      <w:r w:rsidR="00003754">
        <w:rPr>
          <w:rFonts w:ascii="Trebuchet MS" w:hAnsi="Trebuchet MS" w:cs="Arial"/>
        </w:rPr>
        <w:t>u</w:t>
      </w:r>
      <w:r w:rsidR="00C373C5">
        <w:rPr>
          <w:rFonts w:ascii="Trebuchet MS" w:hAnsi="Trebuchet MS" w:cs="Arial"/>
        </w:rPr>
        <w:t>dokumentowana (wymagana jest pisemna notatka z ustnej rozmowy</w:t>
      </w:r>
      <w:r w:rsidR="00981831">
        <w:rPr>
          <w:rFonts w:ascii="Trebuchet MS" w:hAnsi="Trebuchet MS" w:cs="Arial"/>
        </w:rPr>
        <w:t xml:space="preserve"> lub negocjacji</w:t>
      </w:r>
      <w:r w:rsidR="00C373C5">
        <w:rPr>
          <w:rFonts w:ascii="Trebuchet MS" w:hAnsi="Trebuchet MS" w:cs="Arial"/>
        </w:rPr>
        <w:t>).</w:t>
      </w:r>
    </w:p>
    <w:p w14:paraId="5891D821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lastRenderedPageBreak/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 w:rsidR="00DB7E9C"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7466A62F" w14:textId="601A3A67" w:rsidR="006E67D3" w:rsidRPr="00DA6669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5BB8B604" w:rsidR="006E67D3" w:rsidRPr="003F207E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0FCD02E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3F207E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 w:rsidR="00011A44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33962561" w:rsidR="00143A7B" w:rsidRPr="009C4EE9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</w:t>
      </w:r>
      <w:r w:rsidR="0063294A" w:rsidRPr="009C4EE9">
        <w:rPr>
          <w:rFonts w:ascii="Trebuchet MS" w:hAnsi="Trebuchet MS" w:cs="Arial"/>
        </w:rPr>
        <w:t xml:space="preserve">(wyłącznie </w:t>
      </w:r>
      <w:r w:rsidRPr="009C4EE9">
        <w:rPr>
          <w:rFonts w:ascii="Trebuchet MS" w:hAnsi="Trebuchet MS" w:cs="Arial"/>
        </w:rPr>
        <w:t>poprzez Platformę przetargową</w:t>
      </w:r>
      <w:r w:rsidR="00975C0A" w:rsidRPr="009C4EE9">
        <w:rPr>
          <w:rFonts w:ascii="Trebuchet MS" w:hAnsi="Trebuchet MS" w:cs="Arial"/>
        </w:rPr>
        <w:t>)</w:t>
      </w:r>
      <w:r w:rsidRPr="009C4EE9">
        <w:rPr>
          <w:rFonts w:ascii="Trebuchet MS" w:hAnsi="Trebuchet MS" w:cs="Arial"/>
        </w:rPr>
        <w:t xml:space="preserve"> </w:t>
      </w:r>
      <w:r w:rsidR="00311D03" w:rsidRPr="009C4EE9">
        <w:rPr>
          <w:rFonts w:ascii="Trebuchet MS" w:hAnsi="Trebuchet MS" w:cs="Arial"/>
        </w:rPr>
        <w:t>– zobowiązany jest zapoznać się</w:t>
      </w:r>
      <w:r w:rsidRPr="009C4EE9">
        <w:rPr>
          <w:rFonts w:ascii="Trebuchet MS" w:hAnsi="Trebuchet MS" w:cs="Arial"/>
        </w:rPr>
        <w:t xml:space="preserve"> z instrukcjami</w:t>
      </w:r>
      <w:r w:rsidR="004C4441" w:rsidRPr="009C4EE9">
        <w:rPr>
          <w:rFonts w:ascii="Trebuchet MS" w:hAnsi="Trebuchet MS" w:cs="Arial"/>
        </w:rPr>
        <w:t>/regulaminami</w:t>
      </w:r>
      <w:r w:rsidRPr="009C4EE9">
        <w:rPr>
          <w:rFonts w:ascii="Trebuchet MS" w:hAnsi="Trebuchet MS" w:cs="Arial"/>
        </w:rPr>
        <w:t xml:space="preserve"> użytkow</w:t>
      </w:r>
      <w:r w:rsidR="00311D03" w:rsidRPr="009C4EE9">
        <w:rPr>
          <w:rFonts w:ascii="Trebuchet MS" w:hAnsi="Trebuchet MS" w:cs="Arial"/>
        </w:rPr>
        <w:t xml:space="preserve">ników Platformy przetargowej - </w:t>
      </w:r>
      <w:r w:rsidRPr="009C4EE9">
        <w:rPr>
          <w:rFonts w:ascii="Trebuchet MS" w:hAnsi="Trebuchet MS" w:cs="Arial"/>
        </w:rPr>
        <w:t xml:space="preserve">dostępnymi </w:t>
      </w:r>
      <w:r w:rsidRPr="00E50BC1">
        <w:rPr>
          <w:rFonts w:ascii="Trebuchet MS" w:hAnsi="Trebuchet MS" w:cs="Arial"/>
        </w:rPr>
        <w:t xml:space="preserve">pod adresem </w:t>
      </w:r>
      <w:bookmarkStart w:id="4" w:name="_Hlk70498752"/>
      <w:r w:rsidR="009C4EE9" w:rsidRPr="00E50BC1">
        <w:rPr>
          <w:rFonts w:ascii="Trebuchet MS" w:hAnsi="Trebuchet MS"/>
        </w:rPr>
        <w:fldChar w:fldCharType="begin"/>
      </w:r>
      <w:r w:rsidR="009C4EE9" w:rsidRPr="00E50BC1">
        <w:rPr>
          <w:rFonts w:ascii="Trebuchet MS" w:hAnsi="Trebuchet MS"/>
        </w:rPr>
        <w:instrText xml:space="preserve"> HYPERLINK "https://platformazakupowa.pl/pn/wolbrom" </w:instrText>
      </w:r>
      <w:r w:rsidR="009C4EE9" w:rsidRPr="00E50BC1">
        <w:rPr>
          <w:rFonts w:ascii="Trebuchet MS" w:hAnsi="Trebuchet MS"/>
        </w:rPr>
        <w:fldChar w:fldCharType="separate"/>
      </w:r>
      <w:r w:rsidR="009C4EE9" w:rsidRPr="00E50BC1">
        <w:rPr>
          <w:rStyle w:val="Hipercze"/>
          <w:rFonts w:ascii="Trebuchet MS" w:hAnsi="Trebuchet MS"/>
        </w:rPr>
        <w:t>https://platformazakupowa.pl/pn/wolbrom</w:t>
      </w:r>
      <w:r w:rsidR="009C4EE9" w:rsidRPr="00E50BC1">
        <w:rPr>
          <w:rFonts w:ascii="Trebuchet MS" w:hAnsi="Trebuchet MS"/>
        </w:rPr>
        <w:fldChar w:fldCharType="end"/>
      </w:r>
      <w:r w:rsidR="009C4EE9" w:rsidRPr="00E50BC1">
        <w:rPr>
          <w:rFonts w:ascii="Trebuchet MS" w:hAnsi="Trebuchet MS"/>
        </w:rPr>
        <w:t xml:space="preserve"> </w:t>
      </w:r>
      <w:bookmarkEnd w:id="4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</w:t>
      </w:r>
      <w:r w:rsidR="004C4441" w:rsidRPr="009C4EE9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143A7B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 w:rsidR="007715D6"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 w:rsidR="007715D6">
        <w:rPr>
          <w:rFonts w:ascii="Trebuchet MS" w:hAnsi="Trebuchet MS" w:cs="Arial"/>
        </w:rPr>
        <w:t xml:space="preserve"> </w:t>
      </w:r>
      <w:r w:rsidR="004C4441">
        <w:rPr>
          <w:rFonts w:ascii="Trebuchet MS" w:hAnsi="Trebuchet MS" w:cs="Arial"/>
        </w:rPr>
        <w:t>instrukcji/regulaminów</w:t>
      </w:r>
      <w:r w:rsidR="007715D6">
        <w:rPr>
          <w:rFonts w:ascii="Trebuchet MS" w:hAnsi="Trebuchet MS" w:cs="Arial"/>
        </w:rPr>
        <w:t xml:space="preserve">, </w:t>
      </w:r>
      <w:r w:rsidR="004C4441">
        <w:rPr>
          <w:rFonts w:ascii="Trebuchet MS" w:hAnsi="Trebuchet MS" w:cs="Arial"/>
        </w:rPr>
        <w:br/>
      </w:r>
      <w:r w:rsidR="007715D6">
        <w:rPr>
          <w:rFonts w:ascii="Trebuchet MS" w:hAnsi="Trebuchet MS" w:cs="Arial"/>
        </w:rPr>
        <w:t>o który</w:t>
      </w:r>
      <w:r w:rsidR="004C4441">
        <w:rPr>
          <w:rFonts w:ascii="Trebuchet MS" w:hAnsi="Trebuchet MS" w:cs="Arial"/>
        </w:rPr>
        <w:t>ch</w:t>
      </w:r>
      <w:r w:rsidR="007715D6">
        <w:rPr>
          <w:rFonts w:ascii="Trebuchet MS" w:hAnsi="Trebuchet MS" w:cs="Arial"/>
        </w:rPr>
        <w:t xml:space="preserve"> mowa w ust. 1 niniejszego rozdziału SWZ</w:t>
      </w:r>
      <w:r w:rsidRPr="00143A7B">
        <w:rPr>
          <w:rFonts w:ascii="Trebuchet MS" w:hAnsi="Trebuchet MS" w:cs="Arial"/>
        </w:rPr>
        <w:t>.</w:t>
      </w:r>
    </w:p>
    <w:p w14:paraId="3C3114CE" w14:textId="77777777" w:rsidR="00143A7B" w:rsidRPr="00143A7B" w:rsidRDefault="00143A7B" w:rsidP="00E60D53">
      <w:pPr>
        <w:spacing w:line="276" w:lineRule="auto"/>
        <w:rPr>
          <w:rFonts w:ascii="Trebuchet MS" w:hAnsi="Trebuchet MS" w:cs="Arial"/>
        </w:rPr>
      </w:pPr>
    </w:p>
    <w:p w14:paraId="41F7F2C9" w14:textId="77777777" w:rsidR="00246FB5" w:rsidRPr="00E50BC1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5" w:name="_Hlk70498999"/>
    <w:p w14:paraId="4810ABCB" w14:textId="60E1F871" w:rsidR="00430888" w:rsidRPr="00E50BC1" w:rsidRDefault="009C4EE9" w:rsidP="009C4EE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5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5804E11D" w14:textId="77777777" w:rsidR="009C4EE9" w:rsidRPr="00E50BC1" w:rsidRDefault="009C4EE9" w:rsidP="009C4EE9">
      <w:pPr>
        <w:spacing w:line="276" w:lineRule="auto"/>
        <w:ind w:firstLine="426"/>
        <w:rPr>
          <w:rFonts w:ascii="Trebuchet MS" w:hAnsi="Trebuchet MS" w:cs="Arial"/>
        </w:rPr>
      </w:pPr>
    </w:p>
    <w:p w14:paraId="6CFE7055" w14:textId="7BAC8294" w:rsidR="00311D03" w:rsidRPr="00E50BC1" w:rsidRDefault="00311D03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</w:t>
      </w:r>
      <w:r w:rsidR="00430888" w:rsidRPr="00E50BC1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E50BC1">
        <w:rPr>
          <w:rFonts w:ascii="Trebuchet MS" w:hAnsi="Trebuchet MS" w:cs="Arial"/>
        </w:rPr>
        <w:t>Nexus</w:t>
      </w:r>
      <w:proofErr w:type="spellEnd"/>
      <w:r w:rsidR="00430888" w:rsidRPr="00E50BC1">
        <w:rPr>
          <w:rFonts w:ascii="Trebuchet MS" w:hAnsi="Trebuchet MS" w:cs="Arial"/>
        </w:rPr>
        <w:t xml:space="preserve"> Sp. z o.o., </w:t>
      </w:r>
      <w:r w:rsidR="009C4EE9" w:rsidRPr="00E50BC1">
        <w:rPr>
          <w:rFonts w:ascii="Trebuchet MS" w:hAnsi="Trebuchet MS" w:cs="Arial"/>
        </w:rPr>
        <w:t>Bolesława Krzywoustego 3</w:t>
      </w:r>
      <w:r w:rsidR="00430888" w:rsidRPr="00E50BC1">
        <w:rPr>
          <w:rFonts w:ascii="Trebuchet MS" w:hAnsi="Trebuchet MS" w:cs="Arial"/>
        </w:rPr>
        <w:t xml:space="preserve">, 61-441 Poznań; numer telefonu 22 101 02 02; adres e-mail: </w:t>
      </w:r>
      <w:hyperlink r:id="rId15" w:history="1">
        <w:r w:rsidR="00430888"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E50BC1">
        <w:rPr>
          <w:rFonts w:ascii="Trebuchet MS" w:hAnsi="Trebuchet MS" w:cs="Arial"/>
        </w:rPr>
        <w:t xml:space="preserve"> </w:t>
      </w:r>
      <w:r w:rsidRPr="00E50BC1">
        <w:rPr>
          <w:rFonts w:ascii="Trebuchet MS" w:hAnsi="Trebuchet MS" w:cs="Arial"/>
        </w:rPr>
        <w:t>.</w:t>
      </w:r>
      <w:r w:rsidR="00430888" w:rsidRPr="00E50BC1">
        <w:rPr>
          <w:rFonts w:ascii="Trebuchet MS" w:hAnsi="Trebuchet MS" w:cs="Arial"/>
        </w:rPr>
        <w:t xml:space="preserve"> </w:t>
      </w:r>
    </w:p>
    <w:p w14:paraId="635B6D83" w14:textId="77777777" w:rsidR="00143A7B" w:rsidRPr="00E50BC1" w:rsidRDefault="00143A7B" w:rsidP="00E60D53">
      <w:pPr>
        <w:spacing w:line="276" w:lineRule="auto"/>
        <w:rPr>
          <w:rFonts w:ascii="Trebuchet MS" w:hAnsi="Trebuchet MS" w:cs="Arial"/>
        </w:rPr>
      </w:pPr>
    </w:p>
    <w:p w14:paraId="57AAD460" w14:textId="6809059E" w:rsidR="009C4EE9" w:rsidRPr="00E50BC1" w:rsidRDefault="009C4E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Sposoby złożenia oferty za pośrednictwem Platformy przetargowej oraz potwierdzenia złożenia oferty, zostały opisane w Instrukcjach użytkowników Platformy przetargowej </w:t>
      </w:r>
    </w:p>
    <w:p w14:paraId="542DC963" w14:textId="3D297EAD" w:rsid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(</w:t>
      </w:r>
      <w:hyperlink r:id="rId16" w:history="1">
        <w:r w:rsidRPr="00E50BC1">
          <w:rPr>
            <w:rStyle w:val="Hipercze"/>
            <w:rFonts w:ascii="Trebuchet MS" w:hAnsi="Trebuchet MS" w:cs="Arial"/>
          </w:rPr>
          <w:t>https://platformazakupowa.pl/pn/wolbrom/</w:t>
        </w:r>
      </w:hyperlink>
      <w:r w:rsidRPr="00E50BC1">
        <w:rPr>
          <w:rFonts w:ascii="Trebuchet MS" w:hAnsi="Trebuchet MS" w:cs="Arial"/>
        </w:rPr>
        <w:t xml:space="preserve">  w zakładce Regulamin/Instrukcje).</w:t>
      </w:r>
    </w:p>
    <w:p w14:paraId="7BED8B7C" w14:textId="77777777" w:rsidR="009C4EE9" w:rsidRP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003BD179" w14:textId="37786F91" w:rsidR="002E2D32" w:rsidRPr="002E2D32" w:rsidRDefault="002E2D3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326073B1" w14:textId="77777777" w:rsidR="002E2D32" w:rsidRPr="002E2D32" w:rsidRDefault="002E2D32" w:rsidP="00E60D53">
      <w:pPr>
        <w:spacing w:line="276" w:lineRule="auto"/>
        <w:rPr>
          <w:rFonts w:ascii="Trebuchet MS" w:hAnsi="Trebuchet MS" w:cs="Arial"/>
        </w:rPr>
      </w:pPr>
    </w:p>
    <w:p w14:paraId="769AF972" w14:textId="120E429C" w:rsidR="002E2D32" w:rsidRPr="00985142" w:rsidRDefault="00773BC7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 w:rsidR="00985142">
        <w:rPr>
          <w:rFonts w:ascii="Trebuchet MS" w:hAnsi="Trebuchet MS"/>
        </w:rPr>
        <w:t xml:space="preserve">6 niniejszego </w:t>
      </w:r>
      <w:r w:rsidR="00843F27">
        <w:rPr>
          <w:rFonts w:ascii="Trebuchet MS" w:hAnsi="Trebuchet MS"/>
        </w:rPr>
        <w:t>r</w:t>
      </w:r>
      <w:r w:rsidR="00985142">
        <w:rPr>
          <w:rFonts w:ascii="Trebuchet MS" w:hAnsi="Trebuchet MS"/>
        </w:rPr>
        <w:t>ozdziału SWZ</w:t>
      </w:r>
      <w:r w:rsidRPr="00773BC7">
        <w:rPr>
          <w:rFonts w:ascii="Trebuchet MS" w:hAnsi="Trebuchet MS"/>
        </w:rPr>
        <w:t>, przekazywane w postępowaniu</w:t>
      </w:r>
      <w:r w:rsidR="00985142"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 xml:space="preserve">, sporządza się w postaci elektronicznej, w formatach danych określonych w przepisach wydanych na podstawie art. 18 ustawy z dnia </w:t>
      </w:r>
      <w:r w:rsidRPr="00773BC7">
        <w:rPr>
          <w:rFonts w:ascii="Trebuchet MS" w:hAnsi="Trebuchet MS"/>
        </w:rPr>
        <w:lastRenderedPageBreak/>
        <w:t>17</w:t>
      </w:r>
      <w:r w:rsidR="00843F27"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985142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0123647F" w:rsidR="00985142" w:rsidRPr="005832A1" w:rsidRDefault="005832A1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 w:rsidR="00246EA2"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(Dz. U. z 2020 r. poz. 1913),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>ykonawca, w celu utrzymania w poufności tych informacji, przekazuje je w wydzielonym i odpowiednio oznaczonym pliku.</w:t>
      </w:r>
    </w:p>
    <w:p w14:paraId="4AC74A49" w14:textId="79B345D6" w:rsidR="005832A1" w:rsidRPr="005832A1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246EA2" w:rsidRDefault="00246EA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2E360E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2E360E" w:rsidRDefault="002E360E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A86AC3" w:rsidRPr="002E360E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 odpowiednio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B87908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66B763CF" w:rsidR="002E360E" w:rsidRPr="00E06861" w:rsidRDefault="002E360E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8B08F5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23CCA283" w14:textId="77777777" w:rsidR="00E06861" w:rsidRPr="00E06861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75B5B376" w:rsidR="002E360E" w:rsidRPr="00E06861" w:rsidRDefault="00AF56F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E06861">
        <w:rPr>
          <w:rFonts w:ascii="Trebuchet MS" w:hAnsi="Trebuchet MS"/>
        </w:rPr>
        <w:t>1</w:t>
      </w:r>
      <w:r w:rsidR="00597B01">
        <w:rPr>
          <w:rFonts w:ascii="Trebuchet MS" w:hAnsi="Trebuchet MS"/>
        </w:rPr>
        <w:t>0.1.</w:t>
      </w:r>
      <w:r w:rsidR="00EA10C8" w:rsidRPr="00E06861">
        <w:rPr>
          <w:rFonts w:ascii="Trebuchet MS" w:hAnsi="Trebuchet MS"/>
        </w:rPr>
        <w:t xml:space="preserve"> niniejszego rozdziału SWZ</w:t>
      </w:r>
      <w:r w:rsidRPr="00E06861">
        <w:rPr>
          <w:rFonts w:ascii="Trebuchet MS" w:hAnsi="Trebuchet MS"/>
        </w:rPr>
        <w:t>, dokonuje w przypadku:</w:t>
      </w:r>
    </w:p>
    <w:p w14:paraId="1FFC3419" w14:textId="74F4996F" w:rsidR="00AF56FC" w:rsidRPr="00E06861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AF56FC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 w:rsidR="008B08F5"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 w:rsidR="008B08F5"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E248E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717D503" w:rsidR="00AF56FC" w:rsidRPr="00DB27BD" w:rsidRDefault="00D43A30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 w:rsidR="00DB27BD">
        <w:rPr>
          <w:rFonts w:ascii="Trebuchet MS" w:hAnsi="Trebuchet MS"/>
        </w:rPr>
        <w:t>0.</w:t>
      </w:r>
      <w:r w:rsidR="005C4206">
        <w:rPr>
          <w:rFonts w:ascii="Trebuchet MS" w:hAnsi="Trebuchet MS"/>
        </w:rPr>
        <w:t>1</w:t>
      </w:r>
      <w:r w:rsidR="00DB27BD">
        <w:rPr>
          <w:rFonts w:ascii="Trebuchet MS" w:hAnsi="Trebuchet MS"/>
        </w:rPr>
        <w:t>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A86AC3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DB27BD" w:rsidRDefault="00EA10C8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</w:t>
      </w:r>
      <w:r w:rsidR="0086619C" w:rsidRPr="00DB27BD">
        <w:rPr>
          <w:rFonts w:ascii="Trebuchet MS" w:hAnsi="Trebuchet MS"/>
        </w:rPr>
        <w:t>e</w:t>
      </w:r>
      <w:r w:rsidRPr="00DB27BD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DC3248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DC3248" w:rsidRDefault="00361C45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lastRenderedPageBreak/>
        <w:t>Podmiotowe środki dowodowe, w tym oświadczenie, o którym mowa w art. 117 ust. 4 ustawy, oraz zobowiązanie podmiotu udostępniającego zasoby, przedmiotowe środki dowodowe</w:t>
      </w:r>
      <w:r w:rsidR="00280A9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A86AC3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0201AE3D" w14:textId="77777777" w:rsidR="00A86AC3" w:rsidRPr="00A86AC3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955FBDA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</w:t>
      </w:r>
      <w:r w:rsidR="00284417" w:rsidRPr="00A86AC3">
        <w:rPr>
          <w:rFonts w:ascii="Trebuchet MS" w:hAnsi="Trebuchet MS"/>
        </w:rPr>
        <w:t> </w:t>
      </w:r>
      <w:r w:rsidRPr="00A86AC3">
        <w:rPr>
          <w:rFonts w:ascii="Trebuchet MS" w:hAnsi="Trebuchet MS"/>
        </w:rPr>
        <w:t xml:space="preserve">którym mowa w ust. </w:t>
      </w:r>
      <w:r w:rsidR="00B857CE" w:rsidRPr="00A86AC3">
        <w:rPr>
          <w:rFonts w:ascii="Trebuchet MS" w:hAnsi="Trebuchet MS"/>
        </w:rPr>
        <w:t>1</w:t>
      </w:r>
      <w:r w:rsidR="00A86AC3">
        <w:rPr>
          <w:rFonts w:ascii="Trebuchet MS" w:hAnsi="Trebuchet MS"/>
        </w:rPr>
        <w:t>1.1.</w:t>
      </w:r>
      <w:r w:rsidR="00B857CE" w:rsidRPr="00A86AC3">
        <w:rPr>
          <w:rFonts w:ascii="Trebuchet MS" w:hAnsi="Trebuchet MS"/>
        </w:rPr>
        <w:t xml:space="preserve"> niniejszego rozdziału SWZ</w:t>
      </w:r>
      <w:r w:rsidRPr="00A86AC3">
        <w:rPr>
          <w:rFonts w:ascii="Trebuchet MS" w:hAnsi="Trebuchet MS"/>
        </w:rPr>
        <w:t>, dokonuje w przypadku:</w:t>
      </w:r>
    </w:p>
    <w:p w14:paraId="274BFC26" w14:textId="0DAB4D87" w:rsidR="00361C45" w:rsidRPr="00A86AC3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B857CE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68E2E74A" w14:textId="63CFF8B8" w:rsidR="00A86AC3" w:rsidRPr="00A86AC3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0DF7411D" w:rsidR="00361C45" w:rsidRPr="00A86AC3" w:rsidRDefault="00A5301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 w:rsidR="00A86AC3" w:rsidRPr="00A86AC3"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A86AC3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A5301C" w:rsidRDefault="00A5301C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1EC42B1F" w14:textId="77777777" w:rsidR="00A5301C" w:rsidRPr="00A5301C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2132E9" w:rsidRDefault="002132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A86AC3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C0A0EDA" w14:textId="4F7F7370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3297D448" w14:textId="1A7FA25D" w:rsidR="002132E9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2D849816" w14:textId="77777777" w:rsidR="00751C2B" w:rsidRPr="002132E9" w:rsidRDefault="00751C2B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431EBA" w14:textId="1EC770AC" w:rsidR="00751C2B" w:rsidRPr="00E50BC1" w:rsidRDefault="00751C2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t xml:space="preserve">Zamawiający </w:t>
      </w:r>
      <w:r w:rsidR="00822057" w:rsidRPr="00E50BC1">
        <w:rPr>
          <w:rFonts w:ascii="Trebuchet MS" w:hAnsi="Trebuchet MS"/>
        </w:rPr>
        <w:t>informuje, iż w przypadku przesyłania przez Wykonawcę dokumentów elektronicznych skompresowanych (w tym oferty przetargowej) dopuszczone są wyłącznie formaty danych wskazane w Rozporządzeniu Rady Ministrów z dnia 12 kwietnia 2012 r. (Dz. U. z 2017 r., poz. 2247) w sprawie Krajowych Ram Interoperacyjności, minimalnych wymagań dla rejestrów publicznych i wymiany informacji w postaci elektronicznej oraz minimalnych wymagań dla systemów teleinformatycznych z zastrzeżeniem, iż Zamawiający dopuszcza</w:t>
      </w:r>
      <w:r w:rsidR="005E2503">
        <w:rPr>
          <w:rFonts w:ascii="Trebuchet MS" w:hAnsi="Trebuchet MS"/>
        </w:rPr>
        <w:t xml:space="preserve"> także</w:t>
      </w:r>
      <w:r w:rsidR="00822057" w:rsidRPr="00E50BC1">
        <w:rPr>
          <w:rFonts w:ascii="Trebuchet MS" w:hAnsi="Trebuchet MS"/>
        </w:rPr>
        <w:t xml:space="preserve"> możliwość przysyłania dokumentów elektronicznych (w tym oferty) skompresowanych formatem .</w:t>
      </w:r>
      <w:proofErr w:type="spellStart"/>
      <w:r w:rsidR="00822057" w:rsidRPr="00E50BC1">
        <w:rPr>
          <w:rFonts w:ascii="Trebuchet MS" w:hAnsi="Trebuchet MS"/>
        </w:rPr>
        <w:t>rar</w:t>
      </w:r>
      <w:proofErr w:type="spellEnd"/>
    </w:p>
    <w:p w14:paraId="17109BFD" w14:textId="77777777" w:rsidR="00817F9D" w:rsidRPr="0014260D" w:rsidRDefault="00817F9D" w:rsidP="00E60D53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33CEE2E" w14:textId="77777777" w:rsidR="00817F9D" w:rsidRPr="0014260D" w:rsidRDefault="00817F9D" w:rsidP="00BD4FEB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14260D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 w:rsidR="00253254"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426D9AA9" w14:textId="77777777" w:rsidR="005E2503" w:rsidRDefault="005E2503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9A600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</w:t>
      </w:r>
      <w:r>
        <w:rPr>
          <w:rFonts w:ascii="Trebuchet MS" w:hAnsi="Trebuchet MS" w:cs="Arial"/>
          <w:sz w:val="20"/>
        </w:rPr>
        <w:lastRenderedPageBreak/>
        <w:t>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36B84C0C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 xml:space="preserve">Oferta wraz z załącznikami musi być złożona za pośrednictwem Platformy przetargowej. Zamawiający zaleca, aby oferta została utworzona w formacie .pdf oraz podpisana wewnętrznym </w:t>
      </w:r>
      <w:r w:rsidR="00716F4B">
        <w:rPr>
          <w:rFonts w:ascii="Trebuchet MS" w:hAnsi="Trebuchet MS" w:cs="Arial"/>
          <w:b/>
          <w:sz w:val="20"/>
        </w:rPr>
        <w:t xml:space="preserve">kwalifikowanym </w:t>
      </w:r>
      <w:r w:rsidRPr="00BF5661">
        <w:rPr>
          <w:rFonts w:ascii="Trebuchet MS" w:hAnsi="Trebuchet MS" w:cs="Arial"/>
          <w:b/>
          <w:sz w:val="20"/>
        </w:rPr>
        <w:t>podpisem elektronicznym</w:t>
      </w:r>
      <w:r w:rsidR="00716F4B">
        <w:rPr>
          <w:rFonts w:ascii="Trebuchet MS" w:hAnsi="Trebuchet MS" w:cs="Arial"/>
          <w:b/>
          <w:sz w:val="20"/>
        </w:rPr>
        <w:t xml:space="preserve">. W 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77777777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Wykonawcy oraz spełniania przez niego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574A37EF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716F4B">
        <w:rPr>
          <w:rFonts w:ascii="Trebuchet MS" w:hAnsi="Trebuchet MS" w:cs="Arial"/>
          <w:sz w:val="20"/>
        </w:rPr>
        <w:t>.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5F981357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3689ADB3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</w:t>
      </w:r>
      <w:r w:rsidRPr="00B87908">
        <w:rPr>
          <w:rFonts w:ascii="Trebuchet MS" w:hAnsi="Trebuchet MS" w:cs="Arial"/>
          <w:bCs/>
          <w:sz w:val="20"/>
        </w:rPr>
        <w:lastRenderedPageBreak/>
        <w:t xml:space="preserve">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716F4B" w:rsidRPr="00716F4B">
        <w:rPr>
          <w:rFonts w:ascii="Trebuchet MS" w:hAnsi="Trebuchet MS" w:cs="Arial"/>
          <w:bCs/>
          <w:sz w:val="20"/>
        </w:rPr>
        <w:t>opatrzone kwalifikowanym podpisem elektronicznym, podpisem zaufanym lub podpisem osobistym, poświadczającym zgodność cyfrowego odwzorowania z dokumentem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0320423E" w14:textId="3E1F24BB" w:rsidR="00712E20" w:rsidRDefault="00712E20" w:rsidP="007C306C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/>
        </w:rPr>
        <w:t xml:space="preserve">Przedmiotowe środki </w:t>
      </w:r>
      <w:r w:rsidRPr="003D50FE">
        <w:rPr>
          <w:rFonts w:ascii="Trebuchet MS" w:hAnsi="Trebuchet MS" w:cs="Arial"/>
          <w:b/>
        </w:rPr>
        <w:t>dowodowe</w:t>
      </w:r>
      <w:r w:rsidR="007C306C" w:rsidRPr="003D50FE">
        <w:rPr>
          <w:rFonts w:ascii="Trebuchet MS" w:hAnsi="Trebuchet MS" w:cs="Arial"/>
          <w:bCs/>
        </w:rPr>
        <w:t>, o których mowa w rozdz. III ust.3 SWZ.</w:t>
      </w:r>
    </w:p>
    <w:p w14:paraId="2BFF0F44" w14:textId="77777777" w:rsidR="007C306C" w:rsidRPr="007C306C" w:rsidRDefault="007C306C" w:rsidP="007C306C">
      <w:pPr>
        <w:pStyle w:val="Akapitzlist"/>
        <w:rPr>
          <w:rFonts w:ascii="Trebuchet MS" w:hAnsi="Trebuchet MS" w:cs="Arial"/>
          <w:bCs/>
        </w:rPr>
      </w:pPr>
    </w:p>
    <w:p w14:paraId="27163858" w14:textId="34E2716C" w:rsidR="007C306C" w:rsidRPr="007C306C" w:rsidRDefault="007C306C" w:rsidP="007C306C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 w:rsidRPr="007C306C">
        <w:rPr>
          <w:rFonts w:ascii="Trebuchet MS" w:hAnsi="Trebuchet MS" w:cs="Arial"/>
          <w:b/>
        </w:rPr>
        <w:t>Dowód wniesienia wadium:</w:t>
      </w:r>
    </w:p>
    <w:p w14:paraId="1A7C5B4B" w14:textId="2067F35D" w:rsidR="007C306C" w:rsidRPr="007C306C" w:rsidRDefault="007C306C" w:rsidP="007C306C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7C306C">
        <w:rPr>
          <w:rFonts w:ascii="Trebuchet MS" w:hAnsi="Trebuchet MS" w:cs="Arial"/>
          <w:bCs/>
        </w:rPr>
        <w:t>3.</w:t>
      </w:r>
      <w:r>
        <w:rPr>
          <w:rFonts w:ascii="Trebuchet MS" w:hAnsi="Trebuchet MS" w:cs="Arial"/>
          <w:bCs/>
        </w:rPr>
        <w:t>7</w:t>
      </w:r>
      <w:r w:rsidRPr="007C306C">
        <w:rPr>
          <w:rFonts w:ascii="Trebuchet MS" w:hAnsi="Trebuchet MS" w:cs="Arial"/>
          <w:bCs/>
        </w:rPr>
        <w:t>.1.</w:t>
      </w:r>
      <w:r>
        <w:rPr>
          <w:rFonts w:ascii="Trebuchet MS" w:hAnsi="Trebuchet MS" w:cs="Arial"/>
          <w:bCs/>
        </w:rPr>
        <w:t xml:space="preserve"> </w:t>
      </w:r>
      <w:r w:rsidRPr="007C306C">
        <w:rPr>
          <w:rFonts w:ascii="Trebuchet MS" w:hAnsi="Trebuchet MS" w:cs="Arial"/>
          <w:bCs/>
        </w:rPr>
        <w:t>W przypadku wniesienia wadium w postaci niepieniężnej, do oferty należy dołączyć (w wyodrębnionym pliku) elektroniczny dokument potwierdzający wniesienie wadium – zgodnie z ust. 6 Rozdziału XXII SWZ;</w:t>
      </w:r>
    </w:p>
    <w:p w14:paraId="2FC6FF20" w14:textId="451B794C" w:rsidR="007C306C" w:rsidRPr="007C306C" w:rsidRDefault="007C306C" w:rsidP="007C306C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7C306C">
        <w:rPr>
          <w:rFonts w:ascii="Trebuchet MS" w:hAnsi="Trebuchet MS" w:cs="Arial"/>
          <w:bCs/>
        </w:rPr>
        <w:t xml:space="preserve">W przypadku Wykonawców składających ofertę wspólną treść dokumentu wadialnego musi zapewniać możliwość zaspokojenia interesów Zamawiającego co oznacza, że uzyskanie zagwarantowanej zapłaty wadium musi obejmować wszystkie wskazane w ustawie przesłanki zatrzymania wadium, o których mowa w art. 98 ust. 6 ustawy, tj. działania lub zaniechania </w:t>
      </w:r>
      <w:r w:rsidRPr="007C306C">
        <w:rPr>
          <w:rFonts w:ascii="Trebuchet MS" w:hAnsi="Trebuchet MS" w:cs="Arial"/>
          <w:b/>
        </w:rPr>
        <w:t>wszystkich Wykonawców wspólnie ubiegających się o udzielenie zamówienia</w:t>
      </w:r>
      <w:r w:rsidRPr="007C306C">
        <w:rPr>
          <w:rFonts w:ascii="Trebuchet MS" w:hAnsi="Trebuchet MS" w:cs="Arial"/>
          <w:bCs/>
        </w:rPr>
        <w:t>;</w:t>
      </w:r>
    </w:p>
    <w:p w14:paraId="4BD10023" w14:textId="68C3926D" w:rsidR="007C306C" w:rsidRPr="00712E20" w:rsidRDefault="007C306C" w:rsidP="007C306C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7C306C">
        <w:rPr>
          <w:rFonts w:ascii="Trebuchet MS" w:hAnsi="Trebuchet MS" w:cs="Arial"/>
          <w:bCs/>
        </w:rPr>
        <w:t>3.</w:t>
      </w:r>
      <w:r>
        <w:rPr>
          <w:rFonts w:ascii="Trebuchet MS" w:hAnsi="Trebuchet MS" w:cs="Arial"/>
          <w:bCs/>
        </w:rPr>
        <w:t>7</w:t>
      </w:r>
      <w:r w:rsidRPr="007C306C">
        <w:rPr>
          <w:rFonts w:ascii="Trebuchet MS" w:hAnsi="Trebuchet MS" w:cs="Arial"/>
          <w:bCs/>
        </w:rPr>
        <w:t>.2.</w:t>
      </w:r>
      <w:r>
        <w:rPr>
          <w:rFonts w:ascii="Trebuchet MS" w:hAnsi="Trebuchet MS" w:cs="Arial"/>
          <w:bCs/>
        </w:rPr>
        <w:t xml:space="preserve"> </w:t>
      </w:r>
      <w:r w:rsidRPr="007C306C">
        <w:rPr>
          <w:rFonts w:ascii="Trebuchet MS" w:hAnsi="Trebuchet MS" w:cs="Arial"/>
          <w:bCs/>
        </w:rPr>
        <w:t>W przypadku wniesienia wadium w postaci pieniężnej, zaleca się złożyć wraz z ofertą potwierdzenie nadania przelewu.</w:t>
      </w: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60D53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F5040D">
        <w:rPr>
          <w:rFonts w:ascii="Trebuchet MS" w:hAnsi="Trebuchet MS" w:cs="Arial"/>
        </w:rPr>
        <w:t>Upoważnienie (pełnomocnictwo)</w:t>
      </w:r>
      <w:r w:rsidRPr="00AE107D">
        <w:rPr>
          <w:rFonts w:ascii="Trebuchet MS" w:hAnsi="Trebuchet MS" w:cs="Arial"/>
        </w:rPr>
        <w:t xml:space="preserve">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</w:t>
      </w:r>
      <w:r w:rsidR="00C547B5">
        <w:rPr>
          <w:rFonts w:ascii="Trebuchet MS" w:hAnsi="Trebuchet MS" w:cs="Arial"/>
        </w:rPr>
        <w:lastRenderedPageBreak/>
        <w:t>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3E78CED0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E50BC1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7CE86459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 w:rsidR="00883FE1"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2E462291" w14:textId="77777777" w:rsidR="00116A9D" w:rsidRPr="00837AB0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</w:t>
      </w:r>
      <w:r w:rsidR="00B22F1F">
        <w:rPr>
          <w:rFonts w:ascii="Trebuchet MS" w:hAnsi="Trebuchet MS" w:cs="Arial"/>
        </w:rPr>
        <w:t xml:space="preserve">upoważnionego </w:t>
      </w:r>
      <w:r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</w:t>
      </w:r>
      <w:r w:rsidRPr="00B01642">
        <w:rPr>
          <w:rFonts w:ascii="Trebuchet MS" w:hAnsi="Trebuchet MS"/>
          <w:bCs/>
        </w:rPr>
        <w:lastRenderedPageBreak/>
        <w:t xml:space="preserve">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4F5A3790" w14:textId="3E6B9BB4" w:rsidR="00232599" w:rsidRDefault="00232599" w:rsidP="0023259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Dopuszcza się, aby wadium zostało wniesione przez pełnomocnika (lidera) lub jednego z Wykonawców wspólnie ubiegających się o udzielenie zamówienia, z zastrzeżeniem ust. 6.1. niniejszego rozdziału SWZ.</w:t>
      </w:r>
    </w:p>
    <w:p w14:paraId="0A0B060A" w14:textId="3A05C324" w:rsidR="00232599" w:rsidRPr="00232599" w:rsidRDefault="00232599" w:rsidP="00232599">
      <w:pPr>
        <w:numPr>
          <w:ilvl w:val="1"/>
          <w:numId w:val="75"/>
        </w:numPr>
        <w:tabs>
          <w:tab w:val="num" w:pos="851"/>
        </w:tabs>
        <w:spacing w:line="360" w:lineRule="auto"/>
        <w:ind w:left="851" w:hanging="425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 xml:space="preserve">W przypadku wniesienia wadium w postaci niepieniężnej, treść dokumentu wadialnego musi zapewniać możliwość zaspokojenia interesów Zamawiającego co oznacza, że uzyskanie zagwarantowanej zapłaty wadium musi obejmować wszystkie wskazane w ustawie przesłanki zatrzymania wadium, o których mowa w art. 98 ust. 6 ustawy, tj. działania lub zaniechania </w:t>
      </w:r>
      <w:r>
        <w:rPr>
          <w:rFonts w:ascii="Trebuchet MS" w:hAnsi="Trebuchet MS" w:cs="Arial"/>
          <w:b/>
        </w:rPr>
        <w:t>wszystkich Wykonawców wspólnie ubiegających się o udzielenie zamówienia</w:t>
      </w:r>
      <w:r>
        <w:rPr>
          <w:rFonts w:ascii="Trebuchet MS" w:hAnsi="Trebuchet MS" w:cs="Arial"/>
        </w:rPr>
        <w:t>.</w:t>
      </w:r>
    </w:p>
    <w:p w14:paraId="6D6D5C34" w14:textId="03706623" w:rsidR="00C94948" w:rsidRPr="00E50BC1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25F00158" w14:textId="77777777" w:rsidR="00232599" w:rsidRDefault="00232599" w:rsidP="0023259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lastRenderedPageBreak/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FB0B7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FB0B7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7BF1692D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 xml:space="preserve">108 </w:t>
      </w:r>
      <w:r w:rsidR="00FF572D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1BC6AB84" w14:textId="77777777" w:rsidR="0073736B" w:rsidRPr="00C92B30" w:rsidRDefault="0073736B" w:rsidP="00E60D53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7C65" w:rsidRDefault="00A52196" w:rsidP="00E60D53">
      <w:pPr>
        <w:spacing w:line="276" w:lineRule="auto"/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14:paraId="7265E53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415DA5">
        <w:rPr>
          <w:rFonts w:ascii="Trebuchet MS" w:hAnsi="Trebuchet MS"/>
        </w:rPr>
        <w:t>d) finansowania przestępstwa o charakterze terrorystycznym, o którym mowa w art. 165a Kodeksu karnego, lub przestępstwo udaremniania lub utrudniania</w:t>
      </w:r>
      <w:r w:rsidRPr="006A7C65">
        <w:rPr>
          <w:rFonts w:ascii="Trebuchet MS" w:hAnsi="Trebuchet MS"/>
        </w:rPr>
        <w:t xml:space="preserve"> stwierdzenia przestępnego pochodzenia pieniędzy lub ukrywania ich pochodzenia, o którym mowa w art. 299 Kodeksu karnego,</w:t>
      </w:r>
    </w:p>
    <w:p w14:paraId="6B681DC7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14:paraId="144B54D4" w14:textId="0844C736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</w:t>
      </w:r>
      <w:r w:rsidR="00232599">
        <w:rPr>
          <w:rFonts w:ascii="Trebuchet MS" w:hAnsi="Trebuchet MS"/>
        </w:rPr>
        <w:t xml:space="preserve"> </w:t>
      </w:r>
      <w:r w:rsidR="00232599" w:rsidRPr="00232599">
        <w:rPr>
          <w:rFonts w:ascii="Trebuchet MS" w:hAnsi="Trebuchet MS"/>
        </w:rPr>
        <w:t>oraz Dz. U. z 2020 poz. 2023</w:t>
      </w:r>
      <w:r w:rsidRPr="006A7C65">
        <w:rPr>
          <w:rFonts w:ascii="Trebuchet MS" w:hAnsi="Trebuchet MS"/>
        </w:rPr>
        <w:t>),</w:t>
      </w:r>
    </w:p>
    <w:p w14:paraId="29021478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519B17E4" w:rsidR="00A52196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45F06549" w14:textId="77777777" w:rsidR="00232599" w:rsidRPr="006A7C65" w:rsidRDefault="00232599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</w:p>
    <w:p w14:paraId="53B7DAF2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lastRenderedPageBreak/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6DE02E2A" w:rsidR="00A52196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6C588B">
        <w:rPr>
          <w:rFonts w:ascii="Trebuchet MS" w:hAnsi="Trebuchet MS"/>
        </w:rPr>
        <w:t>przez wykluczenie wykonawcy z udziału w postępowaniu o udzielenie zamówienia.</w:t>
      </w:r>
    </w:p>
    <w:p w14:paraId="4C57FFF6" w14:textId="77777777" w:rsidR="00C94948" w:rsidRPr="006C588B" w:rsidRDefault="00C94948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16F2D8D0" w14:textId="16B04C97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Zamawiający nie przewiduje fakultatywnych podstaw wykluczenia zawartych</w:t>
      </w:r>
      <w:r>
        <w:rPr>
          <w:rFonts w:ascii="Trebuchet MS" w:hAnsi="Trebuchet MS" w:cs="Arial"/>
          <w:b/>
          <w:bCs/>
        </w:rPr>
        <w:br/>
        <w:t>w art. 109 ust. 1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AA8506C" w14:textId="69A29277" w:rsidR="005554F1" w:rsidRDefault="005554F1" w:rsidP="005554F1">
      <w:pPr>
        <w:pStyle w:val="Akapitzlist"/>
        <w:tabs>
          <w:tab w:val="left" w:pos="1134"/>
        </w:tabs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bookmarkStart w:id="6" w:name="_Hlk84249969"/>
      <w:r>
        <w:rPr>
          <w:rFonts w:ascii="Trebuchet MS" w:hAnsi="Trebuchet MS" w:cs="Arial"/>
        </w:rPr>
        <w:t>Zamawiający nie określa warunków udziału w postępowaniu w tym zakresie</w:t>
      </w:r>
      <w:bookmarkEnd w:id="6"/>
      <w:r>
        <w:rPr>
          <w:rFonts w:ascii="Trebuchet MS" w:hAnsi="Trebuchet MS" w:cs="Arial"/>
        </w:rPr>
        <w:t>.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62B16629" w:rsidR="006C588B" w:rsidRDefault="005554F1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 w:rsidRPr="005554F1">
        <w:rPr>
          <w:rFonts w:ascii="Trebuchet MS" w:hAnsi="Trebuchet MS" w:cs="Arial"/>
        </w:rPr>
        <w:t>Zamawiający nie określa warunków udziału w postępowaniu w tym zakresie</w:t>
      </w:r>
      <w:r>
        <w:rPr>
          <w:rFonts w:ascii="Trebuchet MS" w:hAnsi="Trebuchet MS" w:cs="Arial"/>
        </w:rPr>
        <w:t>.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68B56ABF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5554F1" w:rsidRPr="005554F1">
        <w:rPr>
          <w:rFonts w:ascii="Trebuchet MS" w:hAnsi="Trebuchet MS" w:cs="Arial"/>
        </w:rPr>
        <w:t>Zamawiający nie określa warunków udziału w postępowaniu w tym zakresie</w:t>
      </w:r>
      <w:r w:rsidR="005554F1">
        <w:rPr>
          <w:rFonts w:ascii="Trebuchet MS" w:hAnsi="Trebuchet MS" w:cs="Arial"/>
        </w:rPr>
        <w:t>.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7FE0E377" w14:textId="0350FA9D" w:rsidR="00E32A6B" w:rsidRPr="00CE7663" w:rsidRDefault="00E32A6B" w:rsidP="00E60D53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/>
        </w:rPr>
      </w:pPr>
      <w:r w:rsidRPr="00A85413">
        <w:rPr>
          <w:rFonts w:ascii="Trebuchet MS" w:hAnsi="Trebuchet MS" w:cs="Arial"/>
        </w:rPr>
        <w:t>Wykonawca musi wykazać, iż w okresie ostatnich 5 lat</w:t>
      </w:r>
      <w:r w:rsidR="004B2F50" w:rsidRPr="004B2F50">
        <w:t xml:space="preserve"> </w:t>
      </w:r>
      <w:r w:rsidR="004B2F50" w:rsidRPr="004B2F50">
        <w:rPr>
          <w:rFonts w:ascii="Trebuchet MS" w:hAnsi="Trebuchet MS" w:cs="Arial"/>
        </w:rPr>
        <w:t>przed upływem terminu składania ofert</w:t>
      </w:r>
      <w:r w:rsidRPr="00A85413">
        <w:rPr>
          <w:rFonts w:ascii="Trebuchet MS" w:hAnsi="Trebuchet MS" w:cs="Arial"/>
        </w:rPr>
        <w:t>, a jeżeli okres prowadzenia działalności jest krótszy – w tym okresie,</w:t>
      </w:r>
      <w:r w:rsidR="004B2F50">
        <w:rPr>
          <w:rFonts w:ascii="Trebuchet MS" w:hAnsi="Trebuchet MS" w:cs="Arial"/>
        </w:rPr>
        <w:t xml:space="preserve"> </w:t>
      </w:r>
      <w:r w:rsidRPr="00A85413">
        <w:rPr>
          <w:rFonts w:ascii="Trebuchet MS" w:hAnsi="Trebuchet MS" w:cs="Arial"/>
        </w:rPr>
        <w:t>wykonał należycie co najmniej</w:t>
      </w:r>
      <w:r>
        <w:rPr>
          <w:rFonts w:ascii="Trebuchet MS" w:hAnsi="Trebuchet MS" w:cs="Arial"/>
        </w:rPr>
        <w:t xml:space="preserve"> </w:t>
      </w:r>
      <w:r w:rsidR="00906A20" w:rsidRPr="00906A20">
        <w:rPr>
          <w:rFonts w:ascii="Trebuchet MS" w:hAnsi="Trebuchet MS" w:cs="Arial"/>
          <w:b/>
        </w:rPr>
        <w:t xml:space="preserve">1 </w:t>
      </w:r>
      <w:r w:rsidR="005554F1" w:rsidRPr="005554F1">
        <w:rPr>
          <w:rFonts w:ascii="Trebuchet MS" w:hAnsi="Trebuchet MS" w:cs="Arial"/>
          <w:b/>
        </w:rPr>
        <w:t xml:space="preserve">robotę budowlaną polegającą na budowie lub rozbudowie lub przebudowie lub remoncie lub modernizacji </w:t>
      </w:r>
      <w:r w:rsidR="00B64B43" w:rsidRPr="00E7016C">
        <w:rPr>
          <w:rFonts w:ascii="Trebuchet MS" w:hAnsi="Trebuchet MS" w:cs="Arial"/>
          <w:b/>
        </w:rPr>
        <w:t>obiektu sportowego</w:t>
      </w:r>
      <w:r w:rsidR="005554F1" w:rsidRPr="00E7016C">
        <w:rPr>
          <w:rFonts w:ascii="Trebuchet MS" w:hAnsi="Trebuchet MS" w:cs="Arial"/>
          <w:b/>
        </w:rPr>
        <w:t xml:space="preserve"> z</w:t>
      </w:r>
      <w:r w:rsidR="005554F1" w:rsidRPr="00B64B43">
        <w:rPr>
          <w:rFonts w:ascii="Trebuchet MS" w:hAnsi="Trebuchet MS" w:cs="Arial"/>
          <w:b/>
        </w:rPr>
        <w:t xml:space="preserve"> boiskiem z nawierzchnią ze sztucznej trawy oraz bieżnią o nawierzchni poliuretanowej</w:t>
      </w:r>
      <w:r w:rsidR="005554F1" w:rsidRPr="005554F1">
        <w:rPr>
          <w:rFonts w:ascii="Trebuchet MS" w:hAnsi="Trebuchet MS" w:cs="Arial"/>
          <w:b/>
        </w:rPr>
        <w:t>, o wartości minimum 1.500.000,00 zł brutto.</w:t>
      </w:r>
    </w:p>
    <w:p w14:paraId="45F53378" w14:textId="3E9E4EF6" w:rsidR="00E32A6B" w:rsidRDefault="00E32A6B" w:rsidP="00E60D53">
      <w:pPr>
        <w:tabs>
          <w:tab w:val="left" w:pos="720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</w:p>
    <w:p w14:paraId="5A4815E6" w14:textId="1A7CF864" w:rsidR="00E7016C" w:rsidRDefault="00E7016C" w:rsidP="00E60D53">
      <w:pPr>
        <w:tabs>
          <w:tab w:val="left" w:pos="720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</w:p>
    <w:p w14:paraId="4751D404" w14:textId="77777777" w:rsidR="00E7016C" w:rsidRDefault="00E7016C" w:rsidP="00E60D53">
      <w:pPr>
        <w:tabs>
          <w:tab w:val="left" w:pos="720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</w:p>
    <w:p w14:paraId="618177F0" w14:textId="3CCB206A" w:rsidR="00DD439C" w:rsidRPr="00E32A6B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lastRenderedPageBreak/>
        <w:t>Uwaga</w:t>
      </w:r>
    </w:p>
    <w:p w14:paraId="629FB9A1" w14:textId="422DF0C8" w:rsidR="00DD439C" w:rsidRDefault="00DD439C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</w:t>
      </w:r>
      <w:r w:rsidR="005554F1">
        <w:rPr>
          <w:rFonts w:ascii="Trebuchet MS" w:hAnsi="Trebuchet MS" w:cs="Arial"/>
          <w:b/>
        </w:rPr>
        <w:t>ót</w:t>
      </w:r>
      <w:r>
        <w:rPr>
          <w:rFonts w:ascii="Trebuchet MS" w:hAnsi="Trebuchet MS" w:cs="Arial"/>
          <w:b/>
        </w:rPr>
        <w:t xml:space="preserve"> budowlan</w:t>
      </w:r>
      <w:r w:rsidR="005554F1">
        <w:rPr>
          <w:rFonts w:ascii="Trebuchet MS" w:hAnsi="Trebuchet MS" w:cs="Arial"/>
          <w:b/>
        </w:rPr>
        <w:t>ych</w:t>
      </w:r>
      <w:r w:rsidR="00476718">
        <w:rPr>
          <w:rFonts w:ascii="Trebuchet MS" w:hAnsi="Trebuchet MS" w:cs="Arial"/>
          <w:b/>
        </w:rPr>
        <w:t xml:space="preserve"> wykon</w:t>
      </w:r>
      <w:r w:rsidR="005554F1">
        <w:rPr>
          <w:rFonts w:ascii="Trebuchet MS" w:hAnsi="Trebuchet MS" w:cs="Arial"/>
          <w:b/>
        </w:rPr>
        <w:t>y</w:t>
      </w:r>
      <w:r w:rsidR="00476718">
        <w:rPr>
          <w:rFonts w:ascii="Trebuchet MS" w:hAnsi="Trebuchet MS" w:cs="Arial"/>
          <w:b/>
        </w:rPr>
        <w:t>w</w:t>
      </w:r>
      <w:r w:rsidR="005554F1">
        <w:rPr>
          <w:rFonts w:ascii="Trebuchet MS" w:hAnsi="Trebuchet MS" w:cs="Arial"/>
          <w:b/>
        </w:rPr>
        <w:t>anych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7777777" w:rsidR="006959E8" w:rsidRDefault="006959E8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</w:p>
    <w:p w14:paraId="482955CB" w14:textId="5AF886EA" w:rsidR="00230352" w:rsidRPr="0067683A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 </w:t>
      </w:r>
    </w:p>
    <w:p w14:paraId="74CD2F80" w14:textId="46DAA70A" w:rsidR="00E37293" w:rsidRPr="008E3F98" w:rsidRDefault="00E94C44" w:rsidP="00E60D53">
      <w:pPr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94C44">
        <w:rPr>
          <w:rFonts w:ascii="Trebuchet MS" w:hAnsi="Trebuchet MS" w:cs="Arial"/>
          <w:b/>
        </w:rPr>
        <w:t xml:space="preserve">Wartości podane w dokumentach potwierdzających spełnianie warunku 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 xml:space="preserve">w walutach innych niż wskazane przez Zamawiającego należy przeliczyć 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 xml:space="preserve">wg średniego kursu NBP na dzień zamieszczenia ogłoszenia o zamówieniu 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>w Biuletynie Zamówień Publicznych (BZP) na portalu internetowym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 xml:space="preserve"> Urzędu Zamówień Publicznych.</w:t>
      </w:r>
    </w:p>
    <w:p w14:paraId="7EA42AC5" w14:textId="77777777" w:rsidR="00E37293" w:rsidRPr="003B65AA" w:rsidRDefault="00E3729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</w:p>
    <w:p w14:paraId="6BDE72CD" w14:textId="4D4714CE" w:rsidR="00E32A6B" w:rsidRPr="00B60DE0" w:rsidRDefault="004B2F50" w:rsidP="00E94C44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  <w:r w:rsidRPr="004B2F50">
        <w:rPr>
          <w:rFonts w:ascii="Trebuchet MS" w:hAnsi="Trebuchet MS"/>
        </w:rPr>
        <w:t xml:space="preserve">Wykonawca musi wykazać dysponowanie osobą zdolną do wykonania zamówienia tj. posiadającą prawo do wykonywania samodzielnych funkcji technicznych </w:t>
      </w:r>
      <w:r w:rsidR="00E94C44">
        <w:rPr>
          <w:rFonts w:ascii="Trebuchet MS" w:hAnsi="Trebuchet MS"/>
        </w:rPr>
        <w:br/>
      </w:r>
      <w:r w:rsidRPr="004B2F50">
        <w:rPr>
          <w:rFonts w:ascii="Trebuchet MS" w:hAnsi="Trebuchet MS"/>
        </w:rPr>
        <w:t xml:space="preserve">w budownictwie tj. odpowiednie uprawnienia budowlane </w:t>
      </w:r>
      <w:r w:rsidRPr="004B2F50">
        <w:rPr>
          <w:rFonts w:ascii="Trebuchet MS" w:hAnsi="Trebuchet MS"/>
          <w:b/>
          <w:bCs/>
        </w:rPr>
        <w:t>w zakresie kierowania robotami budowlanymi</w:t>
      </w:r>
      <w:r w:rsidRPr="004B2F50">
        <w:rPr>
          <w:rFonts w:ascii="Trebuchet MS" w:hAnsi="Trebuchet MS"/>
        </w:rPr>
        <w:t xml:space="preserve"> w specjalności:</w:t>
      </w:r>
    </w:p>
    <w:p w14:paraId="597A37F2" w14:textId="77777777" w:rsidR="00E94C44" w:rsidRPr="00E94C44" w:rsidRDefault="00E94C44" w:rsidP="00E94C44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b/>
          <w:kern w:val="0"/>
          <w:lang w:eastAsia="pl-PL"/>
        </w:rPr>
      </w:pPr>
      <w:r w:rsidRPr="00E94C44">
        <w:rPr>
          <w:rFonts w:ascii="Trebuchet MS" w:hAnsi="Trebuchet MS" w:cs="Arial"/>
          <w:b/>
          <w:kern w:val="0"/>
          <w:lang w:eastAsia="pl-PL"/>
        </w:rPr>
        <w:t xml:space="preserve">- </w:t>
      </w:r>
      <w:proofErr w:type="spellStart"/>
      <w:r w:rsidRPr="00E94C44">
        <w:rPr>
          <w:rFonts w:ascii="Trebuchet MS" w:hAnsi="Trebuchet MS" w:cs="Arial"/>
          <w:b/>
          <w:kern w:val="0"/>
          <w:lang w:eastAsia="pl-PL"/>
        </w:rPr>
        <w:t>konstrukcyjno</w:t>
      </w:r>
      <w:proofErr w:type="spellEnd"/>
      <w:r w:rsidRPr="00E94C44">
        <w:rPr>
          <w:rFonts w:ascii="Trebuchet MS" w:hAnsi="Trebuchet MS" w:cs="Arial"/>
          <w:b/>
          <w:kern w:val="0"/>
          <w:lang w:eastAsia="pl-PL"/>
        </w:rPr>
        <w:t xml:space="preserve"> - budowlanej,</w:t>
      </w:r>
    </w:p>
    <w:p w14:paraId="40C1148F" w14:textId="77777777" w:rsidR="00E94C44" w:rsidRPr="00E94C44" w:rsidRDefault="00E94C44" w:rsidP="00E94C44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b/>
          <w:kern w:val="0"/>
          <w:lang w:eastAsia="pl-PL"/>
        </w:rPr>
      </w:pPr>
      <w:r w:rsidRPr="00E94C44">
        <w:rPr>
          <w:rFonts w:ascii="Trebuchet MS" w:hAnsi="Trebuchet MS" w:cs="Arial"/>
          <w:b/>
          <w:kern w:val="0"/>
          <w:lang w:eastAsia="pl-PL"/>
        </w:rPr>
        <w:t>- drogowej,</w:t>
      </w:r>
    </w:p>
    <w:p w14:paraId="4A3E7D07" w14:textId="77777777" w:rsidR="00E94C44" w:rsidRPr="00E94C44" w:rsidRDefault="00E94C44" w:rsidP="00E94C44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b/>
          <w:kern w:val="0"/>
          <w:lang w:eastAsia="pl-PL"/>
        </w:rPr>
      </w:pPr>
      <w:r w:rsidRPr="00E94C44">
        <w:rPr>
          <w:rFonts w:ascii="Trebuchet MS" w:hAnsi="Trebuchet MS" w:cs="Arial"/>
          <w:b/>
          <w:kern w:val="0"/>
          <w:lang w:eastAsia="pl-PL"/>
        </w:rPr>
        <w:t>- instalacyjnej w zakresie sieci, instalacji i urządzeń elektrycznych</w:t>
      </w:r>
    </w:p>
    <w:p w14:paraId="6C58F026" w14:textId="50795D29" w:rsidR="00E32A6B" w:rsidRDefault="00E94C44" w:rsidP="00E94C44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b/>
          <w:kern w:val="0"/>
          <w:lang w:eastAsia="pl-PL"/>
        </w:rPr>
      </w:pPr>
      <w:r w:rsidRPr="00E94C44">
        <w:rPr>
          <w:rFonts w:ascii="Trebuchet MS" w:hAnsi="Trebuchet MS" w:cs="Arial"/>
          <w:b/>
          <w:kern w:val="0"/>
          <w:lang w:eastAsia="pl-PL"/>
        </w:rPr>
        <w:t>- instalacyjnej w zakresie sieci, instalacji i urządzeń sanitarnych</w:t>
      </w:r>
      <w:r>
        <w:rPr>
          <w:rFonts w:ascii="Trebuchet MS" w:hAnsi="Trebuchet MS" w:cs="Arial"/>
          <w:b/>
          <w:kern w:val="0"/>
          <w:lang w:eastAsia="pl-PL"/>
        </w:rPr>
        <w:t>,</w:t>
      </w:r>
    </w:p>
    <w:p w14:paraId="146CB4E4" w14:textId="77777777" w:rsidR="00E94C44" w:rsidRPr="006E386E" w:rsidRDefault="00E94C44" w:rsidP="00E94C44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sz w:val="10"/>
          <w:szCs w:val="10"/>
        </w:rPr>
      </w:pPr>
    </w:p>
    <w:p w14:paraId="2B01CC5B" w14:textId="77777777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lub </w:t>
      </w:r>
      <w:r w:rsidRPr="002F2824">
        <w:rPr>
          <w:rFonts w:ascii="Trebuchet MS" w:hAnsi="Trebuchet MS" w:cs="Arial"/>
        </w:rPr>
        <w:t>odpowiadające im ważne uprawnienia, które zostały wydane na podstawie wcześniej obowiązujących przepisów,</w:t>
      </w:r>
    </w:p>
    <w:p w14:paraId="7F097DEB" w14:textId="5840D3DB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oraz </w:t>
      </w:r>
      <w:r w:rsidRPr="002F2824">
        <w:rPr>
          <w:rFonts w:ascii="Trebuchet MS" w:hAnsi="Trebuchet MS" w:cs="Arial"/>
        </w:rPr>
        <w:t>zrzeszoną/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we właściwym samorządzie zawodowym zgodnie z przepisami ustawy z dnia 15.12.2000 r. o samorządach zawodowych architektów oraz inżynierów </w:t>
      </w:r>
      <w:r w:rsidR="006D27E4">
        <w:rPr>
          <w:rFonts w:ascii="Trebuchet MS" w:hAnsi="Trebuchet MS" w:cs="Arial"/>
        </w:rPr>
        <w:t>budownictwa (Dz. U. z 2019 r. poz. 1117)</w:t>
      </w:r>
      <w:r w:rsidRPr="002F2824">
        <w:rPr>
          <w:rFonts w:ascii="Trebuchet MS" w:hAnsi="Trebuchet MS" w:cs="Arial"/>
        </w:rPr>
        <w:t>,</w:t>
      </w:r>
    </w:p>
    <w:p w14:paraId="2A30AFC9" w14:textId="18E24C03" w:rsidR="00E32A6B" w:rsidRPr="002F2824" w:rsidRDefault="00E32A6B" w:rsidP="00E60D53">
      <w:pPr>
        <w:tabs>
          <w:tab w:val="left" w:pos="567"/>
          <w:tab w:val="num" w:pos="72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>lub</w:t>
      </w:r>
      <w:r w:rsidRPr="002F2824">
        <w:rPr>
          <w:rFonts w:ascii="Trebuchet MS" w:hAnsi="Trebuchet MS" w:cs="Arial"/>
        </w:rPr>
        <w:t xml:space="preserve"> spełniającą/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warunki, o których mowa w art. 12a usta</w:t>
      </w:r>
      <w:r>
        <w:rPr>
          <w:rFonts w:ascii="Trebuchet MS" w:hAnsi="Trebuchet MS" w:cs="Arial"/>
        </w:rPr>
        <w:t>wy z dnia 7 lipca 1994</w:t>
      </w:r>
      <w:r w:rsidRPr="002F2824">
        <w:rPr>
          <w:rFonts w:ascii="Trebuchet MS" w:hAnsi="Trebuchet MS" w:cs="Arial"/>
        </w:rPr>
        <w:t xml:space="preserve">r. Prawo budowlane </w:t>
      </w:r>
      <w:r w:rsidR="006D27E4">
        <w:rPr>
          <w:rFonts w:ascii="Trebuchet MS" w:hAnsi="Trebuchet MS" w:cs="Arial"/>
        </w:rPr>
        <w:t>(</w:t>
      </w:r>
      <w:r w:rsidR="006D27E4" w:rsidRPr="006D27E4">
        <w:rPr>
          <w:rFonts w:ascii="Trebuchet MS" w:hAnsi="Trebuchet MS" w:cs="Arial"/>
        </w:rPr>
        <w:t xml:space="preserve">tekst jednolity Dz. U. z 2020 r. poz. 1333 z </w:t>
      </w:r>
      <w:proofErr w:type="spellStart"/>
      <w:r w:rsidR="006D27E4" w:rsidRPr="006D27E4">
        <w:rPr>
          <w:rFonts w:ascii="Trebuchet MS" w:hAnsi="Trebuchet MS" w:cs="Arial"/>
        </w:rPr>
        <w:t>późn</w:t>
      </w:r>
      <w:proofErr w:type="spellEnd"/>
      <w:r w:rsidR="006D27E4" w:rsidRPr="006D27E4">
        <w:rPr>
          <w:rFonts w:ascii="Trebuchet MS" w:hAnsi="Trebuchet MS" w:cs="Arial"/>
        </w:rPr>
        <w:t>. zm.</w:t>
      </w:r>
      <w:r w:rsidR="006D27E4">
        <w:rPr>
          <w:rFonts w:ascii="Trebuchet MS" w:hAnsi="Trebuchet MS" w:cs="Arial"/>
        </w:rPr>
        <w:t>).</w:t>
      </w:r>
      <w:r w:rsidRPr="002F2824">
        <w:rPr>
          <w:rFonts w:ascii="Trebuchet MS" w:hAnsi="Trebuchet MS" w:cs="Arial"/>
        </w:rPr>
        <w:t xml:space="preserve"> tj. osobą/</w:t>
      </w:r>
      <w:proofErr w:type="spellStart"/>
      <w:r w:rsidRPr="002F2824">
        <w:rPr>
          <w:rFonts w:ascii="Trebuchet MS" w:hAnsi="Trebuchet MS" w:cs="Arial"/>
        </w:rPr>
        <w:t>ami</w:t>
      </w:r>
      <w:proofErr w:type="spellEnd"/>
      <w:r w:rsidRPr="002F2824">
        <w:rPr>
          <w:rFonts w:ascii="Trebuchet MS" w:hAnsi="Trebuchet MS" w:cs="Arial"/>
        </w:rPr>
        <w:t xml:space="preserve"> której/</w:t>
      </w:r>
      <w:proofErr w:type="spellStart"/>
      <w:r w:rsidRPr="002F2824">
        <w:rPr>
          <w:rFonts w:ascii="Trebuchet MS" w:hAnsi="Trebuchet MS" w:cs="Arial"/>
        </w:rPr>
        <w:t>ych</w:t>
      </w:r>
      <w:proofErr w:type="spellEnd"/>
      <w:r w:rsidRPr="002F2824">
        <w:rPr>
          <w:rFonts w:ascii="Trebuchet MS" w:hAnsi="Trebuchet MS" w:cs="Arial"/>
        </w:rPr>
        <w:t xml:space="preserve"> odpowiednie kwalifikacje zawodowe zostały uznane na zasadach określonych w przepisach odrębny</w:t>
      </w:r>
      <w:r>
        <w:rPr>
          <w:rFonts w:ascii="Trebuchet MS" w:hAnsi="Trebuchet MS" w:cs="Arial"/>
        </w:rPr>
        <w:t>ch lub spełniającą/</w:t>
      </w:r>
      <w:proofErr w:type="spellStart"/>
      <w:r>
        <w:rPr>
          <w:rFonts w:ascii="Trebuchet MS" w:hAnsi="Trebuchet MS" w:cs="Arial"/>
        </w:rPr>
        <w:t>ymi</w:t>
      </w:r>
      <w:proofErr w:type="spellEnd"/>
      <w:r>
        <w:rPr>
          <w:rFonts w:ascii="Trebuchet MS" w:hAnsi="Trebuchet MS" w:cs="Arial"/>
        </w:rPr>
        <w:t xml:space="preserve"> wymogi o </w:t>
      </w:r>
      <w:r w:rsidRPr="002F2824">
        <w:rPr>
          <w:rFonts w:ascii="Trebuchet MS" w:hAnsi="Trebuchet MS" w:cs="Arial"/>
        </w:rPr>
        <w:t>których mowa w art. 20a ustawy z dnia 15.12.2000 r. o samorządach zawodowych architektów oraz inżynierów budownictwa („świadczenie usług transgranicznych”).</w:t>
      </w:r>
    </w:p>
    <w:p w14:paraId="69D2534E" w14:textId="77777777" w:rsidR="00E94C44" w:rsidRDefault="00E94C44" w:rsidP="00E94C44">
      <w:pPr>
        <w:tabs>
          <w:tab w:val="left" w:pos="567"/>
          <w:tab w:val="num" w:pos="720"/>
        </w:tabs>
        <w:ind w:left="1260" w:hanging="540"/>
        <w:jc w:val="both"/>
        <w:rPr>
          <w:rFonts w:ascii="Trebuchet MS" w:hAnsi="Trebuchet MS" w:cs="Arial"/>
          <w:b/>
        </w:rPr>
      </w:pPr>
    </w:p>
    <w:p w14:paraId="38BDCCE7" w14:textId="263C13DA" w:rsidR="00E94C44" w:rsidRDefault="00E94C44" w:rsidP="00E94C44">
      <w:pPr>
        <w:tabs>
          <w:tab w:val="left" w:pos="567"/>
          <w:tab w:val="num" w:pos="720"/>
        </w:tabs>
        <w:ind w:left="1260" w:hanging="54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Zamawiający dopuszcza łączenie ww. funkcji.</w:t>
      </w:r>
    </w:p>
    <w:p w14:paraId="4C8D491C" w14:textId="5AF7D5E5" w:rsidR="00723F69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Pr="00403B9F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403B9F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07E769F6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E018C4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</w:t>
      </w:r>
      <w:r w:rsidR="0099249D">
        <w:rPr>
          <w:rFonts w:ascii="Trebuchet MS" w:hAnsi="Trebuchet MS"/>
          <w:bCs/>
        </w:rPr>
        <w:t xml:space="preserve">t. j. </w:t>
      </w:r>
      <w:r w:rsidR="00E018C4" w:rsidRPr="00E018C4">
        <w:rPr>
          <w:rFonts w:ascii="Trebuchet MS" w:hAnsi="Trebuchet MS"/>
          <w:bCs/>
        </w:rPr>
        <w:t>Dz. U. z 202</w:t>
      </w:r>
      <w:r w:rsidR="0099249D">
        <w:rPr>
          <w:rFonts w:ascii="Trebuchet MS" w:hAnsi="Trebuchet MS"/>
          <w:bCs/>
        </w:rPr>
        <w:t>1</w:t>
      </w:r>
      <w:r w:rsidR="00E018C4" w:rsidRPr="00E018C4">
        <w:rPr>
          <w:rFonts w:ascii="Trebuchet MS" w:hAnsi="Trebuchet MS"/>
          <w:bCs/>
        </w:rPr>
        <w:t xml:space="preserve">r. poz. </w:t>
      </w:r>
      <w:r w:rsidR="0099249D">
        <w:rPr>
          <w:rFonts w:ascii="Trebuchet MS" w:hAnsi="Trebuchet MS"/>
          <w:bCs/>
        </w:rPr>
        <w:t xml:space="preserve">275 z </w:t>
      </w:r>
      <w:proofErr w:type="spellStart"/>
      <w:r w:rsidR="0099249D">
        <w:rPr>
          <w:rFonts w:ascii="Trebuchet MS" w:hAnsi="Trebuchet MS"/>
          <w:bCs/>
        </w:rPr>
        <w:t>późn</w:t>
      </w:r>
      <w:proofErr w:type="spellEnd"/>
      <w:r w:rsidR="0099249D">
        <w:rPr>
          <w:rFonts w:ascii="Trebuchet MS" w:hAnsi="Trebuchet MS"/>
          <w:bCs/>
        </w:rPr>
        <w:t>. zm.</w:t>
      </w:r>
      <w:r w:rsidR="00E018C4" w:rsidRPr="00E018C4">
        <w:rPr>
          <w:rFonts w:ascii="Trebuchet MS" w:hAnsi="Trebuchet MS"/>
          <w:bCs/>
        </w:rPr>
        <w:t xml:space="preserve">),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lastRenderedPageBreak/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E50FC0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</w:p>
    <w:p w14:paraId="4C502F5C" w14:textId="66C08505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8495C">
        <w:rPr>
          <w:rFonts w:ascii="Trebuchet MS" w:eastAsia="Calibri" w:hAnsi="Trebuchet MS" w:cs="Times-Roman"/>
          <w:b/>
          <w:bCs/>
        </w:rPr>
        <w:t>wykaz osób</w:t>
      </w:r>
      <w:r w:rsidRPr="00FE6305">
        <w:rPr>
          <w:rFonts w:ascii="Trebuchet MS" w:eastAsia="Calibri" w:hAnsi="Trebuchet MS" w:cs="Times-Roman"/>
        </w:rPr>
        <w:t>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</w:t>
      </w:r>
      <w:r w:rsidR="00E94C44">
        <w:rPr>
          <w:rFonts w:ascii="Trebuchet MS" w:eastAsia="Calibri" w:hAnsi="Trebuchet MS" w:cs="Times-Roman"/>
        </w:rPr>
        <w:t>.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lastRenderedPageBreak/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1BC52999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99249D">
        <w:rPr>
          <w:rFonts w:ascii="Trebuchet MS" w:hAnsi="Trebuchet MS" w:cs="Arial"/>
          <w:color w:val="000000"/>
          <w:sz w:val="20"/>
          <w:szCs w:val="20"/>
        </w:rPr>
        <w:t xml:space="preserve"> ustawy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3DC6DA0F" w14:textId="32CADB42" w:rsidR="004F7440" w:rsidRDefault="004F7440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7456018" w14:textId="0D28B63F" w:rsidR="001859B0" w:rsidRDefault="001859B0" w:rsidP="001859B0">
      <w:pPr>
        <w:numPr>
          <w:ilvl w:val="0"/>
          <w:numId w:val="53"/>
        </w:numPr>
        <w:spacing w:line="360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Oferta musi być zabezpieczona wadium w wysokości: </w:t>
      </w:r>
      <w:r>
        <w:rPr>
          <w:rFonts w:ascii="Trebuchet MS" w:hAnsi="Trebuchet MS" w:cs="Arial"/>
          <w:b/>
        </w:rPr>
        <w:t>40 000,00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>PLN.</w:t>
      </w:r>
    </w:p>
    <w:p w14:paraId="4B845A33" w14:textId="77777777" w:rsidR="001859B0" w:rsidRDefault="001859B0" w:rsidP="001859B0">
      <w:pPr>
        <w:spacing w:line="360" w:lineRule="auto"/>
        <w:jc w:val="both"/>
        <w:rPr>
          <w:rFonts w:ascii="Trebuchet MS" w:hAnsi="Trebuchet MS" w:cs="Arial"/>
        </w:rPr>
      </w:pPr>
    </w:p>
    <w:p w14:paraId="2F853C6E" w14:textId="77777777" w:rsidR="001859B0" w:rsidRDefault="001859B0" w:rsidP="001859B0">
      <w:pPr>
        <w:numPr>
          <w:ilvl w:val="0"/>
          <w:numId w:val="53"/>
        </w:numPr>
        <w:spacing w:line="360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Wadium należy wnieść przed upływem terminu składania ofert i utrzymywać nieprzerwanie do dnia upływu terminu związania ofertą, z wyjątkiem przypadków, o których mowa w niniejszym rozdziale SWZ.</w:t>
      </w:r>
    </w:p>
    <w:p w14:paraId="256C2300" w14:textId="77777777" w:rsidR="001859B0" w:rsidRDefault="001859B0" w:rsidP="001859B0">
      <w:pPr>
        <w:spacing w:line="360" w:lineRule="auto"/>
        <w:jc w:val="both"/>
        <w:rPr>
          <w:rFonts w:ascii="Trebuchet MS" w:hAnsi="Trebuchet MS" w:cs="Arial"/>
        </w:rPr>
      </w:pPr>
    </w:p>
    <w:p w14:paraId="40878513" w14:textId="77777777" w:rsidR="001859B0" w:rsidRDefault="001859B0" w:rsidP="001859B0">
      <w:pPr>
        <w:numPr>
          <w:ilvl w:val="0"/>
          <w:numId w:val="53"/>
        </w:numPr>
        <w:spacing w:line="360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Formy wnoszenia wadium:</w:t>
      </w:r>
      <w:r>
        <w:rPr>
          <w:rFonts w:ascii="Trebuchet MS" w:hAnsi="Trebuchet MS" w:cs="Arial"/>
        </w:rPr>
        <w:t xml:space="preserve"> wadium może być wniesione według wyboru Wykonawcy w jednej lub kilku następujących formach:</w:t>
      </w:r>
    </w:p>
    <w:p w14:paraId="2A090E15" w14:textId="77777777" w:rsidR="001859B0" w:rsidRDefault="001859B0" w:rsidP="001859B0">
      <w:pPr>
        <w:spacing w:line="360" w:lineRule="auto"/>
        <w:jc w:val="both"/>
        <w:rPr>
          <w:rFonts w:ascii="Trebuchet MS" w:hAnsi="Trebuchet MS" w:cs="Arial"/>
        </w:rPr>
      </w:pPr>
    </w:p>
    <w:p w14:paraId="386E0FD9" w14:textId="77777777" w:rsidR="001859B0" w:rsidRDefault="001859B0" w:rsidP="001859B0">
      <w:pPr>
        <w:numPr>
          <w:ilvl w:val="0"/>
          <w:numId w:val="76"/>
        </w:numPr>
        <w:tabs>
          <w:tab w:val="num" w:pos="1776"/>
        </w:tabs>
        <w:spacing w:line="360" w:lineRule="auto"/>
        <w:ind w:hanging="5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pieniądzu;</w:t>
      </w:r>
    </w:p>
    <w:p w14:paraId="7162D7F6" w14:textId="77777777" w:rsidR="001859B0" w:rsidRDefault="001859B0" w:rsidP="001859B0">
      <w:pPr>
        <w:numPr>
          <w:ilvl w:val="0"/>
          <w:numId w:val="76"/>
        </w:numPr>
        <w:tabs>
          <w:tab w:val="num" w:pos="1776"/>
        </w:tabs>
        <w:spacing w:line="360" w:lineRule="auto"/>
        <w:ind w:hanging="5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gwarancjach bankowych;</w:t>
      </w:r>
    </w:p>
    <w:p w14:paraId="7803FA4A" w14:textId="77777777" w:rsidR="001859B0" w:rsidRDefault="001859B0" w:rsidP="001859B0">
      <w:pPr>
        <w:numPr>
          <w:ilvl w:val="0"/>
          <w:numId w:val="76"/>
        </w:numPr>
        <w:tabs>
          <w:tab w:val="num" w:pos="1776"/>
        </w:tabs>
        <w:spacing w:line="360" w:lineRule="auto"/>
        <w:ind w:hanging="5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gwarancjach ubezpieczeniowych;</w:t>
      </w:r>
    </w:p>
    <w:p w14:paraId="4BA5E7E3" w14:textId="77777777" w:rsidR="001859B0" w:rsidRDefault="001859B0" w:rsidP="001859B0">
      <w:pPr>
        <w:numPr>
          <w:ilvl w:val="0"/>
          <w:numId w:val="76"/>
        </w:numPr>
        <w:tabs>
          <w:tab w:val="num" w:pos="1776"/>
        </w:tabs>
        <w:spacing w:line="360" w:lineRule="auto"/>
        <w:ind w:hanging="5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poręczeniach udzielanych przez podmioty, o których mowa w art. 6b ust. 5 pkt 2 ustawy z dnia 9 listopada 2000r. o utworzeniu Polskiej Agencji Rozwoju Przedsiębiorczości (tj. Dz.U. z 2020 r. poz. 299).</w:t>
      </w:r>
    </w:p>
    <w:p w14:paraId="36BDC4CF" w14:textId="77777777" w:rsidR="001859B0" w:rsidRDefault="001859B0" w:rsidP="001859B0">
      <w:pPr>
        <w:tabs>
          <w:tab w:val="num" w:pos="1776"/>
        </w:tabs>
        <w:spacing w:line="360" w:lineRule="auto"/>
        <w:jc w:val="both"/>
        <w:rPr>
          <w:rFonts w:ascii="Trebuchet MS" w:hAnsi="Trebuchet MS" w:cs="Arial"/>
        </w:rPr>
      </w:pPr>
    </w:p>
    <w:p w14:paraId="29340EC5" w14:textId="5999ABF7" w:rsidR="001859B0" w:rsidRDefault="001859B0" w:rsidP="001859B0">
      <w:pPr>
        <w:numPr>
          <w:ilvl w:val="0"/>
          <w:numId w:val="53"/>
        </w:numPr>
        <w:spacing w:line="360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Termin wnoszenia wadium</w:t>
      </w:r>
      <w:r>
        <w:rPr>
          <w:rFonts w:ascii="Trebuchet MS" w:hAnsi="Trebuchet MS" w:cs="Arial"/>
        </w:rPr>
        <w:t xml:space="preserve"> upływa w </w:t>
      </w:r>
      <w:r w:rsidRPr="0099249D">
        <w:rPr>
          <w:rFonts w:ascii="Trebuchet MS" w:hAnsi="Trebuchet MS" w:cs="Arial"/>
        </w:rPr>
        <w:t xml:space="preserve">dniu: </w:t>
      </w:r>
      <w:r w:rsidRPr="0099249D">
        <w:rPr>
          <w:rFonts w:ascii="Trebuchet MS" w:hAnsi="Trebuchet MS" w:cs="Arial"/>
          <w:b/>
        </w:rPr>
        <w:t>22.10.2021r</w:t>
      </w:r>
      <w:r w:rsidRPr="0099249D">
        <w:rPr>
          <w:rFonts w:ascii="Trebuchet MS" w:hAnsi="Trebuchet MS" w:cs="Arial"/>
        </w:rPr>
        <w:t>. o godzinie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>12:00.</w:t>
      </w:r>
    </w:p>
    <w:p w14:paraId="4D275FAD" w14:textId="77777777" w:rsidR="001859B0" w:rsidRDefault="001859B0" w:rsidP="001859B0">
      <w:pPr>
        <w:spacing w:line="360" w:lineRule="auto"/>
        <w:jc w:val="both"/>
        <w:rPr>
          <w:rFonts w:ascii="Trebuchet MS" w:hAnsi="Trebuchet MS" w:cs="Arial"/>
        </w:rPr>
      </w:pPr>
    </w:p>
    <w:p w14:paraId="7812A38A" w14:textId="270E9C05" w:rsidR="001859B0" w:rsidRPr="001859B0" w:rsidRDefault="001859B0" w:rsidP="001859B0">
      <w:pPr>
        <w:numPr>
          <w:ilvl w:val="0"/>
          <w:numId w:val="53"/>
        </w:numPr>
        <w:spacing w:line="360" w:lineRule="auto"/>
        <w:jc w:val="both"/>
        <w:rPr>
          <w:rFonts w:ascii="Trebuchet MS" w:hAnsi="Trebuchet MS" w:cs="Arial"/>
        </w:rPr>
      </w:pPr>
      <w:r w:rsidRPr="001859B0">
        <w:rPr>
          <w:rFonts w:ascii="Trebuchet MS" w:hAnsi="Trebuchet MS" w:cs="Arial"/>
        </w:rPr>
        <w:t>Wadium wnoszone w pieniądzu należy wpłacać przelewem na rachunek bankowy                      Zamawiającego w Banku Spółdzielczym w Wolbromiu, nr konta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br/>
      </w:r>
      <w:r w:rsidRPr="001859B0">
        <w:rPr>
          <w:rFonts w:ascii="Trebuchet MS" w:hAnsi="Trebuchet MS" w:cs="Arial"/>
          <w:b/>
          <w:bCs/>
        </w:rPr>
        <w:t>90 8450 0005 0000 0000 6493 0012</w:t>
      </w:r>
      <w:r w:rsidRPr="001859B0">
        <w:rPr>
          <w:rFonts w:ascii="Trebuchet MS" w:hAnsi="Trebuchet MS" w:cs="Arial"/>
        </w:rPr>
        <w:t>.</w:t>
      </w:r>
    </w:p>
    <w:p w14:paraId="13F0EBE8" w14:textId="77777777" w:rsidR="001859B0" w:rsidRDefault="001859B0" w:rsidP="001859B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1C96E778" w14:textId="73129185" w:rsidR="001859B0" w:rsidRDefault="001859B0" w:rsidP="001859B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Uwaga: </w:t>
      </w:r>
      <w:r>
        <w:rPr>
          <w:rFonts w:ascii="Trebuchet MS" w:hAnsi="Trebuchet MS" w:cs="Arial"/>
        </w:rPr>
        <w:t>Wadium w tej formie uważa się za wniesione w sposób prawidłowy, gdy środki pieniężne wpłyną na konto Zamawiającego przed upływem terminu składnia ofert.</w:t>
      </w:r>
    </w:p>
    <w:p w14:paraId="643AA54F" w14:textId="77777777" w:rsidR="001859B0" w:rsidRDefault="001859B0" w:rsidP="001859B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8E4A2D0" w14:textId="77777777" w:rsidR="001859B0" w:rsidRDefault="001859B0" w:rsidP="001859B0">
      <w:pPr>
        <w:numPr>
          <w:ilvl w:val="0"/>
          <w:numId w:val="53"/>
        </w:numPr>
        <w:spacing w:line="360" w:lineRule="auto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 xml:space="preserve">Wadium wnoszone </w:t>
      </w:r>
      <w:r>
        <w:rPr>
          <w:rFonts w:ascii="Trebuchet MS" w:hAnsi="Trebuchet MS" w:cs="Arial"/>
          <w:b/>
        </w:rPr>
        <w:t>w postaci niepieniężnej</w:t>
      </w:r>
      <w:r>
        <w:rPr>
          <w:rFonts w:ascii="Trebuchet MS" w:hAnsi="Trebuchet MS" w:cs="Arial"/>
        </w:rPr>
        <w:t xml:space="preserve"> należy złożyć wraz z ofertą poprzez Platformę przetargową - w wydzielonym, odrębnym pliku. </w:t>
      </w:r>
      <w:r>
        <w:rPr>
          <w:rFonts w:ascii="Trebuchet MS" w:hAnsi="Trebuchet MS" w:cs="Arial"/>
          <w:b/>
        </w:rPr>
        <w:t>Należy przekazać oryginał gwarancji lub poręczenia w postaci elektronicznej</w:t>
      </w:r>
      <w:r>
        <w:rPr>
          <w:rFonts w:ascii="Trebuchet MS" w:hAnsi="Trebuchet MS" w:cs="Arial"/>
        </w:rPr>
        <w:t>.</w:t>
      </w:r>
    </w:p>
    <w:p w14:paraId="3646DA9B" w14:textId="77777777" w:rsidR="001859B0" w:rsidRDefault="001859B0" w:rsidP="001859B0">
      <w:pPr>
        <w:spacing w:line="360" w:lineRule="auto"/>
        <w:jc w:val="both"/>
        <w:rPr>
          <w:rFonts w:ascii="Trebuchet MS" w:hAnsi="Trebuchet MS" w:cs="Arial"/>
          <w:b/>
        </w:rPr>
      </w:pPr>
    </w:p>
    <w:p w14:paraId="573D4C5E" w14:textId="77777777" w:rsidR="001859B0" w:rsidRDefault="001859B0" w:rsidP="001859B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Uwaga: </w:t>
      </w:r>
      <w:r>
        <w:rPr>
          <w:rFonts w:ascii="Trebuchet MS" w:hAnsi="Trebuchet MS" w:cs="Arial"/>
        </w:rPr>
        <w:t xml:space="preserve">W przypadku Wykonawców wspólnie ubiegających się o udzielenie zamówienia, treść dokumentu wadialnego musi zapewniać możliwość zaspokojenia interesów Zamawiającego co </w:t>
      </w:r>
      <w:r>
        <w:rPr>
          <w:rFonts w:ascii="Trebuchet MS" w:hAnsi="Trebuchet MS" w:cs="Arial"/>
        </w:rPr>
        <w:lastRenderedPageBreak/>
        <w:t xml:space="preserve">oznacza, że uzyskanie zagwarantowanej zapłaty wadium musi obejmować wszystkie wskazane w ustawie przesłanki zatrzymania wadium, o których mowa w art. 98 ust. 6 ustawy, tj. działania lub zaniechania </w:t>
      </w:r>
      <w:r>
        <w:rPr>
          <w:rFonts w:ascii="Trebuchet MS" w:hAnsi="Trebuchet MS" w:cs="Arial"/>
          <w:b/>
        </w:rPr>
        <w:t>wszystkich Wykonawców wspólnie ubiegających się o udzielenie zamówienia</w:t>
      </w:r>
      <w:r>
        <w:rPr>
          <w:rFonts w:ascii="Trebuchet MS" w:hAnsi="Trebuchet MS" w:cs="Arial"/>
        </w:rPr>
        <w:t>.</w:t>
      </w:r>
    </w:p>
    <w:p w14:paraId="65A786BE" w14:textId="77777777" w:rsidR="001859B0" w:rsidRDefault="001859B0" w:rsidP="001859B0">
      <w:pPr>
        <w:spacing w:line="360" w:lineRule="auto"/>
        <w:jc w:val="both"/>
        <w:rPr>
          <w:rFonts w:ascii="Trebuchet MS" w:hAnsi="Trebuchet MS" w:cs="Arial"/>
        </w:rPr>
      </w:pPr>
    </w:p>
    <w:p w14:paraId="66E903A2" w14:textId="77777777" w:rsidR="001859B0" w:rsidRDefault="001859B0" w:rsidP="001859B0">
      <w:pPr>
        <w:numPr>
          <w:ilvl w:val="0"/>
          <w:numId w:val="53"/>
        </w:numPr>
        <w:spacing w:line="360" w:lineRule="auto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</w:rPr>
        <w:t>Zwrot wadium z urzędu:</w:t>
      </w:r>
    </w:p>
    <w:p w14:paraId="143D4B2D" w14:textId="77777777" w:rsidR="001859B0" w:rsidRDefault="001859B0" w:rsidP="001859B0">
      <w:pPr>
        <w:spacing w:line="360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zwraca wadium niezwłocznie, nie później jednak niż w terminie 7 dni od dnia wystąpienia jednej z okoliczności wskazanych w art. 98 ust. 1 pkt 1-3 ustawy.</w:t>
      </w:r>
    </w:p>
    <w:p w14:paraId="0E79B15A" w14:textId="77777777" w:rsidR="001859B0" w:rsidRDefault="001859B0" w:rsidP="001859B0">
      <w:pPr>
        <w:spacing w:line="360" w:lineRule="auto"/>
        <w:jc w:val="both"/>
        <w:rPr>
          <w:rFonts w:ascii="Trebuchet MS" w:hAnsi="Trebuchet MS" w:cs="Arial"/>
          <w:u w:val="single"/>
        </w:rPr>
      </w:pPr>
    </w:p>
    <w:p w14:paraId="6D957F6B" w14:textId="77777777" w:rsidR="001859B0" w:rsidRDefault="001859B0" w:rsidP="001859B0">
      <w:pPr>
        <w:numPr>
          <w:ilvl w:val="0"/>
          <w:numId w:val="5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Zwrot wadium na wniosek</w:t>
      </w:r>
      <w:r>
        <w:rPr>
          <w:rFonts w:ascii="Trebuchet MS" w:hAnsi="Trebuchet MS" w:cs="Arial"/>
        </w:rPr>
        <w:t xml:space="preserve"> Wykonawcy:</w:t>
      </w:r>
    </w:p>
    <w:p w14:paraId="1B460EC7" w14:textId="77777777" w:rsidR="001859B0" w:rsidRDefault="001859B0" w:rsidP="001859B0">
      <w:pPr>
        <w:spacing w:line="360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Zamawiający, niezwłocznie, nie później jednak niż w terminie 7 dni od dnia złożenia wniosku zwraca wadium Wykonawcy:</w:t>
      </w:r>
    </w:p>
    <w:p w14:paraId="69B1B923" w14:textId="77777777" w:rsidR="001859B0" w:rsidRDefault="001859B0" w:rsidP="001859B0">
      <w:pPr>
        <w:spacing w:line="360" w:lineRule="auto"/>
        <w:jc w:val="both"/>
        <w:rPr>
          <w:rFonts w:ascii="Trebuchet MS" w:hAnsi="Trebuchet MS" w:cs="Arial"/>
        </w:rPr>
      </w:pPr>
    </w:p>
    <w:p w14:paraId="6218738A" w14:textId="77777777" w:rsidR="001859B0" w:rsidRDefault="001859B0" w:rsidP="001859B0">
      <w:pPr>
        <w:numPr>
          <w:ilvl w:val="3"/>
          <w:numId w:val="77"/>
        </w:numPr>
        <w:spacing w:line="360" w:lineRule="auto"/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który wycofał ofertę przed upływem terminu składania ofert;</w:t>
      </w:r>
    </w:p>
    <w:p w14:paraId="5F1570B0" w14:textId="77777777" w:rsidR="001859B0" w:rsidRDefault="001859B0" w:rsidP="001859B0">
      <w:pPr>
        <w:numPr>
          <w:ilvl w:val="3"/>
          <w:numId w:val="77"/>
        </w:numPr>
        <w:spacing w:line="360" w:lineRule="auto"/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którego oferta została odrzucona;</w:t>
      </w:r>
    </w:p>
    <w:p w14:paraId="5490FDEE" w14:textId="77777777" w:rsidR="001859B0" w:rsidRDefault="001859B0" w:rsidP="001859B0">
      <w:pPr>
        <w:numPr>
          <w:ilvl w:val="3"/>
          <w:numId w:val="77"/>
        </w:numPr>
        <w:spacing w:line="360" w:lineRule="auto"/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z wyjątkiem Wykonawcy, którego oferta została wybrana jako najkorzystniejsza;</w:t>
      </w:r>
    </w:p>
    <w:p w14:paraId="596A862D" w14:textId="77777777" w:rsidR="001859B0" w:rsidRDefault="001859B0" w:rsidP="001859B0">
      <w:pPr>
        <w:numPr>
          <w:ilvl w:val="3"/>
          <w:numId w:val="77"/>
        </w:numPr>
        <w:spacing w:line="360" w:lineRule="auto"/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unieważnieniu postępowania, w przypadku gdy nie zostało rozstrzygnięte odwołanie na czynność unieważnienia albo nie upłynął termin do jego wniesienia.</w:t>
      </w:r>
    </w:p>
    <w:p w14:paraId="66AA49B5" w14:textId="77777777" w:rsidR="001859B0" w:rsidRDefault="001859B0" w:rsidP="001859B0">
      <w:pPr>
        <w:spacing w:line="360" w:lineRule="auto"/>
        <w:jc w:val="both"/>
        <w:rPr>
          <w:rFonts w:ascii="Trebuchet MS" w:hAnsi="Trebuchet MS" w:cs="Arial"/>
        </w:rPr>
      </w:pPr>
    </w:p>
    <w:p w14:paraId="2DDA8B08" w14:textId="77777777" w:rsidR="001859B0" w:rsidRDefault="001859B0" w:rsidP="001859B0">
      <w:pPr>
        <w:spacing w:line="360" w:lineRule="auto"/>
        <w:ind w:left="349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Uwaga:</w:t>
      </w:r>
    </w:p>
    <w:p w14:paraId="3414896C" w14:textId="77777777" w:rsidR="001859B0" w:rsidRDefault="001859B0" w:rsidP="001859B0">
      <w:pPr>
        <w:spacing w:line="360" w:lineRule="auto"/>
        <w:ind w:left="34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Złożenie wniosku o zwrot wadium, powoduje rozwiązanie stosunku prawnego z Wykonawcą wraz z utratą przez niego prawa do korzystania ze środków ochrony prawnej, o których mowa w ustawie oraz rozdziale XXXII SWZ.</w:t>
      </w:r>
    </w:p>
    <w:p w14:paraId="3720DE82" w14:textId="77777777" w:rsidR="001859B0" w:rsidRDefault="001859B0" w:rsidP="001859B0">
      <w:pPr>
        <w:spacing w:line="360" w:lineRule="auto"/>
        <w:jc w:val="both"/>
        <w:rPr>
          <w:rFonts w:ascii="Trebuchet MS" w:hAnsi="Trebuchet MS" w:cs="Arial"/>
          <w:u w:val="single"/>
        </w:rPr>
      </w:pPr>
    </w:p>
    <w:p w14:paraId="091C763B" w14:textId="77777777" w:rsidR="001859B0" w:rsidRDefault="001859B0" w:rsidP="001859B0">
      <w:pPr>
        <w:numPr>
          <w:ilvl w:val="0"/>
          <w:numId w:val="53"/>
        </w:numPr>
        <w:spacing w:line="360" w:lineRule="auto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</w:rPr>
        <w:t>Zatrzymanie wadium</w:t>
      </w:r>
      <w:r>
        <w:rPr>
          <w:rFonts w:ascii="Trebuchet MS" w:hAnsi="Trebuchet MS" w:cs="Arial"/>
        </w:rPr>
        <w:t>.</w:t>
      </w:r>
    </w:p>
    <w:p w14:paraId="23F0780C" w14:textId="77777777" w:rsidR="001859B0" w:rsidRDefault="001859B0" w:rsidP="001859B0">
      <w:pPr>
        <w:spacing w:line="360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zatrzymuje wadium wraz z odsetkami, a w przypadku wadium wniesionego w formie innej niż w pieniądzu, występuje odpowiednio do gwaranta lub poręczyciela z żądaniem zapłaty wadium, jeżeli:</w:t>
      </w:r>
    </w:p>
    <w:p w14:paraId="5B3A2A31" w14:textId="77777777" w:rsidR="001859B0" w:rsidRDefault="001859B0" w:rsidP="001859B0">
      <w:pPr>
        <w:spacing w:line="360" w:lineRule="auto"/>
        <w:jc w:val="both"/>
        <w:rPr>
          <w:rFonts w:ascii="Trebuchet MS" w:hAnsi="Trebuchet MS" w:cs="Arial"/>
          <w:u w:val="single"/>
        </w:rPr>
      </w:pPr>
    </w:p>
    <w:p w14:paraId="61717EBA" w14:textId="77777777" w:rsidR="001859B0" w:rsidRDefault="001859B0" w:rsidP="001859B0">
      <w:pPr>
        <w:numPr>
          <w:ilvl w:val="1"/>
          <w:numId w:val="53"/>
        </w:numPr>
        <w:tabs>
          <w:tab w:val="left" w:pos="426"/>
          <w:tab w:val="left" w:pos="851"/>
        </w:tabs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Wykonawca w odpowiedzi na wezwanie, o którym mowa w art. 107 ust. 2 lub art. 128 ust. 1 ustawy, z przyczyn leżących po jego stronie, nie złożył podmiotowych środków dowodowych lub przedmiotowych środków dowodowych potwierdzających okoliczności, o których mowa w art. 57 lub art. 106 ust. 1, oświadczenia, o którym mowa w art. 125 ust. 1, innych dokumentów lub oświadczeń lub nie wyraził zgody na poprawienie omyłki, o której mowa w art. 223 ust. 2 pkt 3 ustawy, co spowodowało brak możliwości wybrania oferty złożonej przez Wykonawcę jako najkorzystniejszej.</w:t>
      </w:r>
    </w:p>
    <w:p w14:paraId="5A17991C" w14:textId="77777777" w:rsidR="001859B0" w:rsidRDefault="001859B0" w:rsidP="001859B0">
      <w:pPr>
        <w:tabs>
          <w:tab w:val="left" w:pos="426"/>
          <w:tab w:val="left" w:pos="851"/>
        </w:tabs>
        <w:spacing w:line="360" w:lineRule="auto"/>
        <w:ind w:left="720"/>
        <w:jc w:val="both"/>
        <w:rPr>
          <w:rFonts w:ascii="Trebuchet MS" w:hAnsi="Trebuchet MS"/>
          <w:bCs/>
        </w:rPr>
      </w:pPr>
    </w:p>
    <w:p w14:paraId="5659A475" w14:textId="77777777" w:rsidR="001859B0" w:rsidRDefault="001859B0" w:rsidP="001859B0">
      <w:pPr>
        <w:numPr>
          <w:ilvl w:val="1"/>
          <w:numId w:val="53"/>
        </w:numPr>
        <w:tabs>
          <w:tab w:val="left" w:pos="426"/>
          <w:tab w:val="left" w:pos="851"/>
        </w:tabs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 w:cs="Arial"/>
        </w:rPr>
        <w:t>Wykonawca, którego oferta została wybrana:</w:t>
      </w:r>
    </w:p>
    <w:p w14:paraId="4806FBD0" w14:textId="77777777" w:rsidR="001859B0" w:rsidRDefault="001859B0" w:rsidP="001859B0">
      <w:pPr>
        <w:numPr>
          <w:ilvl w:val="0"/>
          <w:numId w:val="78"/>
        </w:numPr>
        <w:spacing w:line="360" w:lineRule="auto"/>
        <w:ind w:left="113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odmówił podpisania umowy w sprawie zamówienia publicznego na warunkach określonych w ofercie;</w:t>
      </w:r>
    </w:p>
    <w:p w14:paraId="4EF73633" w14:textId="77777777" w:rsidR="001859B0" w:rsidRDefault="001859B0" w:rsidP="001859B0">
      <w:pPr>
        <w:numPr>
          <w:ilvl w:val="0"/>
          <w:numId w:val="78"/>
        </w:numPr>
        <w:spacing w:line="360" w:lineRule="auto"/>
        <w:ind w:left="113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wniósł wymaganego zabezpieczenia należytego wykonania umowy.</w:t>
      </w:r>
    </w:p>
    <w:p w14:paraId="7CE721FC" w14:textId="77777777" w:rsidR="001859B0" w:rsidRDefault="001859B0" w:rsidP="001859B0">
      <w:pPr>
        <w:spacing w:line="360" w:lineRule="auto"/>
        <w:jc w:val="both"/>
        <w:rPr>
          <w:rFonts w:ascii="Trebuchet MS" w:hAnsi="Trebuchet MS" w:cs="Arial"/>
        </w:rPr>
      </w:pPr>
    </w:p>
    <w:p w14:paraId="4A0FAA1F" w14:textId="77777777" w:rsidR="001859B0" w:rsidRDefault="001859B0" w:rsidP="001859B0">
      <w:pPr>
        <w:numPr>
          <w:ilvl w:val="1"/>
          <w:numId w:val="53"/>
        </w:numPr>
        <w:tabs>
          <w:tab w:val="left" w:pos="426"/>
          <w:tab w:val="left" w:pos="851"/>
        </w:tabs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 w:cs="Arial"/>
        </w:rPr>
        <w:t>Zawarcie umowy w sprawie niniejszego zamówienia publicznego stanie się niemożliwe z przyczyn leżących po stronie Wykonawcy.</w:t>
      </w:r>
    </w:p>
    <w:p w14:paraId="55FE3E8D" w14:textId="77777777" w:rsidR="001859B0" w:rsidRDefault="001859B0" w:rsidP="001859B0">
      <w:pPr>
        <w:tabs>
          <w:tab w:val="left" w:pos="426"/>
          <w:tab w:val="left" w:pos="851"/>
        </w:tabs>
        <w:spacing w:line="360" w:lineRule="auto"/>
        <w:jc w:val="both"/>
        <w:rPr>
          <w:rFonts w:ascii="Trebuchet MS" w:hAnsi="Trebuchet MS"/>
          <w:bCs/>
        </w:rPr>
      </w:pPr>
    </w:p>
    <w:p w14:paraId="15B29884" w14:textId="77777777" w:rsidR="001859B0" w:rsidRDefault="001859B0" w:rsidP="001859B0">
      <w:pPr>
        <w:numPr>
          <w:ilvl w:val="0"/>
          <w:numId w:val="53"/>
        </w:numPr>
        <w:spacing w:line="360" w:lineRule="auto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>Jeżeli Wykonawca jest podmiotem niepodlegającym reżimowi prawa polskiego i właściwości sądów polskich, w treści gwarancji musi figurować zapis o poddaniu sporów wynikających z wadium prawu polskiemu i polskiemu sądownictwu.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EE5021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E5021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22B7EC61" w:rsidR="00EC1688" w:rsidRPr="00D93952" w:rsidRDefault="00102F57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D93952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7" w:history="1">
        <w:r w:rsidR="00B32DF3" w:rsidRPr="00D93952">
          <w:rPr>
            <w:rStyle w:val="Hipercze"/>
            <w:rFonts w:ascii="Trebuchet MS" w:hAnsi="Trebuchet MS"/>
            <w:sz w:val="20"/>
          </w:rPr>
          <w:t>https://platformazakupowa.pl/pn/wolbrom</w:t>
        </w:r>
      </w:hyperlink>
      <w:r w:rsidR="00B32DF3" w:rsidRPr="00D93952">
        <w:rPr>
          <w:rFonts w:ascii="Trebuchet MS" w:hAnsi="Trebuchet MS"/>
          <w:sz w:val="20"/>
        </w:rPr>
        <w:t xml:space="preserve"> </w:t>
      </w:r>
      <w:r w:rsidR="00EC1688" w:rsidRPr="00D93952">
        <w:rPr>
          <w:rFonts w:ascii="Trebuchet MS" w:hAnsi="Trebuchet MS" w:cs="Arial"/>
          <w:sz w:val="20"/>
        </w:rPr>
        <w:t>n</w:t>
      </w:r>
      <w:r w:rsidR="00EC1688" w:rsidRPr="0099249D">
        <w:rPr>
          <w:rFonts w:ascii="Trebuchet MS" w:hAnsi="Trebuchet MS" w:cs="Arial"/>
          <w:sz w:val="20"/>
        </w:rPr>
        <w:t>ie później niż do dnia</w:t>
      </w:r>
      <w:r w:rsidR="00EC1688" w:rsidRPr="0099249D">
        <w:rPr>
          <w:rFonts w:ascii="Trebuchet MS" w:hAnsi="Trebuchet MS" w:cs="Arial"/>
          <w:b/>
          <w:sz w:val="20"/>
        </w:rPr>
        <w:t xml:space="preserve"> </w:t>
      </w:r>
      <w:r w:rsidR="001859B0" w:rsidRPr="0099249D">
        <w:rPr>
          <w:rFonts w:ascii="Trebuchet MS" w:hAnsi="Trebuchet MS" w:cs="Arial"/>
          <w:b/>
          <w:sz w:val="20"/>
        </w:rPr>
        <w:t>22</w:t>
      </w:r>
      <w:r w:rsidR="00F564B8" w:rsidRPr="0099249D">
        <w:rPr>
          <w:rFonts w:ascii="Trebuchet MS" w:hAnsi="Trebuchet MS" w:cs="Arial"/>
          <w:b/>
          <w:sz w:val="20"/>
        </w:rPr>
        <w:t>.</w:t>
      </w:r>
      <w:r w:rsidR="001859B0" w:rsidRPr="0099249D">
        <w:rPr>
          <w:rFonts w:ascii="Trebuchet MS" w:hAnsi="Trebuchet MS" w:cs="Arial"/>
          <w:b/>
          <w:sz w:val="20"/>
        </w:rPr>
        <w:t>10</w:t>
      </w:r>
      <w:r w:rsidR="00F564B8" w:rsidRPr="0099249D">
        <w:rPr>
          <w:rFonts w:ascii="Trebuchet MS" w:hAnsi="Trebuchet MS" w:cs="Arial"/>
          <w:b/>
          <w:sz w:val="20"/>
        </w:rPr>
        <w:t>.2021</w:t>
      </w:r>
      <w:r w:rsidR="00EC1688" w:rsidRPr="0099249D">
        <w:rPr>
          <w:rFonts w:ascii="Trebuchet MS" w:hAnsi="Trebuchet MS" w:cs="Arial"/>
          <w:b/>
          <w:sz w:val="20"/>
        </w:rPr>
        <w:t xml:space="preserve">r. </w:t>
      </w:r>
      <w:r w:rsidR="007C65C3" w:rsidRPr="0099249D">
        <w:rPr>
          <w:rFonts w:ascii="Trebuchet MS" w:hAnsi="Trebuchet MS" w:cs="Arial"/>
          <w:b/>
          <w:sz w:val="20"/>
        </w:rPr>
        <w:br/>
      </w:r>
      <w:r w:rsidR="00EC1688" w:rsidRPr="0099249D">
        <w:rPr>
          <w:rFonts w:ascii="Trebuchet MS" w:hAnsi="Trebuchet MS" w:cs="Arial"/>
          <w:b/>
          <w:sz w:val="20"/>
        </w:rPr>
        <w:t xml:space="preserve">do godziny </w:t>
      </w:r>
      <w:r w:rsidR="00476718" w:rsidRPr="0099249D">
        <w:rPr>
          <w:rFonts w:ascii="Trebuchet MS" w:hAnsi="Trebuchet MS" w:cs="Arial"/>
          <w:b/>
          <w:sz w:val="20"/>
        </w:rPr>
        <w:t>1</w:t>
      </w:r>
      <w:r w:rsidR="007C65C3" w:rsidRPr="0099249D">
        <w:rPr>
          <w:rFonts w:ascii="Trebuchet MS" w:hAnsi="Trebuchet MS" w:cs="Arial"/>
          <w:b/>
          <w:sz w:val="20"/>
        </w:rPr>
        <w:t>2</w:t>
      </w:r>
      <w:r w:rsidR="00EC1688" w:rsidRPr="0099249D">
        <w:rPr>
          <w:rFonts w:ascii="Trebuchet MS" w:hAnsi="Trebuchet MS" w:cs="Arial"/>
          <w:b/>
          <w:sz w:val="20"/>
        </w:rPr>
        <w:t>:</w:t>
      </w:r>
      <w:r w:rsidR="007C65C3" w:rsidRPr="0099249D">
        <w:rPr>
          <w:rFonts w:ascii="Trebuchet MS" w:hAnsi="Trebuchet MS" w:cs="Arial"/>
          <w:b/>
          <w:sz w:val="20"/>
        </w:rPr>
        <w:t>0</w:t>
      </w:r>
      <w:r w:rsidR="00F564B8" w:rsidRPr="0099249D">
        <w:rPr>
          <w:rFonts w:ascii="Trebuchet MS" w:hAnsi="Trebuchet MS" w:cs="Arial"/>
          <w:b/>
          <w:sz w:val="20"/>
        </w:rPr>
        <w:t>0</w:t>
      </w:r>
      <w:r w:rsidR="007C65C3" w:rsidRPr="0099249D">
        <w:rPr>
          <w:rFonts w:ascii="Trebuchet MS" w:hAnsi="Trebuchet MS" w:cs="Arial"/>
          <w:b/>
          <w:sz w:val="20"/>
        </w:rPr>
        <w:t>,00</w:t>
      </w:r>
    </w:p>
    <w:p w14:paraId="37C64D5E" w14:textId="021C9389" w:rsidR="003F6354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3918590B" w:rsidR="00EC1688" w:rsidRPr="00C10183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0419C">
        <w:rPr>
          <w:rFonts w:ascii="Trebuchet MS" w:hAnsi="Trebuchet MS" w:cs="Arial"/>
          <w:b/>
          <w:sz w:val="20"/>
        </w:rPr>
        <w:t>Uwaga</w:t>
      </w:r>
    </w:p>
    <w:p w14:paraId="259FB5A2" w14:textId="77777777" w:rsidR="00EC1688" w:rsidRPr="00930FE6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  <w:highlight w:val="yellow"/>
        </w:rPr>
      </w:pPr>
    </w:p>
    <w:p w14:paraId="73D269DD" w14:textId="719C1495" w:rsidR="00EC1688" w:rsidRDefault="00EC1688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0BCE9231" w14:textId="77777777" w:rsidR="00FB0B75" w:rsidRPr="00930FE6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7C63A3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7C63A3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CB1081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07CE8A16" w:rsidR="0042417D" w:rsidRPr="009C2629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0A11F1">
        <w:rPr>
          <w:rFonts w:ascii="Trebuchet MS" w:hAnsi="Trebuchet MS" w:cs="Arial"/>
          <w:sz w:val="20"/>
        </w:rPr>
        <w:t>T</w:t>
      </w:r>
      <w:r w:rsidR="0042417D" w:rsidRPr="000A11F1">
        <w:rPr>
          <w:rFonts w:ascii="Trebuchet MS" w:hAnsi="Trebuchet MS" w:cs="Arial"/>
          <w:sz w:val="20"/>
        </w:rPr>
        <w:t xml:space="preserve">ermin </w:t>
      </w:r>
      <w:r w:rsidR="0042417D" w:rsidRPr="009C2629">
        <w:rPr>
          <w:rFonts w:ascii="Trebuchet MS" w:hAnsi="Trebuchet MS" w:cs="Arial"/>
          <w:sz w:val="20"/>
        </w:rPr>
        <w:t xml:space="preserve">związania ofertą upływa </w:t>
      </w:r>
      <w:r w:rsidR="0042417D" w:rsidRPr="0099249D">
        <w:rPr>
          <w:rFonts w:ascii="Trebuchet MS" w:hAnsi="Trebuchet MS" w:cs="Arial"/>
          <w:sz w:val="20"/>
        </w:rPr>
        <w:t xml:space="preserve">w dniu </w:t>
      </w:r>
      <w:r w:rsidR="007C63A3" w:rsidRPr="0099249D">
        <w:rPr>
          <w:rFonts w:ascii="Trebuchet MS" w:hAnsi="Trebuchet MS" w:cs="Arial"/>
          <w:b/>
          <w:sz w:val="20"/>
        </w:rPr>
        <w:t>20</w:t>
      </w:r>
      <w:r w:rsidR="00055381" w:rsidRPr="0099249D">
        <w:rPr>
          <w:rFonts w:ascii="Trebuchet MS" w:hAnsi="Trebuchet MS" w:cs="Arial"/>
          <w:b/>
          <w:sz w:val="20"/>
        </w:rPr>
        <w:t>.</w:t>
      </w:r>
      <w:r w:rsidR="00E326DA" w:rsidRPr="0099249D">
        <w:rPr>
          <w:rFonts w:ascii="Trebuchet MS" w:hAnsi="Trebuchet MS" w:cs="Arial"/>
          <w:b/>
          <w:sz w:val="20"/>
        </w:rPr>
        <w:t>1</w:t>
      </w:r>
      <w:r w:rsidR="007C63A3" w:rsidRPr="0099249D">
        <w:rPr>
          <w:rFonts w:ascii="Trebuchet MS" w:hAnsi="Trebuchet MS" w:cs="Arial"/>
          <w:b/>
          <w:sz w:val="20"/>
        </w:rPr>
        <w:t>1</w:t>
      </w:r>
      <w:r w:rsidR="007755DF" w:rsidRPr="0099249D">
        <w:rPr>
          <w:rFonts w:ascii="Trebuchet MS" w:hAnsi="Trebuchet MS" w:cs="Arial"/>
          <w:b/>
          <w:sz w:val="20"/>
        </w:rPr>
        <w:t>.2021</w:t>
      </w:r>
      <w:r w:rsidR="00566B22" w:rsidRPr="0099249D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9C2629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9C2629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C2629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9C2629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9C2629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9C2629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406F9A72" w:rsidR="00164E76" w:rsidRPr="009C2629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7" w:name="_Hlk61446340"/>
      <w:r w:rsidRPr="009C2629">
        <w:rPr>
          <w:rFonts w:ascii="Trebuchet MS" w:hAnsi="Trebuchet MS" w:cs="Arial"/>
          <w:sz w:val="20"/>
        </w:rPr>
        <w:t xml:space="preserve">Otwarcie ofert nastąpi </w:t>
      </w:r>
      <w:r w:rsidRPr="0099249D">
        <w:rPr>
          <w:rFonts w:ascii="Trebuchet MS" w:hAnsi="Trebuchet MS" w:cs="Arial"/>
          <w:sz w:val="20"/>
        </w:rPr>
        <w:t xml:space="preserve">w dniu </w:t>
      </w:r>
      <w:r w:rsidR="007C63A3" w:rsidRPr="0099249D">
        <w:rPr>
          <w:rFonts w:ascii="Trebuchet MS" w:hAnsi="Trebuchet MS" w:cs="Arial"/>
          <w:b/>
          <w:sz w:val="20"/>
        </w:rPr>
        <w:t>22</w:t>
      </w:r>
      <w:r w:rsidR="007755DF" w:rsidRPr="0099249D">
        <w:rPr>
          <w:rFonts w:ascii="Trebuchet MS" w:hAnsi="Trebuchet MS" w:cs="Arial"/>
          <w:b/>
          <w:sz w:val="20"/>
        </w:rPr>
        <w:t>.</w:t>
      </w:r>
      <w:r w:rsidR="007C63A3" w:rsidRPr="0099249D">
        <w:rPr>
          <w:rFonts w:ascii="Trebuchet MS" w:hAnsi="Trebuchet MS" w:cs="Arial"/>
          <w:b/>
          <w:sz w:val="20"/>
        </w:rPr>
        <w:t>10</w:t>
      </w:r>
      <w:r w:rsidR="007755DF" w:rsidRPr="0099249D">
        <w:rPr>
          <w:rFonts w:ascii="Trebuchet MS" w:hAnsi="Trebuchet MS" w:cs="Arial"/>
          <w:b/>
          <w:sz w:val="20"/>
        </w:rPr>
        <w:t>.</w:t>
      </w:r>
      <w:r w:rsidR="00CB1081" w:rsidRPr="0099249D">
        <w:rPr>
          <w:rFonts w:ascii="Trebuchet MS" w:hAnsi="Trebuchet MS" w:cs="Arial"/>
          <w:b/>
          <w:sz w:val="20"/>
        </w:rPr>
        <w:t>20</w:t>
      </w:r>
      <w:r w:rsidR="007755DF" w:rsidRPr="0099249D">
        <w:rPr>
          <w:rFonts w:ascii="Trebuchet MS" w:hAnsi="Trebuchet MS" w:cs="Arial"/>
          <w:b/>
          <w:sz w:val="20"/>
        </w:rPr>
        <w:t>21</w:t>
      </w:r>
      <w:r w:rsidR="009422D2" w:rsidRPr="0099249D">
        <w:rPr>
          <w:rFonts w:ascii="Trebuchet MS" w:hAnsi="Trebuchet MS" w:cs="Arial"/>
          <w:bCs/>
          <w:sz w:val="20"/>
        </w:rPr>
        <w:t>r.</w:t>
      </w:r>
      <w:r w:rsidRPr="0099249D">
        <w:rPr>
          <w:rFonts w:ascii="Trebuchet MS" w:hAnsi="Trebuchet MS" w:cs="Arial"/>
          <w:b/>
          <w:sz w:val="20"/>
        </w:rPr>
        <w:t xml:space="preserve"> </w:t>
      </w:r>
      <w:r w:rsidRPr="0099249D">
        <w:rPr>
          <w:rFonts w:ascii="Trebuchet MS" w:hAnsi="Trebuchet MS" w:cs="Arial"/>
          <w:sz w:val="20"/>
        </w:rPr>
        <w:t>o godzinie</w:t>
      </w:r>
      <w:r w:rsidRPr="0099249D">
        <w:rPr>
          <w:rFonts w:ascii="Trebuchet MS" w:hAnsi="Trebuchet MS" w:cs="Arial"/>
          <w:b/>
          <w:sz w:val="20"/>
        </w:rPr>
        <w:t xml:space="preserve"> </w:t>
      </w:r>
      <w:r w:rsidR="007755DF" w:rsidRPr="0099249D">
        <w:rPr>
          <w:rFonts w:ascii="Trebuchet MS" w:hAnsi="Trebuchet MS" w:cs="Arial"/>
          <w:b/>
          <w:sz w:val="20"/>
        </w:rPr>
        <w:t>1</w:t>
      </w:r>
      <w:r w:rsidR="007876A6" w:rsidRPr="0099249D">
        <w:rPr>
          <w:rFonts w:ascii="Trebuchet MS" w:hAnsi="Trebuchet MS" w:cs="Arial"/>
          <w:b/>
          <w:sz w:val="20"/>
        </w:rPr>
        <w:t>2</w:t>
      </w:r>
      <w:r w:rsidR="009E1BD3" w:rsidRPr="0099249D">
        <w:rPr>
          <w:rFonts w:ascii="Trebuchet MS" w:hAnsi="Trebuchet MS" w:cs="Arial"/>
          <w:b/>
          <w:sz w:val="20"/>
        </w:rPr>
        <w:t>:</w:t>
      </w:r>
      <w:r w:rsidR="007876A6" w:rsidRPr="0099249D">
        <w:rPr>
          <w:rFonts w:ascii="Trebuchet MS" w:hAnsi="Trebuchet MS" w:cs="Arial"/>
          <w:b/>
          <w:sz w:val="20"/>
        </w:rPr>
        <w:t>3</w:t>
      </w:r>
      <w:r w:rsidR="007755DF" w:rsidRPr="0099249D">
        <w:rPr>
          <w:rFonts w:ascii="Trebuchet MS" w:hAnsi="Trebuchet MS" w:cs="Arial"/>
          <w:b/>
          <w:sz w:val="20"/>
        </w:rPr>
        <w:t>0</w:t>
      </w:r>
      <w:r w:rsidRPr="0099249D">
        <w:rPr>
          <w:rFonts w:ascii="Trebuchet MS" w:hAnsi="Trebuchet MS" w:cs="Arial"/>
          <w:sz w:val="20"/>
        </w:rPr>
        <w:t xml:space="preserve">, </w:t>
      </w:r>
      <w:r w:rsidR="001A030B" w:rsidRPr="0099249D">
        <w:rPr>
          <w:rFonts w:ascii="Trebuchet MS" w:hAnsi="Trebuchet MS" w:cs="Arial"/>
          <w:sz w:val="20"/>
        </w:rPr>
        <w:t>na komputerze</w:t>
      </w:r>
      <w:r w:rsidR="001A030B" w:rsidRPr="009C2629">
        <w:rPr>
          <w:rFonts w:ascii="Trebuchet MS" w:hAnsi="Trebuchet MS" w:cs="Arial"/>
          <w:sz w:val="20"/>
        </w:rPr>
        <w:t xml:space="preserve"> Zamawiającego, po odszyfrowaniu i pobraniu z Platformy przetargowej złożonych ofert</w:t>
      </w:r>
      <w:bookmarkEnd w:id="7"/>
      <w:r w:rsidRPr="009C2629">
        <w:rPr>
          <w:rFonts w:ascii="Trebuchet MS" w:hAnsi="Trebuchet MS" w:cs="Arial"/>
          <w:sz w:val="20"/>
        </w:rPr>
        <w:t>.</w:t>
      </w:r>
      <w:r w:rsidR="007C63A3" w:rsidRPr="007C63A3">
        <w:t xml:space="preserve"> </w:t>
      </w:r>
      <w:r w:rsidR="007C63A3">
        <w:br/>
      </w:r>
      <w:r w:rsidR="007C63A3" w:rsidRPr="007C63A3">
        <w:rPr>
          <w:rFonts w:ascii="Trebuchet MS" w:hAnsi="Trebuchet MS" w:cs="Arial"/>
          <w:b/>
          <w:bCs/>
          <w:sz w:val="20"/>
          <w:u w:val="single"/>
        </w:rPr>
        <w:t>Zamawiający nie przewiduje publicznej sesji otwarcia ofert w siedzibie Zamawiającego</w:t>
      </w:r>
      <w:r w:rsidR="007C63A3" w:rsidRPr="007C63A3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229FB9D9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64A97B18" w14:textId="219C29B1" w:rsidR="007C63A3" w:rsidRPr="007C63A3" w:rsidRDefault="007C63A3" w:rsidP="007C63A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551C7DB0" w:rsidR="00DD7706" w:rsidRPr="005D2A2F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5D2A2F">
        <w:rPr>
          <w:rFonts w:ascii="Trebuchet MS" w:hAnsi="Trebuchet MS" w:cs="Arial"/>
          <w:sz w:val="20"/>
        </w:rPr>
        <w:t>Zamawiający może, ale nie musi</w:t>
      </w:r>
      <w:r w:rsidR="00F25F0B" w:rsidRPr="005D2A2F">
        <w:rPr>
          <w:rFonts w:ascii="Trebuchet MS" w:hAnsi="Trebuchet MS" w:cs="Arial"/>
          <w:sz w:val="20"/>
        </w:rPr>
        <w:t>,</w:t>
      </w:r>
      <w:r w:rsidRPr="005D2A2F">
        <w:rPr>
          <w:rFonts w:ascii="Trebuchet MS" w:hAnsi="Trebuchet MS" w:cs="Arial"/>
          <w:sz w:val="20"/>
        </w:rPr>
        <w:t xml:space="preserve"> przeprowadzić negocjacji w</w:t>
      </w:r>
      <w:r w:rsidR="00D80E15" w:rsidRPr="005D2A2F">
        <w:rPr>
          <w:rFonts w:ascii="Trebuchet MS" w:hAnsi="Trebuchet MS" w:cs="Arial"/>
          <w:sz w:val="20"/>
        </w:rPr>
        <w:t xml:space="preserve"> celu</w:t>
      </w:r>
      <w:r w:rsidRPr="005D2A2F"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4197825F" w14:textId="43B7D850" w:rsidR="00470216" w:rsidRPr="00CD0A8F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CD0A8F">
        <w:rPr>
          <w:rFonts w:ascii="Trebuchet MS" w:hAnsi="Trebuchet MS" w:cs="Arial"/>
          <w:sz w:val="20"/>
        </w:rPr>
        <w:t>kryteria oceny ofert w ramach któ</w:t>
      </w:r>
      <w:r w:rsidR="00225C92" w:rsidRPr="00CD0A8F">
        <w:rPr>
          <w:rFonts w:ascii="Trebuchet MS" w:hAnsi="Trebuchet MS" w:cs="Arial"/>
          <w:sz w:val="20"/>
        </w:rPr>
        <w:t xml:space="preserve">rych będą prowadzone negocjacje – Zamawiający przewiduje możliwość negocjacji w </w:t>
      </w:r>
      <w:r w:rsidR="00225C92" w:rsidRPr="000A11F1">
        <w:rPr>
          <w:rFonts w:ascii="Trebuchet MS" w:hAnsi="Trebuchet MS" w:cs="Arial"/>
          <w:sz w:val="20"/>
        </w:rPr>
        <w:t xml:space="preserve">kryterium: </w:t>
      </w:r>
      <w:r w:rsidR="00225C92" w:rsidRPr="00193950">
        <w:rPr>
          <w:rFonts w:ascii="Trebuchet MS" w:hAnsi="Trebuchet MS" w:cs="Arial"/>
          <w:b/>
          <w:bCs/>
          <w:sz w:val="20"/>
        </w:rPr>
        <w:t>cena ofertowa</w:t>
      </w:r>
      <w:r w:rsidR="00193950" w:rsidRPr="00193950">
        <w:rPr>
          <w:rFonts w:ascii="Trebuchet MS" w:hAnsi="Trebuchet MS" w:cs="Arial"/>
          <w:b/>
          <w:bCs/>
          <w:sz w:val="20"/>
        </w:rPr>
        <w:t xml:space="preserve">, </w:t>
      </w:r>
      <w:r w:rsidR="00193950" w:rsidRPr="00193950">
        <w:rPr>
          <w:rFonts w:ascii="Trebuchet MS" w:hAnsi="Trebuchet MS" w:cs="Arial"/>
          <w:b/>
          <w:sz w:val="20"/>
        </w:rPr>
        <w:t>okres udzielonej gwarancji</w:t>
      </w:r>
      <w:r w:rsidR="009D2E46">
        <w:rPr>
          <w:rFonts w:ascii="Trebuchet MS" w:hAnsi="Trebuchet MS" w:cs="Arial"/>
          <w:b/>
          <w:sz w:val="20"/>
        </w:rPr>
        <w:t>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EF9C5F6" w:rsidR="008915B7" w:rsidRDefault="008915B7" w:rsidP="00193950">
      <w:pPr>
        <w:pStyle w:val="Tekstpodstawowy"/>
        <w:numPr>
          <w:ilvl w:val="1"/>
          <w:numId w:val="59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>złoży oferty 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193950">
      <w:pPr>
        <w:pStyle w:val="Tekstpodstawowy"/>
        <w:numPr>
          <w:ilvl w:val="1"/>
          <w:numId w:val="5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A0194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A01943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A0194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A01943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A01943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A0194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A01943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0487A562" w:rsidR="00B47CBE" w:rsidRPr="006D3814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  <w:r w:rsidR="001C08E7">
        <w:rPr>
          <w:rFonts w:ascii="Trebuchet MS" w:hAnsi="Trebuchet MS" w:cs="Arial"/>
          <w:b/>
          <w:sz w:val="20"/>
        </w:rPr>
        <w:t>,</w:t>
      </w:r>
    </w:p>
    <w:p w14:paraId="07D74623" w14:textId="62E0464A" w:rsidR="00B47CBE" w:rsidRPr="006D3814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bookmarkStart w:id="8" w:name="_Hlk84314722"/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bookmarkEnd w:id="8"/>
      <w:r>
        <w:rPr>
          <w:rFonts w:ascii="Trebuchet MS" w:hAnsi="Trebuchet MS" w:cs="Arial"/>
          <w:b/>
          <w:sz w:val="20"/>
        </w:rPr>
        <w:t xml:space="preserve">– </w:t>
      </w:r>
      <w:r w:rsidR="001C08E7">
        <w:rPr>
          <w:rFonts w:ascii="Trebuchet MS" w:hAnsi="Trebuchet MS" w:cs="Arial"/>
          <w:b/>
          <w:sz w:val="20"/>
        </w:rPr>
        <w:t>4</w:t>
      </w:r>
      <w:r w:rsidR="001C2330">
        <w:rPr>
          <w:rFonts w:ascii="Trebuchet MS" w:hAnsi="Trebuchet MS" w:cs="Arial"/>
          <w:b/>
          <w:sz w:val="20"/>
        </w:rPr>
        <w:t>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  <w:r w:rsidR="001C08E7">
        <w:rPr>
          <w:rFonts w:ascii="Trebuchet MS" w:hAnsi="Trebuchet MS" w:cs="Arial"/>
          <w:b/>
          <w:sz w:val="20"/>
        </w:rPr>
        <w:t>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0BC598BF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proofErr w:type="spellStart"/>
      <w:r w:rsidR="000F14D9">
        <w:rPr>
          <w:rFonts w:ascii="Trebuchet MS" w:hAnsi="Trebuchet MS" w:cs="Arial"/>
          <w:b/>
        </w:rPr>
        <w:t>t.j</w:t>
      </w:r>
      <w:proofErr w:type="spellEnd"/>
      <w:r w:rsidR="000F14D9">
        <w:rPr>
          <w:rFonts w:ascii="Trebuchet MS" w:hAnsi="Trebuchet MS" w:cs="Arial"/>
          <w:b/>
        </w:rPr>
        <w:t xml:space="preserve">. </w:t>
      </w:r>
      <w:r w:rsidR="0099249D" w:rsidRPr="0099249D">
        <w:rPr>
          <w:rFonts w:ascii="Trebuchet MS" w:hAnsi="Trebuchet MS" w:cs="Arial"/>
          <w:b/>
        </w:rPr>
        <w:t>Dz.U. z 2021r. poz. 685 z późn.zm.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3981C738" w14:textId="77777777" w:rsidR="00A01943" w:rsidRDefault="00A01943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5901EA2E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083F5A35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DF3F84">
        <w:rPr>
          <w:rFonts w:ascii="Trebuchet MS" w:hAnsi="Trebuchet MS" w:cs="Arial"/>
          <w:b/>
        </w:rPr>
        <w:t>4</w:t>
      </w:r>
      <w:r w:rsidR="000156A5" w:rsidRPr="000A11F1">
        <w:rPr>
          <w:rFonts w:ascii="Trebuchet MS" w:hAnsi="Trebuchet MS" w:cs="Arial"/>
          <w:b/>
        </w:rPr>
        <w:t>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61C5476F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 xml:space="preserve">Minimalny termin gwarancji wynosi </w:t>
      </w:r>
      <w:r w:rsidR="000156A5" w:rsidRPr="000A11F1">
        <w:rPr>
          <w:rFonts w:ascii="Trebuchet MS" w:hAnsi="Trebuchet MS" w:cs="Arial"/>
          <w:b/>
        </w:rPr>
        <w:t>5</w:t>
      </w:r>
      <w:r w:rsidRPr="000A11F1">
        <w:rPr>
          <w:rFonts w:ascii="Trebuchet MS" w:hAnsi="Trebuchet MS" w:cs="Arial"/>
          <w:b/>
        </w:rPr>
        <w:t xml:space="preserve"> lat</w:t>
      </w:r>
      <w:r w:rsidRPr="000A11F1">
        <w:rPr>
          <w:rFonts w:ascii="Trebuchet MS" w:hAnsi="Trebuchet MS" w:cs="Arial"/>
        </w:rPr>
        <w:t xml:space="preserve">. Za każdy 1 rok udzielonej gwarancji powyżej wymaganych </w:t>
      </w:r>
      <w:r w:rsidR="005E2EB8" w:rsidRPr="000A11F1">
        <w:rPr>
          <w:rFonts w:ascii="Trebuchet MS" w:hAnsi="Trebuchet MS" w:cs="Arial"/>
        </w:rPr>
        <w:br/>
      </w:r>
      <w:r w:rsidR="000156A5" w:rsidRPr="000A11F1">
        <w:rPr>
          <w:rFonts w:ascii="Trebuchet MS" w:hAnsi="Trebuchet MS" w:cs="Arial"/>
        </w:rPr>
        <w:t>5</w:t>
      </w:r>
      <w:r w:rsidRPr="000A11F1">
        <w:rPr>
          <w:rFonts w:ascii="Trebuchet MS" w:hAnsi="Trebuchet MS" w:cs="Arial"/>
        </w:rPr>
        <w:t xml:space="preserve"> lat Wykonawca otrzyma </w:t>
      </w:r>
      <w:r w:rsidR="000156A5" w:rsidRPr="000A11F1">
        <w:rPr>
          <w:rFonts w:ascii="Trebuchet MS" w:hAnsi="Trebuchet MS" w:cs="Arial"/>
          <w:b/>
        </w:rPr>
        <w:t>10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 – maksymalnie </w:t>
      </w:r>
      <w:r w:rsidR="00DF3F84">
        <w:rPr>
          <w:rFonts w:ascii="Trebuchet MS" w:hAnsi="Trebuchet MS" w:cs="Arial"/>
          <w:b/>
        </w:rPr>
        <w:t>4</w:t>
      </w:r>
      <w:r w:rsidR="000156A5" w:rsidRPr="000A11F1">
        <w:rPr>
          <w:rFonts w:ascii="Trebuchet MS" w:hAnsi="Trebuchet MS" w:cs="Arial"/>
          <w:b/>
        </w:rPr>
        <w:t>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za </w:t>
      </w:r>
      <w:r w:rsidR="00DF3F84">
        <w:rPr>
          <w:rFonts w:ascii="Trebuchet MS" w:hAnsi="Trebuchet MS" w:cs="Arial"/>
        </w:rPr>
        <w:t>9</w:t>
      </w:r>
      <w:r w:rsidRPr="000A11F1">
        <w:rPr>
          <w:rFonts w:ascii="Trebuchet MS" w:hAnsi="Trebuchet MS" w:cs="Arial"/>
        </w:rPr>
        <w:t xml:space="preserve"> i więcej lat udzielonej gwarancji.</w:t>
      </w:r>
    </w:p>
    <w:p w14:paraId="0FF55FD1" w14:textId="77777777" w:rsidR="00AB7BBA" w:rsidRDefault="00AB7BBA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  <w:i/>
          <w:iCs/>
          <w:u w:val="single"/>
        </w:rPr>
      </w:pPr>
      <w:bookmarkStart w:id="9" w:name="_Hlk84316749"/>
    </w:p>
    <w:p w14:paraId="604739FC" w14:textId="5BF80DA6" w:rsidR="00AB7BBA" w:rsidRPr="00BC63C6" w:rsidRDefault="00AB7BBA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  <w:i/>
          <w:iCs/>
          <w:highlight w:val="yellow"/>
        </w:rPr>
      </w:pPr>
      <w:r w:rsidRPr="00BC63C6">
        <w:rPr>
          <w:rFonts w:ascii="Trebuchet MS" w:hAnsi="Trebuchet MS" w:cs="Arial"/>
          <w:b/>
          <w:bCs/>
          <w:i/>
          <w:iCs/>
          <w:highlight w:val="yellow"/>
        </w:rPr>
        <w:t>Uwaga:</w:t>
      </w:r>
    </w:p>
    <w:p w14:paraId="0F6CB91C" w14:textId="14787088" w:rsidR="00456568" w:rsidRPr="00456568" w:rsidRDefault="00456568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  <w:i/>
          <w:iCs/>
          <w:u w:val="single"/>
        </w:rPr>
      </w:pPr>
      <w:r w:rsidRPr="00BC63C6">
        <w:rPr>
          <w:rFonts w:ascii="Trebuchet MS" w:hAnsi="Trebuchet MS" w:cs="Arial"/>
          <w:b/>
          <w:bCs/>
          <w:i/>
          <w:iCs/>
          <w:highlight w:val="yellow"/>
          <w:u w:val="single"/>
        </w:rPr>
        <w:t xml:space="preserve">Niniejsze kryterium dotyczy zadania numer 1 i 2, co oznacza, iż </w:t>
      </w:r>
      <w:bookmarkStart w:id="10" w:name="_Hlk84405631"/>
      <w:r w:rsidRPr="00BC63C6">
        <w:rPr>
          <w:rFonts w:ascii="Trebuchet MS" w:hAnsi="Trebuchet MS" w:cs="Arial"/>
          <w:b/>
          <w:bCs/>
          <w:i/>
          <w:iCs/>
          <w:highlight w:val="yellow"/>
          <w:u w:val="single"/>
        </w:rPr>
        <w:t xml:space="preserve">zadeklarowany w latach okres udzielonej gwarancji, będzie </w:t>
      </w:r>
      <w:r w:rsidR="00AB7BBA" w:rsidRPr="00BC63C6">
        <w:rPr>
          <w:rFonts w:ascii="Trebuchet MS" w:hAnsi="Trebuchet MS" w:cs="Arial"/>
          <w:b/>
          <w:bCs/>
          <w:i/>
          <w:iCs/>
          <w:highlight w:val="yellow"/>
          <w:u w:val="single"/>
        </w:rPr>
        <w:t>naliczony</w:t>
      </w:r>
      <w:r w:rsidRPr="00BC63C6">
        <w:rPr>
          <w:rFonts w:ascii="Trebuchet MS" w:hAnsi="Trebuchet MS" w:cs="Arial"/>
          <w:b/>
          <w:bCs/>
          <w:i/>
          <w:iCs/>
          <w:highlight w:val="yellow"/>
          <w:u w:val="single"/>
        </w:rPr>
        <w:t xml:space="preserve"> indywidualnie dla poszczególn</w:t>
      </w:r>
      <w:r w:rsidR="00AB7BBA" w:rsidRPr="00BC63C6">
        <w:rPr>
          <w:rFonts w:ascii="Trebuchet MS" w:hAnsi="Trebuchet MS" w:cs="Arial"/>
          <w:b/>
          <w:bCs/>
          <w:i/>
          <w:iCs/>
          <w:highlight w:val="yellow"/>
          <w:u w:val="single"/>
        </w:rPr>
        <w:t>ego</w:t>
      </w:r>
      <w:r w:rsidRPr="00BC63C6">
        <w:rPr>
          <w:rFonts w:ascii="Trebuchet MS" w:hAnsi="Trebuchet MS" w:cs="Arial"/>
          <w:b/>
          <w:bCs/>
          <w:i/>
          <w:iCs/>
          <w:highlight w:val="yellow"/>
          <w:u w:val="single"/>
        </w:rPr>
        <w:t xml:space="preserve"> zada</w:t>
      </w:r>
      <w:r w:rsidR="00AB7BBA" w:rsidRPr="00BC63C6">
        <w:rPr>
          <w:rFonts w:ascii="Trebuchet MS" w:hAnsi="Trebuchet MS" w:cs="Arial"/>
          <w:b/>
          <w:bCs/>
          <w:i/>
          <w:iCs/>
          <w:highlight w:val="yellow"/>
          <w:u w:val="single"/>
        </w:rPr>
        <w:t>nia</w:t>
      </w:r>
      <w:r w:rsidRPr="00BC63C6">
        <w:rPr>
          <w:rFonts w:ascii="Trebuchet MS" w:hAnsi="Trebuchet MS" w:cs="Arial"/>
          <w:b/>
          <w:bCs/>
          <w:i/>
          <w:iCs/>
          <w:highlight w:val="yellow"/>
          <w:u w:val="single"/>
        </w:rPr>
        <w:t xml:space="preserve"> </w:t>
      </w:r>
      <w:r w:rsidR="00AB7BBA" w:rsidRPr="00BC63C6">
        <w:rPr>
          <w:rFonts w:ascii="Trebuchet MS" w:hAnsi="Trebuchet MS" w:cs="Arial"/>
          <w:b/>
          <w:bCs/>
          <w:i/>
          <w:iCs/>
          <w:highlight w:val="yellow"/>
          <w:u w:val="single"/>
        </w:rPr>
        <w:t>względem daty jego wykonania.</w:t>
      </w:r>
      <w:bookmarkEnd w:id="10"/>
    </w:p>
    <w:bookmarkEnd w:id="9"/>
    <w:p w14:paraId="10712026" w14:textId="0165B0CB" w:rsidR="00223DB2" w:rsidRDefault="00223DB2" w:rsidP="00E60D53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353BFD17" w14:textId="59692EAD" w:rsidR="009D2E46" w:rsidRDefault="009D2E46" w:rsidP="00E60D53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33308797" w14:textId="67CE7AD4" w:rsidR="009D2E46" w:rsidRDefault="009D2E46" w:rsidP="00E60D53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774B0216" w14:textId="77777777" w:rsidR="009D2E46" w:rsidRDefault="009D2E46" w:rsidP="00E60D53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lastRenderedPageBreak/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61257AAD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5C8C460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99249D">
        <w:rPr>
          <w:rFonts w:ascii="Trebuchet MS" w:hAnsi="Trebuchet MS" w:cs="Arial"/>
          <w:b/>
        </w:rPr>
        <w:t>.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764758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64758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764758">
        <w:rPr>
          <w:rFonts w:ascii="Trebuchet MS" w:hAnsi="Trebuchet MS" w:cs="Arial"/>
        </w:rPr>
        <w:t> </w:t>
      </w:r>
      <w:r w:rsidR="006E6D34" w:rsidRPr="00764758">
        <w:rPr>
          <w:rFonts w:ascii="Trebuchet MS" w:hAnsi="Trebuchet MS" w:cs="Arial"/>
        </w:rPr>
        <w:t>308 ust. 2</w:t>
      </w:r>
      <w:r w:rsidRPr="00764758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0A11F1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D17FB8">
        <w:rPr>
          <w:rFonts w:ascii="Trebuchet MS" w:hAnsi="Trebuchet MS" w:cs="Arial"/>
        </w:rPr>
        <w:t>wnie</w:t>
      </w:r>
      <w:r w:rsidR="00406CBD" w:rsidRPr="00D17FB8">
        <w:rPr>
          <w:rFonts w:ascii="Trebuchet MS" w:hAnsi="Trebuchet MS" w:cs="Arial"/>
        </w:rPr>
        <w:t>sienia</w:t>
      </w:r>
      <w:r w:rsidRPr="00D17FB8">
        <w:rPr>
          <w:rFonts w:ascii="Trebuchet MS" w:hAnsi="Trebuchet MS" w:cs="Arial"/>
        </w:rPr>
        <w:t xml:space="preserve"> zabezpieczeni</w:t>
      </w:r>
      <w:r w:rsidR="00406CBD" w:rsidRPr="00D17FB8">
        <w:rPr>
          <w:rFonts w:ascii="Trebuchet MS" w:hAnsi="Trebuchet MS" w:cs="Arial"/>
        </w:rPr>
        <w:t>a</w:t>
      </w:r>
      <w:r w:rsidRPr="00D17FB8">
        <w:rPr>
          <w:rFonts w:ascii="Trebuchet MS" w:hAnsi="Trebuchet MS" w:cs="Arial"/>
        </w:rPr>
        <w:t xml:space="preserve"> należytego wykonania umowy, zgodnie z informacją zawartą </w:t>
      </w:r>
      <w:r w:rsidRPr="000A11F1">
        <w:rPr>
          <w:rFonts w:ascii="Trebuchet MS" w:hAnsi="Trebuchet MS" w:cs="Arial"/>
        </w:rPr>
        <w:t xml:space="preserve">w rozdziale </w:t>
      </w:r>
      <w:r w:rsidR="00FF0DE9" w:rsidRPr="000A11F1">
        <w:rPr>
          <w:rFonts w:ascii="Trebuchet MS" w:hAnsi="Trebuchet MS" w:cs="Arial"/>
        </w:rPr>
        <w:t>XXXI</w:t>
      </w:r>
      <w:r w:rsidRPr="000A11F1">
        <w:rPr>
          <w:rFonts w:ascii="Trebuchet MS" w:hAnsi="Trebuchet MS" w:cs="Arial"/>
        </w:rPr>
        <w:t xml:space="preserve"> SWZ</w:t>
      </w:r>
      <w:r w:rsidR="009F452E" w:rsidRPr="000A11F1">
        <w:rPr>
          <w:rFonts w:ascii="Trebuchet MS" w:hAnsi="Trebuchet MS" w:cs="Arial"/>
          <w:i/>
          <w:iCs/>
        </w:rPr>
        <w:t>,</w:t>
      </w:r>
    </w:p>
    <w:p w14:paraId="1E72ABA1" w14:textId="0CE32C96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4488FF32" w14:textId="0E23CF91" w:rsidR="00764758" w:rsidRPr="005D30F1" w:rsidRDefault="000F14D9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złożenia </w:t>
      </w:r>
      <w:r w:rsidR="00764758" w:rsidRPr="005D30F1">
        <w:rPr>
          <w:rFonts w:ascii="Trebuchet MS" w:hAnsi="Trebuchet MS" w:cs="Arial"/>
        </w:rPr>
        <w:t>kosztorys</w:t>
      </w:r>
      <w:r>
        <w:rPr>
          <w:rFonts w:ascii="Trebuchet MS" w:hAnsi="Trebuchet MS" w:cs="Arial"/>
        </w:rPr>
        <w:t>u</w:t>
      </w:r>
      <w:r w:rsidR="00764758" w:rsidRPr="005D30F1">
        <w:rPr>
          <w:rFonts w:ascii="Trebuchet MS" w:hAnsi="Trebuchet MS" w:cs="Arial"/>
        </w:rPr>
        <w:t xml:space="preserve"> ofertow</w:t>
      </w:r>
      <w:r>
        <w:rPr>
          <w:rFonts w:ascii="Trebuchet MS" w:hAnsi="Trebuchet MS" w:cs="Arial"/>
        </w:rPr>
        <w:t>ego</w:t>
      </w:r>
      <w:r w:rsidR="00764758" w:rsidRPr="005D30F1">
        <w:rPr>
          <w:rFonts w:ascii="Trebuchet MS" w:hAnsi="Trebuchet MS" w:cs="Arial"/>
        </w:rPr>
        <w:t xml:space="preserve"> uproszczon</w:t>
      </w:r>
      <w:r>
        <w:rPr>
          <w:rFonts w:ascii="Trebuchet MS" w:hAnsi="Trebuchet MS" w:cs="Arial"/>
        </w:rPr>
        <w:t>ego</w:t>
      </w:r>
      <w:r w:rsidR="00764758" w:rsidRPr="005D30F1">
        <w:rPr>
          <w:rFonts w:ascii="Trebuchet MS" w:hAnsi="Trebuchet MS" w:cs="Arial"/>
        </w:rPr>
        <w:t xml:space="preserve"> dla zadania numer 1 i numer 2 na wartość określoną</w:t>
      </w:r>
      <w:r>
        <w:rPr>
          <w:rFonts w:ascii="Trebuchet MS" w:hAnsi="Trebuchet MS" w:cs="Arial"/>
        </w:rPr>
        <w:t xml:space="preserve"> </w:t>
      </w:r>
      <w:r w:rsidR="00764758" w:rsidRPr="005D30F1">
        <w:rPr>
          <w:rFonts w:ascii="Trebuchet MS" w:hAnsi="Trebuchet MS" w:cs="Arial"/>
        </w:rPr>
        <w:t>w Formularzu oferty (załącznik nr 1 do SWZ) dla dane</w:t>
      </w:r>
      <w:r w:rsidR="007009C6" w:rsidRPr="005D30F1">
        <w:rPr>
          <w:rFonts w:ascii="Trebuchet MS" w:hAnsi="Trebuchet MS" w:cs="Arial"/>
        </w:rPr>
        <w:t xml:space="preserve">go zadania </w:t>
      </w:r>
      <w:r w:rsidR="007009C6" w:rsidRPr="005D30F1">
        <w:rPr>
          <w:rFonts w:ascii="Trebuchet MS" w:hAnsi="Trebuchet MS" w:cs="Arial"/>
        </w:rPr>
        <w:br/>
        <w:t>z wyszczególnieniem czynników cenotwórczych, tj. narzutów</w:t>
      </w:r>
      <w:r w:rsidR="005D30F1" w:rsidRPr="005D30F1">
        <w:t xml:space="preserve"> </w:t>
      </w:r>
      <w:r w:rsidR="005D30F1" w:rsidRPr="005D30F1">
        <w:rPr>
          <w:rFonts w:ascii="Trebuchet MS" w:hAnsi="Trebuchet MS" w:cs="Arial"/>
        </w:rPr>
        <w:t>i stawki roboczogodziny</w:t>
      </w:r>
      <w:r w:rsidR="007009C6" w:rsidRPr="005D30F1">
        <w:rPr>
          <w:rFonts w:ascii="Trebuchet MS" w:hAnsi="Trebuchet MS" w:cs="Arial"/>
        </w:rPr>
        <w:t>,</w:t>
      </w:r>
    </w:p>
    <w:p w14:paraId="0B1B778E" w14:textId="56B30B90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4BEC2415" w:rsidR="008C0EB2" w:rsidRPr="00FB3541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</w:t>
      </w:r>
      <w:r w:rsidR="00036A5A" w:rsidRPr="00FB3541">
        <w:rPr>
          <w:rFonts w:ascii="Trebuchet MS" w:hAnsi="Trebuchet MS" w:cs="Arial"/>
          <w:b/>
        </w:rPr>
        <w:t xml:space="preserve">Zamawiający w takim przypadku postąpi zgodnie z dyspozycją zawartą </w:t>
      </w:r>
      <w:r w:rsidR="00036A5A" w:rsidRPr="00FB3541">
        <w:rPr>
          <w:rFonts w:ascii="Trebuchet MS" w:hAnsi="Trebuchet MS" w:cs="Arial"/>
          <w:b/>
        </w:rPr>
        <w:br/>
        <w:t>w art. 263 ustawy oraz zatrzyma wadium Wykonawcy</w:t>
      </w:r>
    </w:p>
    <w:p w14:paraId="4CEFBA0F" w14:textId="77777777" w:rsidR="008C0EB2" w:rsidRPr="00FB3541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36786A8" w14:textId="391CA862" w:rsidR="00376793" w:rsidRPr="00FB3541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3541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FB3541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5DAD726F" w:rsidR="00FD56D6" w:rsidRPr="00923E7A" w:rsidRDefault="00FD56D6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FB3541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FB3541">
        <w:rPr>
          <w:rFonts w:ascii="Trebuchet MS" w:hAnsi="Trebuchet MS" w:cs="Arial"/>
          <w:kern w:val="3"/>
          <w:lang w:eastAsia="zh-CN"/>
        </w:rPr>
        <w:t>, zobowiązany jest</w:t>
      </w:r>
      <w:r w:rsidRPr="00FB3541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7837AC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7837AC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7837AC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 w:rsidRPr="007837AC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7837AC">
        <w:rPr>
          <w:rFonts w:ascii="Trebuchet MS" w:hAnsi="Trebuchet MS" w:cs="Arial"/>
          <w:kern w:val="3"/>
          <w:lang w:eastAsia="zh-CN"/>
        </w:rPr>
        <w:t xml:space="preserve"> 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całkowitej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podanej w ofercie</w:t>
      </w:r>
      <w:r w:rsidR="00AB042F"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7837AC">
        <w:rPr>
          <w:rFonts w:ascii="Trebuchet MS" w:hAnsi="Trebuchet MS" w:cs="Arial"/>
          <w:b/>
          <w:kern w:val="3"/>
          <w:lang w:eastAsia="zh-CN"/>
        </w:rPr>
        <w:br/>
      </w:r>
      <w:r w:rsidR="00AB042F" w:rsidRPr="007837AC">
        <w:rPr>
          <w:rFonts w:ascii="Trebuchet MS" w:hAnsi="Trebuchet MS" w:cs="Arial"/>
          <w:b/>
          <w:kern w:val="3"/>
          <w:lang w:eastAsia="zh-CN"/>
        </w:rPr>
        <w:t>(dla każdego zadania indywidualnie)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.</w:t>
      </w:r>
    </w:p>
    <w:p w14:paraId="08E99D5A" w14:textId="03CCB396" w:rsidR="00E34A3B" w:rsidRDefault="004A6242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5F122861" w14:textId="77777777" w:rsidR="002421E4" w:rsidRDefault="002421E4" w:rsidP="00E60D53">
      <w:pPr>
        <w:pStyle w:val="Akapitzlist"/>
        <w:tabs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BD4FEB">
      <w:pPr>
        <w:pStyle w:val="Akapitzlist"/>
        <w:numPr>
          <w:ilvl w:val="3"/>
          <w:numId w:val="61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6512B895" w14:textId="2BB1C957" w:rsidR="00AB5B62" w:rsidRPr="00514699" w:rsidRDefault="00AB5B62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W przypadku wniesienia wadium w pieniądzu Wykonawca może wyrazić zgodę na zaliczenie kwoty wadium na poczet zabezpieczenia.</w:t>
      </w:r>
    </w:p>
    <w:p w14:paraId="5E85CD9E" w14:textId="77777777" w:rsidR="00B122F6" w:rsidRPr="00E32181" w:rsidRDefault="00B122F6" w:rsidP="00E60D53">
      <w:pPr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25F3D" w14:textId="77777777" w:rsidR="00FB3541" w:rsidRDefault="00FB3541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2C555A" w:rsidRDefault="002C555A" w:rsidP="00E60D53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A95D54F" w14:textId="77777777" w:rsidR="002C555A" w:rsidRPr="001A0454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E60D53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4A796367" w14:textId="77777777" w:rsidR="00055381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388C6DF8" w:rsid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7E638F84" w14:textId="77777777" w:rsidR="00FB3541" w:rsidRPr="001A0454" w:rsidRDefault="00FB3541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2C964BF1" w14:textId="745A1061" w:rsid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E12F7B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„1. Odwołanie wnosi się:</w:t>
      </w:r>
    </w:p>
    <w:p w14:paraId="3B6B28C4" w14:textId="77777777" w:rsidR="00E12F7B" w:rsidRPr="00684B38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2D7E995F" w14:textId="77777777" w:rsidR="00684B38" w:rsidRPr="00684B38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1D5E61" w:rsidRDefault="00E51C52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7BA1702C" w14:textId="77777777" w:rsidR="007A6D4D" w:rsidRDefault="007A6D4D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CB1081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027DE9B0" w:rsidR="002C555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40068D1F" w:rsidR="002C555A" w:rsidRPr="002C555A" w:rsidRDefault="002C555A" w:rsidP="00F45806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="00170F77"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6E6D5329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1C63A852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8" w:history="1">
        <w:r w:rsidR="00170F77" w:rsidRPr="00170F77">
          <w:rPr>
            <w:rStyle w:val="Hipercze"/>
            <w:rFonts w:ascii="Trebuchet MS" w:hAnsi="Trebuchet MS"/>
          </w:rPr>
          <w:t>info@umigwolbrom.pl</w:t>
        </w:r>
      </w:hyperlink>
      <w:r w:rsidR="00170F77"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1FC2AB47" w14:textId="77777777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A319824" w14:textId="6235CF86" w:rsidR="002C555A" w:rsidRPr="00506AD3" w:rsidRDefault="002C555A" w:rsidP="00890B15">
      <w:pPr>
        <w:numPr>
          <w:ilvl w:val="0"/>
          <w:numId w:val="44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506AD3">
        <w:rPr>
          <w:rFonts w:ascii="Trebuchet MS" w:hAnsi="Trebuchet MS" w:cs="Arial"/>
        </w:rPr>
        <w:t>Pani/Pana dane osobowe przetwarzane będą na podstawie art. 6 ust. 1 lit. c</w:t>
      </w:r>
      <w:r w:rsidRPr="00506AD3">
        <w:rPr>
          <w:rFonts w:ascii="Trebuchet MS" w:hAnsi="Trebuchet MS" w:cs="Arial"/>
          <w:i/>
        </w:rPr>
        <w:t xml:space="preserve"> </w:t>
      </w:r>
      <w:r w:rsidRPr="00506AD3">
        <w:rPr>
          <w:rFonts w:ascii="Trebuchet MS" w:hAnsi="Trebuchet MS" w:cs="Arial"/>
        </w:rPr>
        <w:t xml:space="preserve">RODO w celu związanym z postępowaniem o udzielenie zamówienia publicznego: </w:t>
      </w:r>
      <w:r w:rsidR="00506AD3">
        <w:rPr>
          <w:rFonts w:ascii="Trebuchet MS" w:hAnsi="Trebuchet MS" w:cs="Arial"/>
        </w:rPr>
        <w:br/>
      </w:r>
      <w:r w:rsidR="00935677" w:rsidRPr="00506AD3">
        <w:rPr>
          <w:rFonts w:ascii="Trebuchet MS" w:hAnsi="Trebuchet MS" w:cs="Arial"/>
          <w:b/>
        </w:rPr>
        <w:t>„</w:t>
      </w:r>
      <w:r w:rsidR="00506AD3" w:rsidRPr="00506AD3">
        <w:rPr>
          <w:rFonts w:ascii="Trebuchet MS" w:hAnsi="Trebuchet MS" w:cs="Arial"/>
          <w:b/>
          <w:bCs/>
          <w:iCs/>
        </w:rPr>
        <w:t>Przebudowa istniejącego boiska sportowego przy Zespole Szkół Pod Lasem w Wolbromiu w ramach projektu Rewitalizacja Zespołu Szkół Pod Lasem w Wolbromiu wraz z dobudową przedszkola i przebudową istniejącego boiska sportowego</w:t>
      </w:r>
      <w:r w:rsidR="00F45806" w:rsidRPr="00506AD3">
        <w:rPr>
          <w:rFonts w:ascii="Trebuchet MS" w:hAnsi="Trebuchet MS" w:cs="Arial"/>
          <w:b/>
          <w:bCs/>
          <w:iCs/>
        </w:rPr>
        <w:t>”</w:t>
      </w:r>
      <w:r w:rsidR="00EF5281" w:rsidRPr="00506AD3">
        <w:rPr>
          <w:rFonts w:ascii="Trebuchet MS" w:hAnsi="Trebuchet MS" w:cs="Arial"/>
          <w:b/>
        </w:rPr>
        <w:t xml:space="preserve">, </w:t>
      </w:r>
      <w:r w:rsidR="0052464F" w:rsidRPr="00506AD3">
        <w:rPr>
          <w:rFonts w:ascii="Trebuchet MS" w:hAnsi="Trebuchet MS" w:cs="Arial"/>
          <w:b/>
        </w:rPr>
        <w:br/>
      </w:r>
      <w:r w:rsidR="00EF5281" w:rsidRPr="00506AD3">
        <w:rPr>
          <w:rFonts w:ascii="Trebuchet MS" w:hAnsi="Trebuchet MS" w:cs="Arial"/>
          <w:b/>
        </w:rPr>
        <w:t xml:space="preserve">nr </w:t>
      </w:r>
      <w:r w:rsidR="00EF5281" w:rsidRPr="00506AD3">
        <w:rPr>
          <w:rFonts w:ascii="Trebuchet MS" w:hAnsi="Trebuchet MS"/>
          <w:b/>
        </w:rPr>
        <w:t>p</w:t>
      </w:r>
      <w:r w:rsidRPr="00506AD3">
        <w:rPr>
          <w:rFonts w:ascii="Trebuchet MS" w:hAnsi="Trebuchet MS"/>
          <w:b/>
        </w:rPr>
        <w:t xml:space="preserve">ostępowania </w:t>
      </w:r>
      <w:r w:rsidR="00170F77" w:rsidRPr="00506AD3">
        <w:rPr>
          <w:rFonts w:ascii="Trebuchet MS" w:hAnsi="Trebuchet MS"/>
          <w:b/>
        </w:rPr>
        <w:t>WTI.271.2.</w:t>
      </w:r>
      <w:r w:rsidR="0052464F" w:rsidRPr="00506AD3">
        <w:rPr>
          <w:rFonts w:ascii="Trebuchet MS" w:hAnsi="Trebuchet MS"/>
          <w:b/>
        </w:rPr>
        <w:t>1</w:t>
      </w:r>
      <w:r w:rsidR="00FB3541" w:rsidRPr="00506AD3">
        <w:rPr>
          <w:rFonts w:ascii="Trebuchet MS" w:hAnsi="Trebuchet MS"/>
          <w:b/>
        </w:rPr>
        <w:t>5</w:t>
      </w:r>
      <w:r w:rsidR="00170F77" w:rsidRPr="00506AD3">
        <w:rPr>
          <w:rFonts w:ascii="Trebuchet MS" w:hAnsi="Trebuchet MS"/>
          <w:b/>
        </w:rPr>
        <w:t>.2021.ZP</w:t>
      </w:r>
      <w:r w:rsidRPr="00506AD3">
        <w:rPr>
          <w:rFonts w:ascii="Trebuchet MS" w:hAnsi="Trebuchet MS" w:cs="Arial"/>
        </w:rPr>
        <w:t>;</w:t>
      </w:r>
    </w:p>
    <w:p w14:paraId="2BA64C49" w14:textId="2843F8AF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 w:rsidR="00056FE7">
        <w:rPr>
          <w:rFonts w:ascii="Trebuchet MS" w:hAnsi="Trebuchet MS" w:cs="Arial"/>
        </w:rPr>
        <w:t>18</w:t>
      </w:r>
      <w:r w:rsidRPr="002C555A">
        <w:rPr>
          <w:rFonts w:ascii="Trebuchet MS" w:hAnsi="Trebuchet MS" w:cs="Arial"/>
        </w:rPr>
        <w:t xml:space="preserve"> oraz art. </w:t>
      </w:r>
      <w:r w:rsidR="00056FE7">
        <w:rPr>
          <w:rFonts w:ascii="Trebuchet MS" w:hAnsi="Trebuchet MS" w:cs="Arial"/>
        </w:rPr>
        <w:t>74 ust. 1</w:t>
      </w:r>
      <w:r w:rsidRPr="002C555A">
        <w:rPr>
          <w:rFonts w:ascii="Trebuchet MS" w:hAnsi="Trebuchet MS" w:cs="Arial"/>
        </w:rPr>
        <w:t xml:space="preserve"> ustawy z dnia </w:t>
      </w:r>
      <w:r w:rsidR="00056FE7">
        <w:rPr>
          <w:rFonts w:ascii="Trebuchet MS" w:hAnsi="Trebuchet MS" w:cs="Arial"/>
        </w:rPr>
        <w:t>11</w:t>
      </w:r>
      <w:r w:rsidRPr="002C555A">
        <w:rPr>
          <w:rFonts w:ascii="Trebuchet MS" w:hAnsi="Trebuchet MS" w:cs="Arial"/>
        </w:rPr>
        <w:t> </w:t>
      </w:r>
      <w:r w:rsidR="00056FE7">
        <w:rPr>
          <w:rFonts w:ascii="Trebuchet MS" w:hAnsi="Trebuchet MS" w:cs="Arial"/>
        </w:rPr>
        <w:t>września</w:t>
      </w:r>
      <w:r w:rsidRPr="002C555A">
        <w:rPr>
          <w:rFonts w:ascii="Trebuchet MS" w:hAnsi="Trebuchet MS" w:cs="Arial"/>
        </w:rPr>
        <w:t xml:space="preserve"> 20</w:t>
      </w:r>
      <w:r w:rsidR="00056FE7">
        <w:rPr>
          <w:rFonts w:ascii="Trebuchet MS" w:hAnsi="Trebuchet MS" w:cs="Arial"/>
        </w:rPr>
        <w:t xml:space="preserve">19 </w:t>
      </w:r>
      <w:r w:rsidRPr="002C555A">
        <w:rPr>
          <w:rFonts w:ascii="Trebuchet MS" w:hAnsi="Trebuchet MS" w:cs="Arial"/>
        </w:rPr>
        <w:t>r. – Prawo zamówień publicznych (</w:t>
      </w:r>
      <w:r w:rsidR="00506AD3" w:rsidRPr="00506AD3">
        <w:rPr>
          <w:rFonts w:ascii="Trebuchet MS" w:hAnsi="Trebuchet MS" w:cs="Arial"/>
        </w:rPr>
        <w:t>tekst jednolity Dz.U. z 2021 r. poz. 1129</w:t>
      </w:r>
      <w:r w:rsidR="00506AD3">
        <w:rPr>
          <w:rFonts w:ascii="Trebuchet MS" w:hAnsi="Trebuchet MS" w:cs="Arial"/>
        </w:rPr>
        <w:br/>
      </w:r>
      <w:r w:rsidR="00506AD3" w:rsidRPr="00506AD3">
        <w:rPr>
          <w:rFonts w:ascii="Trebuchet MS" w:hAnsi="Trebuchet MS" w:cs="Arial"/>
        </w:rPr>
        <w:t xml:space="preserve">z </w:t>
      </w:r>
      <w:proofErr w:type="spellStart"/>
      <w:r w:rsidR="00506AD3" w:rsidRPr="00506AD3">
        <w:rPr>
          <w:rFonts w:ascii="Trebuchet MS" w:hAnsi="Trebuchet MS" w:cs="Arial"/>
        </w:rPr>
        <w:t>późn</w:t>
      </w:r>
      <w:proofErr w:type="spellEnd"/>
      <w:r w:rsidR="00506AD3" w:rsidRPr="00506AD3">
        <w:rPr>
          <w:rFonts w:ascii="Trebuchet MS" w:hAnsi="Trebuchet MS" w:cs="Arial"/>
        </w:rPr>
        <w:t>. zm.</w:t>
      </w:r>
      <w:r w:rsidRPr="002C555A">
        <w:rPr>
          <w:rFonts w:ascii="Trebuchet MS" w:hAnsi="Trebuchet MS" w:cs="Arial"/>
        </w:rPr>
        <w:t xml:space="preserve">), dalej „ustawa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”;</w:t>
      </w:r>
      <w:r w:rsidR="00170F77">
        <w:rPr>
          <w:rFonts w:ascii="Trebuchet MS" w:hAnsi="Trebuchet MS" w:cs="Arial"/>
        </w:rPr>
        <w:t xml:space="preserve"> </w:t>
      </w:r>
    </w:p>
    <w:p w14:paraId="25C950A2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7270E99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;</w:t>
      </w:r>
    </w:p>
    <w:p w14:paraId="7067E2D0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5C754098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posiada Pani/Pan:</w:t>
      </w:r>
    </w:p>
    <w:p w14:paraId="193BEAF3" w14:textId="33A65E4B" w:rsidR="002C555A" w:rsidRPr="0042208E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15 RODO prawo dostępu do danych osobowych Pani/Pana dotyczących;</w:t>
      </w:r>
    </w:p>
    <w:p w14:paraId="2AB13D0D" w14:textId="7F22F7A8" w:rsidR="002C555A" w:rsidRPr="002C555A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16 RODO prawo do sprostowania Pani/Pana danych osobowych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1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6C7FEE37" w14:textId="0B045F11" w:rsidR="002C555A" w:rsidRPr="002C555A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2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02E2B3AA" w14:textId="77777777" w:rsidR="002C555A" w:rsidRPr="0042208E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4E1321A7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nie przysługuje Pani/Panu:</w:t>
      </w:r>
    </w:p>
    <w:p w14:paraId="4EFED38B" w14:textId="77777777" w:rsidR="002C555A" w:rsidRPr="0042208E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w związku z art. 17 ust. 3 lit. b, d lub e RODO prawo do usunięcia danych osobowych;</w:t>
      </w:r>
    </w:p>
    <w:p w14:paraId="21065E1B" w14:textId="77777777" w:rsidR="002C555A" w:rsidRPr="002C555A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prawo do przenoszenia danych osobowych, o którym mowa w art. 20 RODO;</w:t>
      </w:r>
    </w:p>
    <w:p w14:paraId="0C54E6C9" w14:textId="15D796AE" w:rsidR="002C555A" w:rsidRPr="002B453A" w:rsidRDefault="002C555A" w:rsidP="00F45806">
      <w:pPr>
        <w:numPr>
          <w:ilvl w:val="0"/>
          <w:numId w:val="46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2C555A">
        <w:rPr>
          <w:rFonts w:ascii="Trebuchet MS" w:hAnsi="Trebuchet MS" w:cs="Arial"/>
        </w:rPr>
        <w:t>.</w:t>
      </w:r>
    </w:p>
    <w:p w14:paraId="32DAA48F" w14:textId="77777777" w:rsidR="00187FF4" w:rsidRPr="002C555A" w:rsidRDefault="00187FF4" w:rsidP="00F45806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70D3053B" w14:textId="605A2798" w:rsidR="00B96420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sectPr w:rsidR="00B96420" w:rsidRPr="00161223" w:rsidSect="00494619">
      <w:headerReference w:type="default" r:id="rId19"/>
      <w:footerReference w:type="even" r:id="rId20"/>
      <w:footerReference w:type="default" r:id="rId21"/>
      <w:headerReference w:type="first" r:id="rId22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E7A6DF7" w:rsidR="00687C34" w:rsidRPr="00F20AAA" w:rsidRDefault="00687C34" w:rsidP="000A6D31">
    <w:pPr>
      <w:pStyle w:val="Stopka"/>
      <w:ind w:right="360"/>
      <w:rPr>
        <w:rFonts w:ascii="Trebuchet MS" w:hAnsi="Trebuchet MS"/>
      </w:rPr>
    </w:pPr>
    <w:r w:rsidRPr="000A6D31">
      <w:rPr>
        <w:rFonts w:ascii="Trebuchet MS" w:hAnsi="Trebuchet MS"/>
      </w:rPr>
      <w:t>Zamawiający: Gmina Wolbrom ul. Krakowska 1, 32-340 Wolbrom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5740953B" w:rsidR="00687C34" w:rsidRDefault="009029A8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83CAE5F" wp14:editId="179C038A">
                <wp:extent cx="57531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250" r="-21" b="-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4A232E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numFmt w:val="decimal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3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7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5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3" w15:restartNumberingAfterBreak="0">
    <w:nsid w:val="751A3518"/>
    <w:multiLevelType w:val="multilevel"/>
    <w:tmpl w:val="1532A1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6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64"/>
  </w:num>
  <w:num w:numId="3">
    <w:abstractNumId w:val="70"/>
  </w:num>
  <w:num w:numId="4">
    <w:abstractNumId w:val="60"/>
  </w:num>
  <w:num w:numId="5">
    <w:abstractNumId w:val="10"/>
  </w:num>
  <w:num w:numId="6">
    <w:abstractNumId w:val="48"/>
  </w:num>
  <w:num w:numId="7">
    <w:abstractNumId w:val="68"/>
  </w:num>
  <w:num w:numId="8">
    <w:abstractNumId w:val="33"/>
  </w:num>
  <w:num w:numId="9">
    <w:abstractNumId w:val="76"/>
  </w:num>
  <w:num w:numId="1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0"/>
  </w:num>
  <w:num w:numId="13">
    <w:abstractNumId w:val="32"/>
  </w:num>
  <w:num w:numId="14">
    <w:abstractNumId w:val="45"/>
  </w:num>
  <w:num w:numId="15">
    <w:abstractNumId w:val="37"/>
  </w:num>
  <w:num w:numId="16">
    <w:abstractNumId w:val="6"/>
  </w:num>
  <w:num w:numId="17">
    <w:abstractNumId w:val="13"/>
  </w:num>
  <w:num w:numId="18">
    <w:abstractNumId w:val="11"/>
  </w:num>
  <w:num w:numId="19">
    <w:abstractNumId w:val="9"/>
  </w:num>
  <w:num w:numId="20">
    <w:abstractNumId w:val="62"/>
  </w:num>
  <w:num w:numId="21">
    <w:abstractNumId w:val="53"/>
  </w:num>
  <w:num w:numId="22">
    <w:abstractNumId w:val="61"/>
  </w:num>
  <w:num w:numId="23">
    <w:abstractNumId w:val="52"/>
  </w:num>
  <w:num w:numId="24">
    <w:abstractNumId w:val="31"/>
  </w:num>
  <w:num w:numId="25">
    <w:abstractNumId w:val="50"/>
  </w:num>
  <w:num w:numId="26">
    <w:abstractNumId w:val="29"/>
  </w:num>
  <w:num w:numId="27">
    <w:abstractNumId w:val="54"/>
  </w:num>
  <w:num w:numId="28">
    <w:abstractNumId w:val="42"/>
  </w:num>
  <w:num w:numId="29">
    <w:abstractNumId w:val="51"/>
  </w:num>
  <w:num w:numId="30">
    <w:abstractNumId w:val="72"/>
  </w:num>
  <w:num w:numId="31">
    <w:abstractNumId w:val="4"/>
  </w:num>
  <w:num w:numId="32">
    <w:abstractNumId w:val="55"/>
  </w:num>
  <w:num w:numId="33">
    <w:abstractNumId w:val="66"/>
  </w:num>
  <w:num w:numId="34">
    <w:abstractNumId w:val="38"/>
  </w:num>
  <w:num w:numId="35">
    <w:abstractNumId w:val="22"/>
  </w:num>
  <w:num w:numId="36">
    <w:abstractNumId w:val="58"/>
    <w:lvlOverride w:ilvl="0">
      <w:startOverride w:val="1"/>
    </w:lvlOverride>
  </w:num>
  <w:num w:numId="37">
    <w:abstractNumId w:val="40"/>
    <w:lvlOverride w:ilvl="0">
      <w:startOverride w:val="1"/>
    </w:lvlOverride>
  </w:num>
  <w:num w:numId="38">
    <w:abstractNumId w:val="26"/>
  </w:num>
  <w:num w:numId="39">
    <w:abstractNumId w:val="56"/>
  </w:num>
  <w:num w:numId="40">
    <w:abstractNumId w:val="8"/>
  </w:num>
  <w:num w:numId="41">
    <w:abstractNumId w:val="44"/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28"/>
  </w:num>
  <w:num w:numId="45">
    <w:abstractNumId w:val="21"/>
  </w:num>
  <w:num w:numId="46">
    <w:abstractNumId w:val="36"/>
  </w:num>
  <w:num w:numId="47">
    <w:abstractNumId w:val="46"/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27"/>
  </w:num>
  <w:num w:numId="51">
    <w:abstractNumId w:val="12"/>
  </w:num>
  <w:num w:numId="52">
    <w:abstractNumId w:val="69"/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75"/>
  </w:num>
  <w:num w:numId="56">
    <w:abstractNumId w:val="15"/>
  </w:num>
  <w:num w:numId="57">
    <w:abstractNumId w:val="7"/>
  </w:num>
  <w:num w:numId="58">
    <w:abstractNumId w:val="19"/>
  </w:num>
  <w:num w:numId="59">
    <w:abstractNumId w:val="5"/>
  </w:num>
  <w:num w:numId="60">
    <w:abstractNumId w:val="20"/>
  </w:num>
  <w:num w:numId="61">
    <w:abstractNumId w:val="74"/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</w:num>
  <w:num w:numId="64">
    <w:abstractNumId w:val="67"/>
  </w:num>
  <w:num w:numId="65">
    <w:abstractNumId w:val="59"/>
  </w:num>
  <w:num w:numId="66">
    <w:abstractNumId w:val="41"/>
  </w:num>
  <w:num w:numId="67">
    <w:abstractNumId w:val="49"/>
  </w:num>
  <w:num w:numId="68">
    <w:abstractNumId w:val="23"/>
  </w:num>
  <w:num w:numId="69">
    <w:abstractNumId w:val="18"/>
  </w:num>
  <w:num w:numId="70">
    <w:abstractNumId w:val="63"/>
  </w:num>
  <w:num w:numId="71">
    <w:abstractNumId w:val="71"/>
  </w:num>
  <w:num w:numId="72">
    <w:abstractNumId w:val="16"/>
  </w:num>
  <w:num w:numId="73">
    <w:abstractNumId w:val="65"/>
  </w:num>
  <w:num w:numId="74">
    <w:abstractNumId w:val="39"/>
  </w:num>
  <w:num w:numId="7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"/>
  </w:num>
  <w:num w:numId="80">
    <w:abstractNumId w:val="7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094C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A5A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4D9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43BB"/>
    <w:rsid w:val="001857EB"/>
    <w:rsid w:val="001859B0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50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08E7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125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3C7"/>
    <w:rsid w:val="00212B71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599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8CA"/>
    <w:rsid w:val="002A0BC9"/>
    <w:rsid w:val="002A1660"/>
    <w:rsid w:val="002A26EB"/>
    <w:rsid w:val="002A2709"/>
    <w:rsid w:val="002A412F"/>
    <w:rsid w:val="002A441B"/>
    <w:rsid w:val="002A558E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6DCA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0FE"/>
    <w:rsid w:val="003D5439"/>
    <w:rsid w:val="003D591A"/>
    <w:rsid w:val="003D5F75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A5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DA5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ED"/>
    <w:rsid w:val="004525A7"/>
    <w:rsid w:val="00452B06"/>
    <w:rsid w:val="0045318A"/>
    <w:rsid w:val="004543FF"/>
    <w:rsid w:val="00454559"/>
    <w:rsid w:val="00454D58"/>
    <w:rsid w:val="004557C9"/>
    <w:rsid w:val="00456532"/>
    <w:rsid w:val="00456568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1CFC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282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6AD3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64F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9C1"/>
    <w:rsid w:val="00553FD4"/>
    <w:rsid w:val="00555284"/>
    <w:rsid w:val="005553A9"/>
    <w:rsid w:val="005554F1"/>
    <w:rsid w:val="00555E12"/>
    <w:rsid w:val="00556555"/>
    <w:rsid w:val="00557F9F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2A2F"/>
    <w:rsid w:val="005D2B21"/>
    <w:rsid w:val="005D30F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503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BC6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97A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245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9C6"/>
    <w:rsid w:val="00700C5A"/>
    <w:rsid w:val="0070229F"/>
    <w:rsid w:val="0070313D"/>
    <w:rsid w:val="00703153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6F4B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758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7AC"/>
    <w:rsid w:val="007838F5"/>
    <w:rsid w:val="007841DF"/>
    <w:rsid w:val="00784FF0"/>
    <w:rsid w:val="00785242"/>
    <w:rsid w:val="00785E5F"/>
    <w:rsid w:val="00786386"/>
    <w:rsid w:val="00786E45"/>
    <w:rsid w:val="0078710E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B80"/>
    <w:rsid w:val="007A6D4D"/>
    <w:rsid w:val="007A726E"/>
    <w:rsid w:val="007A7424"/>
    <w:rsid w:val="007A77C7"/>
    <w:rsid w:val="007A7AFE"/>
    <w:rsid w:val="007B08C0"/>
    <w:rsid w:val="007B26B2"/>
    <w:rsid w:val="007B2BAD"/>
    <w:rsid w:val="007B2C8A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06C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3A3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A6C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80E"/>
    <w:rsid w:val="00820919"/>
    <w:rsid w:val="00820B0B"/>
    <w:rsid w:val="008219AA"/>
    <w:rsid w:val="00822057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CC9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985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9A8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005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49D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7A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1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46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943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775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4C9F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B02D4"/>
    <w:rsid w:val="00AB042F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B7BBA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C67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6B8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466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4B43"/>
    <w:rsid w:val="00B65183"/>
    <w:rsid w:val="00B66CCF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0BD"/>
    <w:rsid w:val="00B96420"/>
    <w:rsid w:val="00B969A6"/>
    <w:rsid w:val="00B970EC"/>
    <w:rsid w:val="00B974CB"/>
    <w:rsid w:val="00BA00A8"/>
    <w:rsid w:val="00BA09E0"/>
    <w:rsid w:val="00BA2301"/>
    <w:rsid w:val="00BA2D2C"/>
    <w:rsid w:val="00BA3425"/>
    <w:rsid w:val="00BA3B8F"/>
    <w:rsid w:val="00BA5D9A"/>
    <w:rsid w:val="00BA6676"/>
    <w:rsid w:val="00BA679E"/>
    <w:rsid w:val="00BA6B04"/>
    <w:rsid w:val="00BA6C5B"/>
    <w:rsid w:val="00BA6E42"/>
    <w:rsid w:val="00BA7323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3C6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334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176B"/>
    <w:rsid w:val="00CB1D14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7BE0"/>
    <w:rsid w:val="00DA0901"/>
    <w:rsid w:val="00DA0EB4"/>
    <w:rsid w:val="00DA1705"/>
    <w:rsid w:val="00DA17C4"/>
    <w:rsid w:val="00DA1985"/>
    <w:rsid w:val="00DA1D4B"/>
    <w:rsid w:val="00DA2692"/>
    <w:rsid w:val="00DA26F7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228"/>
    <w:rsid w:val="00DE7C8A"/>
    <w:rsid w:val="00DE7EA0"/>
    <w:rsid w:val="00DF0241"/>
    <w:rsid w:val="00DF11B9"/>
    <w:rsid w:val="00DF28C0"/>
    <w:rsid w:val="00DF34C9"/>
    <w:rsid w:val="00DF387B"/>
    <w:rsid w:val="00DF3F84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27C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5016"/>
    <w:rsid w:val="00E17D8B"/>
    <w:rsid w:val="00E17E2A"/>
    <w:rsid w:val="00E2039C"/>
    <w:rsid w:val="00E206E7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1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6C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44"/>
    <w:rsid w:val="00E94CE6"/>
    <w:rsid w:val="00E94DEA"/>
    <w:rsid w:val="00E95A6A"/>
    <w:rsid w:val="00E96271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F43"/>
    <w:rsid w:val="00EF05AD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2CE0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D23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40D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541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26B"/>
    <w:rsid w:val="00FC283D"/>
    <w:rsid w:val="00FC2962"/>
    <w:rsid w:val="00FC2DAA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2D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bip.malopolska.pl/umigwolbrom" TargetMode="External"/><Relationship Id="rId18" Type="http://schemas.openxmlformats.org/officeDocument/2006/relationships/hyperlink" Target="mailto:info@umigwolbrom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olbrom" TargetMode="External"/><Relationship Id="rId17" Type="http://schemas.openxmlformats.org/officeDocument/2006/relationships/hyperlink" Target="https://platformazakupowa.pl/pn/wolbr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lbr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br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olbr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12993</TotalTime>
  <Pages>31</Pages>
  <Words>11709</Words>
  <Characters>70258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192</cp:revision>
  <cp:lastPrinted>2021-10-05T09:42:00Z</cp:lastPrinted>
  <dcterms:created xsi:type="dcterms:W3CDTF">2016-07-05T13:17:00Z</dcterms:created>
  <dcterms:modified xsi:type="dcterms:W3CDTF">2021-10-07T08:19:00Z</dcterms:modified>
</cp:coreProperties>
</file>