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9BA32" w14:textId="77777777" w:rsidR="00774F16" w:rsidRPr="00435DAF" w:rsidRDefault="00774F16" w:rsidP="00435DAF">
      <w:pPr>
        <w:spacing w:after="0" w:line="360" w:lineRule="auto"/>
        <w:rPr>
          <w:rFonts w:cs="Times New Roman"/>
          <w:spacing w:val="20"/>
          <w:sz w:val="24"/>
          <w:szCs w:val="24"/>
        </w:rPr>
      </w:pPr>
      <w:bookmarkStart w:id="0" w:name="_Hlk76121323"/>
      <w:r w:rsidRPr="00435DAF">
        <w:rPr>
          <w:rFonts w:cs="Times New Roman"/>
          <w:spacing w:val="20"/>
          <w:sz w:val="24"/>
          <w:szCs w:val="24"/>
        </w:rPr>
        <w:t>RZP.271.1.17.2022.MZI</w:t>
      </w:r>
    </w:p>
    <w:p w14:paraId="6FB40329" w14:textId="72342A82" w:rsidR="00774F16" w:rsidRPr="00435DAF" w:rsidRDefault="00435DAF" w:rsidP="00435DAF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435DAF">
        <w:rPr>
          <w:rFonts w:cs="Times New Roman"/>
          <w:bCs/>
          <w:spacing w:val="20"/>
          <w:sz w:val="24"/>
          <w:szCs w:val="24"/>
        </w:rPr>
        <w:t>Sandomierz, 2022.08.18</w:t>
      </w:r>
    </w:p>
    <w:p w14:paraId="564FA3A7" w14:textId="77777777" w:rsidR="00435DAF" w:rsidRDefault="00435DAF" w:rsidP="00435DAF">
      <w:pPr>
        <w:spacing w:after="0" w:line="360" w:lineRule="auto"/>
        <w:rPr>
          <w:rFonts w:cs="Times New Roman"/>
          <w:spacing w:val="20"/>
          <w:sz w:val="24"/>
          <w:szCs w:val="24"/>
        </w:rPr>
      </w:pPr>
    </w:p>
    <w:p w14:paraId="38FB1901" w14:textId="769CA35D" w:rsidR="007268C6" w:rsidRPr="00435DAF" w:rsidRDefault="007268C6" w:rsidP="00435DAF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435DAF">
        <w:rPr>
          <w:rFonts w:cs="Times New Roman"/>
          <w:spacing w:val="20"/>
          <w:sz w:val="24"/>
          <w:szCs w:val="24"/>
        </w:rPr>
        <w:t>Zamawiający:</w:t>
      </w:r>
      <w:r w:rsidRPr="00435DAF">
        <w:rPr>
          <w:rFonts w:cs="Times New Roman"/>
          <w:spacing w:val="20"/>
          <w:sz w:val="24"/>
          <w:szCs w:val="24"/>
        </w:rPr>
        <w:tab/>
      </w:r>
      <w:r w:rsidRPr="00435DAF">
        <w:rPr>
          <w:rFonts w:cs="Times New Roman"/>
          <w:spacing w:val="20"/>
          <w:sz w:val="24"/>
          <w:szCs w:val="24"/>
        </w:rPr>
        <w:tab/>
      </w:r>
      <w:r w:rsidRPr="00435DAF">
        <w:rPr>
          <w:rFonts w:cs="Times New Roman"/>
          <w:spacing w:val="20"/>
          <w:sz w:val="24"/>
          <w:szCs w:val="24"/>
        </w:rPr>
        <w:tab/>
      </w:r>
      <w:r w:rsidRPr="00435DAF">
        <w:rPr>
          <w:rFonts w:cs="Times New Roman"/>
          <w:spacing w:val="20"/>
          <w:sz w:val="24"/>
          <w:szCs w:val="24"/>
        </w:rPr>
        <w:tab/>
      </w:r>
      <w:r w:rsidRPr="00435DAF">
        <w:rPr>
          <w:rFonts w:cs="Times New Roman"/>
          <w:spacing w:val="20"/>
          <w:sz w:val="24"/>
          <w:szCs w:val="24"/>
        </w:rPr>
        <w:tab/>
      </w:r>
      <w:r w:rsidRPr="00435DAF">
        <w:rPr>
          <w:rFonts w:cs="Times New Roman"/>
          <w:spacing w:val="20"/>
          <w:sz w:val="24"/>
          <w:szCs w:val="24"/>
        </w:rPr>
        <w:tab/>
      </w:r>
      <w:r w:rsidRPr="00435DAF">
        <w:rPr>
          <w:rFonts w:cs="Times New Roman"/>
          <w:spacing w:val="20"/>
          <w:sz w:val="24"/>
          <w:szCs w:val="24"/>
        </w:rPr>
        <w:tab/>
      </w:r>
      <w:r w:rsidRPr="00435DAF">
        <w:rPr>
          <w:rFonts w:cs="Times New Roman"/>
          <w:spacing w:val="20"/>
          <w:sz w:val="24"/>
          <w:szCs w:val="24"/>
        </w:rPr>
        <w:tab/>
      </w:r>
    </w:p>
    <w:p w14:paraId="13FB1402" w14:textId="77777777" w:rsidR="007268C6" w:rsidRPr="00435DAF" w:rsidRDefault="007268C6" w:rsidP="00435DAF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435DAF">
        <w:rPr>
          <w:rFonts w:cs="Times New Roman"/>
          <w:spacing w:val="20"/>
          <w:sz w:val="24"/>
          <w:szCs w:val="24"/>
        </w:rPr>
        <w:t>Gmina Sandomierz</w:t>
      </w:r>
    </w:p>
    <w:p w14:paraId="223B3FA2" w14:textId="77777777" w:rsidR="007268C6" w:rsidRPr="00435DAF" w:rsidRDefault="007268C6" w:rsidP="00435DAF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435DAF">
        <w:rPr>
          <w:rFonts w:cs="Times New Roman"/>
          <w:spacing w:val="20"/>
          <w:sz w:val="24"/>
          <w:szCs w:val="24"/>
        </w:rPr>
        <w:t>Plac Poniatowskiego 3</w:t>
      </w:r>
    </w:p>
    <w:p w14:paraId="5604F873" w14:textId="77777777" w:rsidR="007268C6" w:rsidRPr="00435DAF" w:rsidRDefault="007268C6" w:rsidP="00435DAF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435DAF">
        <w:rPr>
          <w:rFonts w:cs="Times New Roman"/>
          <w:spacing w:val="20"/>
          <w:sz w:val="24"/>
          <w:szCs w:val="24"/>
        </w:rPr>
        <w:t>27-600 Sandomierz</w:t>
      </w:r>
    </w:p>
    <w:p w14:paraId="19234717" w14:textId="77777777" w:rsidR="00102D49" w:rsidRPr="00435DAF" w:rsidRDefault="00102D49" w:rsidP="00435DAF">
      <w:pPr>
        <w:spacing w:after="0" w:line="360" w:lineRule="auto"/>
        <w:rPr>
          <w:rFonts w:cs="Times New Roman"/>
          <w:spacing w:val="20"/>
          <w:sz w:val="24"/>
          <w:szCs w:val="24"/>
        </w:rPr>
      </w:pPr>
    </w:p>
    <w:p w14:paraId="07E611EB" w14:textId="48462332" w:rsidR="00F377F7" w:rsidRPr="00435DAF" w:rsidRDefault="00266E6E" w:rsidP="00435DAF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435DAF">
        <w:rPr>
          <w:rFonts w:cs="Times New Roman"/>
          <w:spacing w:val="20"/>
          <w:sz w:val="24"/>
          <w:szCs w:val="24"/>
        </w:rPr>
        <w:t>W</w:t>
      </w:r>
      <w:r w:rsidR="00F377F7" w:rsidRPr="00435DAF">
        <w:rPr>
          <w:rFonts w:cs="Times New Roman"/>
          <w:spacing w:val="20"/>
          <w:sz w:val="24"/>
          <w:szCs w:val="24"/>
        </w:rPr>
        <w:t xml:space="preserve">ykonawcy </w:t>
      </w:r>
      <w:r w:rsidR="00786FBD" w:rsidRPr="00435DAF">
        <w:rPr>
          <w:rFonts w:cs="Times New Roman"/>
          <w:spacing w:val="20"/>
          <w:sz w:val="24"/>
          <w:szCs w:val="24"/>
        </w:rPr>
        <w:t>biorący udział w post</w:t>
      </w:r>
      <w:r w:rsidRPr="00435DAF">
        <w:rPr>
          <w:rFonts w:cs="Times New Roman"/>
          <w:spacing w:val="20"/>
          <w:sz w:val="24"/>
          <w:szCs w:val="24"/>
        </w:rPr>
        <w:t>ę</w:t>
      </w:r>
      <w:r w:rsidR="00786FBD" w:rsidRPr="00435DAF">
        <w:rPr>
          <w:rFonts w:cs="Times New Roman"/>
          <w:spacing w:val="20"/>
          <w:sz w:val="24"/>
          <w:szCs w:val="24"/>
        </w:rPr>
        <w:t>powaniu</w:t>
      </w:r>
    </w:p>
    <w:p w14:paraId="6B1B316F" w14:textId="33A07A3C" w:rsidR="005550D6" w:rsidRPr="00435DAF" w:rsidRDefault="005550D6" w:rsidP="00435DAF">
      <w:pPr>
        <w:spacing w:after="0" w:line="360" w:lineRule="auto"/>
        <w:ind w:left="4962"/>
        <w:rPr>
          <w:rFonts w:cs="Times New Roman"/>
          <w:spacing w:val="20"/>
          <w:sz w:val="24"/>
          <w:szCs w:val="24"/>
        </w:rPr>
      </w:pPr>
    </w:p>
    <w:p w14:paraId="2492B1AA" w14:textId="06DA3EEA" w:rsidR="00774F16" w:rsidRPr="00435DAF" w:rsidRDefault="005E0299" w:rsidP="00435DAF">
      <w:pPr>
        <w:spacing w:after="0" w:line="360" w:lineRule="auto"/>
        <w:contextualSpacing/>
        <w:rPr>
          <w:rFonts w:eastAsia="Calibri" w:cs="Times New Roman"/>
          <w:bCs/>
          <w:spacing w:val="20"/>
          <w:sz w:val="24"/>
          <w:szCs w:val="24"/>
        </w:rPr>
      </w:pPr>
      <w:bookmarkStart w:id="1" w:name="_Hlk26886531"/>
      <w:r w:rsidRPr="00435DAF">
        <w:rPr>
          <w:rFonts w:cs="Times New Roman"/>
          <w:spacing w:val="20"/>
          <w:sz w:val="24"/>
          <w:szCs w:val="24"/>
        </w:rPr>
        <w:t xml:space="preserve">Dotyczy: postępowania o udzielenie zamówienia publicznego prowadzonego w </w:t>
      </w:r>
      <w:r w:rsidRPr="00435DAF">
        <w:rPr>
          <w:rFonts w:eastAsia="Times New Roman" w:cs="Times New Roman"/>
          <w:spacing w:val="20"/>
          <w:sz w:val="24"/>
          <w:szCs w:val="24"/>
          <w:lang w:eastAsia="pl-PL"/>
        </w:rPr>
        <w:t>trybie podstawowym bez negocjacji na podstawie art. 275 pkt. 1 ustawy z dnia 11 września 2019 r. Prawo zamówień publicznych (</w:t>
      </w:r>
      <w:proofErr w:type="spellStart"/>
      <w:r w:rsidRPr="00435DAF">
        <w:rPr>
          <w:rFonts w:eastAsia="Calibri" w:cs="Times New Roman"/>
          <w:color w:val="000000" w:themeColor="text1"/>
          <w:spacing w:val="20"/>
          <w:sz w:val="24"/>
          <w:szCs w:val="24"/>
        </w:rPr>
        <w:t>t.</w:t>
      </w:r>
      <w:r w:rsidR="0095647D" w:rsidRPr="00435DAF">
        <w:rPr>
          <w:rFonts w:eastAsia="Calibri" w:cs="Times New Roman"/>
          <w:color w:val="000000" w:themeColor="text1"/>
          <w:spacing w:val="20"/>
          <w:sz w:val="24"/>
          <w:szCs w:val="24"/>
        </w:rPr>
        <w:t>j</w:t>
      </w:r>
      <w:proofErr w:type="spellEnd"/>
      <w:r w:rsidRPr="00435DAF">
        <w:rPr>
          <w:rFonts w:eastAsia="Calibri" w:cs="Times New Roman"/>
          <w:color w:val="000000" w:themeColor="text1"/>
          <w:spacing w:val="20"/>
          <w:sz w:val="24"/>
          <w:szCs w:val="24"/>
        </w:rPr>
        <w:t>. Dz. U. 2021 r. poz. 1129 ze zm.</w:t>
      </w:r>
      <w:r w:rsidRPr="00435DAF">
        <w:rPr>
          <w:rFonts w:eastAsia="Times New Roman" w:cs="Times New Roman"/>
          <w:spacing w:val="20"/>
          <w:sz w:val="24"/>
          <w:szCs w:val="24"/>
          <w:lang w:eastAsia="pl-PL"/>
        </w:rPr>
        <w:t>)</w:t>
      </w:r>
      <w:r w:rsidRPr="00435DAF">
        <w:rPr>
          <w:rFonts w:cs="Times New Roman"/>
          <w:spacing w:val="20"/>
          <w:sz w:val="24"/>
          <w:szCs w:val="24"/>
        </w:rPr>
        <w:t xml:space="preserve">, </w:t>
      </w:r>
      <w:r w:rsidRPr="00435DAF">
        <w:rPr>
          <w:rFonts w:eastAsia="Times New Roman" w:cs="Times New Roman"/>
          <w:spacing w:val="20"/>
          <w:sz w:val="24"/>
          <w:szCs w:val="24"/>
          <w:lang w:eastAsia="pl-PL"/>
        </w:rPr>
        <w:t xml:space="preserve">zw. dalej </w:t>
      </w:r>
      <w:proofErr w:type="spellStart"/>
      <w:r w:rsidRPr="00435DAF">
        <w:rPr>
          <w:rFonts w:eastAsia="Times New Roman" w:cs="Times New Roman"/>
          <w:spacing w:val="20"/>
          <w:sz w:val="24"/>
          <w:szCs w:val="24"/>
          <w:lang w:eastAsia="pl-PL"/>
        </w:rPr>
        <w:t>upzp</w:t>
      </w:r>
      <w:proofErr w:type="spellEnd"/>
      <w:r w:rsidRPr="00435DAF">
        <w:rPr>
          <w:rFonts w:cs="Times New Roman"/>
          <w:spacing w:val="20"/>
          <w:sz w:val="24"/>
          <w:szCs w:val="24"/>
        </w:rPr>
        <w:t xml:space="preserve"> na zadanie </w:t>
      </w:r>
      <w:r w:rsidR="00E13C8E" w:rsidRPr="00435DAF">
        <w:rPr>
          <w:rFonts w:cs="Times New Roman"/>
          <w:spacing w:val="20"/>
          <w:sz w:val="24"/>
          <w:szCs w:val="24"/>
        </w:rPr>
        <w:t xml:space="preserve">- </w:t>
      </w:r>
      <w:r w:rsidR="00774F16" w:rsidRPr="00435DAF">
        <w:rPr>
          <w:rFonts w:eastAsia="Andale Sans UI" w:cs="Times New Roman"/>
          <w:spacing w:val="20"/>
          <w:kern w:val="1"/>
          <w:sz w:val="24"/>
          <w:szCs w:val="24"/>
          <w:lang w:eastAsia="zh-CN"/>
        </w:rPr>
        <w:t>realizacja robót budowlanych  pn. :</w:t>
      </w:r>
      <w:r w:rsidR="00774F16" w:rsidRPr="00435DAF">
        <w:rPr>
          <w:rFonts w:cs="Times New Roman"/>
          <w:spacing w:val="20"/>
          <w:sz w:val="24"/>
          <w:szCs w:val="24"/>
        </w:rPr>
        <w:t xml:space="preserve"> </w:t>
      </w:r>
      <w:r w:rsidR="00774F16" w:rsidRPr="00435DAF">
        <w:rPr>
          <w:rFonts w:eastAsia="Tahoma" w:cs="Times New Roman"/>
          <w:spacing w:val="20"/>
          <w:sz w:val="24"/>
          <w:szCs w:val="24"/>
          <w:lang w:eastAsia="ar-SA"/>
        </w:rPr>
        <w:t>„Ożywienie terenów poprzemysłowych - przebudowa Placu Targowego przy ul. Przemysłowej”.</w:t>
      </w:r>
      <w:r w:rsidR="00774F16" w:rsidRPr="00435DAF">
        <w:rPr>
          <w:rFonts w:eastAsia="Lucida Sans Unicode" w:cs="Times New Roman"/>
          <w:spacing w:val="20"/>
          <w:sz w:val="24"/>
          <w:szCs w:val="24"/>
        </w:rPr>
        <w:t xml:space="preserve"> Zadanie realizowane w ramach projektu „Rewitalizacja Sandomierza – miasta dziedzictwa kulturowego i rozwoju” współfinansowanego</w:t>
      </w:r>
      <w:r w:rsidR="00435DAF">
        <w:rPr>
          <w:rFonts w:eastAsia="Lucida Sans Unicode" w:cs="Times New Roman"/>
          <w:spacing w:val="20"/>
          <w:sz w:val="24"/>
          <w:szCs w:val="24"/>
        </w:rPr>
        <w:t xml:space="preserve"> </w:t>
      </w:r>
      <w:r w:rsidR="00774F16" w:rsidRPr="00435DAF">
        <w:rPr>
          <w:rFonts w:eastAsia="Lucida Sans Unicode" w:cs="Times New Roman"/>
          <w:spacing w:val="20"/>
          <w:sz w:val="24"/>
          <w:szCs w:val="24"/>
        </w:rPr>
        <w:t xml:space="preserve">z Europejskiego Funduszu Rozwoju Regionalnego </w:t>
      </w:r>
      <w:r w:rsidR="00435DAF">
        <w:rPr>
          <w:rFonts w:eastAsia="Lucida Sans Unicode" w:cs="Times New Roman"/>
          <w:spacing w:val="20"/>
          <w:sz w:val="24"/>
          <w:szCs w:val="24"/>
        </w:rPr>
        <w:br/>
      </w:r>
      <w:r w:rsidR="00774F16" w:rsidRPr="00435DAF">
        <w:rPr>
          <w:rFonts w:eastAsia="Lucida Sans Unicode" w:cs="Times New Roman"/>
          <w:spacing w:val="20"/>
          <w:sz w:val="24"/>
          <w:szCs w:val="24"/>
        </w:rPr>
        <w:t>w ramach Działania 6.5 „Rewitalizacja obszarów miejskich i wiejskich“</w:t>
      </w:r>
      <w:r w:rsidR="00774F16" w:rsidRPr="00435DAF">
        <w:rPr>
          <w:rFonts w:eastAsia="Lucida Sans Unicode" w:cs="Times New Roman"/>
          <w:bCs/>
          <w:spacing w:val="20"/>
          <w:sz w:val="24"/>
          <w:szCs w:val="24"/>
        </w:rPr>
        <w:t xml:space="preserve"> Osi VI „Rozwój miast” RPO Województwa Świętokrzyskiego na lata 2014-2020.</w:t>
      </w:r>
    </w:p>
    <w:p w14:paraId="6DF586AD" w14:textId="77777777" w:rsidR="005E0299" w:rsidRPr="00435DAF" w:rsidRDefault="005E0299" w:rsidP="00435DAF">
      <w:pPr>
        <w:spacing w:after="0" w:line="360" w:lineRule="auto"/>
        <w:rPr>
          <w:rFonts w:cs="Times New Roman"/>
          <w:spacing w:val="20"/>
          <w:sz w:val="24"/>
          <w:szCs w:val="24"/>
        </w:rPr>
      </w:pPr>
    </w:p>
    <w:bookmarkEnd w:id="1"/>
    <w:p w14:paraId="624ECAB7" w14:textId="587848C6" w:rsidR="002643F6" w:rsidRPr="00435DAF" w:rsidRDefault="00837480" w:rsidP="00435DAF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435DAF">
        <w:rPr>
          <w:rFonts w:eastAsia="Times New Roman" w:cs="Times New Roman"/>
          <w:bCs/>
          <w:spacing w:val="20"/>
          <w:sz w:val="24"/>
          <w:szCs w:val="24"/>
          <w:lang w:eastAsia="pl-PL"/>
        </w:rPr>
        <w:t xml:space="preserve">Wyjaśnienie </w:t>
      </w:r>
      <w:r w:rsidR="002643F6" w:rsidRPr="00435DAF">
        <w:rPr>
          <w:rFonts w:eastAsia="Times New Roman" w:cs="Times New Roman"/>
          <w:bCs/>
          <w:spacing w:val="20"/>
          <w:sz w:val="24"/>
          <w:szCs w:val="24"/>
          <w:lang w:eastAsia="pl-PL"/>
        </w:rPr>
        <w:t>zapisów treści</w:t>
      </w:r>
      <w:r w:rsidR="00435DAF">
        <w:rPr>
          <w:rFonts w:eastAsia="Times New Roman" w:cs="Times New Roman"/>
          <w:spacing w:val="20"/>
          <w:sz w:val="24"/>
          <w:szCs w:val="24"/>
          <w:lang w:eastAsia="pl-PL"/>
        </w:rPr>
        <w:t xml:space="preserve"> </w:t>
      </w:r>
      <w:r w:rsidR="00E13C8E" w:rsidRPr="00435DAF">
        <w:rPr>
          <w:rFonts w:eastAsia="Times New Roman" w:cs="Times New Roman"/>
          <w:bCs/>
          <w:spacing w:val="20"/>
          <w:sz w:val="24"/>
          <w:szCs w:val="24"/>
          <w:lang w:eastAsia="pl-PL"/>
        </w:rPr>
        <w:t>Specyfikacji W</w:t>
      </w:r>
      <w:r w:rsidR="002643F6" w:rsidRPr="00435DAF">
        <w:rPr>
          <w:rFonts w:eastAsia="Times New Roman" w:cs="Times New Roman"/>
          <w:bCs/>
          <w:spacing w:val="20"/>
          <w:sz w:val="24"/>
          <w:szCs w:val="24"/>
          <w:lang w:eastAsia="pl-PL"/>
        </w:rPr>
        <w:t xml:space="preserve">arunków </w:t>
      </w:r>
      <w:r w:rsidR="00E13C8E" w:rsidRPr="00435DAF">
        <w:rPr>
          <w:rFonts w:eastAsia="Times New Roman" w:cs="Times New Roman"/>
          <w:bCs/>
          <w:spacing w:val="20"/>
          <w:sz w:val="24"/>
          <w:szCs w:val="24"/>
          <w:lang w:eastAsia="pl-PL"/>
        </w:rPr>
        <w:t>Z</w:t>
      </w:r>
      <w:r w:rsidR="002643F6" w:rsidRPr="00435DAF">
        <w:rPr>
          <w:rFonts w:eastAsia="Times New Roman" w:cs="Times New Roman"/>
          <w:bCs/>
          <w:spacing w:val="20"/>
          <w:sz w:val="24"/>
          <w:szCs w:val="24"/>
          <w:lang w:eastAsia="pl-PL"/>
        </w:rPr>
        <w:t>amówienia</w:t>
      </w:r>
    </w:p>
    <w:p w14:paraId="39B2B604" w14:textId="4793D1FA" w:rsidR="00963794" w:rsidRPr="00435DAF" w:rsidRDefault="00435DAF" w:rsidP="00435DAF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>
        <w:rPr>
          <w:rFonts w:cs="Times New Roman"/>
          <w:spacing w:val="20"/>
          <w:sz w:val="24"/>
          <w:szCs w:val="24"/>
        </w:rPr>
        <w:br/>
      </w:r>
      <w:r w:rsidR="00963794" w:rsidRPr="00435DAF">
        <w:rPr>
          <w:rFonts w:eastAsia="Times New Roman" w:cs="Times New Roman"/>
          <w:spacing w:val="20"/>
          <w:sz w:val="24"/>
          <w:szCs w:val="24"/>
          <w:lang w:eastAsia="pl-PL"/>
        </w:rPr>
        <w:t xml:space="preserve">Zamawiający Gmina Sandomierz działając na podstawie art. 284 ust. </w:t>
      </w:r>
      <w:r w:rsidR="00837480" w:rsidRPr="00435DAF">
        <w:rPr>
          <w:rFonts w:eastAsia="Times New Roman" w:cs="Times New Roman"/>
          <w:spacing w:val="20"/>
          <w:sz w:val="24"/>
          <w:szCs w:val="24"/>
          <w:lang w:eastAsia="pl-PL"/>
        </w:rPr>
        <w:t xml:space="preserve">2 i 6 </w:t>
      </w:r>
      <w:proofErr w:type="spellStart"/>
      <w:r w:rsidR="00963794" w:rsidRPr="00435DAF">
        <w:rPr>
          <w:rFonts w:eastAsia="Times New Roman" w:cs="Times New Roman"/>
          <w:spacing w:val="20"/>
          <w:sz w:val="24"/>
          <w:szCs w:val="24"/>
          <w:lang w:eastAsia="pl-PL"/>
        </w:rPr>
        <w:t>upzp</w:t>
      </w:r>
      <w:proofErr w:type="spellEnd"/>
      <w:r w:rsidR="00963794" w:rsidRPr="00435DAF">
        <w:rPr>
          <w:rFonts w:eastAsia="Times New Roman" w:cs="Times New Roman"/>
          <w:spacing w:val="20"/>
          <w:sz w:val="24"/>
          <w:szCs w:val="24"/>
          <w:lang w:eastAsia="pl-PL"/>
        </w:rPr>
        <w:t xml:space="preserve">, w odpowiedzi na wnioski wykonawców o wyjaśnienie treści Specyfikacji Warunków Zamówienia (SWZ) udziela wyjaśnień </w:t>
      </w:r>
      <w:r w:rsidR="0095647D" w:rsidRPr="00435DAF">
        <w:rPr>
          <w:rFonts w:eastAsia="Times New Roman" w:cs="Times New Roman"/>
          <w:spacing w:val="20"/>
          <w:sz w:val="24"/>
          <w:szCs w:val="24"/>
          <w:lang w:eastAsia="pl-PL"/>
        </w:rPr>
        <w:t>zapisów</w:t>
      </w:r>
      <w:r w:rsidR="00963794" w:rsidRPr="00435DAF">
        <w:rPr>
          <w:rFonts w:eastAsia="Times New Roman" w:cs="Times New Roman"/>
          <w:spacing w:val="20"/>
          <w:sz w:val="24"/>
          <w:szCs w:val="24"/>
          <w:lang w:eastAsia="pl-PL"/>
        </w:rPr>
        <w:t xml:space="preserve"> treści SWZ </w:t>
      </w:r>
      <w:proofErr w:type="spellStart"/>
      <w:r w:rsidR="00963794" w:rsidRPr="00435DAF">
        <w:rPr>
          <w:rFonts w:eastAsia="Times New Roman" w:cs="Times New Roman"/>
          <w:spacing w:val="20"/>
          <w:sz w:val="24"/>
          <w:szCs w:val="24"/>
          <w:lang w:eastAsia="pl-PL"/>
        </w:rPr>
        <w:t>jn</w:t>
      </w:r>
      <w:proofErr w:type="spellEnd"/>
      <w:r w:rsidR="00963794" w:rsidRPr="00435DAF">
        <w:rPr>
          <w:rFonts w:eastAsia="Times New Roman" w:cs="Times New Roman"/>
          <w:spacing w:val="20"/>
          <w:sz w:val="24"/>
          <w:szCs w:val="24"/>
          <w:lang w:eastAsia="pl-PL"/>
        </w:rPr>
        <w:t>:</w:t>
      </w:r>
    </w:p>
    <w:p w14:paraId="3AD40962" w14:textId="77777777" w:rsidR="00B26031" w:rsidRPr="00435DAF" w:rsidRDefault="00B26031" w:rsidP="00435DAF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pacing w:val="20"/>
          <w:sz w:val="24"/>
          <w:szCs w:val="24"/>
          <w:u w:val="single"/>
        </w:rPr>
      </w:pPr>
    </w:p>
    <w:p w14:paraId="54C85219" w14:textId="4202205E" w:rsidR="00DB7409" w:rsidRPr="00435DAF" w:rsidRDefault="00837480" w:rsidP="00435DAF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pacing w:val="20"/>
          <w:sz w:val="24"/>
          <w:szCs w:val="24"/>
          <w:u w:val="single"/>
          <w:lang w:eastAsia="pl-PL"/>
        </w:rPr>
      </w:pPr>
      <w:r w:rsidRPr="00435DAF">
        <w:rPr>
          <w:rFonts w:eastAsia="Times New Roman" w:cs="Times New Roman"/>
          <w:color w:val="000000"/>
          <w:spacing w:val="20"/>
          <w:sz w:val="24"/>
          <w:szCs w:val="24"/>
          <w:u w:val="single"/>
          <w:lang w:eastAsia="pl-PL"/>
        </w:rPr>
        <w:t>Pytanie nr 1</w:t>
      </w:r>
      <w:r w:rsidR="005457FF" w:rsidRPr="00435DAF">
        <w:rPr>
          <w:rFonts w:eastAsia="Times New Roman" w:cs="Times New Roman"/>
          <w:color w:val="000000"/>
          <w:spacing w:val="20"/>
          <w:sz w:val="24"/>
          <w:szCs w:val="24"/>
          <w:u w:val="single"/>
          <w:lang w:eastAsia="pl-PL"/>
        </w:rPr>
        <w:t xml:space="preserve"> </w:t>
      </w:r>
    </w:p>
    <w:p w14:paraId="26AAC450" w14:textId="4C545710" w:rsidR="00DB7409" w:rsidRPr="00435DAF" w:rsidRDefault="005457FF" w:rsidP="00435DAF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</w:pPr>
      <w:r w:rsidRPr="00435DAF"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  <w:t>„</w:t>
      </w:r>
      <w:r w:rsidR="00DB7409" w:rsidRPr="00435DAF"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  <w:t>Prosimy o potwierdzenie, czy załączone w postępowaniu przetargowym ilości przedmiarowe odpowiadają zakresowi robót do realizacji w etapie I przebudowa placu.</w:t>
      </w:r>
      <w:r w:rsidRPr="00435DAF"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  <w:t>”</w:t>
      </w:r>
    </w:p>
    <w:p w14:paraId="4FFE8947" w14:textId="77777777" w:rsidR="00DB7409" w:rsidRPr="00435DAF" w:rsidRDefault="00DB7409" w:rsidP="00435DAF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</w:pPr>
    </w:p>
    <w:p w14:paraId="0755E57D" w14:textId="77777777" w:rsidR="00DB7409" w:rsidRPr="00435DAF" w:rsidRDefault="00DB7409" w:rsidP="00435DAF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435DAF">
        <w:rPr>
          <w:rFonts w:cs="Times New Roman"/>
          <w:bCs/>
          <w:spacing w:val="20"/>
          <w:sz w:val="24"/>
          <w:szCs w:val="24"/>
          <w:u w:val="single"/>
        </w:rPr>
        <w:t>Odpowiedź:</w:t>
      </w:r>
    </w:p>
    <w:p w14:paraId="5AE0C049" w14:textId="0CEB37F8" w:rsidR="00232128" w:rsidRPr="00435DAF" w:rsidRDefault="00232128" w:rsidP="00435DAF">
      <w:pPr>
        <w:spacing w:after="4" w:line="360" w:lineRule="auto"/>
        <w:ind w:left="19" w:right="4" w:hanging="5"/>
        <w:rPr>
          <w:rFonts w:eastAsia="Times New Roman" w:cs="Times New Roman"/>
          <w:color w:val="000000"/>
          <w:spacing w:val="20"/>
          <w:sz w:val="24"/>
          <w:szCs w:val="24"/>
        </w:rPr>
      </w:pPr>
      <w:r w:rsidRPr="00435DAF">
        <w:rPr>
          <w:rFonts w:eastAsia="Times New Roman" w:cs="Times New Roman"/>
          <w:color w:val="000000"/>
          <w:spacing w:val="20"/>
          <w:sz w:val="24"/>
          <w:szCs w:val="24"/>
        </w:rPr>
        <w:t xml:space="preserve">Dokumentacja techniczna opracowana została w pełnym zakresie i obejmuje przebudowę całego placu targowego (zał. nr 10 do SWZ). Zakres robót </w:t>
      </w:r>
      <w:r w:rsidR="00435DAF">
        <w:rPr>
          <w:rFonts w:eastAsia="Times New Roman" w:cs="Times New Roman"/>
          <w:color w:val="000000"/>
          <w:spacing w:val="20"/>
          <w:sz w:val="24"/>
          <w:szCs w:val="24"/>
        </w:rPr>
        <w:br/>
      </w:r>
      <w:r w:rsidRPr="00435DAF">
        <w:rPr>
          <w:rFonts w:eastAsia="Times New Roman" w:cs="Times New Roman"/>
          <w:color w:val="000000"/>
          <w:spacing w:val="20"/>
          <w:sz w:val="24"/>
          <w:szCs w:val="24"/>
        </w:rPr>
        <w:t>do realizacji w ramach niniejszego zamówienia został wskazany w załączniku graficznym do SWZ pn. „Zakres robót do realizacji w etapie I — przebudowa Placu Targowego”.</w:t>
      </w:r>
    </w:p>
    <w:p w14:paraId="7B3D9EE3" w14:textId="2294A87E" w:rsidR="00232128" w:rsidRPr="00435DAF" w:rsidRDefault="00232128" w:rsidP="00435DAF">
      <w:pPr>
        <w:spacing w:after="4" w:line="360" w:lineRule="auto"/>
        <w:ind w:left="19" w:right="4" w:hanging="5"/>
        <w:rPr>
          <w:rFonts w:eastAsia="Times New Roman" w:cs="Times New Roman"/>
          <w:color w:val="000000"/>
          <w:spacing w:val="20"/>
          <w:sz w:val="24"/>
          <w:szCs w:val="24"/>
        </w:rPr>
      </w:pPr>
      <w:r w:rsidRPr="00435DAF">
        <w:rPr>
          <w:rFonts w:eastAsia="Times New Roman" w:cs="Times New Roman"/>
          <w:color w:val="000000"/>
          <w:spacing w:val="20"/>
          <w:sz w:val="24"/>
          <w:szCs w:val="24"/>
          <w:u w:val="single" w:color="000000"/>
        </w:rPr>
        <w:t>Informu</w:t>
      </w:r>
      <w:r w:rsidR="00C95F16" w:rsidRPr="00435DAF">
        <w:rPr>
          <w:rFonts w:eastAsia="Times New Roman" w:cs="Times New Roman"/>
          <w:color w:val="000000"/>
          <w:spacing w:val="20"/>
          <w:sz w:val="24"/>
          <w:szCs w:val="24"/>
          <w:u w:val="single" w:color="000000"/>
        </w:rPr>
        <w:t>j</w:t>
      </w:r>
      <w:r w:rsidRPr="00435DAF">
        <w:rPr>
          <w:rFonts w:eastAsia="Times New Roman" w:cs="Times New Roman"/>
          <w:color w:val="000000"/>
          <w:spacing w:val="20"/>
          <w:sz w:val="24"/>
          <w:szCs w:val="24"/>
          <w:u w:val="single" w:color="000000"/>
        </w:rPr>
        <w:t>emy, że zestawienia głównych robót budowlanych oraz ich ilości podane zostały w przedmiarach robót, jako opracowane dla pełnego zakresu inwestycji</w:t>
      </w:r>
      <w:r w:rsidRPr="00435DAF">
        <w:rPr>
          <w:rFonts w:eastAsia="Times New Roman" w:cs="Times New Roman"/>
          <w:color w:val="000000"/>
          <w:spacing w:val="20"/>
          <w:sz w:val="24"/>
          <w:szCs w:val="24"/>
        </w:rPr>
        <w:t xml:space="preserve">. Wobec powyższego na potrzeby złożenia oferty oraz realizacji zadania wycenić należy jedynie rodzaje i ilości robót właściwe </w:t>
      </w:r>
      <w:r w:rsidR="00435DAF">
        <w:rPr>
          <w:rFonts w:eastAsia="Times New Roman" w:cs="Times New Roman"/>
          <w:color w:val="000000"/>
          <w:spacing w:val="20"/>
          <w:sz w:val="24"/>
          <w:szCs w:val="24"/>
        </w:rPr>
        <w:br/>
      </w:r>
      <w:r w:rsidRPr="00435DAF">
        <w:rPr>
          <w:rFonts w:eastAsia="Times New Roman" w:cs="Times New Roman"/>
          <w:color w:val="000000"/>
          <w:spacing w:val="20"/>
          <w:sz w:val="24"/>
          <w:szCs w:val="24"/>
        </w:rPr>
        <w:t>dla wskazanego zakresu, tj. jedynie w zakresie niezbędnym dla realizacji etapu I.</w:t>
      </w:r>
    </w:p>
    <w:p w14:paraId="25CBF0F0" w14:textId="1E1C0D1E" w:rsidR="00DB7409" w:rsidRPr="00435DAF" w:rsidRDefault="00232128" w:rsidP="00435DAF">
      <w:pPr>
        <w:spacing w:after="266" w:line="360" w:lineRule="auto"/>
        <w:ind w:left="19" w:right="4" w:hanging="5"/>
        <w:rPr>
          <w:rFonts w:eastAsia="Times New Roman" w:cs="Times New Roman"/>
          <w:color w:val="000000"/>
          <w:spacing w:val="20"/>
          <w:sz w:val="24"/>
          <w:szCs w:val="24"/>
        </w:rPr>
      </w:pPr>
      <w:r w:rsidRPr="00435DAF">
        <w:rPr>
          <w:rFonts w:eastAsia="Times New Roman" w:cs="Times New Roman"/>
          <w:color w:val="000000"/>
          <w:spacing w:val="20"/>
          <w:sz w:val="24"/>
          <w:szCs w:val="24"/>
        </w:rPr>
        <w:t>Informujemy również, że zgodnie z brzmieniem SWZ udo</w:t>
      </w:r>
      <w:r w:rsidR="00435DAF">
        <w:rPr>
          <w:rFonts w:eastAsia="Times New Roman" w:cs="Times New Roman"/>
          <w:color w:val="000000"/>
          <w:spacing w:val="20"/>
          <w:sz w:val="24"/>
          <w:szCs w:val="24"/>
        </w:rPr>
        <w:t xml:space="preserve">stępnione pozycje przedmiarowe </w:t>
      </w:r>
      <w:r w:rsidRPr="00435DAF">
        <w:rPr>
          <w:rFonts w:eastAsia="Times New Roman" w:cs="Times New Roman"/>
          <w:color w:val="000000"/>
          <w:spacing w:val="20"/>
          <w:sz w:val="24"/>
          <w:szCs w:val="24"/>
        </w:rPr>
        <w:t>i wskazane ich ilości mają charakter jedynie pomocniczy przy wycenie wartości robót przez Wykonawcę.</w:t>
      </w:r>
      <w:r w:rsidR="00435DAF">
        <w:rPr>
          <w:rFonts w:eastAsia="Times New Roman" w:cs="Times New Roman"/>
          <w:color w:val="000000"/>
          <w:spacing w:val="20"/>
          <w:sz w:val="24"/>
          <w:szCs w:val="24"/>
        </w:rPr>
        <w:br/>
      </w:r>
      <w:r w:rsidR="00D031B1" w:rsidRPr="00435DAF">
        <w:rPr>
          <w:rFonts w:eastAsia="Times New Roman" w:cs="Times New Roman"/>
          <w:color w:val="000000"/>
          <w:spacing w:val="20"/>
          <w:sz w:val="24"/>
          <w:szCs w:val="24"/>
          <w:u w:val="single"/>
          <w:lang w:eastAsia="pl-PL"/>
        </w:rPr>
        <w:br/>
      </w:r>
      <w:r w:rsidR="00DB7409" w:rsidRPr="00435DAF">
        <w:rPr>
          <w:rFonts w:eastAsia="Times New Roman" w:cs="Times New Roman"/>
          <w:color w:val="000000"/>
          <w:spacing w:val="20"/>
          <w:sz w:val="24"/>
          <w:szCs w:val="24"/>
          <w:u w:val="single"/>
          <w:lang w:eastAsia="pl-PL"/>
        </w:rPr>
        <w:t xml:space="preserve">Pytanie nr </w:t>
      </w:r>
      <w:r w:rsidR="00837480" w:rsidRPr="00435DAF">
        <w:rPr>
          <w:rFonts w:eastAsia="Times New Roman" w:cs="Times New Roman"/>
          <w:color w:val="000000"/>
          <w:spacing w:val="20"/>
          <w:sz w:val="24"/>
          <w:szCs w:val="24"/>
          <w:u w:val="single"/>
          <w:lang w:eastAsia="pl-PL"/>
        </w:rPr>
        <w:t>2</w:t>
      </w:r>
      <w:r w:rsidR="005457FF" w:rsidRPr="00435DAF">
        <w:rPr>
          <w:rFonts w:eastAsia="Times New Roman" w:cs="Times New Roman"/>
          <w:color w:val="000000"/>
          <w:spacing w:val="20"/>
          <w:sz w:val="24"/>
          <w:szCs w:val="24"/>
          <w:u w:val="single"/>
          <w:lang w:eastAsia="pl-PL"/>
        </w:rPr>
        <w:t xml:space="preserve"> </w:t>
      </w:r>
    </w:p>
    <w:p w14:paraId="29F8B7FE" w14:textId="077C57D4" w:rsidR="00DB7409" w:rsidRPr="00435DAF" w:rsidRDefault="005457FF" w:rsidP="00435DAF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</w:pPr>
      <w:r w:rsidRPr="00435DAF"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  <w:t>„</w:t>
      </w:r>
      <w:r w:rsidR="00DB7409" w:rsidRPr="00435DAF"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  <w:t>Prosimy o określenie jakich prac dotyczy zapis SWZ o remontach cząstkowych w ilości ok. 600m².</w:t>
      </w:r>
      <w:r w:rsidRPr="00435DAF"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  <w:t>”</w:t>
      </w:r>
    </w:p>
    <w:p w14:paraId="0BC05DF4" w14:textId="77777777" w:rsidR="00DB7409" w:rsidRPr="00435DAF" w:rsidRDefault="00DB7409" w:rsidP="00435DAF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</w:pPr>
    </w:p>
    <w:p w14:paraId="6DE114FB" w14:textId="5EA89833" w:rsidR="00DB7409" w:rsidRPr="00435DAF" w:rsidRDefault="00DB7409" w:rsidP="00435DAF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pacing w:val="20"/>
          <w:sz w:val="24"/>
          <w:szCs w:val="24"/>
          <w:u w:val="single"/>
          <w:lang w:eastAsia="pl-PL"/>
        </w:rPr>
      </w:pPr>
      <w:r w:rsidRPr="00435DAF">
        <w:rPr>
          <w:rFonts w:eastAsia="Times New Roman" w:cs="Times New Roman"/>
          <w:color w:val="000000"/>
          <w:spacing w:val="20"/>
          <w:sz w:val="24"/>
          <w:szCs w:val="24"/>
          <w:u w:val="single"/>
          <w:lang w:eastAsia="pl-PL"/>
        </w:rPr>
        <w:t>Odpowiedź:</w:t>
      </w:r>
    </w:p>
    <w:p w14:paraId="39D2B90D" w14:textId="352FEB13" w:rsidR="00DB7409" w:rsidRPr="00435DAF" w:rsidRDefault="00D031B1" w:rsidP="00435DAF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</w:pPr>
      <w:r w:rsidRPr="00435DAF">
        <w:rPr>
          <w:rFonts w:eastAsia="Times New Roman" w:cs="Times New Roman"/>
          <w:color w:val="000000"/>
          <w:spacing w:val="20"/>
          <w:sz w:val="24"/>
          <w:szCs w:val="24"/>
        </w:rPr>
        <w:t xml:space="preserve">Zamawiający informuje, że zakres prac związanych z wykonaniem remontów cząstkowych dotyczy lokalnych napraw istniejącej nawierzchni placu targowego, która nie została przewidziana do kompleksowej wymiany </w:t>
      </w:r>
      <w:r w:rsidR="00435DAF">
        <w:rPr>
          <w:rFonts w:eastAsia="Times New Roman" w:cs="Times New Roman"/>
          <w:color w:val="000000"/>
          <w:spacing w:val="20"/>
          <w:sz w:val="24"/>
          <w:szCs w:val="24"/>
        </w:rPr>
        <w:br/>
      </w:r>
      <w:r w:rsidRPr="00435DAF">
        <w:rPr>
          <w:rFonts w:eastAsia="Times New Roman" w:cs="Times New Roman"/>
          <w:color w:val="000000"/>
          <w:spacing w:val="20"/>
          <w:sz w:val="24"/>
          <w:szCs w:val="24"/>
        </w:rPr>
        <w:t xml:space="preserve">w ramach realizowanego I etapu. Wykonanie remontów cząstkowych dotyczy naprawy nawierzchni na której widoczne są zapadliska, nierówności oraz uszkodzenia. Zakres robót obejmuje tzw. przełożenie istniejącej nawierzchni, tj. rozebranie nawierzchni z kostki betonowej lub płyt ażurowych, </w:t>
      </w:r>
      <w:r w:rsidRPr="00435DAF">
        <w:rPr>
          <w:rFonts w:eastAsia="Times New Roman" w:cs="Times New Roman"/>
          <w:color w:val="000000"/>
          <w:spacing w:val="20"/>
          <w:sz w:val="24"/>
          <w:szCs w:val="24"/>
        </w:rPr>
        <w:lastRenderedPageBreak/>
        <w:t>uzupełnienie i zagęszczenie podbudowy oraz ponowne ułożenie rozebranej nawierzchni ( przyjmuje się ok 50 % do wbudowania nowego materiału ).</w:t>
      </w:r>
    </w:p>
    <w:p w14:paraId="51A5E232" w14:textId="77777777" w:rsidR="00DB7409" w:rsidRPr="00435DAF" w:rsidRDefault="00DB7409" w:rsidP="00435DAF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</w:pPr>
    </w:p>
    <w:p w14:paraId="63E3790B" w14:textId="2A1AD8A3" w:rsidR="00DB7409" w:rsidRPr="00435DAF" w:rsidRDefault="00DB7409" w:rsidP="00435DAF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pacing w:val="20"/>
          <w:sz w:val="24"/>
          <w:szCs w:val="24"/>
          <w:u w:val="single"/>
          <w:lang w:eastAsia="pl-PL"/>
        </w:rPr>
      </w:pPr>
      <w:r w:rsidRPr="00435DAF">
        <w:rPr>
          <w:rFonts w:eastAsia="Times New Roman" w:cs="Times New Roman"/>
          <w:color w:val="000000"/>
          <w:spacing w:val="20"/>
          <w:sz w:val="24"/>
          <w:szCs w:val="24"/>
          <w:u w:val="single"/>
          <w:lang w:eastAsia="pl-PL"/>
        </w:rPr>
        <w:t xml:space="preserve">Pytanie nr </w:t>
      </w:r>
      <w:r w:rsidR="00837480" w:rsidRPr="00435DAF">
        <w:rPr>
          <w:rFonts w:eastAsia="Times New Roman" w:cs="Times New Roman"/>
          <w:color w:val="000000"/>
          <w:spacing w:val="20"/>
          <w:sz w:val="24"/>
          <w:szCs w:val="24"/>
          <w:u w:val="single"/>
          <w:lang w:eastAsia="pl-PL"/>
        </w:rPr>
        <w:t>3</w:t>
      </w:r>
      <w:r w:rsidR="005457FF" w:rsidRPr="00435DAF">
        <w:rPr>
          <w:rFonts w:eastAsia="Times New Roman" w:cs="Times New Roman"/>
          <w:color w:val="000000"/>
          <w:spacing w:val="20"/>
          <w:sz w:val="24"/>
          <w:szCs w:val="24"/>
          <w:u w:val="single"/>
          <w:lang w:eastAsia="pl-PL"/>
        </w:rPr>
        <w:t xml:space="preserve"> </w:t>
      </w:r>
    </w:p>
    <w:p w14:paraId="3387B0AE" w14:textId="62B3349B" w:rsidR="00DB7409" w:rsidRPr="00435DAF" w:rsidRDefault="005457FF" w:rsidP="00435DAF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</w:pPr>
      <w:r w:rsidRPr="00435DAF"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  <w:t>„</w:t>
      </w:r>
      <w:r w:rsidR="00DB7409" w:rsidRPr="00435DAF"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  <w:t>Zwracamy</w:t>
      </w:r>
      <w:r w:rsidRPr="00435DAF"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  <w:t xml:space="preserve"> uwagę, iż w przedmiarach branż</w:t>
      </w:r>
      <w:r w:rsidR="00DB7409" w:rsidRPr="00435DAF"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  <w:t xml:space="preserve"> elektrycznej, teletechnicznej </w:t>
      </w:r>
      <w:r w:rsidR="00435DAF"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  <w:br/>
      </w:r>
      <w:r w:rsidR="00DB7409" w:rsidRPr="00435DAF"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  <w:t xml:space="preserve">i sanitarnej nie ma pozycji dotyczących </w:t>
      </w:r>
      <w:r w:rsidRPr="00435DAF"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  <w:t>ro</w:t>
      </w:r>
      <w:r w:rsidR="00DB7409" w:rsidRPr="00435DAF"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  <w:t xml:space="preserve">zebrania istniejącej nawierzchni </w:t>
      </w:r>
      <w:r w:rsidR="00435DAF"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  <w:br/>
      </w:r>
      <w:r w:rsidR="00DB7409" w:rsidRPr="00435DAF"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  <w:t>i późniejs</w:t>
      </w:r>
      <w:r w:rsidR="00435DAF"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  <w:t>zego jej odtworzenia. W związku</w:t>
      </w:r>
      <w:r w:rsidR="00DB7409" w:rsidRPr="00435DAF"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  <w:t xml:space="preserve"> z powyższym prosimy </w:t>
      </w:r>
      <w:r w:rsidR="00435DAF"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  <w:br/>
      </w:r>
      <w:r w:rsidR="00DB7409" w:rsidRPr="00435DAF"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  <w:t>o uzupełnienie przedmiarów o brakujące pozycj</w:t>
      </w:r>
      <w:r w:rsidRPr="00435DAF"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  <w:t>e rozbiórko</w:t>
      </w:r>
      <w:r w:rsidR="00435DAF"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  <w:t xml:space="preserve">we </w:t>
      </w:r>
      <w:r w:rsidR="00435DAF"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  <w:br/>
      </w:r>
      <w:r w:rsidRPr="00435DAF"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  <w:t>i odtworzeniowe”.</w:t>
      </w:r>
    </w:p>
    <w:p w14:paraId="691F9F8A" w14:textId="77777777" w:rsidR="009B369F" w:rsidRPr="00435DAF" w:rsidRDefault="009B369F" w:rsidP="00435DAF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pacing w:val="20"/>
          <w:sz w:val="24"/>
          <w:szCs w:val="24"/>
          <w:u w:val="single"/>
          <w:lang w:eastAsia="pl-PL"/>
        </w:rPr>
      </w:pPr>
      <w:r w:rsidRPr="00435DAF">
        <w:rPr>
          <w:rFonts w:eastAsia="Times New Roman" w:cs="Times New Roman"/>
          <w:color w:val="000000"/>
          <w:spacing w:val="20"/>
          <w:sz w:val="24"/>
          <w:szCs w:val="24"/>
          <w:u w:val="single"/>
          <w:lang w:eastAsia="pl-PL"/>
        </w:rPr>
        <w:t>Odpowiedź:</w:t>
      </w:r>
    </w:p>
    <w:p w14:paraId="1B8D0822" w14:textId="0FF610A7" w:rsidR="00D031B1" w:rsidRPr="00435DAF" w:rsidRDefault="00D031B1" w:rsidP="00435DAF">
      <w:pPr>
        <w:spacing w:after="4" w:line="360" w:lineRule="auto"/>
        <w:ind w:left="19" w:right="4" w:hanging="5"/>
        <w:rPr>
          <w:rFonts w:eastAsia="Times New Roman" w:cs="Times New Roman"/>
          <w:color w:val="000000"/>
          <w:spacing w:val="20"/>
          <w:sz w:val="24"/>
          <w:szCs w:val="24"/>
        </w:rPr>
      </w:pPr>
      <w:r w:rsidRPr="00435DAF">
        <w:rPr>
          <w:rFonts w:eastAsia="Times New Roman" w:cs="Times New Roman"/>
          <w:color w:val="000000"/>
          <w:spacing w:val="20"/>
          <w:sz w:val="24"/>
          <w:szCs w:val="24"/>
        </w:rPr>
        <w:t xml:space="preserve">Dokumentacja techniczna opracowana została w pełnym zakresie i obejmuje przebudowę całego placu targowego (zał. nr 10 do SWZ). Zakres robót </w:t>
      </w:r>
      <w:r w:rsidR="00435DAF">
        <w:rPr>
          <w:rFonts w:eastAsia="Times New Roman" w:cs="Times New Roman"/>
          <w:color w:val="000000"/>
          <w:spacing w:val="20"/>
          <w:sz w:val="24"/>
          <w:szCs w:val="24"/>
        </w:rPr>
        <w:br/>
      </w:r>
      <w:r w:rsidRPr="00435DAF">
        <w:rPr>
          <w:rFonts w:eastAsia="Times New Roman" w:cs="Times New Roman"/>
          <w:color w:val="000000"/>
          <w:spacing w:val="20"/>
          <w:sz w:val="24"/>
          <w:szCs w:val="24"/>
        </w:rPr>
        <w:t>do realizacji w ramach niniejszego zamówienia został wskazany w załącznik</w:t>
      </w:r>
      <w:r w:rsidR="005457FF" w:rsidRPr="00435DAF">
        <w:rPr>
          <w:rFonts w:eastAsia="Times New Roman" w:cs="Times New Roman"/>
          <w:color w:val="000000"/>
          <w:spacing w:val="20"/>
          <w:sz w:val="24"/>
          <w:szCs w:val="24"/>
        </w:rPr>
        <w:t>u</w:t>
      </w:r>
      <w:r w:rsidRPr="00435DAF">
        <w:rPr>
          <w:rFonts w:eastAsia="Times New Roman" w:cs="Times New Roman"/>
          <w:color w:val="000000"/>
          <w:spacing w:val="20"/>
          <w:sz w:val="24"/>
          <w:szCs w:val="24"/>
        </w:rPr>
        <w:t xml:space="preserve"> graficznym do SWZ pn. „Zakres robót do realizacji w etapie I — przebudowa Placu Targowego”. Informujemy, że zestawienia głównych robót budowlanych oraz ich ilości podane zostały w przedmiarach robót, jako opracowane dla pełnego zakresu inwestycji.</w:t>
      </w:r>
    </w:p>
    <w:p w14:paraId="0C7DC789" w14:textId="6DE9912F" w:rsidR="00D031B1" w:rsidRPr="00435DAF" w:rsidRDefault="00D031B1" w:rsidP="00435DAF">
      <w:pPr>
        <w:spacing w:after="0" w:line="360" w:lineRule="auto"/>
        <w:ind w:left="14" w:right="10" w:firstLine="5"/>
        <w:rPr>
          <w:rFonts w:eastAsia="Times New Roman" w:cs="Times New Roman"/>
          <w:color w:val="000000"/>
          <w:spacing w:val="20"/>
          <w:sz w:val="24"/>
          <w:szCs w:val="24"/>
        </w:rPr>
      </w:pPr>
      <w:r w:rsidRPr="00435DAF">
        <w:rPr>
          <w:rFonts w:eastAsia="Times New Roman" w:cs="Times New Roman"/>
          <w:color w:val="000000"/>
          <w:spacing w:val="20"/>
          <w:sz w:val="24"/>
          <w:szCs w:val="24"/>
          <w:u w:val="single" w:color="000000"/>
        </w:rPr>
        <w:t>Wobec powyższego na potrzeby złożenia oferty oraz realizac</w:t>
      </w:r>
      <w:r w:rsidR="00C81A39" w:rsidRPr="00435DAF">
        <w:rPr>
          <w:rFonts w:eastAsia="Times New Roman" w:cs="Times New Roman"/>
          <w:color w:val="000000"/>
          <w:spacing w:val="20"/>
          <w:sz w:val="24"/>
          <w:szCs w:val="24"/>
          <w:u w:val="single" w:color="000000"/>
        </w:rPr>
        <w:t>j</w:t>
      </w:r>
      <w:r w:rsidRPr="00435DAF">
        <w:rPr>
          <w:rFonts w:eastAsia="Times New Roman" w:cs="Times New Roman"/>
          <w:color w:val="000000"/>
          <w:spacing w:val="20"/>
          <w:sz w:val="24"/>
          <w:szCs w:val="24"/>
          <w:u w:val="single" w:color="000000"/>
        </w:rPr>
        <w:t xml:space="preserve">i zadania </w:t>
      </w:r>
      <w:r w:rsidR="00435DAF">
        <w:rPr>
          <w:rFonts w:eastAsia="Times New Roman" w:cs="Times New Roman"/>
          <w:color w:val="000000"/>
          <w:spacing w:val="20"/>
          <w:sz w:val="24"/>
          <w:szCs w:val="24"/>
          <w:u w:val="single" w:color="000000"/>
        </w:rPr>
        <w:br/>
      </w:r>
      <w:r w:rsidRPr="00435DAF">
        <w:rPr>
          <w:rFonts w:eastAsia="Times New Roman" w:cs="Times New Roman"/>
          <w:color w:val="000000"/>
          <w:spacing w:val="20"/>
          <w:sz w:val="24"/>
          <w:szCs w:val="24"/>
          <w:u w:val="single" w:color="000000"/>
        </w:rPr>
        <w:t>w zakresie wykonania sieci elektryczne</w:t>
      </w:r>
      <w:r w:rsidR="00C81A39" w:rsidRPr="00435DAF">
        <w:rPr>
          <w:rFonts w:eastAsia="Times New Roman" w:cs="Times New Roman"/>
          <w:color w:val="000000"/>
          <w:spacing w:val="20"/>
          <w:sz w:val="24"/>
          <w:szCs w:val="24"/>
          <w:u w:val="single" w:color="000000"/>
        </w:rPr>
        <w:t>j</w:t>
      </w:r>
      <w:r w:rsidRPr="00435DAF">
        <w:rPr>
          <w:rFonts w:eastAsia="Times New Roman" w:cs="Times New Roman"/>
          <w:color w:val="000000"/>
          <w:spacing w:val="20"/>
          <w:sz w:val="24"/>
          <w:szCs w:val="24"/>
          <w:u w:val="single" w:color="000000"/>
        </w:rPr>
        <w:t>, teletechniczne</w:t>
      </w:r>
      <w:r w:rsidR="00C81A39" w:rsidRPr="00435DAF">
        <w:rPr>
          <w:rFonts w:eastAsia="Times New Roman" w:cs="Times New Roman"/>
          <w:color w:val="000000"/>
          <w:spacing w:val="20"/>
          <w:sz w:val="24"/>
          <w:szCs w:val="24"/>
          <w:u w:val="single" w:color="000000"/>
        </w:rPr>
        <w:t>j</w:t>
      </w:r>
      <w:r w:rsidRPr="00435DAF">
        <w:rPr>
          <w:rFonts w:eastAsia="Times New Roman" w:cs="Times New Roman"/>
          <w:color w:val="000000"/>
          <w:spacing w:val="20"/>
          <w:sz w:val="24"/>
          <w:szCs w:val="24"/>
          <w:u w:val="single" w:color="000000"/>
        </w:rPr>
        <w:t xml:space="preserve"> oraz sanitarne</w:t>
      </w:r>
      <w:r w:rsidR="00C81A39" w:rsidRPr="00435DAF">
        <w:rPr>
          <w:rFonts w:eastAsia="Times New Roman" w:cs="Times New Roman"/>
          <w:color w:val="000000"/>
          <w:spacing w:val="20"/>
          <w:sz w:val="24"/>
          <w:szCs w:val="24"/>
          <w:u w:val="single" w:color="000000"/>
        </w:rPr>
        <w:t>j</w:t>
      </w:r>
      <w:r w:rsidRPr="00435DAF">
        <w:rPr>
          <w:rFonts w:eastAsia="Times New Roman" w:cs="Times New Roman"/>
          <w:color w:val="000000"/>
          <w:spacing w:val="20"/>
          <w:sz w:val="24"/>
          <w:szCs w:val="24"/>
          <w:u w:val="single" w:color="000000"/>
        </w:rPr>
        <w:t xml:space="preserve"> wycen</w:t>
      </w:r>
      <w:r w:rsidR="00C81A39" w:rsidRPr="00435DAF">
        <w:rPr>
          <w:rFonts w:eastAsia="Times New Roman" w:cs="Times New Roman"/>
          <w:color w:val="000000"/>
          <w:spacing w:val="20"/>
          <w:sz w:val="24"/>
          <w:szCs w:val="24"/>
          <w:u w:val="single" w:color="000000"/>
        </w:rPr>
        <w:t>ę</w:t>
      </w:r>
      <w:r w:rsidRPr="00435DAF">
        <w:rPr>
          <w:rFonts w:eastAsia="Times New Roman" w:cs="Times New Roman"/>
          <w:color w:val="000000"/>
          <w:spacing w:val="20"/>
          <w:sz w:val="24"/>
          <w:szCs w:val="24"/>
          <w:u w:val="single" w:color="000000"/>
        </w:rPr>
        <w:t xml:space="preserve"> wykonania ww. zakresu należy oprzeć na własnych wyliczeniach dotyczących robót rozbiórkowych i odtworzeniowych.</w:t>
      </w:r>
    </w:p>
    <w:p w14:paraId="246A7C6D" w14:textId="3473B2F5" w:rsidR="003D5033" w:rsidRPr="00435DAF" w:rsidRDefault="00D031B1" w:rsidP="00435DAF">
      <w:pPr>
        <w:spacing w:after="183" w:line="360" w:lineRule="auto"/>
        <w:ind w:left="19" w:right="4" w:hanging="5"/>
        <w:rPr>
          <w:rFonts w:eastAsia="Times New Roman" w:cs="Times New Roman"/>
          <w:color w:val="000000"/>
          <w:spacing w:val="20"/>
          <w:sz w:val="24"/>
          <w:szCs w:val="24"/>
        </w:rPr>
      </w:pPr>
      <w:r w:rsidRPr="00435DAF">
        <w:rPr>
          <w:rFonts w:eastAsia="Times New Roman" w:cs="Times New Roman"/>
          <w:color w:val="000000"/>
          <w:spacing w:val="20"/>
          <w:sz w:val="24"/>
          <w:szCs w:val="24"/>
        </w:rPr>
        <w:t>Informujemy również, że zgodnie z brzmieniem SWZ udostępnione pozycje przedmiarowe i wskazane ich ilości mają charakter jedynie pomocniczy przy wycenie wartości robót przez Wykonawcę.</w:t>
      </w:r>
    </w:p>
    <w:p w14:paraId="7ED1A5AC" w14:textId="20427977" w:rsidR="00EF474D" w:rsidRPr="00435DAF" w:rsidRDefault="00D031B1" w:rsidP="00435DAF">
      <w:pPr>
        <w:pStyle w:val="Bezodstpw"/>
        <w:spacing w:line="360" w:lineRule="auto"/>
        <w:rPr>
          <w:rFonts w:eastAsia="Times New Roman" w:cs="Times New Roman"/>
          <w:bCs/>
          <w:spacing w:val="20"/>
          <w:sz w:val="24"/>
          <w:szCs w:val="24"/>
          <w:lang w:eastAsia="pl-PL"/>
        </w:rPr>
      </w:pPr>
      <w:r w:rsidRPr="00435DAF">
        <w:rPr>
          <w:rFonts w:eastAsia="Times New Roman" w:cs="Times New Roman"/>
          <w:bCs/>
          <w:spacing w:val="20"/>
          <w:sz w:val="24"/>
          <w:szCs w:val="24"/>
          <w:lang w:eastAsia="pl-PL"/>
        </w:rPr>
        <w:t>Powyższe w</w:t>
      </w:r>
      <w:r w:rsidR="00EF474D" w:rsidRPr="00435DAF">
        <w:rPr>
          <w:rFonts w:eastAsia="Times New Roman" w:cs="Times New Roman"/>
          <w:bCs/>
          <w:spacing w:val="20"/>
          <w:sz w:val="24"/>
          <w:szCs w:val="24"/>
          <w:lang w:eastAsia="pl-PL"/>
        </w:rPr>
        <w:t>yjaśnienia</w:t>
      </w:r>
      <w:r w:rsidRPr="00435DAF">
        <w:rPr>
          <w:rFonts w:eastAsia="Times New Roman" w:cs="Times New Roman"/>
          <w:bCs/>
          <w:spacing w:val="20"/>
          <w:sz w:val="24"/>
          <w:szCs w:val="24"/>
          <w:lang w:eastAsia="pl-PL"/>
        </w:rPr>
        <w:t xml:space="preserve"> zapisów </w:t>
      </w:r>
      <w:r w:rsidR="00EF474D" w:rsidRPr="00435DAF">
        <w:rPr>
          <w:rFonts w:eastAsia="Times New Roman" w:cs="Times New Roman"/>
          <w:bCs/>
          <w:spacing w:val="20"/>
          <w:sz w:val="24"/>
          <w:szCs w:val="24"/>
          <w:lang w:eastAsia="pl-PL"/>
        </w:rPr>
        <w:t>treści SWZ są wiążące dla wszystkich Wykonawców</w:t>
      </w:r>
      <w:r w:rsidR="000A75A8" w:rsidRPr="00435DAF">
        <w:rPr>
          <w:rFonts w:eastAsia="Times New Roman" w:cs="Times New Roman"/>
          <w:bCs/>
          <w:spacing w:val="20"/>
          <w:sz w:val="24"/>
          <w:szCs w:val="24"/>
          <w:lang w:eastAsia="pl-PL"/>
        </w:rPr>
        <w:t>.</w:t>
      </w:r>
      <w:r w:rsidR="00EF474D" w:rsidRPr="00435DAF">
        <w:rPr>
          <w:rFonts w:eastAsia="Times New Roman" w:cs="Times New Roman"/>
          <w:bCs/>
          <w:spacing w:val="20"/>
          <w:sz w:val="24"/>
          <w:szCs w:val="24"/>
          <w:lang w:eastAsia="pl-PL"/>
        </w:rPr>
        <w:t xml:space="preserve"> </w:t>
      </w:r>
    </w:p>
    <w:bookmarkEnd w:id="0"/>
    <w:p w14:paraId="7C3055E0" w14:textId="77777777" w:rsidR="005E0299" w:rsidRPr="00435DAF" w:rsidRDefault="005E0299" w:rsidP="00435DAF">
      <w:pPr>
        <w:spacing w:line="360" w:lineRule="auto"/>
        <w:rPr>
          <w:rFonts w:cs="Times New Roman"/>
          <w:spacing w:val="20"/>
          <w:sz w:val="24"/>
          <w:szCs w:val="24"/>
        </w:rPr>
      </w:pPr>
    </w:p>
    <w:p w14:paraId="72C81FFC" w14:textId="77777777" w:rsidR="005E11C5" w:rsidRPr="00435DAF" w:rsidRDefault="005E11C5" w:rsidP="00435DAF">
      <w:pPr>
        <w:spacing w:line="360" w:lineRule="auto"/>
        <w:rPr>
          <w:rFonts w:cs="Times New Roman"/>
          <w:spacing w:val="20"/>
          <w:sz w:val="24"/>
          <w:szCs w:val="24"/>
        </w:rPr>
      </w:pPr>
    </w:p>
    <w:p w14:paraId="0322B5DA" w14:textId="37C2A120" w:rsidR="005E11C5" w:rsidRPr="00FF2071" w:rsidRDefault="005E11C5" w:rsidP="00FF2071">
      <w:pPr>
        <w:jc w:val="both"/>
        <w:rPr>
          <w:rFonts w:ascii="Times New Roman" w:hAnsi="Times New Roman" w:cs="Times New Roman"/>
        </w:rPr>
      </w:pPr>
      <w:bookmarkStart w:id="2" w:name="_GoBack"/>
      <w:bookmarkEnd w:id="2"/>
    </w:p>
    <w:sectPr w:rsidR="005E11C5" w:rsidRPr="00FF2071" w:rsidSect="00E75F40">
      <w:headerReference w:type="default" r:id="rId9"/>
      <w:footerReference w:type="default" r:id="rId10"/>
      <w:pgSz w:w="11906" w:h="16838"/>
      <w:pgMar w:top="94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22FF4" w14:textId="77777777" w:rsidR="00E521E3" w:rsidRDefault="00E521E3">
      <w:pPr>
        <w:spacing w:after="0" w:line="240" w:lineRule="auto"/>
      </w:pPr>
      <w:r>
        <w:separator/>
      </w:r>
    </w:p>
  </w:endnote>
  <w:endnote w:type="continuationSeparator" w:id="0">
    <w:p w14:paraId="2727FD54" w14:textId="77777777" w:rsidR="00E521E3" w:rsidRDefault="00E5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344657"/>
      <w:docPartObj>
        <w:docPartGallery w:val="Page Numbers (Bottom of Page)"/>
        <w:docPartUnique/>
      </w:docPartObj>
    </w:sdtPr>
    <w:sdtEndPr/>
    <w:sdtContent>
      <w:p w14:paraId="31BAB1CE" w14:textId="77777777" w:rsidR="00E521E3" w:rsidRDefault="00E521E3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35D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440A2B" w14:textId="77777777" w:rsidR="00E521E3" w:rsidRDefault="00E521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021D1" w14:textId="77777777" w:rsidR="00E521E3" w:rsidRDefault="00E521E3">
      <w:pPr>
        <w:spacing w:after="0" w:line="240" w:lineRule="auto"/>
      </w:pPr>
      <w:r>
        <w:separator/>
      </w:r>
    </w:p>
  </w:footnote>
  <w:footnote w:type="continuationSeparator" w:id="0">
    <w:p w14:paraId="369E0287" w14:textId="77777777" w:rsidR="00E521E3" w:rsidRDefault="00E5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6D76E" w14:textId="583065A8" w:rsidR="00317439" w:rsidRPr="002B4402" w:rsidRDefault="00317439" w:rsidP="00317439">
    <w:pPr>
      <w:spacing w:after="200"/>
      <w:contextualSpacing/>
      <w:rPr>
        <w:color w:val="000000"/>
        <w:spacing w:val="20"/>
        <w:sz w:val="24"/>
        <w:szCs w:val="24"/>
      </w:rPr>
    </w:pPr>
    <w:r>
      <w:rPr>
        <w:noProof/>
        <w:lang w:eastAsia="pl-PL"/>
      </w:rPr>
      <w:drawing>
        <wp:inline distT="0" distB="0" distL="0" distR="0" wp14:anchorId="3AABBC77" wp14:editId="5851E0F8">
          <wp:extent cx="1033780" cy="44513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</w:t>
    </w:r>
    <w:r>
      <w:rPr>
        <w:noProof/>
        <w:lang w:eastAsia="pl-PL"/>
      </w:rPr>
      <w:drawing>
        <wp:inline distT="0" distB="0" distL="0" distR="0" wp14:anchorId="696A02A3" wp14:editId="3C49BCDD">
          <wp:extent cx="1415415" cy="44513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</w:t>
    </w:r>
    <w:r>
      <w:rPr>
        <w:noProof/>
        <w:lang w:eastAsia="pl-PL"/>
      </w:rPr>
      <w:drawing>
        <wp:inline distT="0" distB="0" distL="0" distR="0" wp14:anchorId="22F40627" wp14:editId="6358BDF2">
          <wp:extent cx="962025" cy="445135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</w:t>
    </w:r>
    <w:r>
      <w:rPr>
        <w:noProof/>
        <w:lang w:eastAsia="pl-PL"/>
      </w:rPr>
      <w:drawing>
        <wp:inline distT="0" distB="0" distL="0" distR="0" wp14:anchorId="069CBEF8" wp14:editId="3C4B8D1E">
          <wp:extent cx="1463040" cy="445135"/>
          <wp:effectExtent l="0" t="0" r="381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9367E3" w14:textId="77777777" w:rsidR="00317439" w:rsidRDefault="003174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A68"/>
    <w:multiLevelType w:val="hybridMultilevel"/>
    <w:tmpl w:val="D6D07AF8"/>
    <w:lvl w:ilvl="0" w:tplc="0E24C19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77C7"/>
    <w:multiLevelType w:val="hybridMultilevel"/>
    <w:tmpl w:val="B310F9BA"/>
    <w:lvl w:ilvl="0" w:tplc="FFFFFFFF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FFFFFFFF">
      <w:start w:val="1"/>
      <w:numFmt w:val="lowerLetter"/>
      <w:lvlText w:val="%2)"/>
      <w:lvlJc w:val="left"/>
      <w:pPr>
        <w:ind w:left="1506" w:hanging="360"/>
      </w:pPr>
    </w:lvl>
    <w:lvl w:ilvl="2" w:tplc="FFFFFFFF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FFFFFFFF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765C31"/>
    <w:multiLevelType w:val="hybridMultilevel"/>
    <w:tmpl w:val="D6D07AF8"/>
    <w:lvl w:ilvl="0" w:tplc="0E24C19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53407"/>
    <w:multiLevelType w:val="hybridMultilevel"/>
    <w:tmpl w:val="449A23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92616C"/>
    <w:multiLevelType w:val="hybridMultilevel"/>
    <w:tmpl w:val="F976B734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FB48C0"/>
    <w:multiLevelType w:val="hybridMultilevel"/>
    <w:tmpl w:val="B310F9BA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3203E19"/>
    <w:multiLevelType w:val="hybridMultilevel"/>
    <w:tmpl w:val="449A23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C5474C"/>
    <w:multiLevelType w:val="hybridMultilevel"/>
    <w:tmpl w:val="9DD460DC"/>
    <w:lvl w:ilvl="0" w:tplc="2B9EA1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2C6907"/>
    <w:multiLevelType w:val="hybridMultilevel"/>
    <w:tmpl w:val="B99C0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40BCE"/>
    <w:multiLevelType w:val="hybridMultilevel"/>
    <w:tmpl w:val="C0F050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E8B1979"/>
    <w:multiLevelType w:val="hybridMultilevel"/>
    <w:tmpl w:val="D6D07AF8"/>
    <w:lvl w:ilvl="0" w:tplc="0E24C19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93A63"/>
    <w:multiLevelType w:val="hybridMultilevel"/>
    <w:tmpl w:val="B310F9BA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3564FE7"/>
    <w:multiLevelType w:val="hybridMultilevel"/>
    <w:tmpl w:val="2A8E0770"/>
    <w:lvl w:ilvl="0" w:tplc="CFE4FD02">
      <w:start w:val="1"/>
      <w:numFmt w:val="decimal"/>
      <w:lvlText w:val="%1."/>
      <w:lvlJc w:val="left"/>
      <w:pPr>
        <w:ind w:left="758"/>
      </w:pPr>
      <w:rPr>
        <w:rFonts w:asciiTheme="minorHAnsi" w:eastAsia="Times New Roman" w:hAnsiTheme="minorHAnsi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BA8B8C">
      <w:start w:val="1"/>
      <w:numFmt w:val="lowerLetter"/>
      <w:lvlText w:val="%2"/>
      <w:lvlJc w:val="left"/>
      <w:pPr>
        <w:ind w:left="1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00E456">
      <w:start w:val="1"/>
      <w:numFmt w:val="lowerRoman"/>
      <w:lvlText w:val="%3"/>
      <w:lvlJc w:val="left"/>
      <w:pPr>
        <w:ind w:left="2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A06B82">
      <w:start w:val="1"/>
      <w:numFmt w:val="decimal"/>
      <w:lvlText w:val="%4"/>
      <w:lvlJc w:val="left"/>
      <w:pPr>
        <w:ind w:left="2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1469E86">
      <w:start w:val="1"/>
      <w:numFmt w:val="lowerLetter"/>
      <w:lvlText w:val="%5"/>
      <w:lvlJc w:val="left"/>
      <w:pPr>
        <w:ind w:left="3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AA9348">
      <w:start w:val="1"/>
      <w:numFmt w:val="lowerRoman"/>
      <w:lvlText w:val="%6"/>
      <w:lvlJc w:val="left"/>
      <w:pPr>
        <w:ind w:left="4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F00D418">
      <w:start w:val="1"/>
      <w:numFmt w:val="decimal"/>
      <w:lvlText w:val="%7"/>
      <w:lvlJc w:val="left"/>
      <w:pPr>
        <w:ind w:left="4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CABFE0">
      <w:start w:val="1"/>
      <w:numFmt w:val="lowerLetter"/>
      <w:lvlText w:val="%8"/>
      <w:lvlJc w:val="left"/>
      <w:pPr>
        <w:ind w:left="5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4EFC52">
      <w:start w:val="1"/>
      <w:numFmt w:val="lowerRoman"/>
      <w:lvlText w:val="%9"/>
      <w:lvlJc w:val="left"/>
      <w:pPr>
        <w:ind w:left="6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5EF7D6D"/>
    <w:multiLevelType w:val="hybridMultilevel"/>
    <w:tmpl w:val="34881F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9D20CAE"/>
    <w:multiLevelType w:val="hybridMultilevel"/>
    <w:tmpl w:val="55642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D07957"/>
    <w:multiLevelType w:val="hybridMultilevel"/>
    <w:tmpl w:val="BE542736"/>
    <w:lvl w:ilvl="0" w:tplc="E222BF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BD66C43"/>
    <w:multiLevelType w:val="hybridMultilevel"/>
    <w:tmpl w:val="CBE46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A0C20"/>
    <w:multiLevelType w:val="hybridMultilevel"/>
    <w:tmpl w:val="9DD460DC"/>
    <w:lvl w:ilvl="0" w:tplc="2B9EA1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6F0E53"/>
    <w:multiLevelType w:val="hybridMultilevel"/>
    <w:tmpl w:val="9140B0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5D7EBA"/>
    <w:multiLevelType w:val="hybridMultilevel"/>
    <w:tmpl w:val="B310F9BA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E6A0AA4"/>
    <w:multiLevelType w:val="hybridMultilevel"/>
    <w:tmpl w:val="C7BC2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4"/>
  </w:num>
  <w:num w:numId="5">
    <w:abstractNumId w:val="3"/>
  </w:num>
  <w:num w:numId="6">
    <w:abstractNumId w:val="17"/>
  </w:num>
  <w:num w:numId="7">
    <w:abstractNumId w:val="7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1"/>
  </w:num>
  <w:num w:numId="21">
    <w:abstractNumId w:val="16"/>
  </w:num>
  <w:num w:numId="22">
    <w:abstractNumId w:val="15"/>
  </w:num>
  <w:num w:numId="23">
    <w:abstractNumId w:val="1"/>
  </w:num>
  <w:num w:numId="24">
    <w:abstractNumId w:val="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3F"/>
    <w:rsid w:val="0001213B"/>
    <w:rsid w:val="00014088"/>
    <w:rsid w:val="000172B0"/>
    <w:rsid w:val="0003590C"/>
    <w:rsid w:val="00052FAF"/>
    <w:rsid w:val="00074D7E"/>
    <w:rsid w:val="00084EEE"/>
    <w:rsid w:val="00096415"/>
    <w:rsid w:val="000A0183"/>
    <w:rsid w:val="000A170F"/>
    <w:rsid w:val="000A75A8"/>
    <w:rsid w:val="000E2BCE"/>
    <w:rsid w:val="00102D49"/>
    <w:rsid w:val="00137CB3"/>
    <w:rsid w:val="001B6BE9"/>
    <w:rsid w:val="001F08C3"/>
    <w:rsid w:val="001F1A27"/>
    <w:rsid w:val="00221B97"/>
    <w:rsid w:val="00232128"/>
    <w:rsid w:val="00240646"/>
    <w:rsid w:val="002643F6"/>
    <w:rsid w:val="00266E6E"/>
    <w:rsid w:val="0029780B"/>
    <w:rsid w:val="002E6D34"/>
    <w:rsid w:val="00317439"/>
    <w:rsid w:val="003321E9"/>
    <w:rsid w:val="00356D94"/>
    <w:rsid w:val="003611FB"/>
    <w:rsid w:val="00387F59"/>
    <w:rsid w:val="003D5033"/>
    <w:rsid w:val="003E0E3F"/>
    <w:rsid w:val="00402612"/>
    <w:rsid w:val="0043153F"/>
    <w:rsid w:val="00435DAF"/>
    <w:rsid w:val="0046250E"/>
    <w:rsid w:val="00471A4A"/>
    <w:rsid w:val="004806EC"/>
    <w:rsid w:val="004D1994"/>
    <w:rsid w:val="004E1687"/>
    <w:rsid w:val="0050579A"/>
    <w:rsid w:val="005457FF"/>
    <w:rsid w:val="00553EFE"/>
    <w:rsid w:val="005550D6"/>
    <w:rsid w:val="0056521A"/>
    <w:rsid w:val="005C05F0"/>
    <w:rsid w:val="005E0299"/>
    <w:rsid w:val="005E11C5"/>
    <w:rsid w:val="005F7874"/>
    <w:rsid w:val="006027E4"/>
    <w:rsid w:val="006762EA"/>
    <w:rsid w:val="006C674B"/>
    <w:rsid w:val="006E5711"/>
    <w:rsid w:val="0070712D"/>
    <w:rsid w:val="00712D78"/>
    <w:rsid w:val="0071502F"/>
    <w:rsid w:val="007268C6"/>
    <w:rsid w:val="007670F5"/>
    <w:rsid w:val="00774F16"/>
    <w:rsid w:val="0077767B"/>
    <w:rsid w:val="00786FBD"/>
    <w:rsid w:val="007F7CC6"/>
    <w:rsid w:val="00811CE8"/>
    <w:rsid w:val="00837480"/>
    <w:rsid w:val="0084434E"/>
    <w:rsid w:val="00877A42"/>
    <w:rsid w:val="008844FF"/>
    <w:rsid w:val="00891771"/>
    <w:rsid w:val="00895348"/>
    <w:rsid w:val="008E591D"/>
    <w:rsid w:val="008F76F5"/>
    <w:rsid w:val="0095255E"/>
    <w:rsid w:val="00955C0A"/>
    <w:rsid w:val="0095647D"/>
    <w:rsid w:val="00963794"/>
    <w:rsid w:val="00967C95"/>
    <w:rsid w:val="009A5227"/>
    <w:rsid w:val="009B369F"/>
    <w:rsid w:val="009B513D"/>
    <w:rsid w:val="009C41E7"/>
    <w:rsid w:val="009E7317"/>
    <w:rsid w:val="00A25403"/>
    <w:rsid w:val="00A25D93"/>
    <w:rsid w:val="00A32280"/>
    <w:rsid w:val="00A42061"/>
    <w:rsid w:val="00A534B0"/>
    <w:rsid w:val="00A83665"/>
    <w:rsid w:val="00AD3664"/>
    <w:rsid w:val="00AF2970"/>
    <w:rsid w:val="00B02CF1"/>
    <w:rsid w:val="00B26031"/>
    <w:rsid w:val="00B47043"/>
    <w:rsid w:val="00B71544"/>
    <w:rsid w:val="00B84B14"/>
    <w:rsid w:val="00BA6023"/>
    <w:rsid w:val="00BD06FB"/>
    <w:rsid w:val="00C32A11"/>
    <w:rsid w:val="00C74B93"/>
    <w:rsid w:val="00C81A39"/>
    <w:rsid w:val="00C84061"/>
    <w:rsid w:val="00C95F16"/>
    <w:rsid w:val="00CA5FAE"/>
    <w:rsid w:val="00CB2167"/>
    <w:rsid w:val="00CD2E2D"/>
    <w:rsid w:val="00CD5A17"/>
    <w:rsid w:val="00D031B1"/>
    <w:rsid w:val="00D23073"/>
    <w:rsid w:val="00D32F51"/>
    <w:rsid w:val="00D83048"/>
    <w:rsid w:val="00D86F8B"/>
    <w:rsid w:val="00DB7409"/>
    <w:rsid w:val="00DC3641"/>
    <w:rsid w:val="00DD5B05"/>
    <w:rsid w:val="00DD63F0"/>
    <w:rsid w:val="00E13C8E"/>
    <w:rsid w:val="00E521E3"/>
    <w:rsid w:val="00E71E74"/>
    <w:rsid w:val="00E75F40"/>
    <w:rsid w:val="00E82720"/>
    <w:rsid w:val="00EA75B4"/>
    <w:rsid w:val="00EB07E1"/>
    <w:rsid w:val="00EC17F0"/>
    <w:rsid w:val="00ED3808"/>
    <w:rsid w:val="00EE1F3A"/>
    <w:rsid w:val="00EE5D99"/>
    <w:rsid w:val="00EF474D"/>
    <w:rsid w:val="00F377F7"/>
    <w:rsid w:val="00F52D21"/>
    <w:rsid w:val="00F5407C"/>
    <w:rsid w:val="00F5552C"/>
    <w:rsid w:val="00FB4F72"/>
    <w:rsid w:val="00FC5A44"/>
    <w:rsid w:val="00F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63BB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8C6"/>
  </w:style>
  <w:style w:type="paragraph" w:styleId="Stopka">
    <w:name w:val="footer"/>
    <w:basedOn w:val="Normalny"/>
    <w:link w:val="StopkaZnak"/>
    <w:uiPriority w:val="99"/>
    <w:unhideWhenUsed/>
    <w:rsid w:val="0072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8C6"/>
  </w:style>
  <w:style w:type="paragraph" w:styleId="Bezodstpw">
    <w:name w:val="No Spacing"/>
    <w:uiPriority w:val="1"/>
    <w:qFormat/>
    <w:rsid w:val="007268C6"/>
    <w:pPr>
      <w:spacing w:after="0" w:line="240" w:lineRule="auto"/>
    </w:pPr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uiPriority w:val="34"/>
    <w:qFormat/>
    <w:rsid w:val="007268C6"/>
    <w:pPr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uiPriority w:val="34"/>
    <w:qFormat/>
    <w:rsid w:val="007268C6"/>
  </w:style>
  <w:style w:type="paragraph" w:customStyle="1" w:styleId="pkt">
    <w:name w:val="pkt"/>
    <w:basedOn w:val="Normalny"/>
    <w:link w:val="pktZnak"/>
    <w:rsid w:val="00ED3808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ED3808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D380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0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5D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-list-item">
    <w:name w:val="a-list-item"/>
    <w:basedOn w:val="Domylnaczcionkaakapitu"/>
    <w:rsid w:val="00A25D93"/>
  </w:style>
  <w:style w:type="character" w:customStyle="1" w:styleId="hgkelc">
    <w:name w:val="hgkelc"/>
    <w:basedOn w:val="Domylnaczcionkaakapitu"/>
    <w:rsid w:val="00B7154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1C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1C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1CE8"/>
    <w:rPr>
      <w:vertAlign w:val="superscript"/>
    </w:rPr>
  </w:style>
  <w:style w:type="character" w:customStyle="1" w:styleId="markedcontent">
    <w:name w:val="markedcontent"/>
    <w:basedOn w:val="Domylnaczcionkaakapitu"/>
    <w:rsid w:val="00CD5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8C6"/>
  </w:style>
  <w:style w:type="paragraph" w:styleId="Stopka">
    <w:name w:val="footer"/>
    <w:basedOn w:val="Normalny"/>
    <w:link w:val="StopkaZnak"/>
    <w:uiPriority w:val="99"/>
    <w:unhideWhenUsed/>
    <w:rsid w:val="0072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8C6"/>
  </w:style>
  <w:style w:type="paragraph" w:styleId="Bezodstpw">
    <w:name w:val="No Spacing"/>
    <w:uiPriority w:val="1"/>
    <w:qFormat/>
    <w:rsid w:val="007268C6"/>
    <w:pPr>
      <w:spacing w:after="0" w:line="240" w:lineRule="auto"/>
    </w:pPr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uiPriority w:val="34"/>
    <w:qFormat/>
    <w:rsid w:val="007268C6"/>
    <w:pPr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uiPriority w:val="34"/>
    <w:qFormat/>
    <w:rsid w:val="007268C6"/>
  </w:style>
  <w:style w:type="paragraph" w:customStyle="1" w:styleId="pkt">
    <w:name w:val="pkt"/>
    <w:basedOn w:val="Normalny"/>
    <w:link w:val="pktZnak"/>
    <w:rsid w:val="00ED3808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ED3808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D380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0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5D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-list-item">
    <w:name w:val="a-list-item"/>
    <w:basedOn w:val="Domylnaczcionkaakapitu"/>
    <w:rsid w:val="00A25D93"/>
  </w:style>
  <w:style w:type="character" w:customStyle="1" w:styleId="hgkelc">
    <w:name w:val="hgkelc"/>
    <w:basedOn w:val="Domylnaczcionkaakapitu"/>
    <w:rsid w:val="00B7154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1C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1C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1CE8"/>
    <w:rPr>
      <w:vertAlign w:val="superscript"/>
    </w:rPr>
  </w:style>
  <w:style w:type="character" w:customStyle="1" w:styleId="markedcontent">
    <w:name w:val="markedcontent"/>
    <w:basedOn w:val="Domylnaczcionkaakapitu"/>
    <w:rsid w:val="00CD5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21EFB-2FF9-41B3-99A9-47F21960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Drozdowska</dc:creator>
  <cp:lastModifiedBy>Wiesław Ślizanowski</cp:lastModifiedBy>
  <cp:revision>7</cp:revision>
  <cp:lastPrinted>2022-08-11T07:55:00Z</cp:lastPrinted>
  <dcterms:created xsi:type="dcterms:W3CDTF">2022-08-17T12:40:00Z</dcterms:created>
  <dcterms:modified xsi:type="dcterms:W3CDTF">2022-08-18T09:55:00Z</dcterms:modified>
</cp:coreProperties>
</file>