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272DDF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ab/>
      </w:r>
      <w:r w:rsidR="00272DDF" w:rsidRPr="00272DDF">
        <w:rPr>
          <w:rFonts w:ascii="Calibri Light" w:hAnsi="Calibri Light"/>
          <w:b/>
          <w:bCs/>
        </w:rPr>
        <w:t xml:space="preserve">Załącznik nr </w:t>
      </w:r>
      <w:r w:rsidR="000D51DC">
        <w:rPr>
          <w:rFonts w:ascii="Calibri Light" w:hAnsi="Calibri Light"/>
          <w:b/>
          <w:bCs/>
        </w:rPr>
        <w:t>6</w:t>
      </w:r>
      <w:r w:rsidR="00272DDF" w:rsidRPr="00272DDF">
        <w:rPr>
          <w:rFonts w:ascii="Calibri Light" w:hAnsi="Calibri Light"/>
          <w:b/>
          <w:bCs/>
        </w:rPr>
        <w:t xml:space="preserve">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F52C4B" w:rsidRDefault="00272DDF" w:rsidP="00F52C4B">
      <w:pPr>
        <w:jc w:val="right"/>
        <w:rPr>
          <w:rFonts w:ascii="Calibri Light" w:hAnsi="Calibri Light"/>
          <w:bCs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7E7AC5" w:rsidRDefault="00B94D9E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:rsidR="00057BDE" w:rsidRDefault="007E7AC5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 </w:t>
      </w:r>
      <w:r w:rsidR="00173D40">
        <w:rPr>
          <w:rFonts w:asciiTheme="majorHAnsi" w:hAnsiTheme="majorHAnsi"/>
          <w:b/>
        </w:rPr>
        <w:t xml:space="preserve">PRZYNALEŻNOŚCI LUB BRAKU PRZYNALEŻNOŚCI DO TEJ SAMEJ GRUPY KAPITAŁOWEJ, </w:t>
      </w:r>
    </w:p>
    <w:p w:rsidR="00B94D9E" w:rsidRPr="00690D34" w:rsidRDefault="00173D40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 KTÓREJ MOWA W ART.108 UST. 1 PKT. 5</w:t>
      </w:r>
    </w:p>
    <w:p w:rsidR="00173D40" w:rsidRDefault="00173D40" w:rsidP="00173D40">
      <w:pPr>
        <w:spacing w:line="276" w:lineRule="auto"/>
        <w:ind w:firstLine="708"/>
        <w:jc w:val="both"/>
      </w:pPr>
    </w:p>
    <w:p w:rsidR="007E7AC5" w:rsidRDefault="00173D40" w:rsidP="00F52C4B">
      <w:pPr>
        <w:tabs>
          <w:tab w:val="left" w:pos="3919"/>
        </w:tabs>
        <w:jc w:val="both"/>
        <w:rPr>
          <w:rFonts w:ascii="Calibri Light" w:hAnsi="Calibri Light"/>
        </w:rPr>
      </w:pPr>
      <w:r w:rsidRPr="00173D40">
        <w:rPr>
          <w:rFonts w:ascii="Calibri Light" w:hAnsi="Calibri Light"/>
        </w:rPr>
        <w:t>Składając ofertę w postępowaniu o zamówienie publiczne na</w:t>
      </w:r>
      <w:r w:rsidR="00876020">
        <w:rPr>
          <w:rFonts w:ascii="Calibri Light" w:hAnsi="Calibri Light"/>
        </w:rPr>
        <w:t>:</w:t>
      </w:r>
      <w:bookmarkStart w:id="0" w:name="_GoBack"/>
      <w:bookmarkEnd w:id="0"/>
      <w:r w:rsidR="005B5164">
        <w:rPr>
          <w:rFonts w:ascii="Calibri Light" w:hAnsi="Calibri Light"/>
        </w:rPr>
        <w:t xml:space="preserve"> </w:t>
      </w:r>
      <w:r w:rsidR="00876020" w:rsidRPr="00876020">
        <w:rPr>
          <w:rFonts w:ascii="Calibri Light" w:hAnsi="Calibri Light"/>
        </w:rPr>
        <w:t>PRZ/00015/2021 „Całodobowa usługa ochrony fizycznej, mienia, budynków i terenu wraz z monitoringiem oraz grupą interwencyjną w 5 Instytutach Sieci Badawczej Łukasiewicz”</w:t>
      </w:r>
      <w:r w:rsidR="00876020">
        <w:rPr>
          <w:rFonts w:ascii="Calibri Light" w:hAnsi="Calibri Light"/>
        </w:rPr>
        <w:t xml:space="preserve"> </w:t>
      </w:r>
      <w:r w:rsidRPr="00173D40">
        <w:rPr>
          <w:rFonts w:ascii="Calibri Light" w:hAnsi="Calibri Light"/>
        </w:rPr>
        <w:t>prowadzonego przez  Sieć Badawcza Łukasiewicz – Instytut Logistyki i Magazynowania,</w:t>
      </w:r>
      <w:r w:rsidRPr="00876020">
        <w:rPr>
          <w:rFonts w:ascii="Calibri Light" w:hAnsi="Calibri Light"/>
        </w:rPr>
        <w:t xml:space="preserve"> </w:t>
      </w:r>
      <w:r w:rsidRPr="00173D40">
        <w:rPr>
          <w:rFonts w:ascii="Calibri Light" w:hAnsi="Calibri Light"/>
        </w:rPr>
        <w:t>świadomy odpowiedzialności karnej wynikającej ze składania fałszywych oświadczeń - niniejszym oświadczam co następuje:</w:t>
      </w:r>
    </w:p>
    <w:p w:rsidR="00061F30" w:rsidRDefault="00061F30" w:rsidP="00C16DCF">
      <w:pPr>
        <w:tabs>
          <w:tab w:val="left" w:pos="3919"/>
        </w:tabs>
        <w:jc w:val="both"/>
        <w:rPr>
          <w:rFonts w:ascii="Calibri Light" w:hAnsi="Calibri Light"/>
        </w:rPr>
      </w:pPr>
    </w:p>
    <w:p w:rsidR="00C16DCF" w:rsidRDefault="00C16DCF" w:rsidP="00C16DCF">
      <w:pPr>
        <w:tabs>
          <w:tab w:val="left" w:pos="3919"/>
        </w:tabs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Ja niżej podpisany </w:t>
      </w:r>
      <w:r w:rsidRPr="00173D40">
        <w:rPr>
          <w:rFonts w:ascii="Calibri Light" w:hAnsi="Calibri Light"/>
        </w:rPr>
        <w:t>........................................................................................................................ oświadczam, iż podmiot przeze mnie reprezentowany</w:t>
      </w:r>
    </w:p>
    <w:p w:rsidR="00C16DCF" w:rsidRDefault="00C16DCF" w:rsidP="00C16DCF">
      <w:pPr>
        <w:tabs>
          <w:tab w:val="left" w:pos="3919"/>
        </w:tabs>
        <w:jc w:val="both"/>
        <w:rPr>
          <w:rFonts w:ascii="Calibri Light" w:hAnsi="Calibri Light"/>
        </w:rPr>
      </w:pPr>
    </w:p>
    <w:p w:rsidR="00061F30" w:rsidRDefault="00C16DCF" w:rsidP="00061F30">
      <w:pPr>
        <w:tabs>
          <w:tab w:val="left" w:pos="3919"/>
        </w:tabs>
        <w:jc w:val="both"/>
        <w:rPr>
          <w:rFonts w:asciiTheme="majorHAnsi" w:hAnsiTheme="majorHAnsi" w:cstheme="majorHAnsi"/>
        </w:rPr>
      </w:pPr>
      <w:r w:rsidRPr="00C16DCF">
        <w:rPr>
          <w:rFonts w:asciiTheme="majorHAnsi" w:eastAsiaTheme="minorHAnsi" w:hAnsiTheme="majorHAnsi" w:cstheme="majorHAnsi"/>
          <w:b/>
          <w:bCs/>
          <w:color w:val="000000"/>
          <w:lang w:eastAsia="en-US"/>
        </w:rPr>
        <w:t xml:space="preserve">1. nie przynależy </w:t>
      </w:r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>do tej samej grupy kapitałowej w rozumieniu ustawy z dnia 16 lutego 2007 r. o ochronie konkurencji i konsumentów (</w:t>
      </w:r>
      <w:proofErr w:type="spellStart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>t.j</w:t>
      </w:r>
      <w:proofErr w:type="spellEnd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 xml:space="preserve">. Dz.U. z 2020 r. poz. 1076, z </w:t>
      </w:r>
      <w:proofErr w:type="spellStart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>późn</w:t>
      </w:r>
      <w:proofErr w:type="spellEnd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 xml:space="preserve">. zm.), o której mowa w art. 108 ust. 1 pkt 5 i 6 ustawy PZP </w:t>
      </w:r>
      <w:r w:rsidRPr="00C16DCF">
        <w:rPr>
          <w:rFonts w:asciiTheme="majorHAnsi" w:eastAsiaTheme="minorHAnsi" w:hAnsiTheme="majorHAnsi" w:cstheme="majorHAnsi"/>
          <w:b/>
          <w:bCs/>
          <w:color w:val="000000"/>
          <w:lang w:eastAsia="en-US"/>
        </w:rPr>
        <w:t>z innymi wykonawcami</w:t>
      </w:r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 xml:space="preserve">, którzy złożyli odrębne oferty w niniejszym Postępowaniu o udzielenia zamówienia. </w:t>
      </w:r>
    </w:p>
    <w:p w:rsidR="00061F30" w:rsidRDefault="00061F30" w:rsidP="00061F30">
      <w:pPr>
        <w:tabs>
          <w:tab w:val="left" w:pos="3919"/>
        </w:tabs>
        <w:jc w:val="both"/>
        <w:rPr>
          <w:rFonts w:asciiTheme="majorHAnsi" w:hAnsiTheme="majorHAnsi" w:cstheme="majorHAnsi"/>
        </w:rPr>
      </w:pPr>
    </w:p>
    <w:p w:rsidR="00C16DCF" w:rsidRPr="00061F30" w:rsidRDefault="00C16DCF" w:rsidP="00061F30">
      <w:pPr>
        <w:tabs>
          <w:tab w:val="left" w:pos="3919"/>
        </w:tabs>
        <w:jc w:val="both"/>
        <w:rPr>
          <w:rFonts w:asciiTheme="majorHAnsi" w:hAnsiTheme="majorHAnsi" w:cstheme="majorHAnsi"/>
        </w:rPr>
      </w:pPr>
      <w:r w:rsidRPr="00C16DCF">
        <w:rPr>
          <w:rFonts w:asciiTheme="majorHAnsi" w:eastAsiaTheme="minorHAnsi" w:hAnsiTheme="majorHAnsi" w:cstheme="majorHAnsi"/>
          <w:b/>
          <w:bCs/>
          <w:lang w:eastAsia="en-US"/>
        </w:rPr>
        <w:t xml:space="preserve">2. przynależy </w:t>
      </w:r>
      <w:r w:rsidRPr="00C16DCF">
        <w:rPr>
          <w:rFonts w:asciiTheme="majorHAnsi" w:eastAsiaTheme="minorHAnsi" w:hAnsiTheme="majorHAnsi" w:cstheme="majorHAnsi"/>
          <w:lang w:eastAsia="en-US"/>
        </w:rPr>
        <w:t>do tej samej grupy kapitałowej w rozumieniu ustawy z dnia 16 lutego 2007 r. o ochronie konkurencji i konsumentów (</w:t>
      </w:r>
      <w:proofErr w:type="spellStart"/>
      <w:r w:rsidRPr="00C16DCF">
        <w:rPr>
          <w:rFonts w:asciiTheme="majorHAnsi" w:eastAsiaTheme="minorHAnsi" w:hAnsiTheme="majorHAnsi" w:cstheme="majorHAnsi"/>
          <w:lang w:eastAsia="en-US"/>
        </w:rPr>
        <w:t>t.j</w:t>
      </w:r>
      <w:proofErr w:type="spellEnd"/>
      <w:r w:rsidRPr="00C16DCF">
        <w:rPr>
          <w:rFonts w:asciiTheme="majorHAnsi" w:eastAsiaTheme="minorHAnsi" w:hAnsiTheme="majorHAnsi" w:cstheme="majorHAnsi"/>
          <w:lang w:eastAsia="en-US"/>
        </w:rPr>
        <w:t xml:space="preserve">. Dz.U. z 2020 r. poz. 1076, z </w:t>
      </w:r>
      <w:proofErr w:type="spellStart"/>
      <w:r w:rsidRPr="00C16DCF">
        <w:rPr>
          <w:rFonts w:asciiTheme="majorHAnsi" w:eastAsiaTheme="minorHAnsi" w:hAnsiTheme="majorHAnsi" w:cstheme="majorHAnsi"/>
          <w:lang w:eastAsia="en-US"/>
        </w:rPr>
        <w:t>późn</w:t>
      </w:r>
      <w:proofErr w:type="spellEnd"/>
      <w:r w:rsidRPr="00C16DCF">
        <w:rPr>
          <w:rFonts w:asciiTheme="majorHAnsi" w:eastAsiaTheme="minorHAnsi" w:hAnsiTheme="majorHAnsi" w:cstheme="majorHAnsi"/>
          <w:lang w:eastAsia="en-US"/>
        </w:rPr>
        <w:t xml:space="preserve">. zm.), o której mowa w art. 108 ust. 1 pkt 5 i 6 ustawy PZP z następującymi </w:t>
      </w:r>
      <w:r w:rsidRPr="00C16DCF">
        <w:rPr>
          <w:rFonts w:asciiTheme="majorHAnsi" w:eastAsiaTheme="minorHAnsi" w:hAnsiTheme="majorHAnsi" w:cstheme="majorHAnsi"/>
          <w:b/>
          <w:bCs/>
          <w:lang w:eastAsia="en-US"/>
        </w:rPr>
        <w:t>wykonawcami</w:t>
      </w:r>
      <w:r w:rsidRPr="00C16DCF">
        <w:rPr>
          <w:rFonts w:asciiTheme="majorHAnsi" w:eastAsiaTheme="minorHAnsi" w:hAnsiTheme="majorHAnsi" w:cstheme="majorHAnsi"/>
          <w:lang w:eastAsia="en-US"/>
        </w:rPr>
        <w:t>, którzy złożyli odrębne oferty w niniejszym postępowaniu o udzielenia zamówienia:</w:t>
      </w:r>
      <w:r w:rsidRPr="00C16DCF">
        <w:rPr>
          <w:rFonts w:asciiTheme="majorHAnsi" w:eastAsiaTheme="minorHAnsi" w:hAnsiTheme="majorHAnsi" w:cstheme="majorHAnsi"/>
          <w:i/>
          <w:lang w:eastAsia="en-US"/>
        </w:rPr>
        <w:t>.</w:t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lastRenderedPageBreak/>
        <w:tab/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:rsidR="00C16DCF" w:rsidRPr="00C16DCF" w:rsidRDefault="00C16DCF" w:rsidP="00C16DCF">
      <w:pPr>
        <w:tabs>
          <w:tab w:val="center" w:pos="5954"/>
        </w:tabs>
        <w:spacing w:before="120" w:line="259" w:lineRule="auto"/>
        <w:jc w:val="both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lang w:eastAsia="en-US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:rsidR="00C16DCF" w:rsidRPr="00C16DCF" w:rsidRDefault="00C16DCF" w:rsidP="00F52C4B">
      <w:pPr>
        <w:tabs>
          <w:tab w:val="left" w:pos="3919"/>
        </w:tabs>
        <w:jc w:val="both"/>
        <w:rPr>
          <w:rFonts w:asciiTheme="majorHAnsi" w:hAnsiTheme="majorHAnsi" w:cstheme="majorHAnsi"/>
          <w:i/>
          <w:color w:val="8496B0"/>
        </w:rPr>
      </w:pPr>
    </w:p>
    <w:p w:rsid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 xml:space="preserve">(dokument należy podpisać kwalifikowanym podpisem elektronicznym 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ab/>
        <w:t>lub podpisem zaufanym lub podpisem osobistym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ab/>
        <w:t xml:space="preserve">przez osobę lub osoby umocowane do złożenia podpisu 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ab/>
        <w:t>w imieniu wykonawcy)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2"/>
          <w:szCs w:val="22"/>
        </w:rPr>
      </w:pPr>
    </w:p>
    <w:p w:rsidR="00173D40" w:rsidRPr="00173D40" w:rsidRDefault="00173D40" w:rsidP="00173D40">
      <w:pPr>
        <w:rPr>
          <w:rFonts w:ascii="Calibri Light" w:hAnsi="Calibri Light"/>
          <w:b/>
        </w:rPr>
      </w:pPr>
    </w:p>
    <w:p w:rsidR="00173D40" w:rsidRPr="00057BDE" w:rsidRDefault="00057BDE" w:rsidP="00D15DB4">
      <w:pPr>
        <w:jc w:val="both"/>
        <w:rPr>
          <w:rFonts w:ascii="Calibri Light" w:hAnsi="Calibri Light"/>
          <w:sz w:val="20"/>
          <w:szCs w:val="20"/>
        </w:rPr>
      </w:pPr>
      <w:r w:rsidRPr="00057BDE">
        <w:rPr>
          <w:rFonts w:ascii="Calibri Light" w:hAnsi="Calibri Light"/>
          <w:sz w:val="20"/>
          <w:szCs w:val="20"/>
        </w:rPr>
        <w:t>UWAGA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Zgodnie z art. 274 ust. 1 ustawy PZP, oświadczenie to składa wykonawca, który złożył najkorzystniejszą na wezwanie Zamawiającego.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 xml:space="preserve">W przypadku, w którym Wykonawca nie należy do grupy kapitałowej należy skreślić pkt. 2 jako nie dotyczy. 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Pr="007E7AC5" w:rsidRDefault="001F4FED" w:rsidP="007E7AC5">
      <w:pPr>
        <w:tabs>
          <w:tab w:val="left" w:pos="1530"/>
        </w:tabs>
        <w:rPr>
          <w:rFonts w:asciiTheme="majorHAnsi" w:hAnsiTheme="majorHAnsi"/>
          <w:sz w:val="20"/>
          <w:szCs w:val="20"/>
        </w:rPr>
      </w:pPr>
    </w:p>
    <w:sectPr w:rsidR="001F4FED" w:rsidRPr="007E7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20" w:rsidRDefault="00876020" w:rsidP="00876020">
    <w:pPr>
      <w:pStyle w:val="Nagwek"/>
    </w:pPr>
    <w:r>
      <w:rPr>
        <w:noProof/>
      </w:rPr>
      <w:drawing>
        <wp:inline distT="0" distB="0" distL="0" distR="0">
          <wp:extent cx="212280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73E8" w:rsidRPr="00876020" w:rsidRDefault="00876020" w:rsidP="00876020">
    <w:pPr>
      <w:tabs>
        <w:tab w:val="left" w:pos="3245"/>
        <w:tab w:val="right" w:pos="9072"/>
      </w:tabs>
      <w:autoSpaceDE w:val="0"/>
      <w:autoSpaceDN w:val="0"/>
      <w:spacing w:before="120" w:after="120"/>
      <w:rPr>
        <w:rFonts w:ascii="Verdana" w:eastAsiaTheme="minorHAnsi" w:hAnsi="Verdana"/>
        <w:color w:val="000000"/>
        <w:sz w:val="18"/>
        <w:szCs w:val="18"/>
        <w:lang w:eastAsia="en-US"/>
      </w:rPr>
    </w:pPr>
    <w:r>
      <w:rPr>
        <w:rFonts w:ascii="Verdana" w:hAnsi="Verdana"/>
        <w:sz w:val="18"/>
        <w:szCs w:val="18"/>
      </w:rPr>
      <w:t>PRZ/00015/2021 „</w:t>
    </w:r>
    <w:r>
      <w:rPr>
        <w:rFonts w:ascii="Verdana" w:eastAsiaTheme="minorHAnsi" w:hAnsi="Verdana"/>
        <w:color w:val="000000"/>
        <w:sz w:val="18"/>
        <w:szCs w:val="18"/>
        <w:lang w:eastAsia="en-US"/>
      </w:rPr>
      <w:t>Całodobowa usługa ochrony fizycznej, mienia, budynków i terenu wraz z monitoringiem oraz grupą interwencyjną w 5 Instytutach Sieci Badawczej Łukasiewicz”</w:t>
    </w:r>
  </w:p>
  <w:p w:rsidR="00D273E8" w:rsidRDefault="00D273E8">
    <w:pPr>
      <w:pStyle w:val="Nagwek"/>
    </w:pPr>
  </w:p>
  <w:p w:rsidR="00C16DCF" w:rsidRDefault="00C16D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57BDE"/>
    <w:rsid w:val="00061F30"/>
    <w:rsid w:val="000D51DC"/>
    <w:rsid w:val="00173D40"/>
    <w:rsid w:val="001F4FED"/>
    <w:rsid w:val="00272DDF"/>
    <w:rsid w:val="005B5164"/>
    <w:rsid w:val="006835DF"/>
    <w:rsid w:val="00690D34"/>
    <w:rsid w:val="00720048"/>
    <w:rsid w:val="007E7AC5"/>
    <w:rsid w:val="00876020"/>
    <w:rsid w:val="00A33563"/>
    <w:rsid w:val="00A83714"/>
    <w:rsid w:val="00B12147"/>
    <w:rsid w:val="00B94D9E"/>
    <w:rsid w:val="00C16DCF"/>
    <w:rsid w:val="00D15DB4"/>
    <w:rsid w:val="00D273E8"/>
    <w:rsid w:val="00DB2E88"/>
    <w:rsid w:val="00F52C4B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D95B68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3</cp:revision>
  <dcterms:created xsi:type="dcterms:W3CDTF">2021-11-22T16:45:00Z</dcterms:created>
  <dcterms:modified xsi:type="dcterms:W3CDTF">2021-11-23T08:17:00Z</dcterms:modified>
</cp:coreProperties>
</file>