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FF07" w14:textId="445C8A28" w:rsidR="00A55F83" w:rsidRPr="001B71A5" w:rsidRDefault="00A55F83" w:rsidP="00403742">
      <w:pPr>
        <w:pStyle w:val="Tekstpodstawowy"/>
        <w:spacing w:line="240" w:lineRule="auto"/>
        <w:ind w:right="7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B71A5">
        <w:rPr>
          <w:rFonts w:ascii="Times New Roman" w:hAnsi="Times New Roman"/>
          <w:b/>
          <w:sz w:val="28"/>
          <w:szCs w:val="28"/>
        </w:rPr>
        <w:t>U M O W A nr</w:t>
      </w:r>
    </w:p>
    <w:p w14:paraId="53115575" w14:textId="77777777" w:rsidR="00A55F83" w:rsidRPr="00C84280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</w:rPr>
      </w:pPr>
    </w:p>
    <w:p w14:paraId="5B083FE6" w14:textId="77777777" w:rsidR="00A55F83" w:rsidRPr="00FC520E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14:paraId="66883597" w14:textId="1584F142" w:rsidR="00AA3DB9" w:rsidRDefault="00A55F83" w:rsidP="00EE7BC4">
      <w:pPr>
        <w:tabs>
          <w:tab w:val="left" w:pos="6840"/>
          <w:tab w:val="left" w:pos="9000"/>
        </w:tabs>
        <w:ind w:right="-108"/>
        <w:jc w:val="both"/>
        <w:rPr>
          <w:color w:val="000000"/>
        </w:rPr>
      </w:pPr>
      <w:r>
        <w:t xml:space="preserve">zawarta </w:t>
      </w:r>
      <w:r w:rsidRPr="1AAB859B">
        <w:rPr>
          <w:rStyle w:val="grame"/>
        </w:rPr>
        <w:t xml:space="preserve">dnia </w:t>
      </w:r>
      <w:r w:rsidR="00617A8F">
        <w:rPr>
          <w:rStyle w:val="grame"/>
        </w:rPr>
        <w:t>……………………….</w:t>
      </w:r>
      <w:r>
        <w:t xml:space="preserve"> </w:t>
      </w:r>
      <w:r w:rsidRPr="1AAB859B">
        <w:rPr>
          <w:rStyle w:val="grame"/>
        </w:rPr>
        <w:t>r</w:t>
      </w:r>
      <w:r>
        <w:t>. w Warszawie, pomiędzy: Politechniką Warszawską</w:t>
      </w:r>
      <w:r w:rsidR="00AA3DB9">
        <w:t xml:space="preserve">, Ośrodek Certyfikacji Transportu na </w:t>
      </w:r>
      <w:r>
        <w:t>Wydzia</w:t>
      </w:r>
      <w:r w:rsidR="00AA3DB9">
        <w:t>le</w:t>
      </w:r>
      <w:r>
        <w:t xml:space="preserve"> </w:t>
      </w:r>
      <w:r w:rsidR="0090315E">
        <w:t>Transportu</w:t>
      </w:r>
      <w:r w:rsidR="00C76165">
        <w:t>,</w:t>
      </w:r>
      <w:r w:rsidRPr="1AAB859B">
        <w:rPr>
          <w:color w:val="000000" w:themeColor="text1"/>
        </w:rPr>
        <w:t xml:space="preserve"> 00-66</w:t>
      </w:r>
      <w:r w:rsidR="00AA3DB9" w:rsidRPr="1AAB859B">
        <w:rPr>
          <w:color w:val="000000" w:themeColor="text1"/>
        </w:rPr>
        <w:t>2</w:t>
      </w:r>
      <w:r w:rsidRPr="1AAB859B">
        <w:rPr>
          <w:color w:val="000000" w:themeColor="text1"/>
        </w:rPr>
        <w:t xml:space="preserve"> Warszawa, </w:t>
      </w:r>
      <w:r>
        <w:br/>
      </w:r>
      <w:r w:rsidR="00AA3DB9" w:rsidRPr="1AAB859B">
        <w:rPr>
          <w:color w:val="000000" w:themeColor="text1"/>
        </w:rPr>
        <w:t>u</w:t>
      </w:r>
      <w:r w:rsidRPr="1AAB859B">
        <w:rPr>
          <w:color w:val="000000" w:themeColor="text1"/>
        </w:rPr>
        <w:t xml:space="preserve">l. </w:t>
      </w:r>
      <w:r w:rsidR="00AA3DB9" w:rsidRPr="1AAB859B">
        <w:rPr>
          <w:color w:val="000000" w:themeColor="text1"/>
        </w:rPr>
        <w:t>Koszykowa 75</w:t>
      </w:r>
      <w:r w:rsidRPr="1AAB859B">
        <w:rPr>
          <w:color w:val="000000" w:themeColor="text1"/>
        </w:rPr>
        <w:t>,</w:t>
      </w:r>
      <w:r w:rsidR="00AA3DB9" w:rsidRPr="1AAB859B">
        <w:rPr>
          <w:color w:val="000000" w:themeColor="text1"/>
        </w:rPr>
        <w:t xml:space="preserve"> </w:t>
      </w:r>
      <w:r w:rsidRPr="1AAB859B">
        <w:rPr>
          <w:color w:val="000000" w:themeColor="text1"/>
        </w:rPr>
        <w:t>REGON: 000001554; NIP: 525-000-58-34 zwaną dalej Zamawiającym, reprezentowaną przez</w:t>
      </w:r>
      <w:r w:rsidR="00AA3DB9" w:rsidRPr="1AAB859B">
        <w:rPr>
          <w:color w:val="000000" w:themeColor="text1"/>
        </w:rPr>
        <w:t xml:space="preserve"> </w:t>
      </w:r>
      <w:r w:rsidR="215B857D" w:rsidRPr="1AAB859B">
        <w:rPr>
          <w:color w:val="000000" w:themeColor="text1"/>
        </w:rPr>
        <w:t>:</w:t>
      </w:r>
    </w:p>
    <w:p w14:paraId="02934EA8" w14:textId="7C522E14" w:rsidR="000D0939" w:rsidRDefault="000D0939" w:rsidP="000D0939">
      <w:pPr>
        <w:pStyle w:val="Defaul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FC92CD1" w14:textId="77777777" w:rsidR="00A55F83" w:rsidRPr="00FF7D93" w:rsidRDefault="00A55F83" w:rsidP="00EE7BC4">
      <w:pPr>
        <w:ind w:right="72"/>
        <w:jc w:val="both"/>
      </w:pPr>
      <w:r w:rsidRPr="00FF7D93">
        <w:t xml:space="preserve">a </w:t>
      </w:r>
    </w:p>
    <w:p w14:paraId="3F773895" w14:textId="77BEB0AB" w:rsidR="004F171C" w:rsidRPr="00FF7D93" w:rsidRDefault="00617A8F" w:rsidP="000D0939">
      <w:pPr>
        <w:pStyle w:val="Default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BC27376" w14:textId="77777777" w:rsidR="00A55F83" w:rsidRPr="00FF7D93" w:rsidRDefault="00A55F83" w:rsidP="00E2093D">
      <w:pPr>
        <w:ind w:left="284" w:right="72"/>
        <w:jc w:val="both"/>
      </w:pPr>
    </w:p>
    <w:p w14:paraId="648FA999" w14:textId="48E2972F" w:rsidR="00A55F83" w:rsidRPr="000D0939" w:rsidRDefault="00A55F83" w:rsidP="000D0939">
      <w:pPr>
        <w:pStyle w:val="Tekstpodstawowy"/>
        <w:spacing w:line="240" w:lineRule="auto"/>
        <w:ind w:right="72"/>
        <w:rPr>
          <w:rFonts w:ascii="Times New Roman" w:hAnsi="Times New Roman"/>
        </w:rPr>
      </w:pPr>
      <w:r w:rsidRPr="002F097C">
        <w:rPr>
          <w:rFonts w:ascii="Times New Roman" w:hAnsi="Times New Roman"/>
        </w:rPr>
        <w:t>W wyniku przeprowadzenia</w:t>
      </w:r>
      <w:r w:rsidR="002F237F" w:rsidRPr="002F097C">
        <w:rPr>
          <w:rFonts w:ascii="Times New Roman" w:hAnsi="Times New Roman"/>
        </w:rPr>
        <w:t xml:space="preserve">, </w:t>
      </w:r>
      <w:r w:rsidRPr="002F097C">
        <w:rPr>
          <w:rFonts w:ascii="Times New Roman" w:hAnsi="Times New Roman"/>
        </w:rPr>
        <w:t>uprosz</w:t>
      </w:r>
      <w:r w:rsidR="475A94CA" w:rsidRPr="002F097C">
        <w:rPr>
          <w:rFonts w:ascii="Times New Roman" w:hAnsi="Times New Roman"/>
        </w:rPr>
        <w:t>cz</w:t>
      </w:r>
      <w:r w:rsidRPr="002F097C">
        <w:rPr>
          <w:rFonts w:ascii="Times New Roman" w:hAnsi="Times New Roman"/>
        </w:rPr>
        <w:t xml:space="preserve">onego postępowania o wartości poniżej równowartości kwoty </w:t>
      </w:r>
      <w:r w:rsidR="01B051D2" w:rsidRPr="002F097C">
        <w:rPr>
          <w:rFonts w:ascii="Times New Roman" w:hAnsi="Times New Roman"/>
        </w:rPr>
        <w:t>1</w:t>
      </w:r>
      <w:r w:rsidRPr="002F097C">
        <w:rPr>
          <w:rFonts w:ascii="Times New Roman" w:hAnsi="Times New Roman"/>
        </w:rPr>
        <w:t xml:space="preserve">30 000 </w:t>
      </w:r>
      <w:r w:rsidR="46FDA46E" w:rsidRPr="002F097C">
        <w:rPr>
          <w:rFonts w:ascii="Times New Roman" w:hAnsi="Times New Roman"/>
        </w:rPr>
        <w:t>PLN</w:t>
      </w:r>
      <w:r w:rsidRPr="002F097C">
        <w:rPr>
          <w:rFonts w:ascii="Times New Roman" w:hAnsi="Times New Roman"/>
        </w:rPr>
        <w:t xml:space="preserve"> określonej przepisami art. </w:t>
      </w:r>
      <w:r w:rsidR="63311575" w:rsidRPr="002F097C">
        <w:rPr>
          <w:rFonts w:ascii="Times New Roman" w:hAnsi="Times New Roman"/>
        </w:rPr>
        <w:t>2</w:t>
      </w:r>
      <w:r w:rsidRPr="002F097C">
        <w:rPr>
          <w:rFonts w:ascii="Times New Roman" w:hAnsi="Times New Roman"/>
        </w:rPr>
        <w:t xml:space="preserve"> </w:t>
      </w:r>
      <w:r w:rsidR="6FD4FCED" w:rsidRPr="002F097C">
        <w:rPr>
          <w:rFonts w:ascii="Times New Roman" w:hAnsi="Times New Roman"/>
        </w:rPr>
        <w:t>ust.</w:t>
      </w:r>
      <w:r w:rsidRPr="002F097C">
        <w:rPr>
          <w:rFonts w:ascii="Times New Roman" w:hAnsi="Times New Roman"/>
        </w:rPr>
        <w:t xml:space="preserve"> </w:t>
      </w:r>
      <w:r w:rsidR="283F386E" w:rsidRPr="002F097C">
        <w:rPr>
          <w:rFonts w:ascii="Times New Roman" w:hAnsi="Times New Roman"/>
        </w:rPr>
        <w:t>1</w:t>
      </w:r>
      <w:r w:rsidRPr="002F097C">
        <w:rPr>
          <w:rFonts w:ascii="Times New Roman" w:hAnsi="Times New Roman"/>
        </w:rPr>
        <w:t xml:space="preserve"> ustawy</w:t>
      </w:r>
      <w:r w:rsidR="00EE7BC4" w:rsidRPr="002F097C">
        <w:rPr>
          <w:rFonts w:ascii="Times New Roman" w:hAnsi="Times New Roman"/>
        </w:rPr>
        <w:t xml:space="preserve"> </w:t>
      </w:r>
      <w:r w:rsidRPr="002F097C">
        <w:rPr>
          <w:rFonts w:ascii="Times New Roman" w:hAnsi="Times New Roman"/>
        </w:rPr>
        <w:t>Prawo zamówień publicznych, zawarto umowę następującej treści:</w:t>
      </w:r>
    </w:p>
    <w:p w14:paraId="766A375C" w14:textId="77777777" w:rsidR="00A55F83" w:rsidRDefault="00A55F83" w:rsidP="00A55F83">
      <w:pPr>
        <w:ind w:left="720" w:right="72"/>
        <w:jc w:val="center"/>
        <w:outlineLvl w:val="0"/>
      </w:pPr>
    </w:p>
    <w:p w14:paraId="63DAAA06" w14:textId="77777777" w:rsidR="00A55F83" w:rsidRDefault="00A55F83" w:rsidP="00A55F83">
      <w:pPr>
        <w:ind w:left="720" w:right="72"/>
        <w:jc w:val="center"/>
        <w:outlineLvl w:val="0"/>
      </w:pPr>
      <w:r w:rsidRPr="00FF7D93">
        <w:t>§ 1</w:t>
      </w:r>
    </w:p>
    <w:p w14:paraId="56B98DB5" w14:textId="77777777" w:rsidR="00A55F83" w:rsidRPr="00FF7D93" w:rsidRDefault="00A55F83" w:rsidP="00EE7BC4">
      <w:pPr>
        <w:ind w:left="720"/>
        <w:jc w:val="center"/>
        <w:outlineLvl w:val="0"/>
      </w:pPr>
    </w:p>
    <w:p w14:paraId="277E3751" w14:textId="698C969D" w:rsidR="00A55F83" w:rsidRPr="00FF7D93" w:rsidRDefault="00A55F83" w:rsidP="00EE7BC4">
      <w:pPr>
        <w:numPr>
          <w:ilvl w:val="0"/>
          <w:numId w:val="1"/>
        </w:numPr>
        <w:tabs>
          <w:tab w:val="clear" w:pos="1517"/>
        </w:tabs>
        <w:spacing w:after="120"/>
        <w:ind w:left="425" w:hanging="357"/>
        <w:jc w:val="both"/>
      </w:pPr>
      <w:bookmarkStart w:id="0" w:name="_Ref302647856"/>
      <w:r w:rsidRPr="00FF7D93">
        <w:t xml:space="preserve">Przedmiotem umowy jest </w:t>
      </w:r>
      <w:r w:rsidRPr="006F24F9">
        <w:t xml:space="preserve">usługa </w:t>
      </w:r>
      <w:r w:rsidR="0066336B" w:rsidRPr="006F24F9">
        <w:rPr>
          <w:b/>
          <w:bCs/>
        </w:rPr>
        <w:t>wykonani</w:t>
      </w:r>
      <w:r w:rsidR="001914C7" w:rsidRPr="006F24F9">
        <w:rPr>
          <w:b/>
          <w:bCs/>
        </w:rPr>
        <w:t>a</w:t>
      </w:r>
      <w:r w:rsidR="0066336B" w:rsidRPr="006F24F9">
        <w:rPr>
          <w:b/>
          <w:bCs/>
        </w:rPr>
        <w:t xml:space="preserve"> badań inżynierii środowiska oraz opracowanie sprawozdania z tych badań dla urządzenia generator systemu SHP</w:t>
      </w:r>
      <w:r w:rsidR="0066336B" w:rsidRPr="006F24F9">
        <w:t>,</w:t>
      </w:r>
      <w:r w:rsidR="0066336B">
        <w:t xml:space="preserve"> </w:t>
      </w:r>
      <w:r w:rsidR="00842DCE">
        <w:t xml:space="preserve">zgodnie z ofertą nr </w:t>
      </w:r>
      <w:r w:rsidR="0066336B">
        <w:t>……………</w:t>
      </w:r>
      <w:r w:rsidR="00EE7BC4" w:rsidRPr="00D84D4C">
        <w:t xml:space="preserve"> z </w:t>
      </w:r>
      <w:r w:rsidR="0066336B">
        <w:t>………………..</w:t>
      </w:r>
      <w:r w:rsidR="00EE7BC4" w:rsidRPr="00D84D4C">
        <w:t>.</w:t>
      </w:r>
      <w:r w:rsidR="00C147CA" w:rsidRPr="00D84D4C">
        <w:t>, stanowiącą</w:t>
      </w:r>
      <w:r w:rsidR="00C147CA">
        <w:t xml:space="preserve"> załącznik 1 do niniejszej umowy</w:t>
      </w:r>
      <w:r w:rsidR="00623B7D">
        <w:t xml:space="preserve"> </w:t>
      </w:r>
      <w:r w:rsidRPr="00FF7D93">
        <w:t>dla potrzeb</w:t>
      </w:r>
      <w:bookmarkEnd w:id="0"/>
      <w:r w:rsidR="00842DCE">
        <w:t xml:space="preserve"> </w:t>
      </w:r>
      <w:r w:rsidR="0066336B">
        <w:t>……………….</w:t>
      </w:r>
      <w:r w:rsidR="00366FC9">
        <w:t xml:space="preserve"> w </w:t>
      </w:r>
      <w:r w:rsidR="0077001C">
        <w:t>ofercie oraz §</w:t>
      </w:r>
      <w:r w:rsidR="00393617">
        <w:t xml:space="preserve"> </w:t>
      </w:r>
      <w:r w:rsidR="0077001C">
        <w:t>8</w:t>
      </w:r>
      <w:r w:rsidR="00C35337">
        <w:t xml:space="preserve"> </w:t>
      </w:r>
      <w:r w:rsidR="00742B0D">
        <w:t>u</w:t>
      </w:r>
      <w:r w:rsidR="00C35337">
        <w:t>mowy</w:t>
      </w:r>
      <w:r w:rsidRPr="00FF7D93">
        <w:t>.</w:t>
      </w:r>
    </w:p>
    <w:p w14:paraId="301CDABF" w14:textId="77777777" w:rsidR="00A55F83" w:rsidRPr="00FF7D93" w:rsidRDefault="00A55F83" w:rsidP="00EE7BC4">
      <w:pPr>
        <w:numPr>
          <w:ilvl w:val="0"/>
          <w:numId w:val="1"/>
        </w:numPr>
        <w:tabs>
          <w:tab w:val="clear" w:pos="1517"/>
          <w:tab w:val="num" w:pos="720"/>
          <w:tab w:val="num" w:pos="2937"/>
        </w:tabs>
        <w:spacing w:after="120"/>
        <w:ind w:left="425" w:hanging="357"/>
        <w:jc w:val="both"/>
      </w:pPr>
      <w:r w:rsidRPr="00FF7D93">
        <w:t>Wykonawca oświadcza, iż przedmiot umowy zostanie zrealizowany z zachowaniem</w:t>
      </w:r>
      <w:r w:rsidR="00FE65D9">
        <w:t xml:space="preserve"> terminu określonego w umowie</w:t>
      </w:r>
      <w:r w:rsidRPr="00FF7D93">
        <w:t xml:space="preserve"> oraz należytą starannością i bez usterek.</w:t>
      </w:r>
    </w:p>
    <w:p w14:paraId="5E008D54" w14:textId="686B4A1F" w:rsidR="008315C8" w:rsidRDefault="00A55F83" w:rsidP="00EE7BC4">
      <w:pPr>
        <w:numPr>
          <w:ilvl w:val="0"/>
          <w:numId w:val="1"/>
        </w:numPr>
        <w:tabs>
          <w:tab w:val="clear" w:pos="1517"/>
          <w:tab w:val="num" w:pos="720"/>
        </w:tabs>
        <w:spacing w:after="120"/>
        <w:ind w:left="425" w:hanging="357"/>
        <w:jc w:val="both"/>
      </w:pPr>
      <w:r w:rsidRPr="00FF7D93">
        <w:t>Wykonawca zobowiązuje się zrealizować przedmiot umowy w</w:t>
      </w:r>
      <w:r w:rsidR="00E437CD">
        <w:t xml:space="preserve"> </w:t>
      </w:r>
      <w:r w:rsidRPr="00FF7D93">
        <w:t xml:space="preserve">terminie: </w:t>
      </w:r>
      <w:r w:rsidR="00393617" w:rsidRPr="00AB4EDA">
        <w:t>28 dni kalendarzowych od daty podpisania umowy z Wykonawcą i przekazaniu Wykonawcy przez Zamawiającego planu badań, obiektu badań oraz wszelkich dodatkowych urządzeń niezbędnych do prawidłowego funkcjonowania obiektu podczas badań i jego oceny przed i po badaniu.</w:t>
      </w:r>
    </w:p>
    <w:p w14:paraId="563AB558" w14:textId="77777777" w:rsidR="00A55F83" w:rsidRDefault="00F70C0E" w:rsidP="00EE7BC4">
      <w:pPr>
        <w:numPr>
          <w:ilvl w:val="0"/>
          <w:numId w:val="1"/>
        </w:numPr>
        <w:tabs>
          <w:tab w:val="clear" w:pos="1517"/>
          <w:tab w:val="num" w:pos="720"/>
        </w:tabs>
        <w:spacing w:after="120"/>
        <w:ind w:left="425" w:hanging="357"/>
        <w:jc w:val="both"/>
      </w:pPr>
      <w:r>
        <w:t>W przypadku zmiany zakresu pracy lub konieczności uzupełnienia/poprawy dokumentacji, termin wykonania oraz cena mogą ulec zmianie. Zmiany te będą przedmiotem oddzielnych pisemnych ustaleń</w:t>
      </w:r>
      <w:r w:rsidR="00FE65D9">
        <w:t xml:space="preserve"> w formie aneksu do umowy</w:t>
      </w:r>
      <w:r>
        <w:t xml:space="preserve">. </w:t>
      </w:r>
    </w:p>
    <w:p w14:paraId="254BC50A" w14:textId="77777777" w:rsidR="00F70C0E" w:rsidRPr="00FF7D93" w:rsidRDefault="00F70C0E" w:rsidP="00F70C0E">
      <w:pPr>
        <w:ind w:left="720" w:right="72"/>
        <w:jc w:val="both"/>
      </w:pPr>
    </w:p>
    <w:p w14:paraId="66D2E2D4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2</w:t>
      </w:r>
    </w:p>
    <w:p w14:paraId="4354C2D2" w14:textId="77777777" w:rsidR="00A55F83" w:rsidRPr="00FF7D9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25C2CA08" w14:textId="77777777" w:rsidR="00A55F83" w:rsidRPr="00FF7D93" w:rsidRDefault="00A55F83" w:rsidP="000315E5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FF7D93">
        <w:rPr>
          <w:rFonts w:ascii="Times New Roman" w:hAnsi="Times New Roman"/>
          <w:szCs w:val="24"/>
        </w:rPr>
        <w:t>Wykonawca oświadcza, że posiada odpowiednią wiedzę, doświadczenie i dysponuje stosowną bazą do wykonania przedmiotu umowy.</w:t>
      </w:r>
      <w:r w:rsidR="00794ED1">
        <w:rPr>
          <w:rFonts w:ascii="Times New Roman" w:hAnsi="Times New Roman"/>
          <w:szCs w:val="24"/>
        </w:rPr>
        <w:t xml:space="preserve"> </w:t>
      </w:r>
    </w:p>
    <w:p w14:paraId="3CCD6348" w14:textId="77777777" w:rsidR="00A55F83" w:rsidRDefault="00A55F83" w:rsidP="000315E5">
      <w:pPr>
        <w:pStyle w:val="Tekstpodstawowy"/>
        <w:spacing w:line="240" w:lineRule="auto"/>
        <w:jc w:val="center"/>
        <w:rPr>
          <w:rFonts w:ascii="Times New Roman" w:hAnsi="Times New Roman"/>
          <w:bCs/>
          <w:szCs w:val="24"/>
        </w:rPr>
      </w:pPr>
    </w:p>
    <w:p w14:paraId="2E669AD9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3</w:t>
      </w:r>
    </w:p>
    <w:p w14:paraId="314F3A92" w14:textId="77777777" w:rsidR="00A55F83" w:rsidRPr="00FF7D9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14D9DA2E" w14:textId="364640F5" w:rsidR="00A55F83" w:rsidRPr="00442408" w:rsidRDefault="00A55F83" w:rsidP="000315E5">
      <w:pPr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425" w:hanging="357"/>
        <w:jc w:val="both"/>
        <w:rPr>
          <w:color w:val="000000"/>
        </w:rPr>
      </w:pPr>
      <w:r w:rsidRPr="000315E5">
        <w:t>Wynagrodzenie za p</w:t>
      </w:r>
      <w:r w:rsidR="00265477" w:rsidRPr="000315E5">
        <w:t xml:space="preserve">rzedmiot umowy ustala się na </w:t>
      </w:r>
      <w:r w:rsidRPr="000315E5">
        <w:t xml:space="preserve">kwotę </w:t>
      </w:r>
      <w:r w:rsidR="006C76CF">
        <w:t>netto</w:t>
      </w:r>
      <w:r w:rsidR="006C76CF" w:rsidRPr="000315E5">
        <w:t xml:space="preserve"> </w:t>
      </w:r>
      <w:r w:rsidR="0066336B">
        <w:t>……………</w:t>
      </w:r>
      <w:r w:rsidR="00CD66AE" w:rsidRPr="00C73585">
        <w:t xml:space="preserve"> </w:t>
      </w:r>
      <w:r w:rsidR="000315E5" w:rsidRPr="00C73585">
        <w:rPr>
          <w:smallCaps/>
        </w:rPr>
        <w:t>PLN</w:t>
      </w:r>
      <w:r w:rsidRPr="00C73585">
        <w:t xml:space="preserve"> </w:t>
      </w:r>
      <w:r w:rsidR="006C76CF">
        <w:t>plus</w:t>
      </w:r>
      <w:r w:rsidRPr="000315E5">
        <w:t xml:space="preserve"> </w:t>
      </w:r>
      <w:r w:rsidR="0069168C">
        <w:t xml:space="preserve">23% </w:t>
      </w:r>
      <w:r w:rsidRPr="000315E5">
        <w:t xml:space="preserve">VAT (słownie złotych: </w:t>
      </w:r>
      <w:r w:rsidR="0066336B">
        <w:t>………………</w:t>
      </w:r>
      <w:r w:rsidR="000315E5" w:rsidRPr="000315E5">
        <w:t xml:space="preserve"> </w:t>
      </w:r>
      <w:r w:rsidR="00F70C0E" w:rsidRPr="000315E5">
        <w:t>0</w:t>
      </w:r>
      <w:r w:rsidRPr="000315E5">
        <w:t xml:space="preserve">/100). </w:t>
      </w:r>
    </w:p>
    <w:p w14:paraId="1DEA8D81" w14:textId="5AC2A9CE" w:rsidR="00442408" w:rsidRPr="000315E5" w:rsidRDefault="00442408" w:rsidP="000315E5">
      <w:pPr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425" w:hanging="357"/>
        <w:jc w:val="both"/>
        <w:rPr>
          <w:color w:val="000000"/>
        </w:rPr>
      </w:pPr>
      <w:r w:rsidRPr="002F097C">
        <w:t xml:space="preserve">Wysokość wynagrodzenia przysługującego Wykonawcy za wykonanie przedmiotu </w:t>
      </w:r>
      <w:r>
        <w:t xml:space="preserve">nie powinna być niższa, niż </w:t>
      </w:r>
      <w:r w:rsidRPr="002F097C">
        <w:t xml:space="preserve"> </w:t>
      </w:r>
      <w:r>
        <w:t>wskazana w ofercie</w:t>
      </w:r>
      <w:r w:rsidRPr="002F097C">
        <w:t xml:space="preserve"> Wykonawcy (</w:t>
      </w:r>
      <w:r w:rsidR="0066336B">
        <w:t>……………..</w:t>
      </w:r>
      <w:r w:rsidRPr="002F097C">
        <w:t>).</w:t>
      </w:r>
    </w:p>
    <w:p w14:paraId="0493C326" w14:textId="67C6837B" w:rsidR="00A55F83" w:rsidRDefault="00A55F83" w:rsidP="000315E5">
      <w:pPr>
        <w:pStyle w:val="Tekstpodstawowy"/>
        <w:spacing w:after="120" w:line="240" w:lineRule="auto"/>
        <w:ind w:left="425" w:hanging="357"/>
        <w:jc w:val="center"/>
        <w:rPr>
          <w:rFonts w:ascii="Times New Roman" w:hAnsi="Times New Roman"/>
          <w:bCs/>
          <w:szCs w:val="24"/>
        </w:rPr>
      </w:pPr>
    </w:p>
    <w:p w14:paraId="45AEFF5E" w14:textId="77777777" w:rsidR="00442408" w:rsidRDefault="00442408" w:rsidP="000315E5">
      <w:pPr>
        <w:pStyle w:val="Tekstpodstawowy"/>
        <w:spacing w:after="120" w:line="240" w:lineRule="auto"/>
        <w:ind w:left="425" w:hanging="357"/>
        <w:jc w:val="center"/>
        <w:rPr>
          <w:rFonts w:ascii="Times New Roman" w:hAnsi="Times New Roman"/>
          <w:bCs/>
          <w:szCs w:val="24"/>
        </w:rPr>
      </w:pPr>
    </w:p>
    <w:p w14:paraId="5618DAD7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4</w:t>
      </w:r>
    </w:p>
    <w:p w14:paraId="12903B7B" w14:textId="78F91E92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0816C5F9" w14:textId="6CB5898B" w:rsidR="0066336B" w:rsidRPr="0066336B" w:rsidRDefault="0066336B" w:rsidP="0066336B">
      <w:pPr>
        <w:tabs>
          <w:tab w:val="left" w:pos="5308"/>
        </w:tabs>
      </w:pPr>
      <w:r>
        <w:tab/>
      </w:r>
    </w:p>
    <w:p w14:paraId="0CE623BB" w14:textId="77777777" w:rsidR="00393617" w:rsidRDefault="00A55F83" w:rsidP="00393617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 w:rsidRPr="00FF7D93">
        <w:t>Wykonawca otrzyma określone w § 3 wynagrodzenie po wykonaniu zamówienia potwierdzone</w:t>
      </w:r>
      <w:r w:rsidR="00E74152">
        <w:t>go</w:t>
      </w:r>
      <w:r w:rsidRPr="00FF7D93">
        <w:t xml:space="preserve"> protokołem odbioru i po złożeniu faktury. </w:t>
      </w:r>
    </w:p>
    <w:p w14:paraId="29BCD23D" w14:textId="3C4E69E1" w:rsidR="004468B4" w:rsidRPr="00FF7D93" w:rsidRDefault="004468B4" w:rsidP="00393617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>
        <w:lastRenderedPageBreak/>
        <w:t xml:space="preserve">Za datę wykonania zamówienia przyjmuje się datę powiadomienia Zamawiającego przez Wykonawcę o gotowości do odbioru </w:t>
      </w:r>
      <w:r w:rsidR="008315C8">
        <w:t>wyników badań</w:t>
      </w:r>
      <w:r>
        <w:t xml:space="preserve">. Zamawiający dokona odbioru wykonania zamówienia w terminie </w:t>
      </w:r>
      <w:r w:rsidR="008315C8">
        <w:t>7</w:t>
      </w:r>
      <w:r>
        <w:t xml:space="preserve"> dni kalendarzowych od zgłoszenia.</w:t>
      </w:r>
      <w:r w:rsidR="00393617">
        <w:t xml:space="preserve"> </w:t>
      </w:r>
    </w:p>
    <w:p w14:paraId="4BDA386A" w14:textId="77777777" w:rsidR="00366FC9" w:rsidRDefault="00210F19" w:rsidP="000315E5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 w:rsidRPr="00612BA5">
        <w:t xml:space="preserve">Protokół odbioru stanowi podstawę wystawienia faktury. </w:t>
      </w:r>
      <w:r w:rsidR="00366FC9" w:rsidRPr="00612BA5">
        <w:t>W</w:t>
      </w:r>
      <w:r w:rsidR="00366FC9">
        <w:t xml:space="preserve"> przypadku niezachowania terminu odbioru </w:t>
      </w:r>
      <w:r w:rsidR="00794ED1">
        <w:t xml:space="preserve">wykonanego </w:t>
      </w:r>
      <w:r w:rsidR="00366FC9">
        <w:t xml:space="preserve">przedmiotu umowy, Wykonawca jest uprawniony do wystawienia faktury na podstawie przekazanych </w:t>
      </w:r>
      <w:r w:rsidR="00C35337">
        <w:t xml:space="preserve">Zamawiającemu </w:t>
      </w:r>
      <w:r w:rsidR="00366FC9">
        <w:t xml:space="preserve">wyników badań. </w:t>
      </w:r>
    </w:p>
    <w:p w14:paraId="0DB31493" w14:textId="77777777" w:rsidR="00A55F83" w:rsidRPr="00FF7D93" w:rsidRDefault="00A55F83" w:rsidP="000315E5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 w:rsidRPr="00FF7D93">
        <w:t xml:space="preserve">Termin zapłaty faktury za wykonany przedmiot umowy ustala się </w:t>
      </w:r>
      <w:r w:rsidRPr="00FB52F8">
        <w:t>na</w:t>
      </w:r>
      <w:r w:rsidR="00F70C0E" w:rsidRPr="00FB52F8">
        <w:rPr>
          <w:bCs/>
        </w:rPr>
        <w:t xml:space="preserve"> 30</w:t>
      </w:r>
      <w:r w:rsidRPr="00FB52F8">
        <w:t> dni</w:t>
      </w:r>
      <w:r w:rsidRPr="00FF7D93">
        <w:t xml:space="preserve"> licząc od daty jej doręczenia Zamawiającemu. </w:t>
      </w:r>
    </w:p>
    <w:p w14:paraId="2A290B9E" w14:textId="2694A31D" w:rsidR="00210F19" w:rsidRPr="00FB52F8" w:rsidRDefault="00A55F83" w:rsidP="000315E5">
      <w:pPr>
        <w:pStyle w:val="Akapitzlist"/>
        <w:numPr>
          <w:ilvl w:val="0"/>
          <w:numId w:val="11"/>
        </w:numPr>
        <w:spacing w:after="120"/>
        <w:ind w:left="425" w:hanging="357"/>
        <w:contextualSpacing w:val="0"/>
        <w:jc w:val="both"/>
      </w:pPr>
      <w:r w:rsidRPr="00FF7D93">
        <w:t>Zapłata należności z tytułu wystawionej faktury będzie dokonana przez Zamawiającego przelewem na rachunek bankowy</w:t>
      </w:r>
      <w:r w:rsidRPr="00801C20">
        <w:t xml:space="preserve"> nr</w:t>
      </w:r>
      <w:r w:rsidR="00E30302">
        <w:t xml:space="preserve"> </w:t>
      </w:r>
      <w:r w:rsidR="0066336B">
        <w:t>……………………………..</w:t>
      </w:r>
      <w:r w:rsidR="000315E5">
        <w:t>.</w:t>
      </w:r>
      <w:r w:rsidR="00E30302" w:rsidRPr="00FB52F8">
        <w:t xml:space="preserve"> </w:t>
      </w:r>
      <w:r w:rsidR="00210F19" w:rsidRPr="00FB52F8">
        <w:t xml:space="preserve">Za dzień zapłaty wynagrodzenia uważa się dzień obciążenia rachunku </w:t>
      </w:r>
      <w:r w:rsidR="00FB52F8" w:rsidRPr="00FB52F8">
        <w:t>Zamawiającego</w:t>
      </w:r>
      <w:r w:rsidR="00210F19" w:rsidRPr="00FB52F8">
        <w:t>. Z tytułu opóźnienia w zapłacie wynagrodzenia Wykonawcy będą przysługiwać odsetki ustawowe za opóźnienie.</w:t>
      </w:r>
    </w:p>
    <w:p w14:paraId="03AF796E" w14:textId="77777777" w:rsidR="00A55F83" w:rsidRPr="00FF7D93" w:rsidRDefault="00A55F83" w:rsidP="00A55F83">
      <w:pPr>
        <w:spacing w:before="20" w:after="20"/>
        <w:ind w:left="720" w:right="72" w:hanging="360"/>
        <w:jc w:val="both"/>
      </w:pPr>
    </w:p>
    <w:p w14:paraId="7DD219F1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5</w:t>
      </w:r>
    </w:p>
    <w:p w14:paraId="003A4078" w14:textId="77777777" w:rsidR="00A55F83" w:rsidRPr="00FF7D9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55C7F044" w14:textId="77777777" w:rsidR="00A55F83" w:rsidRPr="00C73585" w:rsidRDefault="00A55F83" w:rsidP="000315E5">
      <w:pPr>
        <w:pStyle w:val="Tekstpodstawowy"/>
        <w:numPr>
          <w:ilvl w:val="0"/>
          <w:numId w:val="3"/>
        </w:numPr>
        <w:tabs>
          <w:tab w:val="clear" w:pos="1080"/>
        </w:tabs>
        <w:spacing w:after="120" w:line="240" w:lineRule="auto"/>
        <w:ind w:left="425" w:hanging="357"/>
        <w:rPr>
          <w:rFonts w:ascii="Times New Roman" w:hAnsi="Times New Roman"/>
          <w:szCs w:val="24"/>
        </w:rPr>
      </w:pPr>
      <w:r w:rsidRPr="00612BA5">
        <w:rPr>
          <w:rFonts w:ascii="Times New Roman" w:hAnsi="Times New Roman"/>
          <w:szCs w:val="24"/>
        </w:rPr>
        <w:t>W przypadku stwierdzenia wad w wykonanym przedmiocie umowy</w:t>
      </w:r>
      <w:r w:rsidR="008315C8" w:rsidRPr="00612BA5">
        <w:rPr>
          <w:rFonts w:ascii="Times New Roman" w:hAnsi="Times New Roman"/>
          <w:szCs w:val="24"/>
        </w:rPr>
        <w:t xml:space="preserve"> rozumianych przez Strony</w:t>
      </w:r>
      <w:r w:rsidR="000315E5" w:rsidRPr="00C73585">
        <w:rPr>
          <w:rFonts w:ascii="Times New Roman" w:hAnsi="Times New Roman"/>
          <w:szCs w:val="24"/>
        </w:rPr>
        <w:t xml:space="preserve"> </w:t>
      </w:r>
      <w:r w:rsidR="008315C8" w:rsidRPr="00C73585">
        <w:rPr>
          <w:rFonts w:ascii="Times New Roman" w:hAnsi="Times New Roman"/>
          <w:szCs w:val="24"/>
        </w:rPr>
        <w:t>jako wykonanie zamówienia w zakresie</w:t>
      </w:r>
      <w:r w:rsidR="00FE65D9" w:rsidRPr="00C73585">
        <w:rPr>
          <w:rFonts w:ascii="Times New Roman" w:hAnsi="Times New Roman"/>
          <w:szCs w:val="24"/>
        </w:rPr>
        <w:t xml:space="preserve"> innym niż ustalony w ofercie</w:t>
      </w:r>
      <w:r w:rsidR="008315C8" w:rsidRPr="00C73585">
        <w:rPr>
          <w:rFonts w:ascii="Times New Roman" w:hAnsi="Times New Roman"/>
          <w:szCs w:val="24"/>
        </w:rPr>
        <w:t xml:space="preserve"> lub w oparciu o błędne dane </w:t>
      </w:r>
      <w:r w:rsidR="00FE65D9" w:rsidRPr="00C73585">
        <w:rPr>
          <w:rFonts w:ascii="Times New Roman" w:hAnsi="Times New Roman"/>
          <w:szCs w:val="24"/>
        </w:rPr>
        <w:t>uzyskane od</w:t>
      </w:r>
      <w:r w:rsidR="008315C8" w:rsidRPr="00C73585">
        <w:rPr>
          <w:rFonts w:ascii="Times New Roman" w:hAnsi="Times New Roman"/>
          <w:szCs w:val="24"/>
        </w:rPr>
        <w:t xml:space="preserve"> Zamawiającego,</w:t>
      </w:r>
      <w:r w:rsidRPr="00C73585">
        <w:rPr>
          <w:rFonts w:ascii="Times New Roman" w:hAnsi="Times New Roman"/>
          <w:szCs w:val="24"/>
        </w:rPr>
        <w:t xml:space="preserve"> Wykonawca zobowiązuje się do ich nieodpłatnej wymiany lub usunięcia w terminie do </w:t>
      </w:r>
      <w:r w:rsidR="008315C8" w:rsidRPr="00C73585">
        <w:rPr>
          <w:rFonts w:ascii="Times New Roman" w:hAnsi="Times New Roman"/>
          <w:szCs w:val="24"/>
        </w:rPr>
        <w:t>14</w:t>
      </w:r>
      <w:r w:rsidR="00DA0FB4" w:rsidRPr="00C73585">
        <w:rPr>
          <w:rFonts w:ascii="Times New Roman" w:hAnsi="Times New Roman"/>
          <w:szCs w:val="24"/>
        </w:rPr>
        <w:t xml:space="preserve"> </w:t>
      </w:r>
      <w:r w:rsidRPr="00C73585">
        <w:rPr>
          <w:rFonts w:ascii="Times New Roman" w:hAnsi="Times New Roman"/>
          <w:szCs w:val="24"/>
        </w:rPr>
        <w:t>dni od daty zgłoszenia.</w:t>
      </w:r>
    </w:p>
    <w:p w14:paraId="72595524" w14:textId="77777777" w:rsidR="00A55F83" w:rsidRPr="00C73585" w:rsidRDefault="00A55F83" w:rsidP="000315E5">
      <w:pPr>
        <w:pStyle w:val="Tekstpodstawowy"/>
        <w:numPr>
          <w:ilvl w:val="0"/>
          <w:numId w:val="3"/>
        </w:numPr>
        <w:tabs>
          <w:tab w:val="clear" w:pos="1080"/>
        </w:tabs>
        <w:spacing w:after="120" w:line="240" w:lineRule="auto"/>
        <w:ind w:left="425" w:hanging="357"/>
        <w:rPr>
          <w:rFonts w:ascii="Times New Roman" w:hAnsi="Times New Roman"/>
          <w:szCs w:val="24"/>
        </w:rPr>
      </w:pPr>
      <w:r w:rsidRPr="00C73585">
        <w:rPr>
          <w:rFonts w:ascii="Times New Roman" w:hAnsi="Times New Roman"/>
          <w:szCs w:val="24"/>
        </w:rPr>
        <w:t xml:space="preserve">Wykonawca udziela </w:t>
      </w:r>
      <w:r w:rsidR="00F70C0E" w:rsidRPr="00C73585">
        <w:rPr>
          <w:rFonts w:ascii="Times New Roman" w:hAnsi="Times New Roman"/>
          <w:szCs w:val="24"/>
        </w:rPr>
        <w:t>1</w:t>
      </w:r>
      <w:r w:rsidRPr="00C73585">
        <w:rPr>
          <w:rFonts w:ascii="Times New Roman" w:hAnsi="Times New Roman"/>
          <w:szCs w:val="24"/>
        </w:rPr>
        <w:t xml:space="preserve"> miesięcznej rękojmi i gwarancji liczonej od daty odbioru całości zamówienia.</w:t>
      </w:r>
    </w:p>
    <w:p w14:paraId="682438A4" w14:textId="77777777" w:rsidR="00210F19" w:rsidRPr="00FF7D93" w:rsidRDefault="00210F19" w:rsidP="000315E5">
      <w:pPr>
        <w:pStyle w:val="Tekstpodstawowy"/>
        <w:numPr>
          <w:ilvl w:val="0"/>
          <w:numId w:val="3"/>
        </w:numPr>
        <w:tabs>
          <w:tab w:val="clear" w:pos="1080"/>
        </w:tabs>
        <w:spacing w:after="120" w:line="240" w:lineRule="auto"/>
        <w:ind w:left="425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nie ponosi odpowiedzialności za szkody pośrednie, w tym za uszkodzenie </w:t>
      </w:r>
      <w:r w:rsidR="00C35337" w:rsidRPr="00C35337">
        <w:rPr>
          <w:rFonts w:ascii="Times New Roman" w:hAnsi="Times New Roman"/>
          <w:szCs w:val="24"/>
        </w:rPr>
        <w:t xml:space="preserve">badanego obiektu jak również wyposażenia dodatkowego, powstałe w następstwie prowadzenia </w:t>
      </w:r>
      <w:r w:rsidRPr="00C35337">
        <w:rPr>
          <w:rFonts w:ascii="Times New Roman" w:hAnsi="Times New Roman"/>
          <w:szCs w:val="24"/>
        </w:rPr>
        <w:t>badań</w:t>
      </w:r>
      <w:r>
        <w:rPr>
          <w:rFonts w:ascii="Times New Roman" w:hAnsi="Times New Roman"/>
          <w:szCs w:val="24"/>
        </w:rPr>
        <w:t>, chyba że odpowiedzialność taka wynika z winy lub poważnego uchybienia Wykonawcy.</w:t>
      </w:r>
    </w:p>
    <w:p w14:paraId="509DE171" w14:textId="77777777" w:rsidR="00C147CA" w:rsidRDefault="00C147CA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53DE7B2D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6</w:t>
      </w:r>
    </w:p>
    <w:p w14:paraId="19283FFF" w14:textId="77777777" w:rsidR="00A55F83" w:rsidRPr="00FF7D9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382BDA87" w14:textId="77777777" w:rsidR="00A55F83" w:rsidRPr="00FF7D93" w:rsidRDefault="00A55F83" w:rsidP="000315E5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FF7D93">
        <w:rPr>
          <w:rFonts w:ascii="Times New Roman" w:hAnsi="Times New Roman"/>
          <w:szCs w:val="24"/>
        </w:rPr>
        <w:t xml:space="preserve">Strony zastrzegają sobie prawo do dochodzenia kar umownych za niezgodne z niniejszą umową lub nienależyte wykonanie zobowiązań </w:t>
      </w:r>
      <w:r w:rsidR="00E437CD" w:rsidRPr="00FF7D93">
        <w:rPr>
          <w:rFonts w:ascii="Times New Roman" w:hAnsi="Times New Roman"/>
          <w:szCs w:val="24"/>
        </w:rPr>
        <w:t>wynikających</w:t>
      </w:r>
      <w:r w:rsidR="00E437CD">
        <w:rPr>
          <w:rFonts w:ascii="Times New Roman" w:hAnsi="Times New Roman"/>
          <w:szCs w:val="24"/>
        </w:rPr>
        <w:t xml:space="preserve"> </w:t>
      </w:r>
      <w:r w:rsidRPr="00FF7D93">
        <w:rPr>
          <w:rFonts w:ascii="Times New Roman" w:hAnsi="Times New Roman"/>
          <w:szCs w:val="24"/>
        </w:rPr>
        <w:t xml:space="preserve">z umowy </w:t>
      </w:r>
      <w:r w:rsidR="00FE65D9">
        <w:rPr>
          <w:rFonts w:ascii="Times New Roman" w:hAnsi="Times New Roman"/>
          <w:szCs w:val="24"/>
        </w:rPr>
        <w:t>na zasadach określonych w par. 7</w:t>
      </w:r>
      <w:r w:rsidRPr="00FF7D93">
        <w:rPr>
          <w:rFonts w:ascii="Times New Roman" w:hAnsi="Times New Roman"/>
          <w:szCs w:val="24"/>
        </w:rPr>
        <w:t>.</w:t>
      </w:r>
    </w:p>
    <w:p w14:paraId="056B2C10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7B860C12" w14:textId="77777777" w:rsidR="00A55F8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FF7D93">
        <w:rPr>
          <w:rFonts w:ascii="Times New Roman" w:hAnsi="Times New Roman"/>
          <w:bCs/>
          <w:szCs w:val="24"/>
        </w:rPr>
        <w:t>§ 7</w:t>
      </w:r>
    </w:p>
    <w:p w14:paraId="6089F976" w14:textId="77777777" w:rsidR="00A55F83" w:rsidRPr="00FF7D93" w:rsidRDefault="00A55F83" w:rsidP="00A55F83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28340580" w14:textId="77777777" w:rsidR="00A55F83" w:rsidRPr="00FF7D93" w:rsidRDefault="00A55F83" w:rsidP="000315E5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after="120" w:line="240" w:lineRule="auto"/>
        <w:ind w:left="709" w:hanging="720"/>
        <w:rPr>
          <w:rFonts w:ascii="Times New Roman" w:hAnsi="Times New Roman"/>
          <w:szCs w:val="24"/>
        </w:rPr>
      </w:pPr>
      <w:r w:rsidRPr="00FF7D93">
        <w:rPr>
          <w:rFonts w:ascii="Times New Roman" w:hAnsi="Times New Roman"/>
          <w:szCs w:val="24"/>
        </w:rPr>
        <w:t>Wykonawca zapłaci Zamawiającemu karę umowną w przypadku:</w:t>
      </w:r>
    </w:p>
    <w:p w14:paraId="6EC3CCF9" w14:textId="0FCF275F" w:rsidR="00A55F83" w:rsidRPr="00FB52F8" w:rsidRDefault="00A55F83" w:rsidP="000315E5">
      <w:pPr>
        <w:pStyle w:val="Tekstpodstawowy"/>
        <w:numPr>
          <w:ilvl w:val="1"/>
          <w:numId w:val="4"/>
        </w:numPr>
        <w:tabs>
          <w:tab w:val="clear" w:pos="1800"/>
          <w:tab w:val="num" w:pos="1080"/>
        </w:tabs>
        <w:spacing w:after="120" w:line="240" w:lineRule="auto"/>
        <w:ind w:left="709"/>
        <w:rPr>
          <w:rFonts w:ascii="Times New Roman" w:hAnsi="Times New Roman"/>
          <w:szCs w:val="24"/>
        </w:rPr>
      </w:pPr>
      <w:r w:rsidRPr="00FF7D93">
        <w:rPr>
          <w:rFonts w:ascii="Times New Roman" w:hAnsi="Times New Roman"/>
          <w:szCs w:val="24"/>
        </w:rPr>
        <w:t xml:space="preserve">zwłoki w wykonaniu przedmiotu umowy, a także jej </w:t>
      </w:r>
      <w:r w:rsidRPr="00FB52F8">
        <w:rPr>
          <w:rFonts w:ascii="Times New Roman" w:hAnsi="Times New Roman"/>
          <w:szCs w:val="24"/>
        </w:rPr>
        <w:t>określonej części</w:t>
      </w:r>
      <w:r w:rsidR="00210F19" w:rsidRPr="00FB52F8">
        <w:rPr>
          <w:rFonts w:ascii="Times New Roman" w:hAnsi="Times New Roman"/>
          <w:szCs w:val="24"/>
        </w:rPr>
        <w:t xml:space="preserve"> (</w:t>
      </w:r>
      <w:r w:rsidR="00C147CA" w:rsidRPr="00FB52F8">
        <w:rPr>
          <w:rFonts w:ascii="Times New Roman" w:hAnsi="Times New Roman"/>
          <w:szCs w:val="24"/>
        </w:rPr>
        <w:t xml:space="preserve">tj. </w:t>
      </w:r>
      <w:r w:rsidR="00210F19" w:rsidRPr="00FB52F8">
        <w:rPr>
          <w:rFonts w:ascii="Times New Roman" w:hAnsi="Times New Roman"/>
          <w:szCs w:val="24"/>
        </w:rPr>
        <w:t>z przyczyn leżących po stronie Wykonawcy)</w:t>
      </w:r>
      <w:r w:rsidRPr="00FB52F8">
        <w:rPr>
          <w:rFonts w:ascii="Times New Roman" w:hAnsi="Times New Roman"/>
          <w:szCs w:val="24"/>
        </w:rPr>
        <w:t xml:space="preserve"> w wysokości </w:t>
      </w:r>
      <w:r w:rsidR="003433F7" w:rsidRPr="00FB52F8">
        <w:rPr>
          <w:rFonts w:ascii="Times New Roman" w:hAnsi="Times New Roman"/>
          <w:szCs w:val="24"/>
        </w:rPr>
        <w:t>0,</w:t>
      </w:r>
      <w:r w:rsidR="00F70C0E" w:rsidRPr="00FB52F8">
        <w:rPr>
          <w:rFonts w:ascii="Times New Roman" w:hAnsi="Times New Roman"/>
          <w:szCs w:val="24"/>
        </w:rPr>
        <w:t>01</w:t>
      </w:r>
      <w:r w:rsidR="003433F7" w:rsidRPr="00FB52F8">
        <w:rPr>
          <w:rFonts w:ascii="Times New Roman" w:hAnsi="Times New Roman"/>
          <w:szCs w:val="24"/>
        </w:rPr>
        <w:t>%</w:t>
      </w:r>
      <w:r w:rsidRPr="00FB52F8">
        <w:rPr>
          <w:rFonts w:ascii="Times New Roman" w:hAnsi="Times New Roman"/>
          <w:szCs w:val="24"/>
        </w:rPr>
        <w:t xml:space="preserve"> wartości zamówienia</w:t>
      </w:r>
      <w:r w:rsidRPr="00FB52F8">
        <w:rPr>
          <w:rFonts w:ascii="Times New Roman" w:hAnsi="Times New Roman"/>
          <w:color w:val="FF0000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określonej w §</w:t>
      </w:r>
      <w:r w:rsidR="00403742">
        <w:rPr>
          <w:rFonts w:ascii="Times New Roman" w:hAnsi="Times New Roman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3 ust.</w:t>
      </w:r>
      <w:r w:rsidR="00403742">
        <w:rPr>
          <w:rFonts w:ascii="Times New Roman" w:hAnsi="Times New Roman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2 za każdy dzień zwłoki,</w:t>
      </w:r>
    </w:p>
    <w:p w14:paraId="689B659D" w14:textId="41D126ED" w:rsidR="00D63626" w:rsidRDefault="00A55F83" w:rsidP="000315E5">
      <w:pPr>
        <w:pStyle w:val="Tekstpodstawowy"/>
        <w:numPr>
          <w:ilvl w:val="1"/>
          <w:numId w:val="4"/>
        </w:numPr>
        <w:tabs>
          <w:tab w:val="clear" w:pos="1800"/>
          <w:tab w:val="left" w:pos="1080"/>
        </w:tabs>
        <w:spacing w:after="120" w:line="240" w:lineRule="auto"/>
        <w:ind w:left="709"/>
        <w:rPr>
          <w:rFonts w:ascii="Times New Roman" w:hAnsi="Times New Roman"/>
          <w:szCs w:val="24"/>
        </w:rPr>
      </w:pPr>
      <w:r w:rsidRPr="00FB52F8">
        <w:rPr>
          <w:rFonts w:ascii="Times New Roman" w:hAnsi="Times New Roman"/>
          <w:szCs w:val="24"/>
        </w:rPr>
        <w:t xml:space="preserve">zwłoki w usunięciu wad przedmiotu umowy, a także jej określonej części </w:t>
      </w:r>
      <w:r w:rsidR="00210F19" w:rsidRPr="00FB52F8">
        <w:rPr>
          <w:rFonts w:ascii="Times New Roman" w:hAnsi="Times New Roman"/>
          <w:szCs w:val="24"/>
        </w:rPr>
        <w:t>(</w:t>
      </w:r>
      <w:r w:rsidR="00C147CA" w:rsidRPr="00FB52F8">
        <w:rPr>
          <w:rFonts w:ascii="Times New Roman" w:hAnsi="Times New Roman"/>
          <w:szCs w:val="24"/>
        </w:rPr>
        <w:t xml:space="preserve">tj. </w:t>
      </w:r>
      <w:r w:rsidR="00210F19" w:rsidRPr="00FB52F8">
        <w:rPr>
          <w:rFonts w:ascii="Times New Roman" w:hAnsi="Times New Roman"/>
          <w:szCs w:val="24"/>
        </w:rPr>
        <w:t xml:space="preserve">z przyczyn leżących po stronie Wykonawcy) </w:t>
      </w:r>
      <w:r w:rsidRPr="00FB52F8">
        <w:rPr>
          <w:rFonts w:ascii="Times New Roman" w:hAnsi="Times New Roman"/>
          <w:szCs w:val="24"/>
        </w:rPr>
        <w:t xml:space="preserve">w wysokości </w:t>
      </w:r>
      <w:r w:rsidR="003433F7" w:rsidRPr="00FB52F8">
        <w:rPr>
          <w:rFonts w:ascii="Times New Roman" w:hAnsi="Times New Roman"/>
          <w:szCs w:val="24"/>
        </w:rPr>
        <w:t>0,</w:t>
      </w:r>
      <w:r w:rsidR="00AF7B68" w:rsidRPr="00FB52F8">
        <w:rPr>
          <w:rFonts w:ascii="Times New Roman" w:hAnsi="Times New Roman"/>
          <w:szCs w:val="24"/>
        </w:rPr>
        <w:t>01</w:t>
      </w:r>
      <w:r w:rsidR="003433F7" w:rsidRPr="00FB52F8">
        <w:rPr>
          <w:rFonts w:ascii="Times New Roman" w:hAnsi="Times New Roman"/>
          <w:szCs w:val="24"/>
        </w:rPr>
        <w:t xml:space="preserve">% </w:t>
      </w:r>
      <w:r w:rsidRPr="00FB52F8">
        <w:rPr>
          <w:rFonts w:ascii="Times New Roman" w:hAnsi="Times New Roman"/>
          <w:szCs w:val="24"/>
        </w:rPr>
        <w:t>wartości zamówienia</w:t>
      </w:r>
      <w:r w:rsidRPr="00FB52F8">
        <w:rPr>
          <w:rFonts w:ascii="Times New Roman" w:hAnsi="Times New Roman"/>
          <w:color w:val="FF0000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określonej w §</w:t>
      </w:r>
      <w:r w:rsidR="00403742">
        <w:rPr>
          <w:rFonts w:ascii="Times New Roman" w:hAnsi="Times New Roman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3 ust.</w:t>
      </w:r>
      <w:r w:rsidR="00403742">
        <w:rPr>
          <w:rFonts w:ascii="Times New Roman" w:hAnsi="Times New Roman"/>
          <w:szCs w:val="24"/>
        </w:rPr>
        <w:t xml:space="preserve"> </w:t>
      </w:r>
      <w:r w:rsidRPr="00FB52F8">
        <w:rPr>
          <w:rFonts w:ascii="Times New Roman" w:hAnsi="Times New Roman"/>
          <w:szCs w:val="24"/>
        </w:rPr>
        <w:t>2 za każdy dzień zwłoki, licząc od następnego</w:t>
      </w:r>
      <w:r w:rsidRPr="00FF7D93">
        <w:rPr>
          <w:rFonts w:ascii="Times New Roman" w:hAnsi="Times New Roman"/>
          <w:szCs w:val="24"/>
        </w:rPr>
        <w:t xml:space="preserve"> dnia po upływie terminu określonego przez Zamawiającego w celu usunięcia wad</w:t>
      </w:r>
    </w:p>
    <w:p w14:paraId="2C962D4D" w14:textId="19260FC0" w:rsidR="00D63626" w:rsidRPr="00D63626" w:rsidRDefault="00D63626" w:rsidP="000315E5">
      <w:pPr>
        <w:pStyle w:val="Tekstpodstawowy"/>
        <w:tabs>
          <w:tab w:val="left" w:pos="1080"/>
        </w:tabs>
        <w:spacing w:after="120" w:line="240" w:lineRule="auto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łączna </w:t>
      </w:r>
      <w:r w:rsidR="008315C8">
        <w:rPr>
          <w:rFonts w:ascii="Times New Roman" w:hAnsi="Times New Roman"/>
          <w:szCs w:val="24"/>
        </w:rPr>
        <w:t xml:space="preserve">maksymalna wartość naliczonych </w:t>
      </w:r>
      <w:r>
        <w:rPr>
          <w:rFonts w:ascii="Times New Roman" w:hAnsi="Times New Roman"/>
          <w:szCs w:val="24"/>
        </w:rPr>
        <w:t xml:space="preserve">kar nie może przekroczyć </w:t>
      </w:r>
      <w:r w:rsidR="00031B2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0% </w:t>
      </w:r>
      <w:r w:rsidRPr="00FF7D93">
        <w:rPr>
          <w:rFonts w:ascii="Times New Roman" w:hAnsi="Times New Roman"/>
          <w:szCs w:val="24"/>
        </w:rPr>
        <w:t>wartości zamówienia</w:t>
      </w:r>
      <w:r w:rsidRPr="00E136F4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określonej w §</w:t>
      </w:r>
      <w:r w:rsidR="004037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 ust.</w:t>
      </w:r>
      <w:r w:rsidR="004037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2.</w:t>
      </w:r>
    </w:p>
    <w:p w14:paraId="1854A0B7" w14:textId="77777777" w:rsidR="00A55F83" w:rsidRPr="00E437CD" w:rsidRDefault="00A55F83" w:rsidP="00E437CD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after="120" w:line="240" w:lineRule="auto"/>
        <w:ind w:left="709" w:hanging="720"/>
        <w:rPr>
          <w:rFonts w:ascii="Times New Roman" w:hAnsi="Times New Roman"/>
          <w:szCs w:val="24"/>
        </w:rPr>
      </w:pPr>
      <w:r w:rsidRPr="00E437CD">
        <w:rPr>
          <w:rFonts w:ascii="Times New Roman" w:hAnsi="Times New Roman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 w:rsidR="00FE65D9" w:rsidRPr="00E437CD">
        <w:rPr>
          <w:rFonts w:ascii="Times New Roman" w:hAnsi="Times New Roman"/>
          <w:szCs w:val="24"/>
        </w:rPr>
        <w:t xml:space="preserve">Strony mogą </w:t>
      </w:r>
      <w:r w:rsidR="008315C8" w:rsidRPr="00E437CD">
        <w:rPr>
          <w:rFonts w:ascii="Times New Roman" w:hAnsi="Times New Roman"/>
          <w:szCs w:val="24"/>
        </w:rPr>
        <w:t>wypowiedzieć umow</w:t>
      </w:r>
      <w:r w:rsidR="00C147CA" w:rsidRPr="00E437CD">
        <w:rPr>
          <w:rFonts w:ascii="Times New Roman" w:hAnsi="Times New Roman"/>
          <w:szCs w:val="24"/>
        </w:rPr>
        <w:t>ę</w:t>
      </w:r>
      <w:r w:rsidRPr="00E437CD">
        <w:rPr>
          <w:rFonts w:ascii="Times New Roman" w:hAnsi="Times New Roman"/>
          <w:szCs w:val="24"/>
        </w:rPr>
        <w:t xml:space="preserve"> w terminie 30 dni od powzięcia wiadomości o tych okolicznościach.</w:t>
      </w:r>
    </w:p>
    <w:p w14:paraId="01A659BC" w14:textId="77777777" w:rsidR="00A55F83" w:rsidRPr="00E437CD" w:rsidRDefault="00A55F83" w:rsidP="00E437CD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after="120" w:line="240" w:lineRule="auto"/>
        <w:ind w:left="709" w:hanging="720"/>
        <w:rPr>
          <w:rFonts w:ascii="Times New Roman" w:hAnsi="Times New Roman"/>
          <w:szCs w:val="24"/>
        </w:rPr>
      </w:pPr>
      <w:r w:rsidRPr="00E437CD">
        <w:rPr>
          <w:rFonts w:ascii="Times New Roman" w:hAnsi="Times New Roman"/>
          <w:szCs w:val="24"/>
        </w:rPr>
        <w:lastRenderedPageBreak/>
        <w:t>W przypadku, o którym mowa w ust. 2</w:t>
      </w:r>
      <w:r w:rsidR="008315C8" w:rsidRPr="00E437CD">
        <w:rPr>
          <w:rFonts w:ascii="Times New Roman" w:hAnsi="Times New Roman"/>
          <w:szCs w:val="24"/>
        </w:rPr>
        <w:t xml:space="preserve"> oraz w razie przerwania prac umownych z powodu innych okoliczności, za które nie odpowiada Wykonawca lub w razie rozwiązania umowy z przyczyn, za które Wykonawca nie ponosi odpowiedzialności</w:t>
      </w:r>
      <w:r w:rsidRPr="00E437CD">
        <w:rPr>
          <w:rFonts w:ascii="Times New Roman" w:hAnsi="Times New Roman"/>
          <w:szCs w:val="24"/>
        </w:rPr>
        <w:t>,</w:t>
      </w:r>
      <w:r w:rsidR="008315C8" w:rsidRPr="00E437CD">
        <w:rPr>
          <w:rFonts w:ascii="Times New Roman" w:hAnsi="Times New Roman"/>
          <w:szCs w:val="24"/>
        </w:rPr>
        <w:t xml:space="preserve"> Zamawiający zobowiązuje się do zapłaty takiej części wynagrodzenia, która odpowiada dotychczasowym czynnościom Wykonawcy</w:t>
      </w:r>
      <w:r w:rsidR="00E437CD" w:rsidRPr="00E437CD">
        <w:rPr>
          <w:rFonts w:ascii="Times New Roman" w:hAnsi="Times New Roman"/>
          <w:szCs w:val="24"/>
        </w:rPr>
        <w:t>.</w:t>
      </w:r>
      <w:r w:rsidRPr="00E437CD">
        <w:rPr>
          <w:rFonts w:ascii="Times New Roman" w:hAnsi="Times New Roman"/>
          <w:szCs w:val="24"/>
        </w:rPr>
        <w:t xml:space="preserve"> </w:t>
      </w:r>
    </w:p>
    <w:p w14:paraId="65CD3F30" w14:textId="77777777" w:rsidR="00A55F83" w:rsidRPr="00E437CD" w:rsidRDefault="00A55F83" w:rsidP="00E437CD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after="120" w:line="240" w:lineRule="auto"/>
        <w:ind w:left="709" w:hanging="720"/>
        <w:rPr>
          <w:rFonts w:ascii="Times New Roman" w:hAnsi="Times New Roman"/>
          <w:szCs w:val="24"/>
        </w:rPr>
      </w:pPr>
      <w:r w:rsidRPr="00E437CD">
        <w:rPr>
          <w:rFonts w:ascii="Times New Roman" w:hAnsi="Times New Roman"/>
          <w:szCs w:val="24"/>
        </w:rPr>
        <w:t xml:space="preserve">Jeżeli otrzymane kary umowne nie pokryją faktycznie poniesionych </w:t>
      </w:r>
      <w:r w:rsidR="008315C8" w:rsidRPr="00E437CD">
        <w:rPr>
          <w:rFonts w:ascii="Times New Roman" w:hAnsi="Times New Roman"/>
          <w:szCs w:val="24"/>
        </w:rPr>
        <w:t xml:space="preserve">strat Zamawiającemu </w:t>
      </w:r>
      <w:r w:rsidRPr="00E437CD">
        <w:rPr>
          <w:rFonts w:ascii="Times New Roman" w:hAnsi="Times New Roman"/>
          <w:szCs w:val="24"/>
        </w:rPr>
        <w:t>przysługuje prawo dochodzenia odszkodowania na zasadach ogólnych.</w:t>
      </w:r>
      <w:r w:rsidR="00FE65D9" w:rsidRPr="00E437CD">
        <w:rPr>
          <w:rFonts w:ascii="Times New Roman" w:hAnsi="Times New Roman"/>
          <w:szCs w:val="24"/>
        </w:rPr>
        <w:t xml:space="preserve"> Wykonawca nie odpowiada za utracone korzyści Zamawiającego.</w:t>
      </w:r>
    </w:p>
    <w:p w14:paraId="0DFDEFA1" w14:textId="77777777" w:rsidR="004468B4" w:rsidRPr="00FF7D93" w:rsidRDefault="004468B4" w:rsidP="00A55F83">
      <w:pPr>
        <w:ind w:left="720" w:hanging="360"/>
        <w:jc w:val="both"/>
        <w:rPr>
          <w:color w:val="000000"/>
        </w:rPr>
      </w:pPr>
    </w:p>
    <w:p w14:paraId="61DEB499" w14:textId="77777777" w:rsidR="002360FF" w:rsidRPr="00C0341B" w:rsidRDefault="002360FF" w:rsidP="002360FF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  <w:r w:rsidRPr="00C0341B">
        <w:rPr>
          <w:rFonts w:ascii="Times New Roman" w:hAnsi="Times New Roman"/>
          <w:bCs/>
          <w:szCs w:val="24"/>
        </w:rPr>
        <w:t>§ 8</w:t>
      </w:r>
    </w:p>
    <w:p w14:paraId="37C34BDE" w14:textId="77777777" w:rsidR="000315E5" w:rsidRPr="00C0341B" w:rsidRDefault="000315E5" w:rsidP="002360FF">
      <w:pPr>
        <w:pStyle w:val="Tekstpodstawowy"/>
        <w:spacing w:line="240" w:lineRule="auto"/>
        <w:ind w:left="720" w:right="72"/>
        <w:jc w:val="center"/>
        <w:rPr>
          <w:rFonts w:ascii="Times New Roman" w:hAnsi="Times New Roman"/>
          <w:bCs/>
          <w:szCs w:val="24"/>
        </w:rPr>
      </w:pPr>
    </w:p>
    <w:p w14:paraId="5A4247E8" w14:textId="4EC0E121" w:rsidR="002360FF" w:rsidRPr="00C0341B" w:rsidRDefault="002360FF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1.</w:t>
      </w:r>
      <w:r w:rsidRPr="00C0341B">
        <w:rPr>
          <w:shd w:val="clear" w:color="auto" w:fill="FFFFFF"/>
        </w:rPr>
        <w:tab/>
        <w:t xml:space="preserve">Dokumentem wydanym przez </w:t>
      </w:r>
      <w:r w:rsidR="00FC63F1" w:rsidRPr="00C0341B">
        <w:rPr>
          <w:shd w:val="clear" w:color="auto" w:fill="FFFFFF"/>
        </w:rPr>
        <w:t>Wykonawcę</w:t>
      </w:r>
      <w:r w:rsidRPr="00C0341B">
        <w:rPr>
          <w:shd w:val="clear" w:color="auto" w:fill="FFFFFF"/>
        </w:rPr>
        <w:t xml:space="preserve"> będzie akredytowane sprawozdanie z badań</w:t>
      </w:r>
      <w:r w:rsidR="000814B5" w:rsidRPr="00C0341B">
        <w:rPr>
          <w:shd w:val="clear" w:color="auto" w:fill="FFFFFF"/>
        </w:rPr>
        <w:t xml:space="preserve">. </w:t>
      </w:r>
      <w:r w:rsidRPr="00C0341B">
        <w:rPr>
          <w:shd w:val="clear" w:color="auto" w:fill="FFFFFF"/>
        </w:rPr>
        <w:t xml:space="preserve">Zasada podejmowania decyzji do stwierdzania zgodności będzie określona przez </w:t>
      </w:r>
      <w:r w:rsidR="00FC63F1" w:rsidRPr="00C0341B">
        <w:rPr>
          <w:shd w:val="clear" w:color="auto" w:fill="FFFFFF"/>
        </w:rPr>
        <w:t>Zamawiającego</w:t>
      </w:r>
      <w:r w:rsidRPr="00C0341B">
        <w:rPr>
          <w:shd w:val="clear" w:color="auto" w:fill="FFFFFF"/>
        </w:rPr>
        <w:t xml:space="preserve">. Dokumentem zawierającym zasadę podejmowania decyzji będzie plan badań. </w:t>
      </w:r>
    </w:p>
    <w:p w14:paraId="3BCD7B54" w14:textId="77777777" w:rsidR="002360FF" w:rsidRPr="00C0341B" w:rsidRDefault="002360FF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2.</w:t>
      </w:r>
      <w:r w:rsidRPr="00C0341B">
        <w:rPr>
          <w:shd w:val="clear" w:color="auto" w:fill="FFFFFF"/>
        </w:rPr>
        <w:tab/>
        <w:t xml:space="preserve">Przygotowanie obiektu do badań, dostarczenie go do laboratorium </w:t>
      </w:r>
      <w:r w:rsidR="004260C0" w:rsidRPr="00C0341B">
        <w:rPr>
          <w:shd w:val="clear" w:color="auto" w:fill="FFFFFF"/>
        </w:rPr>
        <w:t xml:space="preserve">Wykonawcy </w:t>
      </w:r>
      <w:r w:rsidRPr="00C0341B">
        <w:rPr>
          <w:shd w:val="clear" w:color="auto" w:fill="FFFFFF"/>
        </w:rPr>
        <w:t xml:space="preserve">oraz jego odbiór po zakończeniu badań leży w gestii </w:t>
      </w:r>
      <w:r w:rsidR="00FC63F1" w:rsidRPr="00C0341B">
        <w:rPr>
          <w:shd w:val="clear" w:color="auto" w:fill="FFFFFF"/>
        </w:rPr>
        <w:t>Zamawiającego</w:t>
      </w:r>
      <w:r w:rsidRPr="00C0341B">
        <w:rPr>
          <w:shd w:val="clear" w:color="auto" w:fill="FFFFFF"/>
        </w:rPr>
        <w:t xml:space="preserve">. Koszt ewentualnej wysyłki obiektu po badaniach ponosi </w:t>
      </w:r>
      <w:r w:rsidR="00FC63F1" w:rsidRPr="00C0341B">
        <w:rPr>
          <w:shd w:val="clear" w:color="auto" w:fill="FFFFFF"/>
        </w:rPr>
        <w:t>Zamawiający</w:t>
      </w:r>
      <w:r w:rsidRPr="00C0341B">
        <w:rPr>
          <w:shd w:val="clear" w:color="auto" w:fill="FFFFFF"/>
        </w:rPr>
        <w:t>.</w:t>
      </w:r>
    </w:p>
    <w:p w14:paraId="26AF7CA6" w14:textId="6F7EB31F" w:rsidR="002360FF" w:rsidRPr="00C0341B" w:rsidRDefault="002360FF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3.</w:t>
      </w:r>
      <w:r w:rsidRPr="00C0341B">
        <w:rPr>
          <w:shd w:val="clear" w:color="auto" w:fill="FFFFFF"/>
        </w:rPr>
        <w:tab/>
        <w:t xml:space="preserve">Obiekt będzie badany w trybie pracy ściśle sprecyzowanym przez </w:t>
      </w:r>
      <w:r w:rsidR="00FC63F1" w:rsidRPr="00C0341B">
        <w:rPr>
          <w:shd w:val="clear" w:color="auto" w:fill="FFFFFF"/>
        </w:rPr>
        <w:t>Zamawiającego</w:t>
      </w:r>
      <w:r w:rsidRPr="00C0341B">
        <w:rPr>
          <w:shd w:val="clear" w:color="auto" w:fill="FFFFFF"/>
        </w:rPr>
        <w:t xml:space="preserve"> w dostarczonym planie badań.</w:t>
      </w:r>
    </w:p>
    <w:p w14:paraId="354DA27B" w14:textId="6DFB209A" w:rsidR="002360FF" w:rsidRPr="00C0341B" w:rsidRDefault="00C0341B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4</w:t>
      </w:r>
      <w:r w:rsidR="002360FF" w:rsidRPr="00C0341B">
        <w:rPr>
          <w:shd w:val="clear" w:color="auto" w:fill="FFFFFF"/>
        </w:rPr>
        <w:t>.</w:t>
      </w:r>
      <w:r w:rsidR="002360FF" w:rsidRPr="00C0341B">
        <w:rPr>
          <w:shd w:val="clear" w:color="auto" w:fill="FFFFFF"/>
        </w:rPr>
        <w:tab/>
        <w:t>Sprawozdanie z badań będzie dotyczyło wyłącznie konkretnej, dostarczonej do badań próbki (próbek) obiektu.</w:t>
      </w:r>
    </w:p>
    <w:p w14:paraId="7E5F08AB" w14:textId="70A4A223" w:rsidR="002360FF" w:rsidRPr="00C0341B" w:rsidRDefault="00C0341B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5</w:t>
      </w:r>
      <w:r w:rsidR="002360FF" w:rsidRPr="00C0341B">
        <w:rPr>
          <w:shd w:val="clear" w:color="auto" w:fill="FFFFFF"/>
        </w:rPr>
        <w:t>.</w:t>
      </w:r>
      <w:r w:rsidR="002360FF" w:rsidRPr="00C0341B">
        <w:rPr>
          <w:shd w:val="clear" w:color="auto" w:fill="FFFFFF"/>
        </w:rPr>
        <w:tab/>
      </w:r>
      <w:r w:rsidR="00FC63F1" w:rsidRPr="00C0341B">
        <w:rPr>
          <w:shd w:val="clear" w:color="auto" w:fill="FFFFFF"/>
        </w:rPr>
        <w:t>Wykonawca</w:t>
      </w:r>
      <w:r w:rsidR="002360FF" w:rsidRPr="00C0341B">
        <w:rPr>
          <w:shd w:val="clear" w:color="auto" w:fill="FFFFFF"/>
        </w:rPr>
        <w:t xml:space="preserve"> w sprawozdaniu z badań będzie stosować nazewnictwo i oznaczenia obiektu badań zgodne z jego tabliczką znamionową. W przypadku braku tabliczki znamionowej, obiekt badań traktowany będzie jako prototyp bez oznaczenia.</w:t>
      </w:r>
    </w:p>
    <w:p w14:paraId="1EDC8CF9" w14:textId="5D001045" w:rsidR="002360FF" w:rsidRPr="00C0341B" w:rsidRDefault="00C0341B" w:rsidP="000315E5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6</w:t>
      </w:r>
      <w:r w:rsidR="002360FF" w:rsidRPr="00C0341B">
        <w:rPr>
          <w:shd w:val="clear" w:color="auto" w:fill="FFFFFF"/>
        </w:rPr>
        <w:t>.</w:t>
      </w:r>
      <w:r w:rsidR="002360FF" w:rsidRPr="00C0341B">
        <w:rPr>
          <w:shd w:val="clear" w:color="auto" w:fill="FFFFFF"/>
        </w:rPr>
        <w:tab/>
        <w:t xml:space="preserve">Plan badań powinien zostać dostarczony do laboratorium </w:t>
      </w:r>
      <w:r w:rsidR="00FC63F1" w:rsidRPr="00C0341B">
        <w:rPr>
          <w:shd w:val="clear" w:color="auto" w:fill="FFFFFF"/>
        </w:rPr>
        <w:t xml:space="preserve">Wykonawcy </w:t>
      </w:r>
      <w:r w:rsidR="002360FF" w:rsidRPr="00C0341B">
        <w:rPr>
          <w:shd w:val="clear" w:color="auto" w:fill="FFFFFF"/>
        </w:rPr>
        <w:t xml:space="preserve">nie później niż planowana data rozpoczęcia badań. Plan badań powinien zostać opracowany na aktualnym na dzień rozpoczęcia zlecenia formularzu planu badań, udostępnianym przez </w:t>
      </w:r>
      <w:r w:rsidR="00FC63F1" w:rsidRPr="00C0341B">
        <w:rPr>
          <w:shd w:val="clear" w:color="auto" w:fill="FFFFFF"/>
        </w:rPr>
        <w:t>Wykonawcę</w:t>
      </w:r>
      <w:r w:rsidR="002360FF" w:rsidRPr="00C0341B">
        <w:rPr>
          <w:shd w:val="clear" w:color="auto" w:fill="FFFFFF"/>
        </w:rPr>
        <w:t xml:space="preserve">. Dopuszcza się opracowanie planu badań na własnym formularzu </w:t>
      </w:r>
      <w:r w:rsidR="00FC63F1" w:rsidRPr="00C0341B">
        <w:rPr>
          <w:shd w:val="clear" w:color="auto" w:fill="FFFFFF"/>
        </w:rPr>
        <w:t>Zamawiającego</w:t>
      </w:r>
      <w:r w:rsidR="002360FF" w:rsidRPr="00C0341B">
        <w:rPr>
          <w:shd w:val="clear" w:color="auto" w:fill="FFFFFF"/>
        </w:rPr>
        <w:t>, pod warunkiem, że zostaną w nim jednoznacznie opisane wszystkie kwestie zawarte w akt</w:t>
      </w:r>
      <w:r w:rsidR="00FC63F1" w:rsidRPr="00C0341B">
        <w:rPr>
          <w:shd w:val="clear" w:color="auto" w:fill="FFFFFF"/>
        </w:rPr>
        <w:t>ualnym formularzu laboratorium</w:t>
      </w:r>
      <w:r w:rsidR="004260C0" w:rsidRPr="00C0341B">
        <w:rPr>
          <w:shd w:val="clear" w:color="auto" w:fill="FFFFFF"/>
        </w:rPr>
        <w:t xml:space="preserve"> Wykonawcy</w:t>
      </w:r>
      <w:r w:rsidR="00FC63F1" w:rsidRPr="00C0341B">
        <w:rPr>
          <w:shd w:val="clear" w:color="auto" w:fill="FFFFFF"/>
        </w:rPr>
        <w:t>.</w:t>
      </w:r>
    </w:p>
    <w:p w14:paraId="053C5BC3" w14:textId="1A652649" w:rsidR="00C0341B" w:rsidRPr="00C0341B" w:rsidRDefault="00C0341B" w:rsidP="00C0341B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7. W wyjątkowych sytuacjach, laboratorium zastrzega sobie prawo do odstąpienia od realizacji zlecenia w przypadku niemożliwości wykonania badania po zainstalowania obiektu na stanowisku badawczym (dotyczy badań wibracyjnych i udarowych) ze względu na wystąpienie silnego rezonansu własnego obiektu lub wstrząsu wtórnego, co może uniemożliwić poprawne wykonanie badań.</w:t>
      </w:r>
    </w:p>
    <w:p w14:paraId="0E18E1E2" w14:textId="65638BA8" w:rsidR="00A55F83" w:rsidRPr="00C0341B" w:rsidRDefault="00C0341B" w:rsidP="00C0341B">
      <w:pPr>
        <w:spacing w:after="120" w:line="240" w:lineRule="atLeast"/>
        <w:ind w:left="426" w:hanging="357"/>
        <w:jc w:val="both"/>
        <w:rPr>
          <w:shd w:val="clear" w:color="auto" w:fill="FFFFFF"/>
        </w:rPr>
      </w:pPr>
      <w:r w:rsidRPr="00C0341B">
        <w:rPr>
          <w:shd w:val="clear" w:color="auto" w:fill="FFFFFF"/>
        </w:rPr>
        <w:t>8. W przypadku wystąpienia opóźnień w trakcie trwania badań, wynikających z dokonywania przez Zleceniodawcę zmian w obiekcie lub wynikających z problemów z uruchomieniem obiektu, laboratorium zastrzega sobie prawo do przedłużenia podanego terminu wydania sprawozdania.</w:t>
      </w:r>
    </w:p>
    <w:p w14:paraId="6B9E6222" w14:textId="77777777" w:rsidR="002360FF" w:rsidRPr="00FB52F8" w:rsidRDefault="002360FF" w:rsidP="000315E5">
      <w:pPr>
        <w:spacing w:after="120" w:line="240" w:lineRule="atLeast"/>
        <w:ind w:left="426" w:hanging="357"/>
        <w:rPr>
          <w:shd w:val="clear" w:color="auto" w:fill="FFFFFF"/>
        </w:rPr>
      </w:pPr>
    </w:p>
    <w:p w14:paraId="362793AF" w14:textId="77777777" w:rsidR="00A55F83" w:rsidRDefault="002360FF" w:rsidP="00A55F83">
      <w:pPr>
        <w:ind w:left="720" w:right="72"/>
        <w:jc w:val="center"/>
      </w:pPr>
      <w:r>
        <w:t>§ 9</w:t>
      </w:r>
    </w:p>
    <w:p w14:paraId="2759789E" w14:textId="77777777" w:rsidR="00A55F83" w:rsidRPr="00FF7D93" w:rsidRDefault="00A55F83" w:rsidP="00A55F83">
      <w:pPr>
        <w:ind w:left="720" w:right="72"/>
        <w:jc w:val="center"/>
      </w:pPr>
    </w:p>
    <w:p w14:paraId="2E750949" w14:textId="77777777" w:rsidR="00A55F83" w:rsidRPr="00FF7D93" w:rsidRDefault="00A55F83" w:rsidP="000315E5">
      <w:pPr>
        <w:pStyle w:val="Tekstpodstawowywcity"/>
        <w:numPr>
          <w:ilvl w:val="0"/>
          <w:numId w:val="5"/>
        </w:numPr>
        <w:tabs>
          <w:tab w:val="clear" w:pos="1440"/>
        </w:tabs>
        <w:ind w:left="425" w:hanging="357"/>
        <w:jc w:val="both"/>
      </w:pPr>
      <w:r w:rsidRPr="00FF7D93">
        <w:t xml:space="preserve">W sprawach nieuregulowanych niniejszą umową mają zastosowanie przepisy ustawy </w:t>
      </w:r>
      <w:r w:rsidR="00701624">
        <w:br/>
      </w:r>
      <w:r w:rsidRPr="00FF7D93">
        <w:t>z dnia  23 kwietnia 1964 r. Kodeks Cywilny.</w:t>
      </w:r>
    </w:p>
    <w:p w14:paraId="5AF1FEB9" w14:textId="77777777" w:rsidR="00A55F83" w:rsidRPr="00FF7D93" w:rsidRDefault="00A55F83" w:rsidP="000315E5">
      <w:pPr>
        <w:numPr>
          <w:ilvl w:val="0"/>
          <w:numId w:val="5"/>
        </w:numPr>
        <w:tabs>
          <w:tab w:val="clear" w:pos="1440"/>
        </w:tabs>
        <w:spacing w:after="120"/>
        <w:ind w:left="425" w:hanging="357"/>
        <w:jc w:val="both"/>
      </w:pPr>
      <w:r w:rsidRPr="00FF7D93">
        <w:t>Wszelkie zmiany lub uzupełnienia niniejszej umowy mogą nastąpić za zgodą Stron w formie pisemnego aneksu pod rygorem nieważności.</w:t>
      </w:r>
    </w:p>
    <w:p w14:paraId="10C5EACF" w14:textId="77777777" w:rsidR="00265477" w:rsidRDefault="00265477" w:rsidP="00A55F83">
      <w:pPr>
        <w:ind w:left="720" w:right="72"/>
        <w:jc w:val="center"/>
      </w:pPr>
    </w:p>
    <w:p w14:paraId="13CDB462" w14:textId="77777777" w:rsidR="00A55F83" w:rsidRDefault="002360FF" w:rsidP="00A55F83">
      <w:pPr>
        <w:ind w:left="720" w:right="72"/>
        <w:jc w:val="center"/>
      </w:pPr>
      <w:r>
        <w:t>§ 10</w:t>
      </w:r>
    </w:p>
    <w:p w14:paraId="558DDB62" w14:textId="77777777" w:rsidR="003433F7" w:rsidRDefault="003433F7" w:rsidP="00A55F83">
      <w:pPr>
        <w:ind w:left="720" w:right="72"/>
        <w:jc w:val="center"/>
      </w:pPr>
    </w:p>
    <w:p w14:paraId="3E2618E4" w14:textId="77777777" w:rsidR="003433F7" w:rsidRPr="004F53B6" w:rsidRDefault="003433F7" w:rsidP="000315E5">
      <w:pPr>
        <w:spacing w:after="120"/>
        <w:jc w:val="center"/>
        <w:rPr>
          <w:b/>
        </w:rPr>
      </w:pPr>
      <w:r w:rsidRPr="004F53B6">
        <w:rPr>
          <w:b/>
        </w:rPr>
        <w:t>OCHRONA DANYCH OSOBOWYCH</w:t>
      </w:r>
    </w:p>
    <w:p w14:paraId="5695B7F2" w14:textId="77777777" w:rsidR="003433F7" w:rsidRPr="00EA19A9" w:rsidRDefault="003433F7" w:rsidP="000315E5">
      <w:pPr>
        <w:pStyle w:val="Akapitzlist"/>
        <w:numPr>
          <w:ilvl w:val="0"/>
          <w:numId w:val="10"/>
        </w:numPr>
        <w:spacing w:after="120"/>
        <w:ind w:left="284"/>
        <w:contextualSpacing w:val="0"/>
        <w:jc w:val="both"/>
      </w:pPr>
      <w:r w:rsidRPr="00EA19A9">
        <w:t xml:space="preserve">Strony oświadczają, że dane kontaktowe </w:t>
      </w:r>
      <w:r>
        <w:t>pracowników, współpracowników i </w:t>
      </w:r>
      <w:r w:rsidRPr="00EA19A9">
        <w:t>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54F0DF06" w14:textId="19C1A3C9" w:rsidR="003433F7" w:rsidRPr="00403742" w:rsidRDefault="00B66E1E" w:rsidP="00403742">
      <w:pPr>
        <w:pStyle w:val="Akapitzlist"/>
        <w:numPr>
          <w:ilvl w:val="0"/>
          <w:numId w:val="10"/>
        </w:numPr>
        <w:spacing w:after="120"/>
        <w:ind w:left="284"/>
        <w:contextualSpacing w:val="0"/>
        <w:jc w:val="both"/>
      </w:pPr>
      <w:r>
        <w:t>Strony</w:t>
      </w:r>
      <w:r w:rsidRPr="00F63FBE">
        <w:t xml:space="preserve"> </w:t>
      </w:r>
      <w:r w:rsidR="003433F7" w:rsidRPr="00F63FBE">
        <w:t>zobowiązuj</w:t>
      </w:r>
      <w:r>
        <w:t>ą</w:t>
      </w:r>
      <w:r w:rsidR="003433F7" w:rsidRPr="00F63FBE">
        <w:t xml:space="preserve"> się do przekazania wszystkim osobom, których dane udostępnił</w:t>
      </w:r>
      <w:r>
        <w:t>y</w:t>
      </w:r>
      <w:r w:rsidR="003433F7" w:rsidRPr="00F63FBE">
        <w:t xml:space="preserve">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nr </w:t>
      </w:r>
      <w:r>
        <w:t>2A i 2B</w:t>
      </w:r>
      <w:r w:rsidR="003433F7" w:rsidRPr="00F63FBE">
        <w:t xml:space="preserve"> do umowy.</w:t>
      </w:r>
    </w:p>
    <w:p w14:paraId="37A8C62B" w14:textId="77777777" w:rsidR="003433F7" w:rsidRDefault="003433F7" w:rsidP="003433F7">
      <w:pPr>
        <w:ind w:right="72"/>
        <w:jc w:val="center"/>
        <w:rPr>
          <w:bCs/>
        </w:rPr>
      </w:pPr>
      <w:r w:rsidRPr="003433F7">
        <w:rPr>
          <w:bCs/>
        </w:rPr>
        <w:t>§ 1</w:t>
      </w:r>
      <w:r w:rsidR="000315E5">
        <w:rPr>
          <w:bCs/>
        </w:rPr>
        <w:t>1</w:t>
      </w:r>
    </w:p>
    <w:p w14:paraId="60C7230E" w14:textId="77777777" w:rsidR="00033423" w:rsidRPr="003433F7" w:rsidRDefault="00033423" w:rsidP="003433F7">
      <w:pPr>
        <w:ind w:right="72"/>
        <w:jc w:val="center"/>
        <w:rPr>
          <w:bCs/>
        </w:rPr>
      </w:pPr>
    </w:p>
    <w:p w14:paraId="5298BC35" w14:textId="77777777" w:rsidR="00AF3468" w:rsidRDefault="003433F7" w:rsidP="000315E5">
      <w:pPr>
        <w:jc w:val="both"/>
      </w:pPr>
      <w:r>
        <w:t>Wykonawca nie może zbywać ani przenosić na rzecz osób trzecich praw i wierzytelności powstałych w związku z realizacją niniejszej umowy, bez uzyskania pisemnej zgody Zamawiającego.</w:t>
      </w:r>
    </w:p>
    <w:p w14:paraId="5C78AB0A" w14:textId="77777777" w:rsidR="002F097C" w:rsidRDefault="002F097C" w:rsidP="00403742">
      <w:pPr>
        <w:ind w:right="72"/>
        <w:rPr>
          <w:bCs/>
        </w:rPr>
      </w:pPr>
    </w:p>
    <w:p w14:paraId="6915DE47" w14:textId="77777777" w:rsidR="003433F7" w:rsidRDefault="00AF3468" w:rsidP="00AF3468">
      <w:pPr>
        <w:ind w:left="426" w:right="72"/>
        <w:jc w:val="center"/>
      </w:pPr>
      <w:r w:rsidRPr="00AF3468">
        <w:rPr>
          <w:bCs/>
        </w:rPr>
        <w:t>§ 1</w:t>
      </w:r>
      <w:r w:rsidR="000315E5">
        <w:rPr>
          <w:bCs/>
        </w:rPr>
        <w:t>2</w:t>
      </w:r>
    </w:p>
    <w:p w14:paraId="06FD26B5" w14:textId="77777777" w:rsidR="00A55F83" w:rsidRPr="00FF7D93" w:rsidRDefault="00A55F83" w:rsidP="00A55F83">
      <w:pPr>
        <w:ind w:left="720" w:right="72"/>
        <w:jc w:val="center"/>
      </w:pPr>
    </w:p>
    <w:p w14:paraId="38C2AA39" w14:textId="77777777" w:rsidR="00A55F83" w:rsidRPr="00801C20" w:rsidRDefault="00A55F83" w:rsidP="003C11EA">
      <w:pPr>
        <w:pStyle w:val="BodyText22"/>
        <w:numPr>
          <w:ilvl w:val="0"/>
          <w:numId w:val="6"/>
        </w:numPr>
        <w:spacing w:after="120" w:line="240" w:lineRule="auto"/>
        <w:ind w:left="425" w:hanging="357"/>
        <w:rPr>
          <w:sz w:val="24"/>
          <w:szCs w:val="24"/>
        </w:rPr>
      </w:pPr>
      <w:r w:rsidRPr="00801C20">
        <w:rPr>
          <w:sz w:val="24"/>
          <w:szCs w:val="24"/>
        </w:rPr>
        <w:t>Strony podejmą próbę rozwiązania sporu w trybie zawezwania do próby ugodowej określonej przepisami art. 184-186 Kodeksu postępowania cywilnego.</w:t>
      </w:r>
    </w:p>
    <w:p w14:paraId="1F091697" w14:textId="77777777" w:rsidR="003433F7" w:rsidRDefault="00A55F83" w:rsidP="003C11EA">
      <w:pPr>
        <w:pStyle w:val="BodyText22"/>
        <w:numPr>
          <w:ilvl w:val="0"/>
          <w:numId w:val="6"/>
        </w:numPr>
        <w:spacing w:after="120" w:line="240" w:lineRule="auto"/>
        <w:ind w:left="425" w:hanging="357"/>
        <w:rPr>
          <w:sz w:val="24"/>
          <w:szCs w:val="24"/>
        </w:rPr>
      </w:pPr>
      <w:r w:rsidRPr="00801C20">
        <w:rPr>
          <w:sz w:val="24"/>
          <w:szCs w:val="24"/>
        </w:rPr>
        <w:t>Ewentualne spory wynikłe na tle realizacji niniejszej Umowy, które nie zostaną rozwiązane polubownie, Strony oddadzą pod rozstrzygnięcie sądu powszechnego właściwego miejscowo dla siedziby Zamawiającego.</w:t>
      </w:r>
    </w:p>
    <w:p w14:paraId="3AB45614" w14:textId="77777777" w:rsidR="003C11EA" w:rsidRDefault="003C11EA" w:rsidP="003C11EA">
      <w:pPr>
        <w:pStyle w:val="BodyText22"/>
        <w:spacing w:after="120" w:line="240" w:lineRule="auto"/>
        <w:ind w:left="425"/>
        <w:rPr>
          <w:sz w:val="24"/>
          <w:szCs w:val="24"/>
        </w:rPr>
      </w:pPr>
    </w:p>
    <w:p w14:paraId="33571216" w14:textId="77777777" w:rsidR="00A55F83" w:rsidRPr="003433F7" w:rsidRDefault="00A55F83" w:rsidP="00AF3468">
      <w:pPr>
        <w:pStyle w:val="BodyText22"/>
        <w:spacing w:line="240" w:lineRule="auto"/>
        <w:ind w:left="720" w:right="72"/>
        <w:jc w:val="center"/>
        <w:rPr>
          <w:sz w:val="22"/>
          <w:szCs w:val="22"/>
        </w:rPr>
      </w:pPr>
      <w:r w:rsidRPr="003433F7">
        <w:rPr>
          <w:sz w:val="24"/>
          <w:szCs w:val="24"/>
        </w:rPr>
        <w:t>§ 1</w:t>
      </w:r>
      <w:r w:rsidR="003C11EA">
        <w:rPr>
          <w:sz w:val="24"/>
          <w:szCs w:val="24"/>
        </w:rPr>
        <w:t>3</w:t>
      </w:r>
    </w:p>
    <w:p w14:paraId="2E5DA126" w14:textId="77777777" w:rsidR="00A55F83" w:rsidRPr="00FF7D93" w:rsidRDefault="00A55F83" w:rsidP="00A55F83">
      <w:pPr>
        <w:ind w:left="720" w:right="72"/>
        <w:jc w:val="center"/>
        <w:outlineLvl w:val="0"/>
      </w:pPr>
    </w:p>
    <w:p w14:paraId="58FBE966" w14:textId="443A14BF" w:rsidR="00A55F83" w:rsidRDefault="00A55F83" w:rsidP="003C11EA">
      <w:pPr>
        <w:pStyle w:val="Akapitzlist"/>
        <w:numPr>
          <w:ilvl w:val="0"/>
          <w:numId w:val="8"/>
        </w:numPr>
        <w:spacing w:after="120"/>
        <w:ind w:left="425"/>
        <w:contextualSpacing w:val="0"/>
        <w:jc w:val="both"/>
      </w:pPr>
      <w:r w:rsidRPr="00FF7D93">
        <w:t xml:space="preserve">Niniejszą umowę sporządzono w </w:t>
      </w:r>
      <w:r w:rsidR="00403742">
        <w:t>trzech</w:t>
      </w:r>
      <w:r w:rsidRPr="00FF7D93">
        <w:t xml:space="preserve"> (</w:t>
      </w:r>
      <w:r w:rsidR="00403742">
        <w:t>3</w:t>
      </w:r>
      <w:r w:rsidRPr="00FF7D93">
        <w:t xml:space="preserve">) jednobrzmiących egzemplarzach </w:t>
      </w:r>
      <w:r w:rsidR="00403742">
        <w:t xml:space="preserve">tj. w 2 egzemplarzach dla Zamawiającego i 1 egzemplarzu dla Wykonawcy. </w:t>
      </w:r>
    </w:p>
    <w:p w14:paraId="5335C98B" w14:textId="77777777" w:rsidR="00794ED1" w:rsidRDefault="003433F7" w:rsidP="003C11EA">
      <w:pPr>
        <w:pStyle w:val="BodyText22"/>
        <w:numPr>
          <w:ilvl w:val="0"/>
          <w:numId w:val="8"/>
        </w:numPr>
        <w:spacing w:after="120" w:line="240" w:lineRule="auto"/>
        <w:ind w:left="425"/>
        <w:rPr>
          <w:sz w:val="24"/>
          <w:szCs w:val="24"/>
        </w:rPr>
      </w:pPr>
      <w:r w:rsidRPr="00F63FBE">
        <w:rPr>
          <w:sz w:val="24"/>
          <w:szCs w:val="24"/>
        </w:rPr>
        <w:t>Integralną część umowy stanowi</w:t>
      </w:r>
      <w:r w:rsidR="00794ED1">
        <w:rPr>
          <w:sz w:val="24"/>
          <w:szCs w:val="24"/>
        </w:rPr>
        <w:t>:</w:t>
      </w:r>
    </w:p>
    <w:p w14:paraId="5181AB04" w14:textId="49733E58" w:rsidR="00794ED1" w:rsidRDefault="00B66E1E" w:rsidP="003C11EA">
      <w:pPr>
        <w:pStyle w:val="BodyText22"/>
        <w:spacing w:after="12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1</w:t>
      </w:r>
      <w:r w:rsidR="00C76165">
        <w:rPr>
          <w:sz w:val="24"/>
          <w:szCs w:val="24"/>
        </w:rPr>
        <w:t>)</w:t>
      </w:r>
      <w:r w:rsidR="00210F19">
        <w:rPr>
          <w:sz w:val="24"/>
          <w:szCs w:val="24"/>
        </w:rPr>
        <w:t xml:space="preserve"> </w:t>
      </w:r>
      <w:r w:rsidR="003C11EA">
        <w:rPr>
          <w:sz w:val="24"/>
          <w:szCs w:val="24"/>
        </w:rPr>
        <w:t>O</w:t>
      </w:r>
      <w:r w:rsidR="003C11EA" w:rsidRPr="003C11EA">
        <w:rPr>
          <w:sz w:val="24"/>
          <w:szCs w:val="24"/>
        </w:rPr>
        <w:t>fert</w:t>
      </w:r>
      <w:r w:rsidR="003C11EA">
        <w:rPr>
          <w:sz w:val="24"/>
          <w:szCs w:val="24"/>
        </w:rPr>
        <w:t>a</w:t>
      </w:r>
      <w:r w:rsidR="003C11EA" w:rsidRPr="003C11EA">
        <w:rPr>
          <w:sz w:val="24"/>
          <w:szCs w:val="24"/>
        </w:rPr>
        <w:t xml:space="preserve"> nr </w:t>
      </w:r>
      <w:r w:rsidR="009D1F52">
        <w:rPr>
          <w:sz w:val="24"/>
          <w:szCs w:val="24"/>
        </w:rPr>
        <w:t>…………….</w:t>
      </w:r>
      <w:r w:rsidR="003C11EA" w:rsidRPr="003C11EA">
        <w:rPr>
          <w:sz w:val="24"/>
          <w:szCs w:val="24"/>
        </w:rPr>
        <w:t xml:space="preserve"> z </w:t>
      </w:r>
      <w:r w:rsidR="009D1F52">
        <w:rPr>
          <w:sz w:val="24"/>
          <w:szCs w:val="24"/>
        </w:rPr>
        <w:t>…………….</w:t>
      </w:r>
      <w:r w:rsidR="003C11EA" w:rsidRPr="003C11EA">
        <w:rPr>
          <w:sz w:val="24"/>
          <w:szCs w:val="24"/>
        </w:rPr>
        <w:t xml:space="preserve"> r</w:t>
      </w:r>
      <w:r w:rsidR="003C11EA">
        <w:rPr>
          <w:sz w:val="24"/>
          <w:szCs w:val="24"/>
        </w:rPr>
        <w:t>.</w:t>
      </w:r>
    </w:p>
    <w:p w14:paraId="768AAA44" w14:textId="7E82D0DB" w:rsidR="003433F7" w:rsidRDefault="00B66E1E" w:rsidP="003C11EA">
      <w:pPr>
        <w:pStyle w:val="BodyText22"/>
        <w:spacing w:after="12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2A</w:t>
      </w:r>
      <w:r w:rsidR="00C76165">
        <w:rPr>
          <w:sz w:val="24"/>
          <w:szCs w:val="24"/>
        </w:rPr>
        <w:t>)</w:t>
      </w:r>
      <w:r w:rsidR="002F097C">
        <w:rPr>
          <w:sz w:val="24"/>
          <w:szCs w:val="24"/>
        </w:rPr>
        <w:t xml:space="preserve"> </w:t>
      </w:r>
      <w:r w:rsidR="003433F7" w:rsidRPr="00F63FBE">
        <w:rPr>
          <w:sz w:val="24"/>
          <w:szCs w:val="24"/>
        </w:rPr>
        <w:t>Klauzula informacyjna w zakresie RODO</w:t>
      </w:r>
      <w:r>
        <w:rPr>
          <w:sz w:val="24"/>
          <w:szCs w:val="24"/>
        </w:rPr>
        <w:t xml:space="preserve"> </w:t>
      </w:r>
      <w:r w:rsidR="009D1F52">
        <w:rPr>
          <w:sz w:val="24"/>
          <w:szCs w:val="24"/>
        </w:rPr>
        <w:t>Zamawiający.</w:t>
      </w:r>
    </w:p>
    <w:p w14:paraId="40B2EF89" w14:textId="5E17ABA6" w:rsidR="00B66E1E" w:rsidRDefault="00B66E1E" w:rsidP="00B66E1E">
      <w:pPr>
        <w:pStyle w:val="BodyText22"/>
        <w:spacing w:after="12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2B</w:t>
      </w:r>
      <w:r w:rsidR="00C7616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63FBE">
        <w:rPr>
          <w:sz w:val="24"/>
          <w:szCs w:val="24"/>
        </w:rPr>
        <w:t>Klauzula informacyjna w zakresie RODO</w:t>
      </w:r>
      <w:r>
        <w:rPr>
          <w:sz w:val="24"/>
          <w:szCs w:val="24"/>
        </w:rPr>
        <w:t xml:space="preserve"> </w:t>
      </w:r>
      <w:r w:rsidR="009D1F52">
        <w:rPr>
          <w:sz w:val="24"/>
          <w:szCs w:val="24"/>
        </w:rPr>
        <w:t xml:space="preserve">Wykonawca. </w:t>
      </w:r>
    </w:p>
    <w:p w14:paraId="026121BD" w14:textId="77777777" w:rsidR="00A55F83" w:rsidRPr="00FF7D93" w:rsidRDefault="00A55F83" w:rsidP="00403742">
      <w:pPr>
        <w:ind w:right="72"/>
        <w:rPr>
          <w:bCs/>
        </w:rPr>
      </w:pPr>
    </w:p>
    <w:p w14:paraId="6357FFC3" w14:textId="0214BADF" w:rsidR="00A55F83" w:rsidRPr="00FF7D93" w:rsidRDefault="00A55F83" w:rsidP="00A55F83">
      <w:pPr>
        <w:ind w:left="720" w:right="72" w:hanging="360"/>
        <w:rPr>
          <w:iCs/>
        </w:rPr>
      </w:pPr>
      <w:r w:rsidRPr="00FF7D93">
        <w:rPr>
          <w:iCs/>
        </w:rPr>
        <w:t>Zamawiający:</w:t>
      </w:r>
      <w:r w:rsidRPr="00FF7D93">
        <w:rPr>
          <w:iCs/>
        </w:rPr>
        <w:tab/>
      </w:r>
      <w:r w:rsidRPr="00FF7D93">
        <w:rPr>
          <w:bCs/>
          <w:iCs/>
        </w:rPr>
        <w:tab/>
      </w:r>
      <w:r w:rsidRPr="00FF7D93">
        <w:rPr>
          <w:bCs/>
          <w:iCs/>
        </w:rPr>
        <w:tab/>
      </w:r>
      <w:r w:rsidRPr="00FF7D93">
        <w:rPr>
          <w:bCs/>
          <w:iCs/>
        </w:rPr>
        <w:tab/>
        <w:t xml:space="preserve">                                                  </w:t>
      </w:r>
      <w:r w:rsidRPr="00FF7D93">
        <w:rPr>
          <w:iCs/>
        </w:rPr>
        <w:t>Wykonawca:</w:t>
      </w:r>
    </w:p>
    <w:p w14:paraId="41FBCD35" w14:textId="77777777" w:rsidR="00A55F83" w:rsidRPr="00FF7D93" w:rsidRDefault="00A55F83" w:rsidP="00A55F83">
      <w:pPr>
        <w:ind w:left="360" w:right="72"/>
        <w:jc w:val="center"/>
      </w:pPr>
    </w:p>
    <w:p w14:paraId="73FC5446" w14:textId="77777777" w:rsidR="00A55F83" w:rsidRDefault="00A55F83" w:rsidP="00A55F83">
      <w:pPr>
        <w:ind w:left="360" w:right="72"/>
      </w:pPr>
    </w:p>
    <w:p w14:paraId="323A0275" w14:textId="77777777" w:rsidR="00A55F83" w:rsidRDefault="00A55F83" w:rsidP="00A55F83">
      <w:pPr>
        <w:ind w:left="360" w:right="72"/>
      </w:pPr>
    </w:p>
    <w:p w14:paraId="767D143F" w14:textId="77777777" w:rsidR="00A55F83" w:rsidRPr="00FF7D93" w:rsidRDefault="00A55F83" w:rsidP="00A55F83">
      <w:pPr>
        <w:ind w:left="360" w:right="72"/>
      </w:pPr>
    </w:p>
    <w:p w14:paraId="377EBB9C" w14:textId="5876D58B" w:rsidR="0085458D" w:rsidRDefault="0085458D"/>
    <w:p w14:paraId="4759C823" w14:textId="77777777" w:rsidR="00C76165" w:rsidRDefault="00C76165"/>
    <w:sectPr w:rsidR="00C76165" w:rsidSect="001B71A5">
      <w:footerReference w:type="even" r:id="rId7"/>
      <w:footerReference w:type="default" r:id="rId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7354" w14:textId="77777777" w:rsidR="0019759E" w:rsidRDefault="0019759E">
      <w:r>
        <w:separator/>
      </w:r>
    </w:p>
  </w:endnote>
  <w:endnote w:type="continuationSeparator" w:id="0">
    <w:p w14:paraId="139CCC1D" w14:textId="77777777" w:rsidR="0019759E" w:rsidRDefault="001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F4C4" w14:textId="42CF779F" w:rsidR="008028D6" w:rsidRDefault="00B467E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5F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67FEE8" w14:textId="77777777" w:rsidR="008028D6" w:rsidRDefault="00615AAC" w:rsidP="004819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303D" w14:textId="77777777" w:rsidR="008028D6" w:rsidRDefault="00B467E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5F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75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B98035" w14:textId="2F58E6F6" w:rsidR="008028D6" w:rsidRPr="00A37279" w:rsidRDefault="00A55F83" w:rsidP="00481934">
    <w:pPr>
      <w:pStyle w:val="Stopka"/>
      <w:ind w:right="360"/>
      <w:rPr>
        <w:b/>
        <w:i/>
        <w:color w:val="0000FF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522F" w14:textId="77777777" w:rsidR="0019759E" w:rsidRDefault="0019759E">
      <w:r>
        <w:separator/>
      </w:r>
    </w:p>
  </w:footnote>
  <w:footnote w:type="continuationSeparator" w:id="0">
    <w:p w14:paraId="45F8EBF7" w14:textId="77777777" w:rsidR="0019759E" w:rsidRDefault="0019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E6B"/>
    <w:multiLevelType w:val="hybridMultilevel"/>
    <w:tmpl w:val="24E4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569"/>
    <w:multiLevelType w:val="hybridMultilevel"/>
    <w:tmpl w:val="7EAAE4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552CB5"/>
    <w:multiLevelType w:val="multilevel"/>
    <w:tmpl w:val="B6345712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3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334A76"/>
    <w:multiLevelType w:val="hybridMultilevel"/>
    <w:tmpl w:val="F7540C6A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838CF"/>
    <w:multiLevelType w:val="hybridMultilevel"/>
    <w:tmpl w:val="58BC9D50"/>
    <w:lvl w:ilvl="0" w:tplc="81B22E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8" w15:restartNumberingAfterBreak="0">
    <w:nsid w:val="5ED1437B"/>
    <w:multiLevelType w:val="hybridMultilevel"/>
    <w:tmpl w:val="21BEC9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0632E"/>
    <w:multiLevelType w:val="hybridMultilevel"/>
    <w:tmpl w:val="2F68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7B65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805871"/>
    <w:multiLevelType w:val="hybridMultilevel"/>
    <w:tmpl w:val="7A68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308">
    <w:abstractNumId w:val="7"/>
  </w:num>
  <w:num w:numId="2" w16cid:durableId="1386636749">
    <w:abstractNumId w:val="4"/>
  </w:num>
  <w:num w:numId="3" w16cid:durableId="1018774441">
    <w:abstractNumId w:val="8"/>
  </w:num>
  <w:num w:numId="4" w16cid:durableId="290206482">
    <w:abstractNumId w:val="3"/>
  </w:num>
  <w:num w:numId="5" w16cid:durableId="442117444">
    <w:abstractNumId w:val="6"/>
  </w:num>
  <w:num w:numId="6" w16cid:durableId="1413355002">
    <w:abstractNumId w:val="5"/>
  </w:num>
  <w:num w:numId="7" w16cid:durableId="704797413">
    <w:abstractNumId w:val="11"/>
  </w:num>
  <w:num w:numId="8" w16cid:durableId="1943344711">
    <w:abstractNumId w:val="0"/>
  </w:num>
  <w:num w:numId="9" w16cid:durableId="1318924779">
    <w:abstractNumId w:val="10"/>
  </w:num>
  <w:num w:numId="10" w16cid:durableId="431098025">
    <w:abstractNumId w:val="1"/>
  </w:num>
  <w:num w:numId="11" w16cid:durableId="1675499467">
    <w:abstractNumId w:val="9"/>
  </w:num>
  <w:num w:numId="12" w16cid:durableId="54317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83"/>
    <w:rsid w:val="00002E8F"/>
    <w:rsid w:val="00004541"/>
    <w:rsid w:val="000315E5"/>
    <w:rsid w:val="00031B22"/>
    <w:rsid w:val="00033423"/>
    <w:rsid w:val="000814B5"/>
    <w:rsid w:val="00093E9F"/>
    <w:rsid w:val="000C7DD4"/>
    <w:rsid w:val="000D0939"/>
    <w:rsid w:val="000E492A"/>
    <w:rsid w:val="00135178"/>
    <w:rsid w:val="0013606A"/>
    <w:rsid w:val="0013770D"/>
    <w:rsid w:val="001914C7"/>
    <w:rsid w:val="0019759E"/>
    <w:rsid w:val="001B6FF8"/>
    <w:rsid w:val="001B77C2"/>
    <w:rsid w:val="001D22D1"/>
    <w:rsid w:val="00210F19"/>
    <w:rsid w:val="00223086"/>
    <w:rsid w:val="00226EF2"/>
    <w:rsid w:val="00231E14"/>
    <w:rsid w:val="002360FF"/>
    <w:rsid w:val="00265477"/>
    <w:rsid w:val="00277225"/>
    <w:rsid w:val="002B75EF"/>
    <w:rsid w:val="002F097C"/>
    <w:rsid w:val="002F237F"/>
    <w:rsid w:val="003176A1"/>
    <w:rsid w:val="00321488"/>
    <w:rsid w:val="003433F7"/>
    <w:rsid w:val="00361C7C"/>
    <w:rsid w:val="00366FC9"/>
    <w:rsid w:val="00393617"/>
    <w:rsid w:val="003C11EA"/>
    <w:rsid w:val="003F4D94"/>
    <w:rsid w:val="00403742"/>
    <w:rsid w:val="004260C0"/>
    <w:rsid w:val="00442408"/>
    <w:rsid w:val="004468B4"/>
    <w:rsid w:val="00453AE1"/>
    <w:rsid w:val="004A4AB7"/>
    <w:rsid w:val="004B29ED"/>
    <w:rsid w:val="004E0587"/>
    <w:rsid w:val="004F171C"/>
    <w:rsid w:val="00582BF1"/>
    <w:rsid w:val="00593953"/>
    <w:rsid w:val="006016A5"/>
    <w:rsid w:val="00612BA5"/>
    <w:rsid w:val="00615AAC"/>
    <w:rsid w:val="00617A8F"/>
    <w:rsid w:val="00623B7D"/>
    <w:rsid w:val="0066336B"/>
    <w:rsid w:val="0069168C"/>
    <w:rsid w:val="00697B2B"/>
    <w:rsid w:val="006C76CF"/>
    <w:rsid w:val="006F24F9"/>
    <w:rsid w:val="006F6145"/>
    <w:rsid w:val="00701624"/>
    <w:rsid w:val="00742B0D"/>
    <w:rsid w:val="00761908"/>
    <w:rsid w:val="0077001C"/>
    <w:rsid w:val="00794ED1"/>
    <w:rsid w:val="00801C20"/>
    <w:rsid w:val="008315C8"/>
    <w:rsid w:val="00842DCE"/>
    <w:rsid w:val="0085458D"/>
    <w:rsid w:val="008D5849"/>
    <w:rsid w:val="0090315E"/>
    <w:rsid w:val="00913A83"/>
    <w:rsid w:val="009339C3"/>
    <w:rsid w:val="00933FF1"/>
    <w:rsid w:val="00943BF6"/>
    <w:rsid w:val="00947E53"/>
    <w:rsid w:val="0096070C"/>
    <w:rsid w:val="009C5F3A"/>
    <w:rsid w:val="009D1F52"/>
    <w:rsid w:val="00A55F83"/>
    <w:rsid w:val="00A85F13"/>
    <w:rsid w:val="00AA3DB9"/>
    <w:rsid w:val="00AB4EDA"/>
    <w:rsid w:val="00AC693F"/>
    <w:rsid w:val="00AF3468"/>
    <w:rsid w:val="00AF7B68"/>
    <w:rsid w:val="00B05078"/>
    <w:rsid w:val="00B467E3"/>
    <w:rsid w:val="00B66E1E"/>
    <w:rsid w:val="00BE2A5F"/>
    <w:rsid w:val="00C0341B"/>
    <w:rsid w:val="00C1245C"/>
    <w:rsid w:val="00C147CA"/>
    <w:rsid w:val="00C35337"/>
    <w:rsid w:val="00C73585"/>
    <w:rsid w:val="00C76165"/>
    <w:rsid w:val="00C76F53"/>
    <w:rsid w:val="00CB3ED3"/>
    <w:rsid w:val="00CB48E8"/>
    <w:rsid w:val="00CC25A8"/>
    <w:rsid w:val="00CD66AE"/>
    <w:rsid w:val="00D25743"/>
    <w:rsid w:val="00D34EF8"/>
    <w:rsid w:val="00D4332D"/>
    <w:rsid w:val="00D43F5A"/>
    <w:rsid w:val="00D54AA8"/>
    <w:rsid w:val="00D56A3F"/>
    <w:rsid w:val="00D63626"/>
    <w:rsid w:val="00D80702"/>
    <w:rsid w:val="00D817CA"/>
    <w:rsid w:val="00D84D4C"/>
    <w:rsid w:val="00DA0FB4"/>
    <w:rsid w:val="00DA20C1"/>
    <w:rsid w:val="00DE560A"/>
    <w:rsid w:val="00E16BA9"/>
    <w:rsid w:val="00E2093D"/>
    <w:rsid w:val="00E30302"/>
    <w:rsid w:val="00E437CD"/>
    <w:rsid w:val="00E74152"/>
    <w:rsid w:val="00EB6FCC"/>
    <w:rsid w:val="00EE7BC4"/>
    <w:rsid w:val="00F069B9"/>
    <w:rsid w:val="00F24262"/>
    <w:rsid w:val="00F30CAB"/>
    <w:rsid w:val="00F43004"/>
    <w:rsid w:val="00F440E4"/>
    <w:rsid w:val="00F70C0E"/>
    <w:rsid w:val="00FA61F8"/>
    <w:rsid w:val="00FB121C"/>
    <w:rsid w:val="00FB52F8"/>
    <w:rsid w:val="00FC63F1"/>
    <w:rsid w:val="00FE65D9"/>
    <w:rsid w:val="01B051D2"/>
    <w:rsid w:val="06D5B1EE"/>
    <w:rsid w:val="1AAB859B"/>
    <w:rsid w:val="1F04B8D4"/>
    <w:rsid w:val="215B857D"/>
    <w:rsid w:val="24E71D16"/>
    <w:rsid w:val="283F386E"/>
    <w:rsid w:val="46FDA46E"/>
    <w:rsid w:val="475A94CA"/>
    <w:rsid w:val="492FA1CC"/>
    <w:rsid w:val="4BF9A7EB"/>
    <w:rsid w:val="5736354A"/>
    <w:rsid w:val="5F32CF0E"/>
    <w:rsid w:val="63311575"/>
    <w:rsid w:val="69E078DB"/>
    <w:rsid w:val="6FD4FCED"/>
    <w:rsid w:val="73A4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8B5E"/>
  <w15:docId w15:val="{914DFA0A-B748-4DED-B767-4C0163C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F8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5F8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A55F83"/>
  </w:style>
  <w:style w:type="paragraph" w:customStyle="1" w:styleId="Default">
    <w:name w:val="Default"/>
    <w:rsid w:val="00A55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5F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55F83"/>
    <w:pPr>
      <w:spacing w:line="360" w:lineRule="auto"/>
      <w:jc w:val="both"/>
    </w:pPr>
    <w:rPr>
      <w:sz w:val="26"/>
      <w:szCs w:val="26"/>
    </w:rPr>
  </w:style>
  <w:style w:type="paragraph" w:styleId="Stopka">
    <w:name w:val="footer"/>
    <w:basedOn w:val="Normalny"/>
    <w:link w:val="StopkaZnak"/>
    <w:rsid w:val="00A55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F83"/>
  </w:style>
  <w:style w:type="paragraph" w:styleId="Akapitzlist">
    <w:name w:val="List Paragraph"/>
    <w:aliases w:val="Podsis rysunku,L1,Numerowanie,CW_Lista,List Paragraph,2 heading,A_wyliczenie,K-P_odwolanie,Akapit z listą5,maz_wyliczenie,opis dzialania,Wypunktowanie,T_SZ_List Paragraph,normalny tekst,Preambuła,WYPUNKTOWANIE Akapit z listą,Lista 1,Norma"/>
    <w:basedOn w:val="Normalny"/>
    <w:link w:val="AkapitzlistZnak"/>
    <w:uiPriority w:val="34"/>
    <w:qFormat/>
    <w:rsid w:val="003433F7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CW_Lista Znak,List Paragraph Znak,2 heading Znak,A_wyliczenie Znak,K-P_odwolanie Znak,Akapit z listą5 Znak,maz_wyliczenie Znak,opis dzialania Znak,Wypunktowanie Znak,normalny tekst Znak"/>
    <w:link w:val="Akapitzlist"/>
    <w:uiPriority w:val="34"/>
    <w:rsid w:val="00343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C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4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4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4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4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Skhurgan</dc:creator>
  <cp:lastModifiedBy>Pryciński Piotr</cp:lastModifiedBy>
  <cp:revision>39</cp:revision>
  <dcterms:created xsi:type="dcterms:W3CDTF">2021-02-05T13:54:00Z</dcterms:created>
  <dcterms:modified xsi:type="dcterms:W3CDTF">2022-07-25T10:27:00Z</dcterms:modified>
</cp:coreProperties>
</file>