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A111" w14:textId="77777777" w:rsidR="00D160B4" w:rsidRDefault="00D160B4" w:rsidP="00D160B4">
      <w:pPr>
        <w:tabs>
          <w:tab w:val="left" w:pos="5760"/>
        </w:tabs>
        <w:jc w:val="right"/>
      </w:pPr>
    </w:p>
    <w:p w14:paraId="7B4B9746" w14:textId="39339317" w:rsidR="00D160B4" w:rsidRDefault="00D160B4" w:rsidP="00D160B4">
      <w:pPr>
        <w:tabs>
          <w:tab w:val="left" w:pos="5760"/>
        </w:tabs>
        <w:jc w:val="right"/>
      </w:pPr>
      <w:r>
        <w:t>Trzcińsko-Zdrój, 23.12.2022r.</w:t>
      </w:r>
    </w:p>
    <w:p w14:paraId="1DF75B8E" w14:textId="77777777" w:rsidR="00D160B4" w:rsidRDefault="00D160B4" w:rsidP="00D160B4"/>
    <w:p w14:paraId="11169F8D" w14:textId="77777777" w:rsidR="00D160B4" w:rsidRDefault="00D160B4" w:rsidP="00D160B4">
      <w:pPr>
        <w:widowControl w:val="0"/>
        <w:autoSpaceDE w:val="0"/>
        <w:autoSpaceDN w:val="0"/>
        <w:ind w:left="108" w:right="211"/>
        <w:jc w:val="both"/>
        <w:outlineLvl w:val="0"/>
        <w:rPr>
          <w:rFonts w:ascii="Times New Roman" w:eastAsia="Arial" w:hAnsi="Times New Roman"/>
          <w:sz w:val="24"/>
        </w:rPr>
      </w:pPr>
    </w:p>
    <w:p w14:paraId="3A4648C1" w14:textId="44404859" w:rsidR="00D160B4" w:rsidRPr="00D160B4" w:rsidRDefault="00D160B4" w:rsidP="00D160B4">
      <w:pPr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Dotyczy postępowania prowadzonego w  trybie przetargu nieograniczonego na zadanie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proofErr w:type="spellStart"/>
      <w:r w:rsidRPr="00D160B4">
        <w:rPr>
          <w:rFonts w:ascii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Pr="00D160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:   „Dostawa komputerów </w:t>
      </w:r>
      <w:proofErr w:type="spellStart"/>
      <w:r w:rsidRPr="00D160B4">
        <w:rPr>
          <w:rFonts w:ascii="Times New Roman" w:hAnsi="Times New Roman" w:cs="Times New Roman"/>
          <w:bCs/>
          <w:sz w:val="24"/>
          <w:szCs w:val="24"/>
          <w:lang w:eastAsia="pl-PL"/>
        </w:rPr>
        <w:t>All</w:t>
      </w:r>
      <w:proofErr w:type="spellEnd"/>
      <w:r w:rsidRPr="00D160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in One, drukarek wielofunkcyjnych, </w:t>
      </w:r>
      <w:proofErr w:type="spellStart"/>
      <w:r w:rsidRPr="00D160B4">
        <w:rPr>
          <w:rFonts w:ascii="Times New Roman" w:hAnsi="Times New Roman" w:cs="Times New Roman"/>
          <w:bCs/>
          <w:sz w:val="24"/>
          <w:szCs w:val="24"/>
          <w:lang w:eastAsia="pl-PL"/>
        </w:rPr>
        <w:t>swich</w:t>
      </w:r>
      <w:proofErr w:type="spellEnd"/>
      <w:r w:rsidRPr="00D160B4">
        <w:rPr>
          <w:rFonts w:ascii="Times New Roman" w:hAnsi="Times New Roman" w:cs="Times New Roman"/>
          <w:bCs/>
          <w:sz w:val="24"/>
          <w:szCs w:val="24"/>
          <w:lang w:eastAsia="pl-PL"/>
        </w:rPr>
        <w:t>-a” IRG.271.12.2022.IRG.</w:t>
      </w:r>
    </w:p>
    <w:p w14:paraId="3561DB12" w14:textId="77777777" w:rsidR="00D160B4" w:rsidRDefault="00D160B4" w:rsidP="00D160B4">
      <w:pPr>
        <w:rPr>
          <w:b/>
          <w:bCs/>
        </w:rPr>
      </w:pPr>
    </w:p>
    <w:p w14:paraId="061E1BE8" w14:textId="77777777" w:rsidR="00D160B4" w:rsidRDefault="00D160B4" w:rsidP="00D1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doprecyzowanie czy dopuszczą Państwo urządzenie wielofunkcyjne mono o dysku 256 GB, gdyż jest to standard przy tego typie urządzeń. Wymaganie dysku o większość pojemności powinno być uzasadnione zgodnie z rekomendacjami Prezesa UZP. </w:t>
      </w:r>
    </w:p>
    <w:p w14:paraId="4C214901" w14:textId="77777777" w:rsidR="00D160B4" w:rsidRDefault="00D160B4" w:rsidP="00D160B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FA8E45" w14:textId="77777777" w:rsidR="00D160B4" w:rsidRDefault="00D160B4" w:rsidP="00D160B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Zamawiającego</w:t>
      </w:r>
    </w:p>
    <w:p w14:paraId="2E30BDEA" w14:textId="77777777" w:rsidR="00D160B4" w:rsidRDefault="00D160B4" w:rsidP="00D160B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F29379" w14:textId="77777777" w:rsidR="00D160B4" w:rsidRDefault="00D160B4" w:rsidP="00D1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projektu rekomendacji Prezesa UZP, nie jest zalecane narzucanie określonej technologii wykonania dysku, jak np. technologia SSD.</w:t>
      </w:r>
    </w:p>
    <w:p w14:paraId="5B105E26" w14:textId="77777777" w:rsidR="00D160B4" w:rsidRDefault="00D160B4" w:rsidP="00D1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Minimalny wymagany dysk o pojemności minimum 320 GB, uzasadniamy tym, że będzie wykorzystywany do przechowywania drukowanych oraz skanowanych dokumentów, czcionek oraz formularzy, cechuje się tolerancją 20% w dół, tolerancja w górę nie podlega ograniczeniu.</w:t>
      </w:r>
    </w:p>
    <w:p w14:paraId="1DF8C5CD" w14:textId="77777777" w:rsidR="00D160B4" w:rsidRDefault="00D160B4" w:rsidP="00D1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zmian w tym parametrze technicznym.</w:t>
      </w:r>
    </w:p>
    <w:p w14:paraId="6BC915D2" w14:textId="77777777" w:rsidR="00D160B4" w:rsidRDefault="00D160B4" w:rsidP="00D160B4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C571D04" w14:textId="77777777" w:rsidR="00D160B4" w:rsidRDefault="00D160B4" w:rsidP="00D160B4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Oryginał podpisał </w:t>
      </w:r>
    </w:p>
    <w:p w14:paraId="5500E284" w14:textId="77777777" w:rsidR="00D160B4" w:rsidRDefault="00D160B4" w:rsidP="00D160B4">
      <w:pPr>
        <w:tabs>
          <w:tab w:val="left" w:pos="6694"/>
        </w:tabs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1DFEC769" w14:textId="77777777" w:rsidR="00D160B4" w:rsidRDefault="00D160B4" w:rsidP="00D160B4">
      <w:pPr>
        <w:spacing w:line="254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5234B85F" w14:textId="77777777" w:rsidR="00D160B4" w:rsidRDefault="00D160B4" w:rsidP="00D160B4">
      <w:pPr>
        <w:tabs>
          <w:tab w:val="left" w:pos="7425"/>
        </w:tabs>
        <w:rPr>
          <w:rFonts w:ascii="Times New Roman" w:eastAsia="SimSun" w:hAnsi="Times New Roman" w:cs="Times New Roman"/>
          <w:lang w:eastAsia="zh-CN"/>
        </w:rPr>
      </w:pPr>
    </w:p>
    <w:p w14:paraId="4B91FB50" w14:textId="77777777" w:rsidR="00D160B4" w:rsidRDefault="00D160B4" w:rsidP="00D160B4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14:paraId="3A630DFF" w14:textId="77777777" w:rsidR="00D160B4" w:rsidRDefault="00D160B4" w:rsidP="00D160B4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14:paraId="051CB2A0" w14:textId="77777777" w:rsidR="00D160B4" w:rsidRDefault="00D160B4" w:rsidP="00D160B4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14:paraId="1AA0CF4D" w14:textId="77777777" w:rsidR="00867AB7" w:rsidRDefault="00867AB7"/>
    <w:sectPr w:rsidR="00867A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A06C" w14:textId="77777777" w:rsidR="004B5CE5" w:rsidRDefault="004B5CE5" w:rsidP="00D160B4">
      <w:pPr>
        <w:spacing w:after="0" w:line="240" w:lineRule="auto"/>
      </w:pPr>
      <w:r>
        <w:separator/>
      </w:r>
    </w:p>
  </w:endnote>
  <w:endnote w:type="continuationSeparator" w:id="0">
    <w:p w14:paraId="5CC7E5BF" w14:textId="77777777" w:rsidR="004B5CE5" w:rsidRDefault="004B5CE5" w:rsidP="00D1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54D7" w14:textId="77777777" w:rsidR="004B5CE5" w:rsidRDefault="004B5CE5" w:rsidP="00D160B4">
      <w:pPr>
        <w:spacing w:after="0" w:line="240" w:lineRule="auto"/>
      </w:pPr>
      <w:r>
        <w:separator/>
      </w:r>
    </w:p>
  </w:footnote>
  <w:footnote w:type="continuationSeparator" w:id="0">
    <w:p w14:paraId="22DCFD68" w14:textId="77777777" w:rsidR="004B5CE5" w:rsidRDefault="004B5CE5" w:rsidP="00D1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217E" w14:textId="4538AD95" w:rsidR="00D160B4" w:rsidRDefault="00D160B4">
    <w:pPr>
      <w:pStyle w:val="Nagwek"/>
    </w:pPr>
    <w:r>
      <w:rPr>
        <w:noProof/>
      </w:rPr>
      <w:drawing>
        <wp:inline distT="0" distB="0" distL="0" distR="0" wp14:anchorId="2A680552" wp14:editId="72476D28">
          <wp:extent cx="5760720" cy="6305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4"/>
    <w:rsid w:val="004B5CE5"/>
    <w:rsid w:val="00867AB7"/>
    <w:rsid w:val="00D1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91FF"/>
  <w15:chartTrackingRefBased/>
  <w15:docId w15:val="{68B53EFF-406E-4119-A330-97A45DE4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0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0B4"/>
  </w:style>
  <w:style w:type="paragraph" w:styleId="Stopka">
    <w:name w:val="footer"/>
    <w:basedOn w:val="Normalny"/>
    <w:link w:val="StopkaZnak"/>
    <w:uiPriority w:val="99"/>
    <w:unhideWhenUsed/>
    <w:rsid w:val="00D1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1</cp:revision>
  <dcterms:created xsi:type="dcterms:W3CDTF">2022-12-23T07:48:00Z</dcterms:created>
  <dcterms:modified xsi:type="dcterms:W3CDTF">2022-12-23T07:50:00Z</dcterms:modified>
</cp:coreProperties>
</file>