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F927" w14:textId="77777777" w:rsidR="00D56356" w:rsidRDefault="00D56356" w:rsidP="00D56356">
      <w:pPr>
        <w:spacing w:line="360" w:lineRule="auto"/>
        <w:rPr>
          <w:rFonts w:ascii="Times New Roman" w:hAnsi="Times New Roman" w:cs="Times New Roman"/>
        </w:rPr>
      </w:pPr>
    </w:p>
    <w:p w14:paraId="6F09D661" w14:textId="77777777" w:rsidR="00D56356" w:rsidRPr="003113CD" w:rsidRDefault="00D56356" w:rsidP="00D56356">
      <w:pPr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0B052D0" wp14:editId="1765E3EF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3AE610A8" wp14:editId="2719C5CA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677236BB" w14:textId="77777777" w:rsidR="00D56356" w:rsidRPr="003113CD" w:rsidRDefault="00D56356" w:rsidP="00D56356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3AA8890" w14:textId="77777777" w:rsidR="00D56356" w:rsidRPr="003113CD" w:rsidRDefault="00D56356" w:rsidP="00D56356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Cs w:val="20"/>
        </w:rPr>
        <w:t>ul. Szkolna 7,   62-731 Przykona</w:t>
      </w:r>
    </w:p>
    <w:p w14:paraId="6045D3FA" w14:textId="77777777" w:rsidR="00D56356" w:rsidRPr="0045098B" w:rsidRDefault="00D56356" w:rsidP="00D56356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Cs w:val="20"/>
        </w:rPr>
        <w:t>tel. 063 279 10 10,  fax. 063 279 10 22</w:t>
      </w:r>
    </w:p>
    <w:p w14:paraId="71E20B96" w14:textId="77777777" w:rsidR="00D56356" w:rsidRPr="0045098B" w:rsidRDefault="00D56356" w:rsidP="00D56356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 w:rsidRPr="0045098B"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10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u w:val="single"/>
          </w:rPr>
          <w:t>przykona@przykona.pl</w:t>
        </w:r>
      </w:hyperlink>
    </w:p>
    <w:p w14:paraId="07E37DAB" w14:textId="77777777" w:rsidR="00D56356" w:rsidRPr="0045098B" w:rsidRDefault="00D56356" w:rsidP="00D56356">
      <w:pPr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5982C" wp14:editId="116B95E5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81CE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5750795B" w14:textId="77777777" w:rsidR="00265983" w:rsidRDefault="00EA5B4B" w:rsidP="00EA5B4B">
      <w:pPr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7C34FB">
        <w:rPr>
          <w:rFonts w:ascii="Times New Roman" w:hAnsi="Times New Roman"/>
        </w:rPr>
        <w:t xml:space="preserve">  </w:t>
      </w:r>
    </w:p>
    <w:p w14:paraId="36BAA2ED" w14:textId="4A612F71" w:rsidR="00364921" w:rsidRPr="006A7857" w:rsidRDefault="00265983" w:rsidP="00EA5B4B">
      <w:pPr>
        <w:ind w:right="-284"/>
        <w:rPr>
          <w:rFonts w:ascii="Book Antiqua" w:hAnsi="Book Antiqua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7C34FB">
        <w:rPr>
          <w:rFonts w:ascii="Times New Roman" w:hAnsi="Times New Roman"/>
        </w:rPr>
        <w:t xml:space="preserve"> </w:t>
      </w:r>
      <w:r w:rsidR="00EA5B4B">
        <w:rPr>
          <w:rFonts w:ascii="Times New Roman" w:hAnsi="Times New Roman"/>
        </w:rPr>
        <w:t xml:space="preserve"> </w:t>
      </w:r>
      <w:r w:rsidR="00D56356" w:rsidRPr="006A7857">
        <w:rPr>
          <w:rFonts w:ascii="Book Antiqua" w:hAnsi="Book Antiqua"/>
        </w:rPr>
        <w:t xml:space="preserve">Przykona, dnia </w:t>
      </w:r>
      <w:r w:rsidR="00775E72">
        <w:rPr>
          <w:rFonts w:ascii="Book Antiqua" w:hAnsi="Book Antiqua"/>
        </w:rPr>
        <w:t xml:space="preserve">20 lutego </w:t>
      </w:r>
      <w:r w:rsidR="00D56356" w:rsidRPr="006A7857">
        <w:rPr>
          <w:rFonts w:ascii="Book Antiqua" w:hAnsi="Book Antiqua"/>
        </w:rPr>
        <w:t>202</w:t>
      </w:r>
      <w:r w:rsidR="00D158CD">
        <w:rPr>
          <w:rFonts w:ascii="Book Antiqua" w:hAnsi="Book Antiqua"/>
        </w:rPr>
        <w:t>4</w:t>
      </w:r>
      <w:r w:rsidR="00D56356" w:rsidRPr="006A7857">
        <w:rPr>
          <w:rFonts w:ascii="Book Antiqua" w:hAnsi="Book Antiqua"/>
        </w:rPr>
        <w:t xml:space="preserve"> r.</w:t>
      </w:r>
    </w:p>
    <w:p w14:paraId="4FFCFC20" w14:textId="77777777" w:rsidR="009A602A" w:rsidRPr="006A7857" w:rsidRDefault="009A602A" w:rsidP="009A602A">
      <w:pPr>
        <w:jc w:val="both"/>
        <w:rPr>
          <w:rFonts w:ascii="Book Antiqua" w:hAnsi="Book Antiqua" w:cs="Times New Roman"/>
        </w:rPr>
      </w:pPr>
    </w:p>
    <w:p w14:paraId="5DD74227" w14:textId="14BB1C78" w:rsidR="007E3459" w:rsidRPr="006A7857" w:rsidRDefault="007E3459" w:rsidP="007E3459">
      <w:pPr>
        <w:jc w:val="both"/>
        <w:rPr>
          <w:rFonts w:ascii="Book Antiqua" w:hAnsi="Book Antiqua" w:cs="Times New Roman"/>
        </w:rPr>
      </w:pPr>
      <w:r w:rsidRPr="006A7857">
        <w:rPr>
          <w:rFonts w:ascii="Book Antiqua" w:hAnsi="Book Antiqua" w:cs="Times New Roman"/>
        </w:rPr>
        <w:t>RRG.271.</w:t>
      </w:r>
      <w:r w:rsidR="00775E72">
        <w:rPr>
          <w:rFonts w:ascii="Book Antiqua" w:hAnsi="Book Antiqua" w:cs="Times New Roman"/>
        </w:rPr>
        <w:t>2</w:t>
      </w:r>
      <w:r w:rsidRPr="006A7857">
        <w:rPr>
          <w:rFonts w:ascii="Book Antiqua" w:hAnsi="Book Antiqua" w:cs="Times New Roman"/>
        </w:rPr>
        <w:t>.202</w:t>
      </w:r>
      <w:r w:rsidR="00D158CD">
        <w:rPr>
          <w:rFonts w:ascii="Book Antiqua" w:hAnsi="Book Antiqua" w:cs="Times New Roman"/>
        </w:rPr>
        <w:t>4</w:t>
      </w:r>
    </w:p>
    <w:p w14:paraId="38292DFF" w14:textId="49C4875F" w:rsidR="006A7857" w:rsidRPr="00FA7DE0" w:rsidRDefault="00364921" w:rsidP="00FA7DE0">
      <w:pPr>
        <w:jc w:val="both"/>
        <w:rPr>
          <w:rFonts w:ascii="Book Antiqua" w:hAnsi="Book Antiqua" w:cs="Times New Roman"/>
        </w:rPr>
      </w:pPr>
      <w:r w:rsidRPr="006A7857">
        <w:rPr>
          <w:rFonts w:ascii="Book Antiqua" w:hAnsi="Book Antiqua"/>
          <w:sz w:val="20"/>
        </w:rPr>
        <w:t>(</w:t>
      </w:r>
      <w:r w:rsidRPr="006A7857">
        <w:rPr>
          <w:rFonts w:ascii="Book Antiqua" w:hAnsi="Book Antiqua"/>
          <w:i/>
          <w:sz w:val="20"/>
        </w:rPr>
        <w:t>nr ref. postępowania</w:t>
      </w:r>
      <w:r w:rsidRPr="006A7857">
        <w:rPr>
          <w:rFonts w:ascii="Book Antiqua" w:hAnsi="Book Antiqua"/>
          <w:sz w:val="20"/>
        </w:rPr>
        <w:t>)</w:t>
      </w:r>
    </w:p>
    <w:p w14:paraId="5D27CA0C" w14:textId="628E9208" w:rsidR="00364921" w:rsidRPr="006A7857" w:rsidRDefault="00D158CD" w:rsidP="006A7857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MODYFIKACJA</w:t>
      </w:r>
      <w:r w:rsidR="007E3459" w:rsidRPr="006A7857">
        <w:rPr>
          <w:rFonts w:ascii="Book Antiqua" w:hAnsi="Book Antiqua"/>
          <w:b/>
          <w:sz w:val="28"/>
          <w:szCs w:val="28"/>
        </w:rPr>
        <w:t xml:space="preserve"> TREŚCI SWZ </w:t>
      </w:r>
    </w:p>
    <w:p w14:paraId="64F13A17" w14:textId="44D5DC2F" w:rsidR="00BE2344" w:rsidRPr="00BE2344" w:rsidRDefault="00364921" w:rsidP="00BE2344">
      <w:pPr>
        <w:pStyle w:val="Standard"/>
        <w:tabs>
          <w:tab w:val="left" w:pos="851"/>
        </w:tabs>
        <w:ind w:left="851" w:hanging="993"/>
        <w:jc w:val="both"/>
        <w:rPr>
          <w:rFonts w:ascii="Book Antiqua" w:eastAsia="Calibri" w:hAnsi="Book Antiqua"/>
          <w:b/>
          <w:color w:val="00B050"/>
          <w:lang w:eastAsia="en-US"/>
        </w:rPr>
      </w:pPr>
      <w:r w:rsidRPr="006A7857">
        <w:rPr>
          <w:rFonts w:ascii="Book Antiqua" w:hAnsi="Book Antiqua" w:cs="Times New Roman"/>
        </w:rPr>
        <w:t>Dotyczy</w:t>
      </w:r>
      <w:r w:rsidR="00FF5657">
        <w:rPr>
          <w:rFonts w:ascii="Book Antiqua" w:hAnsi="Book Antiqua" w:cs="Times New Roman"/>
        </w:rPr>
        <w:t>:</w:t>
      </w:r>
      <w:r w:rsidRPr="006A7857">
        <w:rPr>
          <w:rFonts w:ascii="Book Antiqua" w:hAnsi="Book Antiqua" w:cs="Times New Roman"/>
        </w:rPr>
        <w:t xml:space="preserve"> postępowania o udzielenie zamówienia publicznego prowadzonego w trybie </w:t>
      </w:r>
      <w:r w:rsidR="007E3459" w:rsidRPr="006A7857">
        <w:rPr>
          <w:rFonts w:ascii="Book Antiqua" w:hAnsi="Book Antiqua" w:cs="Times New Roman"/>
        </w:rPr>
        <w:t xml:space="preserve">podstawowym - art 275 pkt 1 Pzp </w:t>
      </w:r>
      <w:r w:rsidRPr="006A7857">
        <w:rPr>
          <w:rFonts w:ascii="Book Antiqua" w:hAnsi="Book Antiqua" w:cs="Times New Roman"/>
        </w:rPr>
        <w:t xml:space="preserve"> na </w:t>
      </w:r>
      <w:r w:rsidR="007E3459" w:rsidRPr="006A7857">
        <w:rPr>
          <w:rFonts w:ascii="Book Antiqua" w:hAnsi="Book Antiqua" w:cs="Times New Roman"/>
        </w:rPr>
        <w:t>zadanie pn</w:t>
      </w:r>
      <w:bookmarkStart w:id="0" w:name="_Hlk95739316"/>
      <w:r w:rsidR="00BE2344">
        <w:rPr>
          <w:rFonts w:ascii="Book Antiqua" w:hAnsi="Book Antiqua" w:cs="Times New Roman"/>
        </w:rPr>
        <w:t xml:space="preserve">: </w:t>
      </w:r>
      <w:r w:rsidR="00BE2344" w:rsidRPr="00BE2344">
        <w:rPr>
          <w:rFonts w:ascii="Book Antiqua" w:eastAsia="Calibri" w:hAnsi="Book Antiqua"/>
          <w:b/>
          <w:lang w:eastAsia="en-US"/>
        </w:rPr>
        <w:t>„ Przebudowa ul. Klonowej oraz budowa ul. Jaworowej w miejscowości Psary”</w:t>
      </w:r>
      <w:bookmarkEnd w:id="0"/>
    </w:p>
    <w:p w14:paraId="39289537" w14:textId="77777777" w:rsidR="00BE2344" w:rsidRPr="00BE2344" w:rsidRDefault="00BE2344" w:rsidP="00FF5657">
      <w:pPr>
        <w:pStyle w:val="Standard"/>
        <w:tabs>
          <w:tab w:val="left" w:pos="851"/>
        </w:tabs>
        <w:ind w:left="851" w:hanging="993"/>
        <w:jc w:val="both"/>
        <w:rPr>
          <w:rFonts w:ascii="Book Antiqua" w:eastAsia="Calibri" w:hAnsi="Book Antiqua"/>
          <w:b/>
          <w:color w:val="00B050"/>
          <w:lang w:eastAsia="en-US"/>
        </w:rPr>
      </w:pPr>
    </w:p>
    <w:p w14:paraId="22087ACB" w14:textId="77777777" w:rsidR="008E04F9" w:rsidRDefault="008E04F9" w:rsidP="00231430">
      <w:pPr>
        <w:ind w:right="-250"/>
        <w:jc w:val="both"/>
        <w:rPr>
          <w:rFonts w:ascii="Book Antiqua" w:hAnsi="Book Antiqua" w:cs="Times New Roman"/>
        </w:rPr>
      </w:pPr>
    </w:p>
    <w:p w14:paraId="7282C042" w14:textId="27E7229C" w:rsidR="00D158CD" w:rsidRDefault="008E04F9" w:rsidP="00FA66F7">
      <w:pPr>
        <w:pStyle w:val="Standard"/>
        <w:ind w:firstLine="555"/>
        <w:jc w:val="both"/>
        <w:rPr>
          <w:rFonts w:ascii="Book Antiqua" w:hAnsi="Book Antiqua" w:cs="Times New Roman"/>
          <w:color w:val="000000"/>
        </w:rPr>
      </w:pPr>
      <w:r w:rsidRPr="008E04F9">
        <w:rPr>
          <w:rFonts w:ascii="Book Antiqua" w:hAnsi="Book Antiqua" w:cs="Times New Roman"/>
          <w:color w:val="000000"/>
        </w:rPr>
        <w:t xml:space="preserve">Działając na </w:t>
      </w:r>
      <w:r w:rsidRPr="00656BA2">
        <w:rPr>
          <w:rFonts w:ascii="Book Antiqua" w:hAnsi="Book Antiqua" w:cs="Times New Roman"/>
          <w:color w:val="000000"/>
        </w:rPr>
        <w:t>podstawie art</w:t>
      </w:r>
      <w:r w:rsidRPr="00656BA2">
        <w:rPr>
          <w:rFonts w:ascii="Book Antiqua" w:hAnsi="Book Antiqua" w:cs="Times New Roman"/>
          <w:color w:val="FF0000"/>
        </w:rPr>
        <w:t>.</w:t>
      </w:r>
      <w:r w:rsidRPr="00656BA2">
        <w:rPr>
          <w:rFonts w:ascii="Book Antiqua" w:hAnsi="Book Antiqua" w:cs="Times New Roman"/>
        </w:rPr>
        <w:t>286 ust 1</w:t>
      </w:r>
      <w:r w:rsidR="00775E72">
        <w:rPr>
          <w:rFonts w:ascii="Book Antiqua" w:hAnsi="Book Antiqua" w:cs="Times New Roman"/>
        </w:rPr>
        <w:t>, 3</w:t>
      </w:r>
      <w:r w:rsidRPr="00656BA2">
        <w:rPr>
          <w:rFonts w:ascii="Book Antiqua" w:hAnsi="Book Antiqua" w:cs="Times New Roman"/>
        </w:rPr>
        <w:t xml:space="preserve"> i 7</w:t>
      </w:r>
      <w:r w:rsidRPr="00656BA2">
        <w:rPr>
          <w:rFonts w:ascii="Book Antiqua" w:hAnsi="Book Antiqua" w:cs="Times New Roman"/>
          <w:color w:val="FF0000"/>
        </w:rPr>
        <w:t xml:space="preserve"> </w:t>
      </w:r>
      <w:r w:rsidRPr="00656BA2">
        <w:rPr>
          <w:rFonts w:ascii="Book Antiqua" w:hAnsi="Book Antiqua" w:cs="Times New Roman"/>
          <w:color w:val="000000"/>
        </w:rPr>
        <w:t>ustawy z dnia 11 września 2019 r. Prawo zamówień publicznych ( t.j. Dz. U. z 202</w:t>
      </w:r>
      <w:r w:rsidR="00EA5B4B">
        <w:rPr>
          <w:rFonts w:ascii="Book Antiqua" w:hAnsi="Book Antiqua" w:cs="Times New Roman"/>
          <w:color w:val="000000"/>
        </w:rPr>
        <w:t>3</w:t>
      </w:r>
      <w:r w:rsidRPr="00656BA2">
        <w:rPr>
          <w:rFonts w:ascii="Book Antiqua" w:hAnsi="Book Antiqua" w:cs="Times New Roman"/>
          <w:color w:val="000000"/>
        </w:rPr>
        <w:t xml:space="preserve"> r. poz. 1</w:t>
      </w:r>
      <w:r w:rsidR="00EA5B4B">
        <w:rPr>
          <w:rFonts w:ascii="Book Antiqua" w:hAnsi="Book Antiqua" w:cs="Times New Roman"/>
          <w:color w:val="000000"/>
        </w:rPr>
        <w:t>605</w:t>
      </w:r>
      <w:r w:rsidRPr="00656BA2">
        <w:rPr>
          <w:rFonts w:ascii="Book Antiqua" w:hAnsi="Book Antiqua" w:cs="Times New Roman"/>
          <w:color w:val="000000"/>
        </w:rPr>
        <w:t xml:space="preserve"> ze zm. ) </w:t>
      </w:r>
      <w:r w:rsidR="00FA66F7" w:rsidRPr="00656BA2">
        <w:rPr>
          <w:rFonts w:ascii="Book Antiqua" w:hAnsi="Book Antiqua" w:cs="Times New Roman"/>
          <w:color w:val="000000"/>
        </w:rPr>
        <w:t xml:space="preserve"> </w:t>
      </w:r>
      <w:r w:rsidRPr="00656BA2">
        <w:rPr>
          <w:rFonts w:ascii="Book Antiqua" w:hAnsi="Book Antiqua" w:cs="Times New Roman"/>
          <w:color w:val="000000"/>
        </w:rPr>
        <w:t xml:space="preserve">Zamawiający </w:t>
      </w:r>
      <w:r w:rsidR="00FA66F7" w:rsidRPr="00656BA2">
        <w:rPr>
          <w:rFonts w:ascii="Book Antiqua" w:hAnsi="Book Antiqua" w:cs="Times New Roman"/>
          <w:color w:val="000000"/>
        </w:rPr>
        <w:t xml:space="preserve">informuje, że </w:t>
      </w:r>
      <w:r w:rsidR="00EA5B4B">
        <w:rPr>
          <w:rFonts w:ascii="Book Antiqua" w:hAnsi="Book Antiqua" w:cs="Times New Roman"/>
          <w:color w:val="000000"/>
        </w:rPr>
        <w:t xml:space="preserve">w związku z zaistniałą oczywistą omyłką </w:t>
      </w:r>
      <w:r w:rsidR="00775E72">
        <w:rPr>
          <w:rFonts w:ascii="Book Antiqua" w:hAnsi="Book Antiqua" w:cs="Times New Roman"/>
          <w:color w:val="000000"/>
        </w:rPr>
        <w:t>polegającą na załączeniu do post</w:t>
      </w:r>
      <w:r w:rsidR="00301FA9">
        <w:rPr>
          <w:rFonts w:ascii="Book Antiqua" w:hAnsi="Book Antiqua" w:cs="Times New Roman"/>
          <w:color w:val="000000"/>
        </w:rPr>
        <w:t>ę</w:t>
      </w:r>
      <w:r w:rsidR="00775E72">
        <w:rPr>
          <w:rFonts w:ascii="Book Antiqua" w:hAnsi="Book Antiqua" w:cs="Times New Roman"/>
          <w:color w:val="000000"/>
        </w:rPr>
        <w:t xml:space="preserve">powania elektronicznej wersji roboczej SWZ a nie </w:t>
      </w:r>
      <w:r w:rsidR="00465613">
        <w:rPr>
          <w:rFonts w:ascii="Book Antiqua" w:hAnsi="Book Antiqua" w:cs="Times New Roman"/>
          <w:color w:val="000000"/>
        </w:rPr>
        <w:t xml:space="preserve">jej </w:t>
      </w:r>
      <w:r w:rsidR="00053E07">
        <w:rPr>
          <w:rFonts w:ascii="Book Antiqua" w:hAnsi="Book Antiqua" w:cs="Times New Roman"/>
          <w:color w:val="000000"/>
        </w:rPr>
        <w:t xml:space="preserve">wersji </w:t>
      </w:r>
      <w:r w:rsidR="00775E72">
        <w:rPr>
          <w:rFonts w:ascii="Book Antiqua" w:hAnsi="Book Antiqua" w:cs="Times New Roman"/>
          <w:color w:val="000000"/>
        </w:rPr>
        <w:t>ostatecznej</w:t>
      </w:r>
      <w:r w:rsidR="00EA5B4B">
        <w:rPr>
          <w:rFonts w:ascii="Book Antiqua" w:hAnsi="Book Antiqua" w:cs="Times New Roman"/>
          <w:color w:val="000000"/>
        </w:rPr>
        <w:t xml:space="preserve"> </w:t>
      </w:r>
      <w:r w:rsidR="00FA66F7" w:rsidRPr="00656BA2">
        <w:rPr>
          <w:rFonts w:ascii="Book Antiqua" w:hAnsi="Book Antiqua" w:cs="Times New Roman"/>
          <w:color w:val="000000"/>
        </w:rPr>
        <w:t xml:space="preserve">dokonał zmiany SWZ w </w:t>
      </w:r>
      <w:r w:rsidR="00D158CD">
        <w:rPr>
          <w:rFonts w:ascii="Book Antiqua" w:hAnsi="Book Antiqua" w:cs="Times New Roman"/>
          <w:color w:val="000000"/>
        </w:rPr>
        <w:t>następującym zakresie:</w:t>
      </w:r>
    </w:p>
    <w:p w14:paraId="6F5305C3" w14:textId="77777777" w:rsidR="00053E07" w:rsidRDefault="00053E07" w:rsidP="00FA66F7">
      <w:pPr>
        <w:pStyle w:val="Standard"/>
        <w:ind w:firstLine="555"/>
        <w:jc w:val="both"/>
        <w:rPr>
          <w:rFonts w:ascii="Book Antiqua" w:hAnsi="Book Antiqua" w:cs="Times New Roman"/>
          <w:color w:val="000000"/>
        </w:rPr>
      </w:pPr>
    </w:p>
    <w:p w14:paraId="29FAADEB" w14:textId="42C1E7FF" w:rsidR="00053E07" w:rsidRDefault="00053E07" w:rsidP="00BE2344">
      <w:pPr>
        <w:pStyle w:val="Standard"/>
        <w:numPr>
          <w:ilvl w:val="0"/>
          <w:numId w:val="18"/>
        </w:numPr>
        <w:ind w:left="284" w:hanging="284"/>
        <w:jc w:val="both"/>
        <w:rPr>
          <w:rFonts w:ascii="Book Antiqua" w:hAnsi="Book Antiqua" w:cs="Times New Roman"/>
          <w:color w:val="000000"/>
        </w:rPr>
      </w:pPr>
      <w:r>
        <w:rPr>
          <w:rFonts w:ascii="Book Antiqua" w:hAnsi="Book Antiqua" w:cs="Times New Roman"/>
          <w:color w:val="000000"/>
        </w:rPr>
        <w:t xml:space="preserve">Usunął </w:t>
      </w:r>
      <w:r w:rsidR="00BE2344">
        <w:rPr>
          <w:rFonts w:ascii="Book Antiqua" w:hAnsi="Book Antiqua" w:cs="Times New Roman"/>
          <w:color w:val="000000"/>
        </w:rPr>
        <w:t xml:space="preserve">zamieszczoną </w:t>
      </w:r>
      <w:r>
        <w:rPr>
          <w:rFonts w:ascii="Book Antiqua" w:hAnsi="Book Antiqua" w:cs="Times New Roman"/>
          <w:color w:val="000000"/>
        </w:rPr>
        <w:t xml:space="preserve">wersje roboczą </w:t>
      </w:r>
      <w:r w:rsidR="00BE2344">
        <w:rPr>
          <w:rFonts w:ascii="Book Antiqua" w:hAnsi="Book Antiqua" w:cs="Times New Roman"/>
          <w:color w:val="000000"/>
        </w:rPr>
        <w:t xml:space="preserve">SWZ </w:t>
      </w:r>
      <w:r>
        <w:rPr>
          <w:rFonts w:ascii="Book Antiqua" w:hAnsi="Book Antiqua" w:cs="Times New Roman"/>
          <w:color w:val="000000"/>
        </w:rPr>
        <w:t xml:space="preserve">a w jej miejsce wstawił </w:t>
      </w:r>
      <w:r w:rsidR="00301FA9">
        <w:rPr>
          <w:rFonts w:ascii="Book Antiqua" w:hAnsi="Book Antiqua" w:cs="Times New Roman"/>
          <w:color w:val="000000"/>
        </w:rPr>
        <w:t>prawidłową</w:t>
      </w:r>
      <w:r>
        <w:rPr>
          <w:rFonts w:ascii="Book Antiqua" w:hAnsi="Book Antiqua" w:cs="Times New Roman"/>
          <w:color w:val="000000"/>
        </w:rPr>
        <w:t xml:space="preserve"> </w:t>
      </w:r>
      <w:r w:rsidR="00BE2344">
        <w:rPr>
          <w:rFonts w:ascii="Book Antiqua" w:hAnsi="Book Antiqua" w:cs="Times New Roman"/>
          <w:color w:val="000000"/>
        </w:rPr>
        <w:t xml:space="preserve">wersje </w:t>
      </w:r>
      <w:r>
        <w:rPr>
          <w:rFonts w:ascii="Book Antiqua" w:hAnsi="Book Antiqua" w:cs="Times New Roman"/>
          <w:color w:val="000000"/>
        </w:rPr>
        <w:t>ostateczną</w:t>
      </w:r>
      <w:r w:rsidR="00301FA9">
        <w:rPr>
          <w:rFonts w:ascii="Book Antiqua" w:hAnsi="Book Antiqua" w:cs="Times New Roman"/>
          <w:color w:val="000000"/>
        </w:rPr>
        <w:t xml:space="preserve"> SWZ.</w:t>
      </w:r>
    </w:p>
    <w:p w14:paraId="274F5911" w14:textId="77777777" w:rsidR="00C54C5A" w:rsidRDefault="00C54C5A" w:rsidP="00C54C5A">
      <w:pPr>
        <w:pStyle w:val="Standard"/>
        <w:ind w:left="284"/>
        <w:jc w:val="both"/>
        <w:rPr>
          <w:rFonts w:ascii="Book Antiqua" w:hAnsi="Book Antiqua" w:cs="Times New Roman"/>
          <w:color w:val="000000"/>
        </w:rPr>
      </w:pPr>
    </w:p>
    <w:p w14:paraId="29F59212" w14:textId="53454E1D" w:rsidR="00053E07" w:rsidRDefault="00053E07" w:rsidP="00BE2344">
      <w:pPr>
        <w:pStyle w:val="Standard"/>
        <w:numPr>
          <w:ilvl w:val="0"/>
          <w:numId w:val="18"/>
        </w:numPr>
        <w:ind w:left="284" w:hanging="284"/>
        <w:jc w:val="both"/>
        <w:rPr>
          <w:rFonts w:ascii="Book Antiqua" w:hAnsi="Book Antiqua" w:cs="Times New Roman"/>
          <w:color w:val="000000"/>
        </w:rPr>
      </w:pPr>
      <w:r>
        <w:rPr>
          <w:rFonts w:ascii="Book Antiqua" w:hAnsi="Book Antiqua" w:cs="Times New Roman"/>
          <w:color w:val="000000"/>
        </w:rPr>
        <w:t>W związku z</w:t>
      </w:r>
      <w:r w:rsidR="00301FA9">
        <w:rPr>
          <w:rFonts w:ascii="Book Antiqua" w:hAnsi="Book Antiqua" w:cs="Times New Roman"/>
          <w:color w:val="000000"/>
        </w:rPr>
        <w:t xml:space="preserve"> zaistniałą sytuacją i </w:t>
      </w:r>
      <w:r w:rsidR="00BE2344">
        <w:rPr>
          <w:rFonts w:ascii="Book Antiqua" w:hAnsi="Book Antiqua" w:cs="Times New Roman"/>
          <w:color w:val="000000"/>
        </w:rPr>
        <w:t>zmianą o której mowa w pkt. 1 Zamawiający</w:t>
      </w:r>
      <w:r>
        <w:rPr>
          <w:rFonts w:ascii="Book Antiqua" w:hAnsi="Book Antiqua" w:cs="Times New Roman"/>
          <w:color w:val="000000"/>
        </w:rPr>
        <w:t xml:space="preserve"> </w:t>
      </w:r>
      <w:r w:rsidR="00301FA9">
        <w:rPr>
          <w:rFonts w:ascii="Book Antiqua" w:hAnsi="Book Antiqua" w:cs="Times New Roman"/>
          <w:color w:val="000000"/>
        </w:rPr>
        <w:t>przedłużył terminy złożenia i otwarcia ofert oraz termin związania ofertą, dokonując</w:t>
      </w:r>
      <w:r>
        <w:rPr>
          <w:rFonts w:ascii="Book Antiqua" w:hAnsi="Book Antiqua" w:cs="Times New Roman"/>
          <w:color w:val="000000"/>
        </w:rPr>
        <w:t xml:space="preserve"> zmiany</w:t>
      </w:r>
      <w:r w:rsidR="00BE2344">
        <w:rPr>
          <w:rFonts w:ascii="Book Antiqua" w:hAnsi="Book Antiqua" w:cs="Times New Roman"/>
          <w:color w:val="000000"/>
        </w:rPr>
        <w:t xml:space="preserve"> treści SWZ w następujący sposób: </w:t>
      </w:r>
    </w:p>
    <w:p w14:paraId="06F05E1E" w14:textId="77777777" w:rsidR="00D158CD" w:rsidRDefault="00D158CD" w:rsidP="00FA66F7">
      <w:pPr>
        <w:pStyle w:val="Standard"/>
        <w:ind w:firstLine="555"/>
        <w:jc w:val="both"/>
        <w:rPr>
          <w:rFonts w:ascii="Book Antiqua" w:hAnsi="Book Antiqua" w:cs="Times New Roman"/>
          <w:color w:val="000000"/>
        </w:rPr>
      </w:pPr>
    </w:p>
    <w:p w14:paraId="0AC32B93" w14:textId="695843F0" w:rsidR="00D158CD" w:rsidRDefault="00D158CD" w:rsidP="00BE2344">
      <w:pPr>
        <w:pStyle w:val="Standard"/>
        <w:numPr>
          <w:ilvl w:val="0"/>
          <w:numId w:val="19"/>
        </w:numPr>
        <w:jc w:val="both"/>
        <w:rPr>
          <w:rFonts w:ascii="Book Antiqua" w:hAnsi="Book Antiqua" w:cs="Times New Roman"/>
          <w:color w:val="000000"/>
        </w:rPr>
      </w:pPr>
      <w:r>
        <w:rPr>
          <w:rFonts w:ascii="Book Antiqua" w:hAnsi="Book Antiqua" w:cs="Times New Roman"/>
          <w:color w:val="000000"/>
        </w:rPr>
        <w:t xml:space="preserve">W Rozdziale </w:t>
      </w:r>
      <w:r w:rsidR="004F7D82">
        <w:rPr>
          <w:rFonts w:ascii="Book Antiqua" w:hAnsi="Book Antiqua" w:cs="Times New Roman"/>
          <w:color w:val="000000"/>
        </w:rPr>
        <w:t>pn. „</w:t>
      </w:r>
      <w:r>
        <w:rPr>
          <w:rFonts w:ascii="Book Antiqua" w:hAnsi="Book Antiqua" w:cs="Times New Roman"/>
          <w:color w:val="000000"/>
        </w:rPr>
        <w:t xml:space="preserve"> Informacje o przebiegu post</w:t>
      </w:r>
      <w:r w:rsidR="004F7D82">
        <w:rPr>
          <w:rFonts w:ascii="Book Antiqua" w:hAnsi="Book Antiqua" w:cs="Times New Roman"/>
          <w:color w:val="000000"/>
        </w:rPr>
        <w:t>ę</w:t>
      </w:r>
      <w:r>
        <w:rPr>
          <w:rFonts w:ascii="Book Antiqua" w:hAnsi="Book Antiqua" w:cs="Times New Roman"/>
          <w:color w:val="000000"/>
        </w:rPr>
        <w:t>powania</w:t>
      </w:r>
      <w:r w:rsidR="004F7D82">
        <w:rPr>
          <w:rFonts w:ascii="Book Antiqua" w:hAnsi="Book Antiqua" w:cs="Times New Roman"/>
          <w:color w:val="000000"/>
        </w:rPr>
        <w:t xml:space="preserve"> „</w:t>
      </w:r>
      <w:r>
        <w:rPr>
          <w:rFonts w:ascii="Book Antiqua" w:hAnsi="Book Antiqua" w:cs="Times New Roman"/>
          <w:color w:val="000000"/>
        </w:rPr>
        <w:t xml:space="preserve"> w podrozdziale 2 </w:t>
      </w:r>
      <w:r w:rsidR="004F7D82">
        <w:rPr>
          <w:rFonts w:ascii="Book Antiqua" w:hAnsi="Book Antiqua" w:cs="Times New Roman"/>
          <w:color w:val="000000"/>
        </w:rPr>
        <w:br/>
        <w:t xml:space="preserve">„ </w:t>
      </w:r>
      <w:r>
        <w:rPr>
          <w:rFonts w:ascii="Book Antiqua" w:hAnsi="Book Antiqua" w:cs="Times New Roman"/>
          <w:color w:val="000000"/>
        </w:rPr>
        <w:t>Miejsce i termin składania ofert „</w:t>
      </w:r>
      <w:r w:rsidR="004F7D82">
        <w:rPr>
          <w:rFonts w:ascii="Book Antiqua" w:hAnsi="Book Antiqua" w:cs="Times New Roman"/>
          <w:color w:val="000000"/>
        </w:rPr>
        <w:t xml:space="preserve"> </w:t>
      </w:r>
      <w:r>
        <w:rPr>
          <w:rFonts w:ascii="Book Antiqua" w:hAnsi="Book Antiqua" w:cs="Times New Roman"/>
          <w:color w:val="000000"/>
        </w:rPr>
        <w:t>pkt 1 otrzymuje nowe brzmienie:</w:t>
      </w:r>
    </w:p>
    <w:p w14:paraId="5641A453" w14:textId="77777777" w:rsidR="00D158CD" w:rsidRDefault="00D158CD" w:rsidP="00D158CD">
      <w:pPr>
        <w:pStyle w:val="Standard"/>
        <w:jc w:val="both"/>
        <w:rPr>
          <w:rFonts w:ascii="Book Antiqua" w:hAnsi="Book Antiqua" w:cs="Times New Roman"/>
          <w:color w:val="000000"/>
        </w:rPr>
      </w:pPr>
    </w:p>
    <w:p w14:paraId="24D51B8B" w14:textId="26ED80D5" w:rsidR="004F7D82" w:rsidRDefault="00D158CD" w:rsidP="004F7D82">
      <w:pPr>
        <w:ind w:left="284"/>
        <w:jc w:val="both"/>
        <w:textAlignment w:val="baseline"/>
        <w:rPr>
          <w:rFonts w:asciiTheme="majorHAnsi" w:hAnsiTheme="majorHAnsi" w:cs="Calibri"/>
          <w:b/>
          <w:color w:val="FF0000"/>
        </w:rPr>
      </w:pPr>
      <w:r>
        <w:rPr>
          <w:rFonts w:ascii="Book Antiqua" w:hAnsi="Book Antiqua" w:cs="Times New Roman"/>
          <w:color w:val="000000"/>
        </w:rPr>
        <w:t xml:space="preserve">„ </w:t>
      </w:r>
      <w:r w:rsidR="004F7D82">
        <w:rPr>
          <w:rFonts w:asciiTheme="majorHAnsi" w:hAnsiTheme="majorHAnsi" w:cs="Calibri"/>
          <w:color w:val="000000"/>
        </w:rPr>
        <w:t xml:space="preserve">1.  </w:t>
      </w:r>
      <w:r w:rsidR="004F7D82" w:rsidRPr="00555B2E">
        <w:rPr>
          <w:rFonts w:asciiTheme="majorHAnsi" w:hAnsiTheme="majorHAnsi" w:cs="Calibri"/>
          <w:color w:val="000000"/>
        </w:rPr>
        <w:t xml:space="preserve">Ofertę wraz z wymaganymi dokumentami należy umieścić na </w:t>
      </w:r>
      <w:hyperlink r:id="rId11" w:history="1">
        <w:r w:rsidR="004F7D82" w:rsidRPr="00555B2E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="004F7D82" w:rsidRPr="00555B2E">
        <w:rPr>
          <w:rFonts w:asciiTheme="majorHAnsi" w:hAnsiTheme="majorHAnsi" w:cs="Calibri"/>
          <w:color w:val="000000"/>
        </w:rPr>
        <w:t xml:space="preserve"> pod ad</w:t>
      </w:r>
      <w:r w:rsidR="004F7D82">
        <w:rPr>
          <w:rFonts w:asciiTheme="majorHAnsi" w:hAnsiTheme="majorHAnsi" w:cs="Calibri"/>
          <w:color w:val="000000"/>
        </w:rPr>
        <w:t xml:space="preserve">resem: </w:t>
      </w:r>
      <w:hyperlink r:id="rId12" w:tgtFrame="_blank" w:history="1">
        <w:r w:rsidR="004F7D82" w:rsidRPr="00CE3F57">
          <w:rPr>
            <w:rStyle w:val="Hipercze"/>
            <w:rFonts w:asciiTheme="majorHAnsi" w:hAnsiTheme="majorHAnsi"/>
          </w:rPr>
          <w:t>https://platformazakupowa.pl/pn/przykona</w:t>
        </w:r>
      </w:hyperlink>
      <w:r w:rsidR="004F7D82">
        <w:rPr>
          <w:rStyle w:val="Hipercze"/>
          <w:rFonts w:asciiTheme="majorHAnsi" w:hAnsiTheme="majorHAnsi"/>
        </w:rPr>
        <w:t>,</w:t>
      </w:r>
      <w:r w:rsidR="004F7D82" w:rsidRPr="006E6CDE">
        <w:rPr>
          <w:rFonts w:asciiTheme="majorHAnsi" w:hAnsiTheme="majorHAnsi" w:cs="Calibri"/>
          <w:color w:val="000000"/>
        </w:rPr>
        <w:t xml:space="preserve"> w myśl Ustawy na stronie internetowej prowadzonego </w:t>
      </w:r>
      <w:r w:rsidR="004F7D82" w:rsidRPr="004A68E3">
        <w:rPr>
          <w:rFonts w:asciiTheme="majorHAnsi" w:hAnsiTheme="majorHAnsi" w:cs="Calibri"/>
        </w:rPr>
        <w:t>postępowania</w:t>
      </w:r>
      <w:r w:rsidR="004F7D82">
        <w:rPr>
          <w:rFonts w:asciiTheme="majorHAnsi" w:hAnsiTheme="majorHAnsi" w:cs="Calibri"/>
        </w:rPr>
        <w:t>,</w:t>
      </w:r>
      <w:r w:rsidR="004F7D82" w:rsidRPr="004A68E3">
        <w:rPr>
          <w:rFonts w:asciiTheme="majorHAnsi" w:hAnsiTheme="majorHAnsi" w:cs="Calibri"/>
        </w:rPr>
        <w:t xml:space="preserve">  </w:t>
      </w:r>
      <w:r w:rsidR="004F7D82" w:rsidRPr="008A0C74">
        <w:rPr>
          <w:rFonts w:asciiTheme="majorHAnsi" w:hAnsiTheme="majorHAnsi" w:cs="Calibri"/>
          <w:b/>
          <w:color w:val="FF0000"/>
        </w:rPr>
        <w:t xml:space="preserve">do dnia </w:t>
      </w:r>
      <w:r w:rsidR="00BE2344">
        <w:rPr>
          <w:rFonts w:asciiTheme="majorHAnsi" w:hAnsiTheme="majorHAnsi" w:cs="Calibri"/>
          <w:b/>
          <w:color w:val="FF0000"/>
        </w:rPr>
        <w:t>6 marca</w:t>
      </w:r>
      <w:r w:rsidR="004F7D82">
        <w:rPr>
          <w:rFonts w:asciiTheme="majorHAnsi" w:hAnsiTheme="majorHAnsi" w:cs="Calibri"/>
          <w:b/>
          <w:color w:val="FF0000"/>
        </w:rPr>
        <w:t xml:space="preserve"> </w:t>
      </w:r>
      <w:r w:rsidR="004F7D82" w:rsidRPr="008A0C74">
        <w:rPr>
          <w:rFonts w:asciiTheme="majorHAnsi" w:hAnsiTheme="majorHAnsi" w:cs="Calibri"/>
          <w:b/>
          <w:color w:val="FF0000"/>
        </w:rPr>
        <w:t xml:space="preserve"> 202</w:t>
      </w:r>
      <w:r w:rsidR="004F7D82">
        <w:rPr>
          <w:rFonts w:asciiTheme="majorHAnsi" w:hAnsiTheme="majorHAnsi" w:cs="Calibri"/>
          <w:b/>
          <w:color w:val="FF0000"/>
        </w:rPr>
        <w:t>4</w:t>
      </w:r>
      <w:r w:rsidR="004F7D82" w:rsidRPr="008A0C74">
        <w:rPr>
          <w:rFonts w:asciiTheme="majorHAnsi" w:hAnsiTheme="majorHAnsi" w:cs="Calibri"/>
          <w:b/>
          <w:color w:val="FF0000"/>
        </w:rPr>
        <w:t xml:space="preserve"> r. do godz. 10:00.</w:t>
      </w:r>
      <w:r w:rsidR="004F7D82">
        <w:rPr>
          <w:rFonts w:asciiTheme="majorHAnsi" w:hAnsiTheme="majorHAnsi" w:cs="Calibri"/>
          <w:b/>
          <w:color w:val="FF0000"/>
        </w:rPr>
        <w:t xml:space="preserve"> „</w:t>
      </w:r>
    </w:p>
    <w:p w14:paraId="656BA9E8" w14:textId="77777777" w:rsidR="004F7D82" w:rsidRDefault="004F7D82" w:rsidP="004F7D82">
      <w:pPr>
        <w:jc w:val="both"/>
        <w:textAlignment w:val="baseline"/>
        <w:rPr>
          <w:rFonts w:asciiTheme="majorHAnsi" w:hAnsiTheme="majorHAnsi" w:cs="Calibri"/>
          <w:b/>
          <w:color w:val="FF0000"/>
        </w:rPr>
      </w:pPr>
    </w:p>
    <w:p w14:paraId="2E1C0BF1" w14:textId="7A334DDD" w:rsidR="004F7D82" w:rsidRDefault="004F7D82" w:rsidP="00BE2344">
      <w:pPr>
        <w:pStyle w:val="Standard"/>
        <w:numPr>
          <w:ilvl w:val="0"/>
          <w:numId w:val="19"/>
        </w:numPr>
        <w:jc w:val="both"/>
        <w:rPr>
          <w:rFonts w:ascii="Book Antiqua" w:hAnsi="Book Antiqua" w:cs="Times New Roman"/>
          <w:color w:val="000000"/>
        </w:rPr>
      </w:pPr>
      <w:r>
        <w:rPr>
          <w:rFonts w:ascii="Book Antiqua" w:hAnsi="Book Antiqua" w:cs="Times New Roman"/>
          <w:color w:val="000000"/>
        </w:rPr>
        <w:t xml:space="preserve">W Rozdziale pn. „ Informacje o przebiegu postępowania „ w podrozdziale 3 </w:t>
      </w:r>
      <w:r>
        <w:rPr>
          <w:rFonts w:ascii="Book Antiqua" w:hAnsi="Book Antiqua" w:cs="Times New Roman"/>
          <w:color w:val="000000"/>
        </w:rPr>
        <w:br/>
        <w:t>„ Otwarcie ofert oraz termin związania ofertą „ pkt 1 i 7 otrzymują nowe brzmienie:</w:t>
      </w:r>
    </w:p>
    <w:p w14:paraId="448B467D" w14:textId="77777777" w:rsidR="004F7D82" w:rsidRPr="008A0C74" w:rsidRDefault="004F7D82" w:rsidP="004F7D82">
      <w:pPr>
        <w:ind w:left="284"/>
        <w:jc w:val="both"/>
        <w:textAlignment w:val="baseline"/>
        <w:rPr>
          <w:rFonts w:asciiTheme="majorHAnsi" w:hAnsiTheme="majorHAnsi" w:cs="Calibri"/>
          <w:b/>
          <w:color w:val="FF0000"/>
        </w:rPr>
      </w:pPr>
    </w:p>
    <w:p w14:paraId="0F1AF42F" w14:textId="0067B96B" w:rsidR="004F7D82" w:rsidRPr="008A0C74" w:rsidRDefault="004F7D82" w:rsidP="004F7D82">
      <w:pPr>
        <w:shd w:val="clear" w:color="auto" w:fill="FFFFFF"/>
        <w:ind w:left="284"/>
        <w:jc w:val="both"/>
        <w:rPr>
          <w:rFonts w:asciiTheme="majorHAnsi" w:hAnsiTheme="majorHAnsi"/>
          <w:b/>
          <w:color w:val="FF0000"/>
        </w:rPr>
      </w:pPr>
      <w:r>
        <w:rPr>
          <w:rFonts w:asciiTheme="majorHAnsi" w:hAnsiTheme="majorHAnsi" w:cs="Calibri"/>
          <w:color w:val="000000"/>
        </w:rPr>
        <w:t>„ 1.</w:t>
      </w:r>
      <w:r>
        <w:rPr>
          <w:rFonts w:asciiTheme="majorHAnsi" w:hAnsiTheme="majorHAnsi" w:cs="Calibri"/>
          <w:color w:val="000000"/>
        </w:rPr>
        <w:tab/>
      </w:r>
      <w:r w:rsidRPr="00555B2E">
        <w:rPr>
          <w:rFonts w:asciiTheme="majorHAnsi" w:hAnsiTheme="majorHAnsi" w:cs="Calibri"/>
          <w:color w:val="000000"/>
        </w:rPr>
        <w:t xml:space="preserve">Otwarcie ofert następuje niezwłocznie po upływie terminu składania ofert, </w:t>
      </w:r>
      <w:r>
        <w:rPr>
          <w:rFonts w:asciiTheme="majorHAnsi" w:hAnsiTheme="majorHAnsi" w:cs="Calibri"/>
          <w:color w:val="000000"/>
        </w:rPr>
        <w:t xml:space="preserve">tj. </w:t>
      </w:r>
      <w:r>
        <w:rPr>
          <w:rFonts w:asciiTheme="majorHAnsi" w:hAnsiTheme="majorHAnsi" w:cs="Calibri"/>
          <w:color w:val="000000"/>
        </w:rPr>
        <w:br/>
      </w:r>
      <w:r w:rsidR="00BE2344">
        <w:rPr>
          <w:rFonts w:asciiTheme="majorHAnsi" w:hAnsiTheme="majorHAnsi" w:cs="Calibri"/>
          <w:b/>
          <w:color w:val="FF0000"/>
        </w:rPr>
        <w:t>6 marca</w:t>
      </w:r>
      <w:r>
        <w:rPr>
          <w:rFonts w:asciiTheme="majorHAnsi" w:hAnsiTheme="majorHAnsi" w:cs="Calibri"/>
          <w:b/>
          <w:color w:val="FF0000"/>
        </w:rPr>
        <w:t xml:space="preserve"> </w:t>
      </w:r>
      <w:r w:rsidRPr="008A0C74">
        <w:rPr>
          <w:rFonts w:asciiTheme="majorHAnsi" w:hAnsiTheme="majorHAnsi" w:cs="Calibri"/>
          <w:b/>
          <w:color w:val="FF0000"/>
        </w:rPr>
        <w:t>202</w:t>
      </w:r>
      <w:r>
        <w:rPr>
          <w:rFonts w:asciiTheme="majorHAnsi" w:hAnsiTheme="majorHAnsi" w:cs="Calibri"/>
          <w:b/>
          <w:color w:val="FF0000"/>
        </w:rPr>
        <w:t>4</w:t>
      </w:r>
      <w:r w:rsidRPr="008A0C74">
        <w:rPr>
          <w:rFonts w:asciiTheme="majorHAnsi" w:hAnsiTheme="majorHAnsi" w:cs="Calibri"/>
          <w:b/>
          <w:color w:val="FF0000"/>
        </w:rPr>
        <w:t xml:space="preserve"> r. o godz. 10:30.</w:t>
      </w:r>
      <w:r>
        <w:rPr>
          <w:rFonts w:asciiTheme="majorHAnsi" w:hAnsiTheme="majorHAnsi" w:cs="Calibri"/>
          <w:b/>
          <w:color w:val="FF0000"/>
        </w:rPr>
        <w:t>”</w:t>
      </w:r>
    </w:p>
    <w:p w14:paraId="3E8B99D1" w14:textId="1E8E7732" w:rsidR="00D158CD" w:rsidRDefault="00D158CD" w:rsidP="00D158CD">
      <w:pPr>
        <w:pStyle w:val="Standard"/>
        <w:jc w:val="both"/>
        <w:rPr>
          <w:rFonts w:ascii="Book Antiqua" w:hAnsi="Book Antiqua" w:cs="Times New Roman"/>
          <w:color w:val="000000"/>
        </w:rPr>
      </w:pPr>
    </w:p>
    <w:p w14:paraId="15713578" w14:textId="77777777" w:rsidR="00265983" w:rsidRDefault="00265983" w:rsidP="00231430">
      <w:pPr>
        <w:shd w:val="clear" w:color="auto" w:fill="FFFFFF"/>
        <w:ind w:left="284"/>
        <w:jc w:val="both"/>
        <w:rPr>
          <w:rFonts w:asciiTheme="majorHAnsi" w:hAnsiTheme="majorHAnsi"/>
        </w:rPr>
      </w:pPr>
    </w:p>
    <w:p w14:paraId="7BBF0B57" w14:textId="77777777" w:rsidR="00265983" w:rsidRDefault="00265983" w:rsidP="00231430">
      <w:pPr>
        <w:shd w:val="clear" w:color="auto" w:fill="FFFFFF"/>
        <w:ind w:left="284"/>
        <w:jc w:val="both"/>
        <w:rPr>
          <w:rFonts w:asciiTheme="majorHAnsi" w:hAnsiTheme="majorHAnsi"/>
        </w:rPr>
      </w:pPr>
    </w:p>
    <w:p w14:paraId="3A54FC1A" w14:textId="77777777" w:rsidR="00265983" w:rsidRDefault="00265983" w:rsidP="00231430">
      <w:pPr>
        <w:shd w:val="clear" w:color="auto" w:fill="FFFFFF"/>
        <w:ind w:left="284"/>
        <w:jc w:val="both"/>
        <w:rPr>
          <w:rFonts w:asciiTheme="majorHAnsi" w:hAnsiTheme="majorHAnsi"/>
        </w:rPr>
      </w:pPr>
    </w:p>
    <w:p w14:paraId="15AC083C" w14:textId="77777777" w:rsidR="00265983" w:rsidRDefault="00265983" w:rsidP="00231430">
      <w:pPr>
        <w:shd w:val="clear" w:color="auto" w:fill="FFFFFF"/>
        <w:ind w:left="284"/>
        <w:jc w:val="both"/>
        <w:rPr>
          <w:rFonts w:asciiTheme="majorHAnsi" w:hAnsiTheme="majorHAnsi"/>
        </w:rPr>
      </w:pPr>
    </w:p>
    <w:p w14:paraId="2E6DBEF3" w14:textId="1D3F04E8" w:rsidR="00231430" w:rsidRPr="00231430" w:rsidRDefault="004F7D82" w:rsidP="00231430">
      <w:pPr>
        <w:shd w:val="clear" w:color="auto" w:fill="FFFFFF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„ 7. </w:t>
      </w:r>
      <w:r>
        <w:rPr>
          <w:rFonts w:asciiTheme="majorHAnsi" w:hAnsiTheme="majorHAnsi"/>
        </w:rPr>
        <w:tab/>
      </w:r>
      <w:r w:rsidRPr="00773D17">
        <w:rPr>
          <w:rFonts w:ascii="Cambria" w:hAnsi="Cambria"/>
        </w:rPr>
        <w:t xml:space="preserve">Wykonawca pozostaje związany ofertą </w:t>
      </w:r>
      <w:r w:rsidRPr="008A0C74">
        <w:rPr>
          <w:rFonts w:ascii="Cambria" w:hAnsi="Cambria"/>
          <w:b/>
          <w:bCs/>
          <w:color w:val="FF0000"/>
        </w:rPr>
        <w:t>do dnia</w:t>
      </w:r>
      <w:r>
        <w:rPr>
          <w:rFonts w:ascii="Cambria" w:hAnsi="Cambria"/>
          <w:b/>
          <w:bCs/>
          <w:color w:val="FF0000"/>
        </w:rPr>
        <w:t xml:space="preserve"> </w:t>
      </w:r>
      <w:r w:rsidR="00BE2344">
        <w:rPr>
          <w:rFonts w:ascii="Cambria" w:hAnsi="Cambria"/>
          <w:b/>
          <w:bCs/>
          <w:color w:val="FF0000"/>
        </w:rPr>
        <w:t>4 kwietnia</w:t>
      </w:r>
      <w:r>
        <w:rPr>
          <w:rFonts w:ascii="Cambria" w:hAnsi="Cambria"/>
          <w:b/>
          <w:bCs/>
          <w:color w:val="FF0000"/>
        </w:rPr>
        <w:t xml:space="preserve"> </w:t>
      </w:r>
      <w:r w:rsidRPr="008A0C74">
        <w:rPr>
          <w:rFonts w:ascii="Cambria" w:hAnsi="Cambria"/>
          <w:b/>
          <w:bCs/>
          <w:color w:val="FF0000"/>
        </w:rPr>
        <w:t>202</w:t>
      </w:r>
      <w:r>
        <w:rPr>
          <w:rFonts w:ascii="Cambria" w:hAnsi="Cambria"/>
          <w:b/>
          <w:bCs/>
          <w:color w:val="FF0000"/>
        </w:rPr>
        <w:t>4</w:t>
      </w:r>
      <w:r w:rsidRPr="008A0C74">
        <w:rPr>
          <w:rFonts w:ascii="Cambria" w:hAnsi="Cambria"/>
          <w:b/>
          <w:bCs/>
          <w:color w:val="FF0000"/>
        </w:rPr>
        <w:t xml:space="preserve"> r</w:t>
      </w:r>
      <w:r w:rsidRPr="004A68E3">
        <w:rPr>
          <w:rFonts w:ascii="Cambria" w:hAnsi="Cambria"/>
          <w:b/>
          <w:bCs/>
        </w:rPr>
        <w:t xml:space="preserve">. </w:t>
      </w:r>
      <w:r w:rsidRPr="00F425A9">
        <w:rPr>
          <w:rFonts w:ascii="Cambria" w:hAnsi="Cambria"/>
          <w:bCs/>
        </w:rPr>
        <w:t>Bieg</w:t>
      </w:r>
      <w:r w:rsidRPr="00773D17">
        <w:rPr>
          <w:rFonts w:ascii="Cambria" w:hAnsi="Cambria"/>
          <w:bCs/>
        </w:rPr>
        <w:t xml:space="preserve"> terminu związania ofertą rozpoczyna się wraz z upływem terminu składania ofert.</w:t>
      </w:r>
    </w:p>
    <w:p w14:paraId="53D64E46" w14:textId="77777777" w:rsidR="00E630EF" w:rsidRDefault="00E630EF" w:rsidP="00E630EF">
      <w:pPr>
        <w:pStyle w:val="Akapitzlist"/>
        <w:suppressAutoHyphens/>
        <w:spacing w:after="240"/>
        <w:ind w:left="284"/>
        <w:jc w:val="both"/>
        <w:rPr>
          <w:rFonts w:ascii="Book Antiqua" w:hAnsi="Book Antiqua"/>
        </w:rPr>
      </w:pPr>
    </w:p>
    <w:p w14:paraId="78182516" w14:textId="78F388D2" w:rsidR="00E630EF" w:rsidRDefault="00E630EF" w:rsidP="00E630EF">
      <w:pPr>
        <w:pStyle w:val="Akapitzlist"/>
        <w:numPr>
          <w:ilvl w:val="0"/>
          <w:numId w:val="18"/>
        </w:numPr>
        <w:suppressAutoHyphens/>
        <w:spacing w:after="240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Załączniki do SWZ pozostają aktualne i nie podlegają zmianie. </w:t>
      </w:r>
    </w:p>
    <w:p w14:paraId="0695946F" w14:textId="77777777" w:rsidR="00E630EF" w:rsidRDefault="00E630EF" w:rsidP="00E630EF">
      <w:pPr>
        <w:pStyle w:val="Akapitzlist"/>
        <w:suppressAutoHyphens/>
        <w:spacing w:after="240"/>
        <w:ind w:left="284"/>
        <w:jc w:val="both"/>
        <w:rPr>
          <w:rFonts w:ascii="Book Antiqua" w:hAnsi="Book Antiqua"/>
        </w:rPr>
      </w:pPr>
    </w:p>
    <w:p w14:paraId="2F86D0AB" w14:textId="2286FE43" w:rsidR="00FA66F7" w:rsidRPr="00231430" w:rsidRDefault="006A7857" w:rsidP="00231430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Book Antiqua" w:hAnsi="Book Antiqua"/>
        </w:rPr>
      </w:pPr>
      <w:r w:rsidRPr="00231430">
        <w:rPr>
          <w:rFonts w:ascii="Book Antiqua" w:hAnsi="Book Antiqua"/>
        </w:rPr>
        <w:t>Powyższa zmiana treści SWZ stanowi jej integralną część</w:t>
      </w:r>
      <w:r w:rsidR="00E630EF">
        <w:rPr>
          <w:rFonts w:ascii="Book Antiqua" w:hAnsi="Book Antiqua"/>
        </w:rPr>
        <w:t xml:space="preserve"> a p</w:t>
      </w:r>
      <w:r w:rsidRPr="00231430">
        <w:rPr>
          <w:rFonts w:ascii="Book Antiqua" w:hAnsi="Book Antiqua"/>
        </w:rPr>
        <w:t xml:space="preserve">ozostałe zapisy SWZ pozostają bez zmian. </w:t>
      </w:r>
    </w:p>
    <w:p w14:paraId="42417F1F" w14:textId="77777777" w:rsidR="00775E72" w:rsidRDefault="00775E72" w:rsidP="006A7857">
      <w:pPr>
        <w:suppressAutoHyphens/>
        <w:jc w:val="both"/>
        <w:rPr>
          <w:rFonts w:ascii="Book Antiqua" w:hAnsi="Book Antiqua"/>
        </w:rPr>
      </w:pPr>
    </w:p>
    <w:p w14:paraId="2B78457B" w14:textId="2A5B8925" w:rsidR="00775E72" w:rsidRPr="00BE2344" w:rsidRDefault="00BE2344" w:rsidP="00BE2344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Book Antiqua" w:hAnsi="Book Antiqua"/>
        </w:rPr>
      </w:pPr>
      <w:r w:rsidRPr="00BE2344">
        <w:rPr>
          <w:rFonts w:ascii="Book Antiqua" w:hAnsi="Book Antiqua"/>
        </w:rPr>
        <w:t>W związku ze zmian</w:t>
      </w:r>
      <w:r w:rsidR="00C54C5A">
        <w:rPr>
          <w:rFonts w:ascii="Book Antiqua" w:hAnsi="Book Antiqua"/>
        </w:rPr>
        <w:t>ą</w:t>
      </w:r>
      <w:r w:rsidRPr="00BE2344">
        <w:rPr>
          <w:rFonts w:ascii="Book Antiqua" w:hAnsi="Book Antiqua"/>
        </w:rPr>
        <w:t xml:space="preserve"> treści SWZ dokonano zmiany Ogłoszenia o zamówieniu</w:t>
      </w:r>
      <w:r w:rsidR="00C54C5A">
        <w:rPr>
          <w:rFonts w:ascii="Book Antiqua" w:hAnsi="Book Antiqua"/>
        </w:rPr>
        <w:br/>
      </w:r>
      <w:r w:rsidRPr="00BE234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nr 2024/BZP 0010</w:t>
      </w:r>
      <w:r w:rsidR="00C54C5A">
        <w:rPr>
          <w:rFonts w:ascii="Book Antiqua" w:hAnsi="Book Antiqua"/>
        </w:rPr>
        <w:t xml:space="preserve">1820/01 </w:t>
      </w:r>
      <w:r w:rsidRPr="00BE2344">
        <w:rPr>
          <w:rFonts w:ascii="Book Antiqua" w:hAnsi="Book Antiqua"/>
        </w:rPr>
        <w:t xml:space="preserve">z dnia 12 lutego 2024 r. </w:t>
      </w:r>
    </w:p>
    <w:p w14:paraId="364C7B3C" w14:textId="77777777" w:rsidR="00231430" w:rsidRDefault="006A7857" w:rsidP="00C54C5A">
      <w:pPr>
        <w:pStyle w:val="Tekstpodstawowy"/>
        <w:spacing w:before="100" w:beforeAutospacing="1" w:after="100" w:afterAutospacing="1" w:line="360" w:lineRule="auto"/>
        <w:rPr>
          <w:rFonts w:ascii="Book Antiqua" w:hAnsi="Book Antiqua"/>
          <w:szCs w:val="24"/>
        </w:rPr>
      </w:pPr>
      <w:r w:rsidRPr="00656BA2">
        <w:rPr>
          <w:rFonts w:ascii="Book Antiqua" w:hAnsi="Book Antiqua"/>
          <w:szCs w:val="24"/>
        </w:rPr>
        <w:t xml:space="preserve">                                                                        </w:t>
      </w:r>
    </w:p>
    <w:p w14:paraId="54C7DD8D" w14:textId="76A8B95E" w:rsidR="00091450" w:rsidRDefault="00231430" w:rsidP="00C54C5A">
      <w:pPr>
        <w:pStyle w:val="Tekstpodstawowy"/>
        <w:spacing w:before="100" w:beforeAutospacing="1" w:after="100" w:afterAutospacing="1"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                                                                                                </w:t>
      </w:r>
      <w:r w:rsidR="00C2648D" w:rsidRPr="00656BA2">
        <w:rPr>
          <w:rFonts w:ascii="Book Antiqua" w:hAnsi="Book Antiqua"/>
          <w:szCs w:val="24"/>
        </w:rPr>
        <w:t>Wójt Gmin</w:t>
      </w:r>
      <w:r w:rsidR="00C54C5A">
        <w:rPr>
          <w:rFonts w:ascii="Book Antiqua" w:hAnsi="Book Antiqua"/>
          <w:szCs w:val="24"/>
        </w:rPr>
        <w:t xml:space="preserve">y </w:t>
      </w:r>
      <w:r>
        <w:rPr>
          <w:rFonts w:ascii="Book Antiqua" w:hAnsi="Book Antiqua"/>
          <w:szCs w:val="24"/>
        </w:rPr>
        <w:t>Przykona</w:t>
      </w:r>
      <w:r w:rsidR="00C54C5A">
        <w:rPr>
          <w:rFonts w:ascii="Book Antiqua" w:hAnsi="Book Antiqua"/>
          <w:szCs w:val="24"/>
        </w:rPr>
        <w:t xml:space="preserve"> </w:t>
      </w:r>
      <w:r w:rsidR="00C2648D" w:rsidRPr="00656BA2">
        <w:rPr>
          <w:rFonts w:ascii="Book Antiqua" w:hAnsi="Book Antiqua"/>
          <w:szCs w:val="24"/>
        </w:rPr>
        <w:t xml:space="preserve">                                                                                        </w:t>
      </w:r>
      <w:r w:rsidR="00EA5B4B">
        <w:rPr>
          <w:rFonts w:ascii="Book Antiqua" w:hAnsi="Book Antiqua"/>
          <w:szCs w:val="24"/>
        </w:rPr>
        <w:t xml:space="preserve">                                          </w:t>
      </w:r>
    </w:p>
    <w:p w14:paraId="29889910" w14:textId="148F34A2" w:rsidR="007512CD" w:rsidRPr="00656BA2" w:rsidRDefault="00091450" w:rsidP="00091450">
      <w:pPr>
        <w:pStyle w:val="Tekstpodstawowy"/>
        <w:spacing w:before="100" w:beforeAutospacing="1" w:after="100" w:afterAutospacing="1" w:line="360" w:lineRule="auto"/>
        <w:ind w:left="6096" w:hanging="6096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                                                                                                </w:t>
      </w:r>
      <w:r w:rsidR="00231430">
        <w:rPr>
          <w:rFonts w:ascii="Book Antiqua" w:hAnsi="Book Antiqua"/>
          <w:szCs w:val="24"/>
        </w:rPr>
        <w:t>Mirosław Broniszewski</w:t>
      </w:r>
    </w:p>
    <w:sectPr w:rsidR="007512CD" w:rsidRPr="00656BA2" w:rsidSect="00BB220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84E9" w14:textId="77777777" w:rsidR="00BB220E" w:rsidRDefault="00BB220E" w:rsidP="005461F1">
      <w:r>
        <w:separator/>
      </w:r>
    </w:p>
  </w:endnote>
  <w:endnote w:type="continuationSeparator" w:id="0">
    <w:p w14:paraId="22FF1221" w14:textId="77777777" w:rsidR="00BB220E" w:rsidRDefault="00BB220E" w:rsidP="0054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018B" w14:textId="77777777" w:rsidR="00BB220E" w:rsidRDefault="00BB220E" w:rsidP="005461F1">
      <w:r>
        <w:separator/>
      </w:r>
    </w:p>
  </w:footnote>
  <w:footnote w:type="continuationSeparator" w:id="0">
    <w:p w14:paraId="2339F20D" w14:textId="77777777" w:rsidR="00BB220E" w:rsidRDefault="00BB220E" w:rsidP="0054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5F5C6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C1713"/>
    <w:multiLevelType w:val="hybridMultilevel"/>
    <w:tmpl w:val="0BB0C642"/>
    <w:lvl w:ilvl="0" w:tplc="883282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014D"/>
    <w:multiLevelType w:val="hybridMultilevel"/>
    <w:tmpl w:val="1396B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40769"/>
    <w:multiLevelType w:val="hybridMultilevel"/>
    <w:tmpl w:val="6FA81AAC"/>
    <w:lvl w:ilvl="0" w:tplc="91726B3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07259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6DC7017"/>
    <w:multiLevelType w:val="hybridMultilevel"/>
    <w:tmpl w:val="F0C686D2"/>
    <w:lvl w:ilvl="0" w:tplc="88EEB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865078"/>
    <w:multiLevelType w:val="hybridMultilevel"/>
    <w:tmpl w:val="711CB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22C17"/>
    <w:multiLevelType w:val="hybridMultilevel"/>
    <w:tmpl w:val="4B4C24AC"/>
    <w:lvl w:ilvl="0" w:tplc="4BB84F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65135"/>
    <w:multiLevelType w:val="hybridMultilevel"/>
    <w:tmpl w:val="0C2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301E1"/>
    <w:multiLevelType w:val="hybridMultilevel"/>
    <w:tmpl w:val="965CA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64F9B"/>
    <w:multiLevelType w:val="hybridMultilevel"/>
    <w:tmpl w:val="0D024394"/>
    <w:lvl w:ilvl="0" w:tplc="5DD2A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57148"/>
    <w:multiLevelType w:val="hybridMultilevel"/>
    <w:tmpl w:val="E9AC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9602A"/>
    <w:multiLevelType w:val="hybridMultilevel"/>
    <w:tmpl w:val="E7C2ADFC"/>
    <w:lvl w:ilvl="0" w:tplc="DED4E4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68152B78"/>
    <w:multiLevelType w:val="hybridMultilevel"/>
    <w:tmpl w:val="DB18BE50"/>
    <w:lvl w:ilvl="0" w:tplc="A99087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202AB8"/>
    <w:multiLevelType w:val="hybridMultilevel"/>
    <w:tmpl w:val="64709C1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6" w15:restartNumberingAfterBreak="0">
    <w:nsid w:val="701BB5E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2EF13BC"/>
    <w:multiLevelType w:val="hybridMultilevel"/>
    <w:tmpl w:val="C0A8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C05BD"/>
    <w:multiLevelType w:val="hybridMultilevel"/>
    <w:tmpl w:val="9A36919E"/>
    <w:lvl w:ilvl="0" w:tplc="D85AAB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20833">
    <w:abstractNumId w:val="17"/>
  </w:num>
  <w:num w:numId="2" w16cid:durableId="1986623048">
    <w:abstractNumId w:val="8"/>
  </w:num>
  <w:num w:numId="3" w16cid:durableId="1748647856">
    <w:abstractNumId w:val="2"/>
  </w:num>
  <w:num w:numId="4" w16cid:durableId="1846700091">
    <w:abstractNumId w:val="7"/>
  </w:num>
  <w:num w:numId="5" w16cid:durableId="857699312">
    <w:abstractNumId w:val="11"/>
  </w:num>
  <w:num w:numId="6" w16cid:durableId="1056464726">
    <w:abstractNumId w:val="18"/>
  </w:num>
  <w:num w:numId="7" w16cid:durableId="1462533137">
    <w:abstractNumId w:val="4"/>
  </w:num>
  <w:num w:numId="8" w16cid:durableId="1383402960">
    <w:abstractNumId w:val="9"/>
  </w:num>
  <w:num w:numId="9" w16cid:durableId="761032933">
    <w:abstractNumId w:val="12"/>
  </w:num>
  <w:num w:numId="10" w16cid:durableId="769933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844123">
    <w:abstractNumId w:val="15"/>
  </w:num>
  <w:num w:numId="12" w16cid:durableId="40134921">
    <w:abstractNumId w:val="1"/>
  </w:num>
  <w:num w:numId="13" w16cid:durableId="567228090">
    <w:abstractNumId w:val="6"/>
  </w:num>
  <w:num w:numId="14" w16cid:durableId="440613723">
    <w:abstractNumId w:val="10"/>
  </w:num>
  <w:num w:numId="15" w16cid:durableId="1507091628">
    <w:abstractNumId w:val="16"/>
  </w:num>
  <w:num w:numId="16" w16cid:durableId="1486823065">
    <w:abstractNumId w:val="0"/>
  </w:num>
  <w:num w:numId="17" w16cid:durableId="6642302">
    <w:abstractNumId w:val="5"/>
  </w:num>
  <w:num w:numId="18" w16cid:durableId="1004896050">
    <w:abstractNumId w:val="13"/>
  </w:num>
  <w:num w:numId="19" w16cid:durableId="1086269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0565"/>
    <w:rsid w:val="00006E76"/>
    <w:rsid w:val="00022E00"/>
    <w:rsid w:val="00053E07"/>
    <w:rsid w:val="00091450"/>
    <w:rsid w:val="000A25AE"/>
    <w:rsid w:val="000D452C"/>
    <w:rsid w:val="00107049"/>
    <w:rsid w:val="00114D1B"/>
    <w:rsid w:val="0012150B"/>
    <w:rsid w:val="00144AE4"/>
    <w:rsid w:val="0018674C"/>
    <w:rsid w:val="001C4198"/>
    <w:rsid w:val="001C4356"/>
    <w:rsid w:val="001E3E53"/>
    <w:rsid w:val="00230225"/>
    <w:rsid w:val="00231430"/>
    <w:rsid w:val="00262482"/>
    <w:rsid w:val="00265983"/>
    <w:rsid w:val="00283AE3"/>
    <w:rsid w:val="00301FA9"/>
    <w:rsid w:val="003047EA"/>
    <w:rsid w:val="00311FE6"/>
    <w:rsid w:val="00333DBE"/>
    <w:rsid w:val="003550A7"/>
    <w:rsid w:val="00364921"/>
    <w:rsid w:val="003B37E2"/>
    <w:rsid w:val="003D7828"/>
    <w:rsid w:val="003F11AD"/>
    <w:rsid w:val="0040105A"/>
    <w:rsid w:val="0041412A"/>
    <w:rsid w:val="00427D7D"/>
    <w:rsid w:val="00433BE5"/>
    <w:rsid w:val="00450B2C"/>
    <w:rsid w:val="00465613"/>
    <w:rsid w:val="00484225"/>
    <w:rsid w:val="00492244"/>
    <w:rsid w:val="004D4ABB"/>
    <w:rsid w:val="004E167D"/>
    <w:rsid w:val="004F7D82"/>
    <w:rsid w:val="0050384B"/>
    <w:rsid w:val="005226F6"/>
    <w:rsid w:val="00522C0C"/>
    <w:rsid w:val="00530C1C"/>
    <w:rsid w:val="00531F88"/>
    <w:rsid w:val="005461F1"/>
    <w:rsid w:val="00563869"/>
    <w:rsid w:val="00570DD9"/>
    <w:rsid w:val="00590089"/>
    <w:rsid w:val="005A5479"/>
    <w:rsid w:val="005B15D2"/>
    <w:rsid w:val="005D0AF9"/>
    <w:rsid w:val="005D2EE9"/>
    <w:rsid w:val="005E4104"/>
    <w:rsid w:val="005F0649"/>
    <w:rsid w:val="00606C8D"/>
    <w:rsid w:val="00656BA2"/>
    <w:rsid w:val="006864F8"/>
    <w:rsid w:val="006A5A93"/>
    <w:rsid w:val="006A6DB6"/>
    <w:rsid w:val="006A7857"/>
    <w:rsid w:val="006E4919"/>
    <w:rsid w:val="0070735B"/>
    <w:rsid w:val="007461C3"/>
    <w:rsid w:val="007512CD"/>
    <w:rsid w:val="00775E72"/>
    <w:rsid w:val="00781711"/>
    <w:rsid w:val="007C34FB"/>
    <w:rsid w:val="007D23CE"/>
    <w:rsid w:val="007E3459"/>
    <w:rsid w:val="00804CB9"/>
    <w:rsid w:val="008164C1"/>
    <w:rsid w:val="00820D96"/>
    <w:rsid w:val="0083592B"/>
    <w:rsid w:val="00847FDC"/>
    <w:rsid w:val="008518EB"/>
    <w:rsid w:val="00884454"/>
    <w:rsid w:val="008E04F9"/>
    <w:rsid w:val="008F7720"/>
    <w:rsid w:val="00912F9C"/>
    <w:rsid w:val="00981EB0"/>
    <w:rsid w:val="009A602A"/>
    <w:rsid w:val="009D5C10"/>
    <w:rsid w:val="00A11129"/>
    <w:rsid w:val="00A2061E"/>
    <w:rsid w:val="00A31065"/>
    <w:rsid w:val="00A422D1"/>
    <w:rsid w:val="00A5414D"/>
    <w:rsid w:val="00A575AB"/>
    <w:rsid w:val="00A76492"/>
    <w:rsid w:val="00AA0F50"/>
    <w:rsid w:val="00AB34F4"/>
    <w:rsid w:val="00AC0256"/>
    <w:rsid w:val="00AC7BC7"/>
    <w:rsid w:val="00AD0BC5"/>
    <w:rsid w:val="00AD6C23"/>
    <w:rsid w:val="00AF7A86"/>
    <w:rsid w:val="00B05749"/>
    <w:rsid w:val="00B3726C"/>
    <w:rsid w:val="00BB220E"/>
    <w:rsid w:val="00BB4743"/>
    <w:rsid w:val="00BE2344"/>
    <w:rsid w:val="00C2621D"/>
    <w:rsid w:val="00C2648D"/>
    <w:rsid w:val="00C50DAB"/>
    <w:rsid w:val="00C54C5A"/>
    <w:rsid w:val="00C65873"/>
    <w:rsid w:val="00CA347D"/>
    <w:rsid w:val="00CC720D"/>
    <w:rsid w:val="00CF5F5B"/>
    <w:rsid w:val="00D116BD"/>
    <w:rsid w:val="00D158CD"/>
    <w:rsid w:val="00D46A83"/>
    <w:rsid w:val="00D56356"/>
    <w:rsid w:val="00D834D9"/>
    <w:rsid w:val="00D95DBE"/>
    <w:rsid w:val="00D97BF7"/>
    <w:rsid w:val="00DA60F1"/>
    <w:rsid w:val="00DC6A77"/>
    <w:rsid w:val="00DE4F9F"/>
    <w:rsid w:val="00E1391E"/>
    <w:rsid w:val="00E36A42"/>
    <w:rsid w:val="00E630EF"/>
    <w:rsid w:val="00E81B70"/>
    <w:rsid w:val="00EA5B4B"/>
    <w:rsid w:val="00EC41AC"/>
    <w:rsid w:val="00ED7AEE"/>
    <w:rsid w:val="00EE0E36"/>
    <w:rsid w:val="00F13337"/>
    <w:rsid w:val="00F42456"/>
    <w:rsid w:val="00F44F42"/>
    <w:rsid w:val="00F639F3"/>
    <w:rsid w:val="00FA242E"/>
    <w:rsid w:val="00FA66F7"/>
    <w:rsid w:val="00FA7DE0"/>
    <w:rsid w:val="00FE15CE"/>
    <w:rsid w:val="00FF565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4DB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7E3459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C264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1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1F1"/>
    <w:rPr>
      <w:vertAlign w:val="superscript"/>
    </w:rPr>
  </w:style>
  <w:style w:type="character" w:styleId="Hipercze">
    <w:name w:val="Hyperlink"/>
    <w:rsid w:val="00F13337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6A6DB6"/>
    <w:rPr>
      <w:sz w:val="24"/>
      <w:szCs w:val="24"/>
    </w:rPr>
  </w:style>
  <w:style w:type="paragraph" w:customStyle="1" w:styleId="Default">
    <w:name w:val="Default"/>
    <w:rsid w:val="006A6DB6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rzyko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zykona@przykona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przykona.pl/zasoby/images/herb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E7F1-ADA9-4F27-B7DB-FE1BCE58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12</cp:revision>
  <cp:lastPrinted>2024-02-20T09:31:00Z</cp:lastPrinted>
  <dcterms:created xsi:type="dcterms:W3CDTF">2024-02-19T14:31:00Z</dcterms:created>
  <dcterms:modified xsi:type="dcterms:W3CDTF">2024-02-20T09:32:00Z</dcterms:modified>
</cp:coreProperties>
</file>