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0A28D2" w14:textId="1292E74C" w:rsidR="000F22FE" w:rsidRDefault="000F22FE" w:rsidP="000F22FE">
      <w:r>
        <w:t xml:space="preserve">Znak sprawy </w:t>
      </w:r>
      <w:r w:rsidRPr="009D1E0C">
        <w:t>KBZ.271.2</w:t>
      </w:r>
      <w:r w:rsidR="006C26C7">
        <w:t>.5</w:t>
      </w:r>
      <w:r w:rsidR="00D770C5">
        <w:t>6</w:t>
      </w:r>
      <w:r>
        <w:t>.</w:t>
      </w:r>
      <w:r w:rsidRPr="009D1E0C">
        <w:t>202</w:t>
      </w:r>
      <w:r>
        <w:t>3</w:t>
      </w:r>
    </w:p>
    <w:p w14:paraId="4E75D259" w14:textId="77777777" w:rsidR="008F37FA" w:rsidRDefault="008F37FA" w:rsidP="008F37FA"/>
    <w:p w14:paraId="19137EF8" w14:textId="77777777" w:rsidR="008F37FA" w:rsidRDefault="008F37FA" w:rsidP="008F37FA">
      <w:pPr>
        <w:pStyle w:val="Tytu"/>
      </w:pPr>
      <w:r>
        <w:t xml:space="preserve">Specyfikacja </w:t>
      </w:r>
    </w:p>
    <w:p w14:paraId="1BFAB362" w14:textId="77777777" w:rsidR="008F37FA" w:rsidRPr="00580E7B" w:rsidRDefault="008F37FA" w:rsidP="008F37FA">
      <w:pPr>
        <w:pStyle w:val="Tytu"/>
      </w:pPr>
      <w:r w:rsidRPr="00580E7B">
        <w:t>Warunków Zamówienia na</w:t>
      </w:r>
    </w:p>
    <w:p w14:paraId="694523BD" w14:textId="19FEFECB" w:rsidR="00263BAC" w:rsidRDefault="00263BAC" w:rsidP="00677427">
      <w:pPr>
        <w:pStyle w:val="Tytu"/>
        <w:rPr>
          <w:b/>
          <w:bCs/>
          <w:sz w:val="54"/>
          <w:szCs w:val="54"/>
        </w:rPr>
      </w:pPr>
      <w:bookmarkStart w:id="0" w:name="_Hlk72132183"/>
    </w:p>
    <w:p w14:paraId="668171CF" w14:textId="77777777" w:rsidR="00BB48A1" w:rsidRPr="00BB48A1" w:rsidRDefault="00BB48A1" w:rsidP="00BB48A1"/>
    <w:p w14:paraId="76C1CCBD" w14:textId="2C721A18" w:rsidR="009D3768" w:rsidRPr="00256C60" w:rsidRDefault="00D770C5" w:rsidP="004F57FF">
      <w:pPr>
        <w:pStyle w:val="Tytu"/>
        <w:rPr>
          <w:rFonts w:ascii="Calibri" w:hAnsi="Calibri" w:cs="Calibri"/>
          <w:b/>
          <w:bCs/>
          <w:color w:val="2E74B5" w:themeColor="accent5" w:themeShade="BF"/>
        </w:rPr>
      </w:pPr>
      <w:r w:rsidRPr="00D770C5">
        <w:rPr>
          <w:rFonts w:ascii="Calibri" w:hAnsi="Calibri" w:cs="Calibri"/>
          <w:b/>
          <w:bCs/>
          <w:color w:val="2E74B5" w:themeColor="accent5" w:themeShade="BF"/>
        </w:rPr>
        <w:t>Opracowanie dokumentacji projektowo - kosztorysowej wraz z uzyskaniem wymaganego prawem zgłoszenia lub pozwolenia na budowę dla zadania: Przebudowa ul. Kolejowej w Olkuszu</w:t>
      </w:r>
      <w:r w:rsidR="0033394E" w:rsidRPr="00256C60">
        <w:rPr>
          <w:rFonts w:ascii="Calibri" w:hAnsi="Calibri" w:cs="Calibri"/>
          <w:b/>
          <w:bCs/>
          <w:color w:val="2E74B5" w:themeColor="accent5" w:themeShade="BF"/>
        </w:rPr>
        <w:t>.</w:t>
      </w:r>
    </w:p>
    <w:bookmarkEnd w:id="0"/>
    <w:p w14:paraId="0B3F9910" w14:textId="21DFA1DA" w:rsidR="008F37FA" w:rsidRPr="00580E7B" w:rsidRDefault="008F37FA" w:rsidP="008F37FA"/>
    <w:p w14:paraId="75FF87B4" w14:textId="670601D2" w:rsidR="008F37FA" w:rsidRDefault="008F37FA" w:rsidP="008F37FA"/>
    <w:p w14:paraId="03891B3B" w14:textId="77777777" w:rsidR="0093370C" w:rsidRDefault="0093370C" w:rsidP="008F37FA"/>
    <w:p w14:paraId="46878EAC" w14:textId="77777777" w:rsidR="0093370C" w:rsidRDefault="0093370C" w:rsidP="008F37FA"/>
    <w:p w14:paraId="0CCFD3DF" w14:textId="77777777" w:rsidR="008F37FA" w:rsidRPr="00773D17" w:rsidRDefault="008F37FA" w:rsidP="00142522">
      <w:pPr>
        <w:spacing w:after="0"/>
        <w:rPr>
          <w:rFonts w:asciiTheme="majorHAnsi" w:eastAsiaTheme="majorEastAsia" w:hAnsiTheme="majorHAnsi" w:cs="Arial"/>
          <w:b/>
        </w:rPr>
      </w:pPr>
      <w:r w:rsidRPr="00773D17">
        <w:rPr>
          <w:rFonts w:asciiTheme="majorHAnsi" w:eastAsiaTheme="majorEastAsia" w:hAnsiTheme="majorHAnsi" w:cs="Arial"/>
          <w:b/>
        </w:rPr>
        <w:t>ZAMAWIAJĄCY</w:t>
      </w:r>
    </w:p>
    <w:p w14:paraId="41A0B78B" w14:textId="4018787B" w:rsidR="008F37FA" w:rsidRPr="008F37FA" w:rsidRDefault="008F37FA" w:rsidP="00142522">
      <w:pPr>
        <w:spacing w:after="0"/>
        <w:outlineLvl w:val="5"/>
        <w:rPr>
          <w:rFonts w:asciiTheme="majorHAnsi" w:eastAsiaTheme="majorEastAsia" w:hAnsiTheme="majorHAnsi" w:cs="Arial"/>
          <w:i/>
          <w:caps/>
          <w:spacing w:val="10"/>
        </w:rPr>
      </w:pPr>
      <w:r w:rsidRPr="008F37FA">
        <w:rPr>
          <w:rFonts w:asciiTheme="majorHAnsi" w:eastAsiaTheme="majorEastAsia" w:hAnsiTheme="majorHAnsi" w:cs="Arial"/>
          <w:caps/>
          <w:spacing w:val="10"/>
        </w:rPr>
        <w:t>Miasto i gmina olkusz</w:t>
      </w:r>
    </w:p>
    <w:p w14:paraId="41F488B6" w14:textId="7A82585C" w:rsidR="008F37FA" w:rsidRPr="008F37FA" w:rsidRDefault="008F37FA" w:rsidP="00142522">
      <w:pPr>
        <w:spacing w:after="0"/>
        <w:outlineLvl w:val="5"/>
        <w:rPr>
          <w:rFonts w:asciiTheme="majorHAnsi" w:eastAsiaTheme="majorEastAsia" w:hAnsiTheme="majorHAnsi" w:cs="Arial"/>
          <w:i/>
          <w:caps/>
          <w:spacing w:val="10"/>
        </w:rPr>
      </w:pPr>
      <w:r w:rsidRPr="008F37FA">
        <w:rPr>
          <w:rFonts w:asciiTheme="majorHAnsi" w:eastAsiaTheme="majorEastAsia" w:hAnsiTheme="majorHAnsi" w:cs="Arial"/>
          <w:caps/>
          <w:spacing w:val="10"/>
        </w:rPr>
        <w:t>rynek 1, 32-300 olkusz</w:t>
      </w:r>
    </w:p>
    <w:p w14:paraId="5D2D77D8" w14:textId="1178099B" w:rsidR="008F37FA" w:rsidRPr="00773D17" w:rsidRDefault="008F37FA" w:rsidP="00142522">
      <w:pPr>
        <w:spacing w:after="0"/>
        <w:rPr>
          <w:rFonts w:asciiTheme="majorHAnsi" w:eastAsiaTheme="majorEastAsia" w:hAnsiTheme="majorHAnsi" w:cs="Arial"/>
          <w:b/>
        </w:rPr>
      </w:pPr>
      <w:r w:rsidRPr="00773D17">
        <w:rPr>
          <w:rFonts w:asciiTheme="majorHAnsi" w:eastAsiaTheme="majorEastAsia" w:hAnsiTheme="majorHAnsi" w:cs="Arial"/>
          <w:b/>
        </w:rPr>
        <w:t xml:space="preserve">tel.: </w:t>
      </w:r>
      <w:r>
        <w:t>/032/ 626 01 00</w:t>
      </w:r>
      <w:r w:rsidRPr="00773D17">
        <w:rPr>
          <w:rFonts w:asciiTheme="majorHAnsi" w:eastAsiaTheme="majorEastAsia" w:hAnsiTheme="majorHAnsi" w:cs="Arial"/>
          <w:b/>
        </w:rPr>
        <w:t xml:space="preserve"> faks: </w:t>
      </w:r>
      <w:r>
        <w:t>/0-32/ 626 02 17</w:t>
      </w:r>
    </w:p>
    <w:p w14:paraId="345B8F7B" w14:textId="0C418543" w:rsidR="008F37FA" w:rsidRPr="00773D17" w:rsidRDefault="008F37FA" w:rsidP="00142522">
      <w:pPr>
        <w:spacing w:after="0"/>
        <w:rPr>
          <w:rFonts w:asciiTheme="majorHAnsi" w:eastAsiaTheme="majorEastAsia" w:hAnsiTheme="majorHAnsi" w:cs="Arial"/>
        </w:rPr>
      </w:pPr>
      <w:r w:rsidRPr="00773D17">
        <w:rPr>
          <w:rFonts w:asciiTheme="majorHAnsi" w:eastAsiaTheme="majorEastAsia" w:hAnsiTheme="majorHAnsi" w:cs="Arial"/>
          <w:b/>
        </w:rPr>
        <w:t>R</w:t>
      </w:r>
      <w:r>
        <w:rPr>
          <w:rFonts w:asciiTheme="majorHAnsi" w:eastAsiaTheme="majorEastAsia" w:hAnsiTheme="majorHAnsi" w:cs="Arial"/>
          <w:b/>
        </w:rPr>
        <w:t>EGON</w:t>
      </w:r>
      <w:r w:rsidRPr="00773D17">
        <w:rPr>
          <w:rFonts w:asciiTheme="majorHAnsi" w:eastAsiaTheme="majorEastAsia" w:hAnsiTheme="majorHAnsi" w:cs="Arial"/>
          <w:b/>
        </w:rPr>
        <w:t xml:space="preserve">: </w:t>
      </w:r>
      <w:r>
        <w:rPr>
          <w:rFonts w:asciiTheme="majorHAnsi" w:eastAsiaTheme="majorEastAsia" w:hAnsiTheme="majorHAnsi" w:cs="Arial"/>
        </w:rPr>
        <w:t>276258010</w:t>
      </w:r>
      <w:r w:rsidRPr="00773D17">
        <w:rPr>
          <w:rFonts w:asciiTheme="majorHAnsi" w:eastAsiaTheme="majorEastAsia" w:hAnsiTheme="majorHAnsi" w:cs="Arial"/>
          <w:b/>
        </w:rPr>
        <w:t xml:space="preserve"> NIP: </w:t>
      </w:r>
      <w:r>
        <w:rPr>
          <w:rFonts w:asciiTheme="majorHAnsi" w:eastAsiaTheme="majorEastAsia" w:hAnsiTheme="majorHAnsi" w:cs="Arial"/>
        </w:rPr>
        <w:t>637 19 98 042</w:t>
      </w:r>
    </w:p>
    <w:p w14:paraId="379C3EBF" w14:textId="58097C06" w:rsidR="008F37FA" w:rsidRPr="008261AA" w:rsidRDefault="008F37FA" w:rsidP="00142522">
      <w:pPr>
        <w:spacing w:after="0"/>
        <w:rPr>
          <w:rFonts w:asciiTheme="majorHAnsi" w:eastAsiaTheme="majorEastAsia" w:hAnsiTheme="majorHAnsi" w:cs="Arial"/>
          <w:bCs/>
        </w:rPr>
      </w:pPr>
      <w:r w:rsidRPr="00773D17">
        <w:rPr>
          <w:rFonts w:asciiTheme="majorHAnsi" w:eastAsiaTheme="majorEastAsia" w:hAnsiTheme="majorHAnsi" w:cs="Arial"/>
          <w:b/>
        </w:rPr>
        <w:t xml:space="preserve">Godziny pracy: </w:t>
      </w:r>
      <w:r w:rsidR="008261AA" w:rsidRPr="008261AA">
        <w:rPr>
          <w:rFonts w:asciiTheme="majorHAnsi" w:eastAsiaTheme="majorEastAsia" w:hAnsiTheme="majorHAnsi" w:cs="Arial"/>
          <w:bCs/>
        </w:rPr>
        <w:t xml:space="preserve">pn. 8:00-16:00, wt.-pt. </w:t>
      </w:r>
      <w:r w:rsidRPr="008261AA">
        <w:rPr>
          <w:rFonts w:asciiTheme="majorHAnsi" w:eastAsiaTheme="majorEastAsia" w:hAnsiTheme="majorHAnsi" w:cs="Arial"/>
          <w:bCs/>
        </w:rPr>
        <w:t>7:00-15:00</w:t>
      </w:r>
    </w:p>
    <w:p w14:paraId="001FEFCB" w14:textId="0B07578B" w:rsidR="008F37FA" w:rsidRPr="00773D17" w:rsidRDefault="008F37FA" w:rsidP="00142522">
      <w:pPr>
        <w:spacing w:after="0"/>
        <w:rPr>
          <w:rFonts w:asciiTheme="majorHAnsi" w:eastAsiaTheme="majorEastAsia" w:hAnsiTheme="majorHAnsi" w:cs="Arial"/>
          <w:b/>
        </w:rPr>
      </w:pPr>
      <w:r w:rsidRPr="00773D17">
        <w:rPr>
          <w:rFonts w:asciiTheme="majorHAnsi" w:eastAsiaTheme="majorEastAsia" w:hAnsiTheme="majorHAnsi" w:cs="Arial"/>
          <w:b/>
        </w:rPr>
        <w:t xml:space="preserve">Adres strony internetowej prowadzonego postępowania: </w:t>
      </w:r>
      <w:hyperlink r:id="rId8" w:history="1">
        <w:r>
          <w:rPr>
            <w:rStyle w:val="Hipercze"/>
          </w:rPr>
          <w:t>https://platformazakupowa.pl/pn/olkusz</w:t>
        </w:r>
      </w:hyperlink>
    </w:p>
    <w:p w14:paraId="643F0062" w14:textId="77777777" w:rsidR="008F37FA" w:rsidRPr="00773D17" w:rsidRDefault="008F37FA" w:rsidP="00142522">
      <w:pPr>
        <w:spacing w:after="0"/>
        <w:rPr>
          <w:rFonts w:asciiTheme="majorHAnsi" w:hAnsiTheme="majorHAnsi"/>
          <w:color w:val="333333"/>
          <w:shd w:val="clear" w:color="auto" w:fill="FFFFFF"/>
        </w:rPr>
      </w:pPr>
      <w:r w:rsidRPr="00773D17">
        <w:rPr>
          <w:rFonts w:asciiTheme="majorHAnsi" w:hAnsiTheme="majorHAnsi"/>
          <w:color w:val="333333"/>
          <w:shd w:val="clear" w:color="auto" w:fill="FFFFFF"/>
        </w:rPr>
        <w:t>Na tej stronie udostępniane będą zmiany i wyjaśnienia treści SWZ oraz inne dokumenty zamówienia bezpośrednio związane z postępowaniem o udzielenie zamówienia</w:t>
      </w:r>
    </w:p>
    <w:p w14:paraId="5FFE8DF0" w14:textId="7F42C0AD" w:rsidR="008F37FA" w:rsidRPr="00773D17" w:rsidRDefault="008F37FA" w:rsidP="00142522">
      <w:pPr>
        <w:spacing w:after="0"/>
        <w:rPr>
          <w:rFonts w:asciiTheme="majorHAnsi" w:eastAsiaTheme="majorEastAsia" w:hAnsiTheme="majorHAnsi" w:cs="Arial"/>
          <w:b/>
          <w:u w:val="single"/>
        </w:rPr>
      </w:pPr>
      <w:r w:rsidRPr="00773D17">
        <w:rPr>
          <w:rFonts w:asciiTheme="majorHAnsi" w:eastAsiaTheme="majorEastAsia" w:hAnsiTheme="majorHAnsi" w:cs="Arial"/>
          <w:b/>
        </w:rPr>
        <w:t xml:space="preserve">Adres poczty elektronicznej: </w:t>
      </w:r>
      <w:hyperlink r:id="rId9" w:history="1">
        <w:r w:rsidRPr="00446884">
          <w:rPr>
            <w:rStyle w:val="Hipercze"/>
          </w:rPr>
          <w:t>przetarg@umig.olkusz.pl</w:t>
        </w:r>
      </w:hyperlink>
    </w:p>
    <w:p w14:paraId="355763DA" w14:textId="77777777" w:rsidR="008F37FA" w:rsidRPr="00773D17" w:rsidRDefault="008F37FA" w:rsidP="008F37FA">
      <w:pPr>
        <w:rPr>
          <w:rFonts w:asciiTheme="majorHAnsi" w:eastAsiaTheme="majorEastAsia" w:hAnsiTheme="majorHAnsi" w:cs="Arial"/>
          <w:b/>
          <w:color w:val="002060"/>
        </w:rPr>
      </w:pPr>
    </w:p>
    <w:p w14:paraId="7A01C108" w14:textId="3057579A" w:rsidR="008F37FA" w:rsidRDefault="008F37FA" w:rsidP="008F37FA"/>
    <w:p w14:paraId="0AEC0FCE" w14:textId="77777777" w:rsidR="008F37FA" w:rsidRDefault="008F37FA" w:rsidP="008F37FA">
      <w:r>
        <w:t>Zatwierdził: ....................................................</w:t>
      </w:r>
    </w:p>
    <w:p w14:paraId="1D26FF8B" w14:textId="77777777" w:rsidR="008F37FA" w:rsidRDefault="008F37FA" w:rsidP="008F37FA"/>
    <w:p w14:paraId="0DA16A51" w14:textId="443BA60B" w:rsidR="008F37FA" w:rsidRDefault="008F37FA" w:rsidP="008F37FA">
      <w:r>
        <w:t>Olkusz, dnia  …….............................................</w:t>
      </w:r>
    </w:p>
    <w:sdt>
      <w:sdtPr>
        <w:rPr>
          <w:rFonts w:asciiTheme="minorHAnsi" w:eastAsiaTheme="minorHAnsi" w:hAnsiTheme="minorHAnsi" w:cstheme="minorBidi"/>
          <w:color w:val="auto"/>
          <w:sz w:val="22"/>
          <w:szCs w:val="22"/>
          <w:lang w:eastAsia="en-US"/>
        </w:rPr>
        <w:id w:val="-511453009"/>
        <w:docPartObj>
          <w:docPartGallery w:val="Table of Contents"/>
          <w:docPartUnique/>
        </w:docPartObj>
      </w:sdtPr>
      <w:sdtEndPr>
        <w:rPr>
          <w:b/>
          <w:bCs/>
        </w:rPr>
      </w:sdtEndPr>
      <w:sdtContent>
        <w:p w14:paraId="5CF7B301" w14:textId="3D8D4CA6" w:rsidR="00A7581C" w:rsidRDefault="00A7581C">
          <w:pPr>
            <w:pStyle w:val="Nagwekspisutreci"/>
          </w:pPr>
          <w:r>
            <w:t>Spis treści</w:t>
          </w:r>
        </w:p>
        <w:p w14:paraId="39E20D28" w14:textId="548D9519" w:rsidR="00F752EE" w:rsidRDefault="00A7581C">
          <w:pPr>
            <w:pStyle w:val="Spistreci1"/>
            <w:rPr>
              <w:rFonts w:eastAsiaTheme="minorEastAsia"/>
              <w:noProof/>
              <w:kern w:val="2"/>
              <w:lang w:eastAsia="pl-PL"/>
              <w14:ligatures w14:val="standardContextual"/>
            </w:rPr>
          </w:pPr>
          <w:r>
            <w:fldChar w:fldCharType="begin"/>
          </w:r>
          <w:r>
            <w:instrText xml:space="preserve"> TOC \o "1-3" \h \z \u </w:instrText>
          </w:r>
          <w:r>
            <w:fldChar w:fldCharType="separate"/>
          </w:r>
          <w:hyperlink w:anchor="_Toc152920987" w:history="1">
            <w:r w:rsidR="00F752EE" w:rsidRPr="008405BB">
              <w:rPr>
                <w:rStyle w:val="Hipercze"/>
                <w:noProof/>
              </w:rPr>
              <w:t>Rozdział I – Informacje ogólne</w:t>
            </w:r>
            <w:r w:rsidR="00F752EE">
              <w:rPr>
                <w:noProof/>
                <w:webHidden/>
              </w:rPr>
              <w:tab/>
            </w:r>
            <w:r w:rsidR="00F752EE">
              <w:rPr>
                <w:noProof/>
                <w:webHidden/>
              </w:rPr>
              <w:fldChar w:fldCharType="begin"/>
            </w:r>
            <w:r w:rsidR="00F752EE">
              <w:rPr>
                <w:noProof/>
                <w:webHidden/>
              </w:rPr>
              <w:instrText xml:space="preserve"> PAGEREF _Toc152920987 \h </w:instrText>
            </w:r>
            <w:r w:rsidR="00F752EE">
              <w:rPr>
                <w:noProof/>
                <w:webHidden/>
              </w:rPr>
            </w:r>
            <w:r w:rsidR="00F752EE">
              <w:rPr>
                <w:noProof/>
                <w:webHidden/>
              </w:rPr>
              <w:fldChar w:fldCharType="separate"/>
            </w:r>
            <w:r w:rsidR="00D770CD">
              <w:rPr>
                <w:noProof/>
                <w:webHidden/>
              </w:rPr>
              <w:t>4</w:t>
            </w:r>
            <w:r w:rsidR="00F752EE">
              <w:rPr>
                <w:noProof/>
                <w:webHidden/>
              </w:rPr>
              <w:fldChar w:fldCharType="end"/>
            </w:r>
          </w:hyperlink>
        </w:p>
        <w:p w14:paraId="301F94F8" w14:textId="4AD3BCDD" w:rsidR="00F752EE" w:rsidRDefault="00000000">
          <w:pPr>
            <w:pStyle w:val="Spistreci2"/>
            <w:rPr>
              <w:rFonts w:eastAsiaTheme="minorEastAsia"/>
              <w:noProof/>
              <w:kern w:val="2"/>
              <w:lang w:eastAsia="pl-PL"/>
              <w14:ligatures w14:val="standardContextual"/>
            </w:rPr>
          </w:pPr>
          <w:hyperlink w:anchor="_Toc152920988" w:history="1">
            <w:r w:rsidR="00F752EE" w:rsidRPr="008405BB">
              <w:rPr>
                <w:rStyle w:val="Hipercze"/>
                <w:noProof/>
              </w:rPr>
              <w:t>1.</w:t>
            </w:r>
            <w:r w:rsidR="00F752EE">
              <w:rPr>
                <w:rFonts w:eastAsiaTheme="minorEastAsia"/>
                <w:noProof/>
                <w:kern w:val="2"/>
                <w:lang w:eastAsia="pl-PL"/>
                <w14:ligatures w14:val="standardContextual"/>
              </w:rPr>
              <w:tab/>
            </w:r>
            <w:r w:rsidR="00F752EE" w:rsidRPr="008405BB">
              <w:rPr>
                <w:rStyle w:val="Hipercze"/>
                <w:noProof/>
              </w:rPr>
              <w:t>Tryb udzielenia zamówienia</w:t>
            </w:r>
            <w:r w:rsidR="00F752EE">
              <w:rPr>
                <w:noProof/>
                <w:webHidden/>
              </w:rPr>
              <w:tab/>
            </w:r>
            <w:r w:rsidR="00F752EE">
              <w:rPr>
                <w:noProof/>
                <w:webHidden/>
              </w:rPr>
              <w:fldChar w:fldCharType="begin"/>
            </w:r>
            <w:r w:rsidR="00F752EE">
              <w:rPr>
                <w:noProof/>
                <w:webHidden/>
              </w:rPr>
              <w:instrText xml:space="preserve"> PAGEREF _Toc152920988 \h </w:instrText>
            </w:r>
            <w:r w:rsidR="00F752EE">
              <w:rPr>
                <w:noProof/>
                <w:webHidden/>
              </w:rPr>
            </w:r>
            <w:r w:rsidR="00F752EE">
              <w:rPr>
                <w:noProof/>
                <w:webHidden/>
              </w:rPr>
              <w:fldChar w:fldCharType="separate"/>
            </w:r>
            <w:r w:rsidR="00D770CD">
              <w:rPr>
                <w:noProof/>
                <w:webHidden/>
              </w:rPr>
              <w:t>4</w:t>
            </w:r>
            <w:r w:rsidR="00F752EE">
              <w:rPr>
                <w:noProof/>
                <w:webHidden/>
              </w:rPr>
              <w:fldChar w:fldCharType="end"/>
            </w:r>
          </w:hyperlink>
        </w:p>
        <w:p w14:paraId="46A2B4FA" w14:textId="25E3F72D" w:rsidR="00F752EE" w:rsidRDefault="00000000">
          <w:pPr>
            <w:pStyle w:val="Spistreci2"/>
            <w:rPr>
              <w:rFonts w:eastAsiaTheme="minorEastAsia"/>
              <w:noProof/>
              <w:kern w:val="2"/>
              <w:lang w:eastAsia="pl-PL"/>
              <w14:ligatures w14:val="standardContextual"/>
            </w:rPr>
          </w:pPr>
          <w:hyperlink w:anchor="_Toc152920989" w:history="1">
            <w:r w:rsidR="00F752EE" w:rsidRPr="008405BB">
              <w:rPr>
                <w:rStyle w:val="Hipercze"/>
                <w:noProof/>
              </w:rPr>
              <w:t>2.</w:t>
            </w:r>
            <w:r w:rsidR="00F752EE">
              <w:rPr>
                <w:rFonts w:eastAsiaTheme="minorEastAsia"/>
                <w:noProof/>
                <w:kern w:val="2"/>
                <w:lang w:eastAsia="pl-PL"/>
                <w14:ligatures w14:val="standardContextual"/>
              </w:rPr>
              <w:tab/>
            </w:r>
            <w:r w:rsidR="00F752EE" w:rsidRPr="008405BB">
              <w:rPr>
                <w:rStyle w:val="Hipercze"/>
                <w:noProof/>
              </w:rPr>
              <w:t>Wykonawcy/podwykonawcy/podmioty trzecie udostępniające wykonawcy swój potencjał</w:t>
            </w:r>
            <w:r w:rsidR="00F752EE">
              <w:rPr>
                <w:noProof/>
                <w:webHidden/>
              </w:rPr>
              <w:tab/>
            </w:r>
            <w:r w:rsidR="00F752EE">
              <w:rPr>
                <w:noProof/>
                <w:webHidden/>
              </w:rPr>
              <w:fldChar w:fldCharType="begin"/>
            </w:r>
            <w:r w:rsidR="00F752EE">
              <w:rPr>
                <w:noProof/>
                <w:webHidden/>
              </w:rPr>
              <w:instrText xml:space="preserve"> PAGEREF _Toc152920989 \h </w:instrText>
            </w:r>
            <w:r w:rsidR="00F752EE">
              <w:rPr>
                <w:noProof/>
                <w:webHidden/>
              </w:rPr>
            </w:r>
            <w:r w:rsidR="00F752EE">
              <w:rPr>
                <w:noProof/>
                <w:webHidden/>
              </w:rPr>
              <w:fldChar w:fldCharType="separate"/>
            </w:r>
            <w:r w:rsidR="00D770CD">
              <w:rPr>
                <w:noProof/>
                <w:webHidden/>
              </w:rPr>
              <w:t>4</w:t>
            </w:r>
            <w:r w:rsidR="00F752EE">
              <w:rPr>
                <w:noProof/>
                <w:webHidden/>
              </w:rPr>
              <w:fldChar w:fldCharType="end"/>
            </w:r>
          </w:hyperlink>
        </w:p>
        <w:p w14:paraId="6B05AE37" w14:textId="2C03D92F" w:rsidR="00F752EE" w:rsidRDefault="00000000">
          <w:pPr>
            <w:pStyle w:val="Spistreci2"/>
            <w:rPr>
              <w:rFonts w:eastAsiaTheme="minorEastAsia"/>
              <w:noProof/>
              <w:kern w:val="2"/>
              <w:lang w:eastAsia="pl-PL"/>
              <w14:ligatures w14:val="standardContextual"/>
            </w:rPr>
          </w:pPr>
          <w:hyperlink w:anchor="_Toc152920990" w:history="1">
            <w:r w:rsidR="00F752EE" w:rsidRPr="008405BB">
              <w:rPr>
                <w:rStyle w:val="Hipercze"/>
                <w:noProof/>
              </w:rPr>
              <w:t>3.</w:t>
            </w:r>
            <w:r w:rsidR="00F752EE">
              <w:rPr>
                <w:rFonts w:eastAsiaTheme="minorEastAsia"/>
                <w:noProof/>
                <w:kern w:val="2"/>
                <w:lang w:eastAsia="pl-PL"/>
                <w14:ligatures w14:val="standardContextual"/>
              </w:rPr>
              <w:tab/>
            </w:r>
            <w:r w:rsidR="00F752EE" w:rsidRPr="008405BB">
              <w:rPr>
                <w:rStyle w:val="Hipercze"/>
                <w:noProof/>
              </w:rPr>
              <w:t>Komunikacja w postępowaniu</w:t>
            </w:r>
            <w:r w:rsidR="00F752EE">
              <w:rPr>
                <w:noProof/>
                <w:webHidden/>
              </w:rPr>
              <w:tab/>
            </w:r>
            <w:r w:rsidR="00F752EE">
              <w:rPr>
                <w:noProof/>
                <w:webHidden/>
              </w:rPr>
              <w:fldChar w:fldCharType="begin"/>
            </w:r>
            <w:r w:rsidR="00F752EE">
              <w:rPr>
                <w:noProof/>
                <w:webHidden/>
              </w:rPr>
              <w:instrText xml:space="preserve"> PAGEREF _Toc152920990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53F95430" w14:textId="330051BB" w:rsidR="00F752EE" w:rsidRDefault="00000000">
          <w:pPr>
            <w:pStyle w:val="Spistreci2"/>
            <w:rPr>
              <w:rFonts w:eastAsiaTheme="minorEastAsia"/>
              <w:noProof/>
              <w:kern w:val="2"/>
              <w:lang w:eastAsia="pl-PL"/>
              <w14:ligatures w14:val="standardContextual"/>
            </w:rPr>
          </w:pPr>
          <w:hyperlink w:anchor="_Toc152920991" w:history="1">
            <w:r w:rsidR="00F752EE" w:rsidRPr="008405BB">
              <w:rPr>
                <w:rStyle w:val="Hipercze"/>
                <w:noProof/>
              </w:rPr>
              <w:t>4.</w:t>
            </w:r>
            <w:r w:rsidR="00F752EE">
              <w:rPr>
                <w:rFonts w:eastAsiaTheme="minorEastAsia"/>
                <w:noProof/>
                <w:kern w:val="2"/>
                <w:lang w:eastAsia="pl-PL"/>
                <w14:ligatures w14:val="standardContextual"/>
              </w:rPr>
              <w:tab/>
            </w:r>
            <w:r w:rsidR="00F752EE" w:rsidRPr="008405BB">
              <w:rPr>
                <w:rStyle w:val="Hipercze"/>
                <w:noProof/>
              </w:rPr>
              <w:t>Wizja lokalna</w:t>
            </w:r>
            <w:r w:rsidR="00F752EE">
              <w:rPr>
                <w:noProof/>
                <w:webHidden/>
              </w:rPr>
              <w:tab/>
            </w:r>
            <w:r w:rsidR="00F752EE">
              <w:rPr>
                <w:noProof/>
                <w:webHidden/>
              </w:rPr>
              <w:fldChar w:fldCharType="begin"/>
            </w:r>
            <w:r w:rsidR="00F752EE">
              <w:rPr>
                <w:noProof/>
                <w:webHidden/>
              </w:rPr>
              <w:instrText xml:space="preserve"> PAGEREF _Toc152920991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1F1F97F8" w14:textId="406F167F" w:rsidR="00F752EE" w:rsidRDefault="00000000">
          <w:pPr>
            <w:pStyle w:val="Spistreci2"/>
            <w:rPr>
              <w:rFonts w:eastAsiaTheme="minorEastAsia"/>
              <w:noProof/>
              <w:kern w:val="2"/>
              <w:lang w:eastAsia="pl-PL"/>
              <w14:ligatures w14:val="standardContextual"/>
            </w:rPr>
          </w:pPr>
          <w:hyperlink w:anchor="_Toc152920992" w:history="1">
            <w:r w:rsidR="00F752EE" w:rsidRPr="008405BB">
              <w:rPr>
                <w:rStyle w:val="Hipercze"/>
                <w:noProof/>
              </w:rPr>
              <w:t>5.</w:t>
            </w:r>
            <w:r w:rsidR="00F752EE">
              <w:rPr>
                <w:rFonts w:eastAsiaTheme="minorEastAsia"/>
                <w:noProof/>
                <w:kern w:val="2"/>
                <w:lang w:eastAsia="pl-PL"/>
                <w14:ligatures w14:val="standardContextual"/>
              </w:rPr>
              <w:tab/>
            </w:r>
            <w:r w:rsidR="00F752EE" w:rsidRPr="008405BB">
              <w:rPr>
                <w:rStyle w:val="Hipercze"/>
                <w:noProof/>
              </w:rPr>
              <w:t>Podział zamówienia na części</w:t>
            </w:r>
            <w:r w:rsidR="00F752EE">
              <w:rPr>
                <w:noProof/>
                <w:webHidden/>
              </w:rPr>
              <w:tab/>
            </w:r>
            <w:r w:rsidR="00F752EE">
              <w:rPr>
                <w:noProof/>
                <w:webHidden/>
              </w:rPr>
              <w:fldChar w:fldCharType="begin"/>
            </w:r>
            <w:r w:rsidR="00F752EE">
              <w:rPr>
                <w:noProof/>
                <w:webHidden/>
              </w:rPr>
              <w:instrText xml:space="preserve"> PAGEREF _Toc152920992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1A15D977" w14:textId="37FEF056" w:rsidR="00F752EE" w:rsidRDefault="00000000">
          <w:pPr>
            <w:pStyle w:val="Spistreci2"/>
            <w:rPr>
              <w:rFonts w:eastAsiaTheme="minorEastAsia"/>
              <w:noProof/>
              <w:kern w:val="2"/>
              <w:lang w:eastAsia="pl-PL"/>
              <w14:ligatures w14:val="standardContextual"/>
            </w:rPr>
          </w:pPr>
          <w:hyperlink w:anchor="_Toc152920993" w:history="1">
            <w:r w:rsidR="00F752EE" w:rsidRPr="008405BB">
              <w:rPr>
                <w:rStyle w:val="Hipercze"/>
                <w:noProof/>
              </w:rPr>
              <w:t>6.</w:t>
            </w:r>
            <w:r w:rsidR="00F752EE">
              <w:rPr>
                <w:rFonts w:eastAsiaTheme="minorEastAsia"/>
                <w:noProof/>
                <w:kern w:val="2"/>
                <w:lang w:eastAsia="pl-PL"/>
                <w14:ligatures w14:val="standardContextual"/>
              </w:rPr>
              <w:tab/>
            </w:r>
            <w:r w:rsidR="00F752EE" w:rsidRPr="008405BB">
              <w:rPr>
                <w:rStyle w:val="Hipercze"/>
                <w:noProof/>
              </w:rPr>
              <w:t>Oferty wariantowe</w:t>
            </w:r>
            <w:r w:rsidR="00F752EE">
              <w:rPr>
                <w:noProof/>
                <w:webHidden/>
              </w:rPr>
              <w:tab/>
            </w:r>
            <w:r w:rsidR="00F752EE">
              <w:rPr>
                <w:noProof/>
                <w:webHidden/>
              </w:rPr>
              <w:fldChar w:fldCharType="begin"/>
            </w:r>
            <w:r w:rsidR="00F752EE">
              <w:rPr>
                <w:noProof/>
                <w:webHidden/>
              </w:rPr>
              <w:instrText xml:space="preserve"> PAGEREF _Toc152920993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534471F0" w14:textId="008AC188" w:rsidR="00F752EE" w:rsidRDefault="00000000">
          <w:pPr>
            <w:pStyle w:val="Spistreci2"/>
            <w:rPr>
              <w:rFonts w:eastAsiaTheme="minorEastAsia"/>
              <w:noProof/>
              <w:kern w:val="2"/>
              <w:lang w:eastAsia="pl-PL"/>
              <w14:ligatures w14:val="standardContextual"/>
            </w:rPr>
          </w:pPr>
          <w:hyperlink w:anchor="_Toc152920994" w:history="1">
            <w:r w:rsidR="00F752EE" w:rsidRPr="008405BB">
              <w:rPr>
                <w:rStyle w:val="Hipercze"/>
                <w:noProof/>
              </w:rPr>
              <w:t>7.</w:t>
            </w:r>
            <w:r w:rsidR="00F752EE">
              <w:rPr>
                <w:rFonts w:eastAsiaTheme="minorEastAsia"/>
                <w:noProof/>
                <w:kern w:val="2"/>
                <w:lang w:eastAsia="pl-PL"/>
                <w14:ligatures w14:val="standardContextual"/>
              </w:rPr>
              <w:tab/>
            </w:r>
            <w:r w:rsidR="00F752EE" w:rsidRPr="008405BB">
              <w:rPr>
                <w:rStyle w:val="Hipercze"/>
                <w:noProof/>
              </w:rPr>
              <w:t>Katalogi elektroniczne</w:t>
            </w:r>
            <w:r w:rsidR="00F752EE">
              <w:rPr>
                <w:noProof/>
                <w:webHidden/>
              </w:rPr>
              <w:tab/>
            </w:r>
            <w:r w:rsidR="00F752EE">
              <w:rPr>
                <w:noProof/>
                <w:webHidden/>
              </w:rPr>
              <w:fldChar w:fldCharType="begin"/>
            </w:r>
            <w:r w:rsidR="00F752EE">
              <w:rPr>
                <w:noProof/>
                <w:webHidden/>
              </w:rPr>
              <w:instrText xml:space="preserve"> PAGEREF _Toc152920994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03D3D783" w14:textId="3C711313" w:rsidR="00F752EE" w:rsidRDefault="00000000">
          <w:pPr>
            <w:pStyle w:val="Spistreci2"/>
            <w:rPr>
              <w:rFonts w:eastAsiaTheme="minorEastAsia"/>
              <w:noProof/>
              <w:kern w:val="2"/>
              <w:lang w:eastAsia="pl-PL"/>
              <w14:ligatures w14:val="standardContextual"/>
            </w:rPr>
          </w:pPr>
          <w:hyperlink w:anchor="_Toc152920995" w:history="1">
            <w:r w:rsidR="00F752EE" w:rsidRPr="008405BB">
              <w:rPr>
                <w:rStyle w:val="Hipercze"/>
                <w:noProof/>
              </w:rPr>
              <w:t>8.</w:t>
            </w:r>
            <w:r w:rsidR="00F752EE">
              <w:rPr>
                <w:rFonts w:eastAsiaTheme="minorEastAsia"/>
                <w:noProof/>
                <w:kern w:val="2"/>
                <w:lang w:eastAsia="pl-PL"/>
                <w14:ligatures w14:val="standardContextual"/>
              </w:rPr>
              <w:tab/>
            </w:r>
            <w:r w:rsidR="00F752EE" w:rsidRPr="008405BB">
              <w:rPr>
                <w:rStyle w:val="Hipercze"/>
                <w:noProof/>
              </w:rPr>
              <w:t>Umowa ramowa</w:t>
            </w:r>
            <w:r w:rsidR="00F752EE">
              <w:rPr>
                <w:noProof/>
                <w:webHidden/>
              </w:rPr>
              <w:tab/>
            </w:r>
            <w:r w:rsidR="00F752EE">
              <w:rPr>
                <w:noProof/>
                <w:webHidden/>
              </w:rPr>
              <w:fldChar w:fldCharType="begin"/>
            </w:r>
            <w:r w:rsidR="00F752EE">
              <w:rPr>
                <w:noProof/>
                <w:webHidden/>
              </w:rPr>
              <w:instrText xml:space="preserve"> PAGEREF _Toc152920995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70FF6F77" w14:textId="626B106F" w:rsidR="00F752EE" w:rsidRDefault="00000000">
          <w:pPr>
            <w:pStyle w:val="Spistreci2"/>
            <w:rPr>
              <w:rFonts w:eastAsiaTheme="minorEastAsia"/>
              <w:noProof/>
              <w:kern w:val="2"/>
              <w:lang w:eastAsia="pl-PL"/>
              <w14:ligatures w14:val="standardContextual"/>
            </w:rPr>
          </w:pPr>
          <w:hyperlink w:anchor="_Toc152920996" w:history="1">
            <w:r w:rsidR="00F752EE" w:rsidRPr="008405BB">
              <w:rPr>
                <w:rStyle w:val="Hipercze"/>
                <w:noProof/>
              </w:rPr>
              <w:t>9.</w:t>
            </w:r>
            <w:r w:rsidR="00F752EE">
              <w:rPr>
                <w:rFonts w:eastAsiaTheme="minorEastAsia"/>
                <w:noProof/>
                <w:kern w:val="2"/>
                <w:lang w:eastAsia="pl-PL"/>
                <w14:ligatures w14:val="standardContextual"/>
              </w:rPr>
              <w:tab/>
            </w:r>
            <w:r w:rsidR="00F752EE" w:rsidRPr="008405BB">
              <w:rPr>
                <w:rStyle w:val="Hipercze"/>
                <w:noProof/>
              </w:rPr>
              <w:t>Aukcja elektroniczna</w:t>
            </w:r>
            <w:r w:rsidR="00F752EE">
              <w:rPr>
                <w:noProof/>
                <w:webHidden/>
              </w:rPr>
              <w:tab/>
            </w:r>
            <w:r w:rsidR="00F752EE">
              <w:rPr>
                <w:noProof/>
                <w:webHidden/>
              </w:rPr>
              <w:fldChar w:fldCharType="begin"/>
            </w:r>
            <w:r w:rsidR="00F752EE">
              <w:rPr>
                <w:noProof/>
                <w:webHidden/>
              </w:rPr>
              <w:instrText xml:space="preserve"> PAGEREF _Toc152920996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12640EE3" w14:textId="17DCA43E" w:rsidR="00F752EE" w:rsidRDefault="00000000">
          <w:pPr>
            <w:pStyle w:val="Spistreci2"/>
            <w:rPr>
              <w:rFonts w:eastAsiaTheme="minorEastAsia"/>
              <w:noProof/>
              <w:kern w:val="2"/>
              <w:lang w:eastAsia="pl-PL"/>
              <w14:ligatures w14:val="standardContextual"/>
            </w:rPr>
          </w:pPr>
          <w:hyperlink w:anchor="_Toc152920997" w:history="1">
            <w:r w:rsidR="00F752EE" w:rsidRPr="008405BB">
              <w:rPr>
                <w:rStyle w:val="Hipercze"/>
                <w:noProof/>
              </w:rPr>
              <w:t>10.</w:t>
            </w:r>
            <w:r w:rsidR="00F752EE">
              <w:rPr>
                <w:rFonts w:eastAsiaTheme="minorEastAsia"/>
                <w:noProof/>
                <w:kern w:val="2"/>
                <w:lang w:eastAsia="pl-PL"/>
                <w14:ligatures w14:val="standardContextual"/>
              </w:rPr>
              <w:tab/>
            </w:r>
            <w:r w:rsidR="00F752EE" w:rsidRPr="008405BB">
              <w:rPr>
                <w:rStyle w:val="Hipercze"/>
                <w:noProof/>
              </w:rPr>
              <w:t>Zamówienia, o których mowa w art. 214 ust. 1 pkt 7 i 8 ustawy Pzp</w:t>
            </w:r>
            <w:r w:rsidR="00F752EE">
              <w:rPr>
                <w:noProof/>
                <w:webHidden/>
              </w:rPr>
              <w:tab/>
            </w:r>
            <w:r w:rsidR="00F752EE">
              <w:rPr>
                <w:noProof/>
                <w:webHidden/>
              </w:rPr>
              <w:fldChar w:fldCharType="begin"/>
            </w:r>
            <w:r w:rsidR="00F752EE">
              <w:rPr>
                <w:noProof/>
                <w:webHidden/>
              </w:rPr>
              <w:instrText xml:space="preserve"> PAGEREF _Toc152920997 \h </w:instrText>
            </w:r>
            <w:r w:rsidR="00F752EE">
              <w:rPr>
                <w:noProof/>
                <w:webHidden/>
              </w:rPr>
            </w:r>
            <w:r w:rsidR="00F752EE">
              <w:rPr>
                <w:noProof/>
                <w:webHidden/>
              </w:rPr>
              <w:fldChar w:fldCharType="separate"/>
            </w:r>
            <w:r w:rsidR="00D770CD">
              <w:rPr>
                <w:noProof/>
                <w:webHidden/>
              </w:rPr>
              <w:t>5</w:t>
            </w:r>
            <w:r w:rsidR="00F752EE">
              <w:rPr>
                <w:noProof/>
                <w:webHidden/>
              </w:rPr>
              <w:fldChar w:fldCharType="end"/>
            </w:r>
          </w:hyperlink>
        </w:p>
        <w:p w14:paraId="239BC840" w14:textId="31E9A8DD" w:rsidR="00F752EE" w:rsidRDefault="00000000">
          <w:pPr>
            <w:pStyle w:val="Spistreci2"/>
            <w:rPr>
              <w:rFonts w:eastAsiaTheme="minorEastAsia"/>
              <w:noProof/>
              <w:kern w:val="2"/>
              <w:lang w:eastAsia="pl-PL"/>
              <w14:ligatures w14:val="standardContextual"/>
            </w:rPr>
          </w:pPr>
          <w:hyperlink w:anchor="_Toc152920998" w:history="1">
            <w:r w:rsidR="00F752EE" w:rsidRPr="008405BB">
              <w:rPr>
                <w:rStyle w:val="Hipercze"/>
                <w:noProof/>
              </w:rPr>
              <w:t>11.</w:t>
            </w:r>
            <w:r w:rsidR="00F752EE">
              <w:rPr>
                <w:rFonts w:eastAsiaTheme="minorEastAsia"/>
                <w:noProof/>
                <w:kern w:val="2"/>
                <w:lang w:eastAsia="pl-PL"/>
                <w14:ligatures w14:val="standardContextual"/>
              </w:rPr>
              <w:tab/>
            </w:r>
            <w:r w:rsidR="00F752EE" w:rsidRPr="008405BB">
              <w:rPr>
                <w:rStyle w:val="Hipercze"/>
                <w:noProof/>
              </w:rPr>
              <w:t>Rozliczenia w walutach obcych</w:t>
            </w:r>
            <w:r w:rsidR="00F752EE">
              <w:rPr>
                <w:noProof/>
                <w:webHidden/>
              </w:rPr>
              <w:tab/>
            </w:r>
            <w:r w:rsidR="00F752EE">
              <w:rPr>
                <w:noProof/>
                <w:webHidden/>
              </w:rPr>
              <w:fldChar w:fldCharType="begin"/>
            </w:r>
            <w:r w:rsidR="00F752EE">
              <w:rPr>
                <w:noProof/>
                <w:webHidden/>
              </w:rPr>
              <w:instrText xml:space="preserve"> PAGEREF _Toc152920998 \h </w:instrText>
            </w:r>
            <w:r w:rsidR="00F752EE">
              <w:rPr>
                <w:noProof/>
                <w:webHidden/>
              </w:rPr>
            </w:r>
            <w:r w:rsidR="00F752EE">
              <w:rPr>
                <w:noProof/>
                <w:webHidden/>
              </w:rPr>
              <w:fldChar w:fldCharType="separate"/>
            </w:r>
            <w:r w:rsidR="00D770CD">
              <w:rPr>
                <w:noProof/>
                <w:webHidden/>
              </w:rPr>
              <w:t>6</w:t>
            </w:r>
            <w:r w:rsidR="00F752EE">
              <w:rPr>
                <w:noProof/>
                <w:webHidden/>
              </w:rPr>
              <w:fldChar w:fldCharType="end"/>
            </w:r>
          </w:hyperlink>
        </w:p>
        <w:p w14:paraId="2A5DF20E" w14:textId="56C120EB" w:rsidR="00F752EE" w:rsidRDefault="00000000">
          <w:pPr>
            <w:pStyle w:val="Spistreci2"/>
            <w:rPr>
              <w:rFonts w:eastAsiaTheme="minorEastAsia"/>
              <w:noProof/>
              <w:kern w:val="2"/>
              <w:lang w:eastAsia="pl-PL"/>
              <w14:ligatures w14:val="standardContextual"/>
            </w:rPr>
          </w:pPr>
          <w:hyperlink w:anchor="_Toc152920999" w:history="1">
            <w:r w:rsidR="00F752EE" w:rsidRPr="008405BB">
              <w:rPr>
                <w:rStyle w:val="Hipercze"/>
                <w:noProof/>
              </w:rPr>
              <w:t>12.</w:t>
            </w:r>
            <w:r w:rsidR="00F752EE">
              <w:rPr>
                <w:rFonts w:eastAsiaTheme="minorEastAsia"/>
                <w:noProof/>
                <w:kern w:val="2"/>
                <w:lang w:eastAsia="pl-PL"/>
                <w14:ligatures w14:val="standardContextual"/>
              </w:rPr>
              <w:tab/>
            </w:r>
            <w:r w:rsidR="00F752EE" w:rsidRPr="008405BB">
              <w:rPr>
                <w:rStyle w:val="Hipercze"/>
                <w:noProof/>
              </w:rPr>
              <w:t>Zwrot kosztów udziału w postępowaniu</w:t>
            </w:r>
            <w:r w:rsidR="00F752EE">
              <w:rPr>
                <w:noProof/>
                <w:webHidden/>
              </w:rPr>
              <w:tab/>
            </w:r>
            <w:r w:rsidR="00F752EE">
              <w:rPr>
                <w:noProof/>
                <w:webHidden/>
              </w:rPr>
              <w:fldChar w:fldCharType="begin"/>
            </w:r>
            <w:r w:rsidR="00F752EE">
              <w:rPr>
                <w:noProof/>
                <w:webHidden/>
              </w:rPr>
              <w:instrText xml:space="preserve"> PAGEREF _Toc152920999 \h </w:instrText>
            </w:r>
            <w:r w:rsidR="00F752EE">
              <w:rPr>
                <w:noProof/>
                <w:webHidden/>
              </w:rPr>
            </w:r>
            <w:r w:rsidR="00F752EE">
              <w:rPr>
                <w:noProof/>
                <w:webHidden/>
              </w:rPr>
              <w:fldChar w:fldCharType="separate"/>
            </w:r>
            <w:r w:rsidR="00D770CD">
              <w:rPr>
                <w:noProof/>
                <w:webHidden/>
              </w:rPr>
              <w:t>6</w:t>
            </w:r>
            <w:r w:rsidR="00F752EE">
              <w:rPr>
                <w:noProof/>
                <w:webHidden/>
              </w:rPr>
              <w:fldChar w:fldCharType="end"/>
            </w:r>
          </w:hyperlink>
        </w:p>
        <w:p w14:paraId="711BBC67" w14:textId="3053364A" w:rsidR="00F752EE" w:rsidRDefault="00000000">
          <w:pPr>
            <w:pStyle w:val="Spistreci2"/>
            <w:rPr>
              <w:rFonts w:eastAsiaTheme="minorEastAsia"/>
              <w:noProof/>
              <w:kern w:val="2"/>
              <w:lang w:eastAsia="pl-PL"/>
              <w14:ligatures w14:val="standardContextual"/>
            </w:rPr>
          </w:pPr>
          <w:hyperlink w:anchor="_Toc152921000" w:history="1">
            <w:r w:rsidR="00F752EE" w:rsidRPr="008405BB">
              <w:rPr>
                <w:rStyle w:val="Hipercze"/>
                <w:noProof/>
              </w:rPr>
              <w:t>13.</w:t>
            </w:r>
            <w:r w:rsidR="00F752EE">
              <w:rPr>
                <w:rFonts w:eastAsiaTheme="minorEastAsia"/>
                <w:noProof/>
                <w:kern w:val="2"/>
                <w:lang w:eastAsia="pl-PL"/>
                <w14:ligatures w14:val="standardContextual"/>
              </w:rPr>
              <w:tab/>
            </w:r>
            <w:r w:rsidR="00F752EE" w:rsidRPr="008405BB">
              <w:rPr>
                <w:rStyle w:val="Hipercze"/>
                <w:noProof/>
              </w:rPr>
              <w:t>Zaliczki na poczet udzielenia zamówienia</w:t>
            </w:r>
            <w:r w:rsidR="00F752EE">
              <w:rPr>
                <w:noProof/>
                <w:webHidden/>
              </w:rPr>
              <w:tab/>
            </w:r>
            <w:r w:rsidR="00F752EE">
              <w:rPr>
                <w:noProof/>
                <w:webHidden/>
              </w:rPr>
              <w:fldChar w:fldCharType="begin"/>
            </w:r>
            <w:r w:rsidR="00F752EE">
              <w:rPr>
                <w:noProof/>
                <w:webHidden/>
              </w:rPr>
              <w:instrText xml:space="preserve"> PAGEREF _Toc152921000 \h </w:instrText>
            </w:r>
            <w:r w:rsidR="00F752EE">
              <w:rPr>
                <w:noProof/>
                <w:webHidden/>
              </w:rPr>
            </w:r>
            <w:r w:rsidR="00F752EE">
              <w:rPr>
                <w:noProof/>
                <w:webHidden/>
              </w:rPr>
              <w:fldChar w:fldCharType="separate"/>
            </w:r>
            <w:r w:rsidR="00D770CD">
              <w:rPr>
                <w:noProof/>
                <w:webHidden/>
              </w:rPr>
              <w:t>6</w:t>
            </w:r>
            <w:r w:rsidR="00F752EE">
              <w:rPr>
                <w:noProof/>
                <w:webHidden/>
              </w:rPr>
              <w:fldChar w:fldCharType="end"/>
            </w:r>
          </w:hyperlink>
        </w:p>
        <w:p w14:paraId="5017B9E5" w14:textId="2A9CE1A8" w:rsidR="00F752EE" w:rsidRDefault="00000000">
          <w:pPr>
            <w:pStyle w:val="Spistreci2"/>
            <w:rPr>
              <w:rFonts w:eastAsiaTheme="minorEastAsia"/>
              <w:noProof/>
              <w:kern w:val="2"/>
              <w:lang w:eastAsia="pl-PL"/>
              <w14:ligatures w14:val="standardContextual"/>
            </w:rPr>
          </w:pPr>
          <w:hyperlink w:anchor="_Toc152921001" w:history="1">
            <w:r w:rsidR="00F752EE" w:rsidRPr="008405BB">
              <w:rPr>
                <w:rStyle w:val="Hipercze"/>
                <w:noProof/>
              </w:rPr>
              <w:t>14.</w:t>
            </w:r>
            <w:r w:rsidR="00F752EE">
              <w:rPr>
                <w:rFonts w:eastAsiaTheme="minorEastAsia"/>
                <w:noProof/>
                <w:kern w:val="2"/>
                <w:lang w:eastAsia="pl-PL"/>
                <w14:ligatures w14:val="standardContextual"/>
              </w:rPr>
              <w:tab/>
            </w:r>
            <w:r w:rsidR="00F752EE" w:rsidRPr="008405BB">
              <w:rPr>
                <w:rStyle w:val="Hipercze"/>
                <w:noProof/>
              </w:rPr>
              <w:t>Unieważnienie postępowania</w:t>
            </w:r>
            <w:r w:rsidR="00F752EE">
              <w:rPr>
                <w:noProof/>
                <w:webHidden/>
              </w:rPr>
              <w:tab/>
            </w:r>
            <w:r w:rsidR="00F752EE">
              <w:rPr>
                <w:noProof/>
                <w:webHidden/>
              </w:rPr>
              <w:fldChar w:fldCharType="begin"/>
            </w:r>
            <w:r w:rsidR="00F752EE">
              <w:rPr>
                <w:noProof/>
                <w:webHidden/>
              </w:rPr>
              <w:instrText xml:space="preserve"> PAGEREF _Toc152921001 \h </w:instrText>
            </w:r>
            <w:r w:rsidR="00F752EE">
              <w:rPr>
                <w:noProof/>
                <w:webHidden/>
              </w:rPr>
            </w:r>
            <w:r w:rsidR="00F752EE">
              <w:rPr>
                <w:noProof/>
                <w:webHidden/>
              </w:rPr>
              <w:fldChar w:fldCharType="separate"/>
            </w:r>
            <w:r w:rsidR="00D770CD">
              <w:rPr>
                <w:noProof/>
                <w:webHidden/>
              </w:rPr>
              <w:t>6</w:t>
            </w:r>
            <w:r w:rsidR="00F752EE">
              <w:rPr>
                <w:noProof/>
                <w:webHidden/>
              </w:rPr>
              <w:fldChar w:fldCharType="end"/>
            </w:r>
          </w:hyperlink>
        </w:p>
        <w:p w14:paraId="39437769" w14:textId="410FABFF" w:rsidR="00F752EE" w:rsidRDefault="00000000">
          <w:pPr>
            <w:pStyle w:val="Spistreci2"/>
            <w:rPr>
              <w:rFonts w:eastAsiaTheme="minorEastAsia"/>
              <w:noProof/>
              <w:kern w:val="2"/>
              <w:lang w:eastAsia="pl-PL"/>
              <w14:ligatures w14:val="standardContextual"/>
            </w:rPr>
          </w:pPr>
          <w:hyperlink w:anchor="_Toc152921002" w:history="1">
            <w:r w:rsidR="00F752EE" w:rsidRPr="008405BB">
              <w:rPr>
                <w:rStyle w:val="Hipercze"/>
                <w:noProof/>
              </w:rPr>
              <w:t>15.</w:t>
            </w:r>
            <w:r w:rsidR="00F752EE">
              <w:rPr>
                <w:rFonts w:eastAsiaTheme="minorEastAsia"/>
                <w:noProof/>
                <w:kern w:val="2"/>
                <w:lang w:eastAsia="pl-PL"/>
                <w14:ligatures w14:val="standardContextual"/>
              </w:rPr>
              <w:tab/>
            </w:r>
            <w:r w:rsidR="00F752EE" w:rsidRPr="008405BB">
              <w:rPr>
                <w:rStyle w:val="Hipercze"/>
                <w:noProof/>
              </w:rPr>
              <w:t>Pouczenie o środkach ochrony prawnej</w:t>
            </w:r>
            <w:r w:rsidR="00F752EE">
              <w:rPr>
                <w:noProof/>
                <w:webHidden/>
              </w:rPr>
              <w:tab/>
            </w:r>
            <w:r w:rsidR="00F752EE">
              <w:rPr>
                <w:noProof/>
                <w:webHidden/>
              </w:rPr>
              <w:fldChar w:fldCharType="begin"/>
            </w:r>
            <w:r w:rsidR="00F752EE">
              <w:rPr>
                <w:noProof/>
                <w:webHidden/>
              </w:rPr>
              <w:instrText xml:space="preserve"> PAGEREF _Toc152921002 \h </w:instrText>
            </w:r>
            <w:r w:rsidR="00F752EE">
              <w:rPr>
                <w:noProof/>
                <w:webHidden/>
              </w:rPr>
            </w:r>
            <w:r w:rsidR="00F752EE">
              <w:rPr>
                <w:noProof/>
                <w:webHidden/>
              </w:rPr>
              <w:fldChar w:fldCharType="separate"/>
            </w:r>
            <w:r w:rsidR="00D770CD">
              <w:rPr>
                <w:noProof/>
                <w:webHidden/>
              </w:rPr>
              <w:t>6</w:t>
            </w:r>
            <w:r w:rsidR="00F752EE">
              <w:rPr>
                <w:noProof/>
                <w:webHidden/>
              </w:rPr>
              <w:fldChar w:fldCharType="end"/>
            </w:r>
          </w:hyperlink>
        </w:p>
        <w:p w14:paraId="6C48BC3A" w14:textId="4DA660D6" w:rsidR="00F752EE" w:rsidRDefault="00000000">
          <w:pPr>
            <w:pStyle w:val="Spistreci2"/>
            <w:rPr>
              <w:rFonts w:eastAsiaTheme="minorEastAsia"/>
              <w:noProof/>
              <w:kern w:val="2"/>
              <w:lang w:eastAsia="pl-PL"/>
              <w14:ligatures w14:val="standardContextual"/>
            </w:rPr>
          </w:pPr>
          <w:hyperlink w:anchor="_Toc152921003" w:history="1">
            <w:r w:rsidR="00F752EE" w:rsidRPr="008405BB">
              <w:rPr>
                <w:rStyle w:val="Hipercze"/>
                <w:noProof/>
              </w:rPr>
              <w:t>16.</w:t>
            </w:r>
            <w:r w:rsidR="00F752EE">
              <w:rPr>
                <w:rFonts w:eastAsiaTheme="minorEastAsia"/>
                <w:noProof/>
                <w:kern w:val="2"/>
                <w:lang w:eastAsia="pl-PL"/>
                <w14:ligatures w14:val="standardContextual"/>
              </w:rPr>
              <w:tab/>
            </w:r>
            <w:r w:rsidR="00F752EE" w:rsidRPr="008405BB">
              <w:rPr>
                <w:rStyle w:val="Hipercze"/>
                <w:noProof/>
              </w:rPr>
              <w:t>Ochrona danych osobowych zebranych przez zamawiającego w toku postępowania</w:t>
            </w:r>
            <w:r w:rsidR="00F752EE">
              <w:rPr>
                <w:noProof/>
                <w:webHidden/>
              </w:rPr>
              <w:tab/>
            </w:r>
            <w:r w:rsidR="00F752EE">
              <w:rPr>
                <w:noProof/>
                <w:webHidden/>
              </w:rPr>
              <w:fldChar w:fldCharType="begin"/>
            </w:r>
            <w:r w:rsidR="00F752EE">
              <w:rPr>
                <w:noProof/>
                <w:webHidden/>
              </w:rPr>
              <w:instrText xml:space="preserve"> PAGEREF _Toc152921003 \h </w:instrText>
            </w:r>
            <w:r w:rsidR="00F752EE">
              <w:rPr>
                <w:noProof/>
                <w:webHidden/>
              </w:rPr>
            </w:r>
            <w:r w:rsidR="00F752EE">
              <w:rPr>
                <w:noProof/>
                <w:webHidden/>
              </w:rPr>
              <w:fldChar w:fldCharType="separate"/>
            </w:r>
            <w:r w:rsidR="00D770CD">
              <w:rPr>
                <w:noProof/>
                <w:webHidden/>
              </w:rPr>
              <w:t>6</w:t>
            </w:r>
            <w:r w:rsidR="00F752EE">
              <w:rPr>
                <w:noProof/>
                <w:webHidden/>
              </w:rPr>
              <w:fldChar w:fldCharType="end"/>
            </w:r>
          </w:hyperlink>
        </w:p>
        <w:p w14:paraId="3D69E90B" w14:textId="1136EC0C" w:rsidR="00F752EE" w:rsidRDefault="00000000">
          <w:pPr>
            <w:pStyle w:val="Spistreci1"/>
            <w:rPr>
              <w:rFonts w:eastAsiaTheme="minorEastAsia"/>
              <w:noProof/>
              <w:kern w:val="2"/>
              <w:lang w:eastAsia="pl-PL"/>
              <w14:ligatures w14:val="standardContextual"/>
            </w:rPr>
          </w:pPr>
          <w:hyperlink w:anchor="_Toc152921004" w:history="1">
            <w:r w:rsidR="00F752EE" w:rsidRPr="008405BB">
              <w:rPr>
                <w:rStyle w:val="Hipercze"/>
                <w:noProof/>
              </w:rPr>
              <w:t>Rozdział II – Wymagania stawiane wykonawcy</w:t>
            </w:r>
            <w:r w:rsidR="00F752EE">
              <w:rPr>
                <w:noProof/>
                <w:webHidden/>
              </w:rPr>
              <w:tab/>
            </w:r>
            <w:r w:rsidR="00F752EE">
              <w:rPr>
                <w:noProof/>
                <w:webHidden/>
              </w:rPr>
              <w:fldChar w:fldCharType="begin"/>
            </w:r>
            <w:r w:rsidR="00F752EE">
              <w:rPr>
                <w:noProof/>
                <w:webHidden/>
              </w:rPr>
              <w:instrText xml:space="preserve"> PAGEREF _Toc152921004 \h </w:instrText>
            </w:r>
            <w:r w:rsidR="00F752EE">
              <w:rPr>
                <w:noProof/>
                <w:webHidden/>
              </w:rPr>
            </w:r>
            <w:r w:rsidR="00F752EE">
              <w:rPr>
                <w:noProof/>
                <w:webHidden/>
              </w:rPr>
              <w:fldChar w:fldCharType="separate"/>
            </w:r>
            <w:r w:rsidR="00D770CD">
              <w:rPr>
                <w:noProof/>
                <w:webHidden/>
              </w:rPr>
              <w:t>7</w:t>
            </w:r>
            <w:r w:rsidR="00F752EE">
              <w:rPr>
                <w:noProof/>
                <w:webHidden/>
              </w:rPr>
              <w:fldChar w:fldCharType="end"/>
            </w:r>
          </w:hyperlink>
        </w:p>
        <w:p w14:paraId="231E1B19" w14:textId="3AAC2929" w:rsidR="00F752EE" w:rsidRDefault="00000000">
          <w:pPr>
            <w:pStyle w:val="Spistreci2"/>
            <w:rPr>
              <w:rFonts w:eastAsiaTheme="minorEastAsia"/>
              <w:noProof/>
              <w:kern w:val="2"/>
              <w:lang w:eastAsia="pl-PL"/>
              <w14:ligatures w14:val="standardContextual"/>
            </w:rPr>
          </w:pPr>
          <w:hyperlink w:anchor="_Toc152921005" w:history="1">
            <w:r w:rsidR="00F752EE" w:rsidRPr="008405BB">
              <w:rPr>
                <w:rStyle w:val="Hipercze"/>
                <w:noProof/>
              </w:rPr>
              <w:t>1.</w:t>
            </w:r>
            <w:r w:rsidR="00F752EE">
              <w:rPr>
                <w:rFonts w:eastAsiaTheme="minorEastAsia"/>
                <w:noProof/>
                <w:kern w:val="2"/>
                <w:lang w:eastAsia="pl-PL"/>
                <w14:ligatures w14:val="standardContextual"/>
              </w:rPr>
              <w:tab/>
            </w:r>
            <w:r w:rsidR="00F752EE" w:rsidRPr="008405BB">
              <w:rPr>
                <w:rStyle w:val="Hipercze"/>
                <w:noProof/>
              </w:rPr>
              <w:t>Przedmiot zamówienia</w:t>
            </w:r>
            <w:r w:rsidR="00F752EE">
              <w:rPr>
                <w:noProof/>
                <w:webHidden/>
              </w:rPr>
              <w:tab/>
            </w:r>
            <w:r w:rsidR="00F752EE">
              <w:rPr>
                <w:noProof/>
                <w:webHidden/>
              </w:rPr>
              <w:fldChar w:fldCharType="begin"/>
            </w:r>
            <w:r w:rsidR="00F752EE">
              <w:rPr>
                <w:noProof/>
                <w:webHidden/>
              </w:rPr>
              <w:instrText xml:space="preserve"> PAGEREF _Toc152921005 \h </w:instrText>
            </w:r>
            <w:r w:rsidR="00F752EE">
              <w:rPr>
                <w:noProof/>
                <w:webHidden/>
              </w:rPr>
            </w:r>
            <w:r w:rsidR="00F752EE">
              <w:rPr>
                <w:noProof/>
                <w:webHidden/>
              </w:rPr>
              <w:fldChar w:fldCharType="separate"/>
            </w:r>
            <w:r w:rsidR="00D770CD">
              <w:rPr>
                <w:noProof/>
                <w:webHidden/>
              </w:rPr>
              <w:t>7</w:t>
            </w:r>
            <w:r w:rsidR="00F752EE">
              <w:rPr>
                <w:noProof/>
                <w:webHidden/>
              </w:rPr>
              <w:fldChar w:fldCharType="end"/>
            </w:r>
          </w:hyperlink>
        </w:p>
        <w:p w14:paraId="5502483A" w14:textId="028B4AA0" w:rsidR="00F752EE" w:rsidRDefault="00000000">
          <w:pPr>
            <w:pStyle w:val="Spistreci2"/>
            <w:rPr>
              <w:rFonts w:eastAsiaTheme="minorEastAsia"/>
              <w:noProof/>
              <w:kern w:val="2"/>
              <w:lang w:eastAsia="pl-PL"/>
              <w14:ligatures w14:val="standardContextual"/>
            </w:rPr>
          </w:pPr>
          <w:hyperlink w:anchor="_Toc152921006" w:history="1">
            <w:r w:rsidR="00F752EE" w:rsidRPr="008405BB">
              <w:rPr>
                <w:rStyle w:val="Hipercze"/>
                <w:noProof/>
              </w:rPr>
              <w:t>2.</w:t>
            </w:r>
            <w:r w:rsidR="00F752EE">
              <w:rPr>
                <w:rFonts w:eastAsiaTheme="minorEastAsia"/>
                <w:noProof/>
                <w:kern w:val="2"/>
                <w:lang w:eastAsia="pl-PL"/>
                <w14:ligatures w14:val="standardContextual"/>
              </w:rPr>
              <w:tab/>
            </w:r>
            <w:r w:rsidR="00F752EE" w:rsidRPr="008405BB">
              <w:rPr>
                <w:rStyle w:val="Hipercze"/>
                <w:noProof/>
              </w:rPr>
              <w:t>Rozwiązania równoważne</w:t>
            </w:r>
            <w:r w:rsidR="00F752EE">
              <w:rPr>
                <w:noProof/>
                <w:webHidden/>
              </w:rPr>
              <w:tab/>
            </w:r>
            <w:r w:rsidR="00F752EE">
              <w:rPr>
                <w:noProof/>
                <w:webHidden/>
              </w:rPr>
              <w:fldChar w:fldCharType="begin"/>
            </w:r>
            <w:r w:rsidR="00F752EE">
              <w:rPr>
                <w:noProof/>
                <w:webHidden/>
              </w:rPr>
              <w:instrText xml:space="preserve"> PAGEREF _Toc152921006 \h </w:instrText>
            </w:r>
            <w:r w:rsidR="00F752EE">
              <w:rPr>
                <w:noProof/>
                <w:webHidden/>
              </w:rPr>
            </w:r>
            <w:r w:rsidR="00F752EE">
              <w:rPr>
                <w:noProof/>
                <w:webHidden/>
              </w:rPr>
              <w:fldChar w:fldCharType="separate"/>
            </w:r>
            <w:r w:rsidR="00D770CD">
              <w:rPr>
                <w:noProof/>
                <w:webHidden/>
              </w:rPr>
              <w:t>11</w:t>
            </w:r>
            <w:r w:rsidR="00F752EE">
              <w:rPr>
                <w:noProof/>
                <w:webHidden/>
              </w:rPr>
              <w:fldChar w:fldCharType="end"/>
            </w:r>
          </w:hyperlink>
        </w:p>
        <w:p w14:paraId="5399B11C" w14:textId="755A4AA6" w:rsidR="00F752EE" w:rsidRDefault="00000000">
          <w:pPr>
            <w:pStyle w:val="Spistreci2"/>
            <w:rPr>
              <w:rFonts w:eastAsiaTheme="minorEastAsia"/>
              <w:noProof/>
              <w:kern w:val="2"/>
              <w:lang w:eastAsia="pl-PL"/>
              <w14:ligatures w14:val="standardContextual"/>
            </w:rPr>
          </w:pPr>
          <w:hyperlink w:anchor="_Toc152921007" w:history="1">
            <w:r w:rsidR="00F752EE" w:rsidRPr="008405BB">
              <w:rPr>
                <w:rStyle w:val="Hipercze"/>
                <w:noProof/>
              </w:rPr>
              <w:t>3.</w:t>
            </w:r>
            <w:r w:rsidR="00F752EE">
              <w:rPr>
                <w:rFonts w:eastAsiaTheme="minorEastAsia"/>
                <w:noProof/>
                <w:kern w:val="2"/>
                <w:lang w:eastAsia="pl-PL"/>
                <w14:ligatures w14:val="standardContextual"/>
              </w:rPr>
              <w:tab/>
            </w:r>
            <w:r w:rsidR="00F752EE" w:rsidRPr="008405BB">
              <w:rPr>
                <w:rStyle w:val="Hipercze"/>
                <w:noProof/>
              </w:rPr>
              <w:t>Wymagania w zakresie zatrudniania przez wykonawcę lub podwykonawcę osób na podstawie stosunku pracy</w:t>
            </w:r>
            <w:r w:rsidR="00F752EE">
              <w:rPr>
                <w:noProof/>
                <w:webHidden/>
              </w:rPr>
              <w:tab/>
            </w:r>
            <w:r w:rsidR="00F752EE">
              <w:rPr>
                <w:noProof/>
                <w:webHidden/>
              </w:rPr>
              <w:fldChar w:fldCharType="begin"/>
            </w:r>
            <w:r w:rsidR="00F752EE">
              <w:rPr>
                <w:noProof/>
                <w:webHidden/>
              </w:rPr>
              <w:instrText xml:space="preserve"> PAGEREF _Toc152921007 \h </w:instrText>
            </w:r>
            <w:r w:rsidR="00F752EE">
              <w:rPr>
                <w:noProof/>
                <w:webHidden/>
              </w:rPr>
            </w:r>
            <w:r w:rsidR="00F752EE">
              <w:rPr>
                <w:noProof/>
                <w:webHidden/>
              </w:rPr>
              <w:fldChar w:fldCharType="separate"/>
            </w:r>
            <w:r w:rsidR="00D770CD">
              <w:rPr>
                <w:noProof/>
                <w:webHidden/>
              </w:rPr>
              <w:t>12</w:t>
            </w:r>
            <w:r w:rsidR="00F752EE">
              <w:rPr>
                <w:noProof/>
                <w:webHidden/>
              </w:rPr>
              <w:fldChar w:fldCharType="end"/>
            </w:r>
          </w:hyperlink>
        </w:p>
        <w:p w14:paraId="4A2C696B" w14:textId="1994A7CE" w:rsidR="00F752EE" w:rsidRDefault="00000000">
          <w:pPr>
            <w:pStyle w:val="Spistreci2"/>
            <w:rPr>
              <w:rFonts w:eastAsiaTheme="minorEastAsia"/>
              <w:noProof/>
              <w:kern w:val="2"/>
              <w:lang w:eastAsia="pl-PL"/>
              <w14:ligatures w14:val="standardContextual"/>
            </w:rPr>
          </w:pPr>
          <w:hyperlink w:anchor="_Toc152921008" w:history="1">
            <w:r w:rsidR="00F752EE" w:rsidRPr="008405BB">
              <w:rPr>
                <w:rStyle w:val="Hipercze"/>
                <w:noProof/>
              </w:rPr>
              <w:t>4.</w:t>
            </w:r>
            <w:r w:rsidR="00F752EE">
              <w:rPr>
                <w:rFonts w:eastAsiaTheme="minorEastAsia"/>
                <w:noProof/>
                <w:kern w:val="2"/>
                <w:lang w:eastAsia="pl-PL"/>
                <w14:ligatures w14:val="standardContextual"/>
              </w:rPr>
              <w:tab/>
            </w:r>
            <w:r w:rsidR="00F752EE" w:rsidRPr="008405BB">
              <w:rPr>
                <w:rStyle w:val="Hipercze"/>
                <w:noProof/>
              </w:rPr>
              <w:t>Wymagania w zakresie zatrudnienia osób, o których mowa w art. 96 ust. 2 pkt 2 ustawy Pzp</w:t>
            </w:r>
            <w:r w:rsidR="00F752EE">
              <w:rPr>
                <w:noProof/>
                <w:webHidden/>
              </w:rPr>
              <w:tab/>
            </w:r>
            <w:r w:rsidR="00F752EE">
              <w:rPr>
                <w:noProof/>
                <w:webHidden/>
              </w:rPr>
              <w:fldChar w:fldCharType="begin"/>
            </w:r>
            <w:r w:rsidR="00F752EE">
              <w:rPr>
                <w:noProof/>
                <w:webHidden/>
              </w:rPr>
              <w:instrText xml:space="preserve"> PAGEREF _Toc152921008 \h </w:instrText>
            </w:r>
            <w:r w:rsidR="00F752EE">
              <w:rPr>
                <w:noProof/>
                <w:webHidden/>
              </w:rPr>
            </w:r>
            <w:r w:rsidR="00F752EE">
              <w:rPr>
                <w:noProof/>
                <w:webHidden/>
              </w:rPr>
              <w:fldChar w:fldCharType="separate"/>
            </w:r>
            <w:r w:rsidR="00D770CD">
              <w:rPr>
                <w:noProof/>
                <w:webHidden/>
              </w:rPr>
              <w:t>12</w:t>
            </w:r>
            <w:r w:rsidR="00F752EE">
              <w:rPr>
                <w:noProof/>
                <w:webHidden/>
              </w:rPr>
              <w:fldChar w:fldCharType="end"/>
            </w:r>
          </w:hyperlink>
        </w:p>
        <w:p w14:paraId="24D51D71" w14:textId="63DC66B8" w:rsidR="00F752EE" w:rsidRDefault="00000000">
          <w:pPr>
            <w:pStyle w:val="Spistreci2"/>
            <w:rPr>
              <w:rFonts w:eastAsiaTheme="minorEastAsia"/>
              <w:noProof/>
              <w:kern w:val="2"/>
              <w:lang w:eastAsia="pl-PL"/>
              <w14:ligatures w14:val="standardContextual"/>
            </w:rPr>
          </w:pPr>
          <w:hyperlink w:anchor="_Toc152921009" w:history="1">
            <w:r w:rsidR="00F752EE" w:rsidRPr="008405BB">
              <w:rPr>
                <w:rStyle w:val="Hipercze"/>
                <w:noProof/>
              </w:rPr>
              <w:t>5.</w:t>
            </w:r>
            <w:r w:rsidR="00F752EE">
              <w:rPr>
                <w:rFonts w:eastAsiaTheme="minorEastAsia"/>
                <w:noProof/>
                <w:kern w:val="2"/>
                <w:lang w:eastAsia="pl-PL"/>
                <w14:ligatures w14:val="standardContextual"/>
              </w:rPr>
              <w:tab/>
            </w:r>
            <w:r w:rsidR="00F752EE" w:rsidRPr="008405BB">
              <w:rPr>
                <w:rStyle w:val="Hipercze"/>
                <w:noProof/>
              </w:rPr>
              <w:t>Informacja o przedmiotowych środkach dowodowych</w:t>
            </w:r>
            <w:r w:rsidR="00F752EE">
              <w:rPr>
                <w:noProof/>
                <w:webHidden/>
              </w:rPr>
              <w:tab/>
            </w:r>
            <w:r w:rsidR="00F752EE">
              <w:rPr>
                <w:noProof/>
                <w:webHidden/>
              </w:rPr>
              <w:fldChar w:fldCharType="begin"/>
            </w:r>
            <w:r w:rsidR="00F752EE">
              <w:rPr>
                <w:noProof/>
                <w:webHidden/>
              </w:rPr>
              <w:instrText xml:space="preserve"> PAGEREF _Toc152921009 \h </w:instrText>
            </w:r>
            <w:r w:rsidR="00F752EE">
              <w:rPr>
                <w:noProof/>
                <w:webHidden/>
              </w:rPr>
            </w:r>
            <w:r w:rsidR="00F752EE">
              <w:rPr>
                <w:noProof/>
                <w:webHidden/>
              </w:rPr>
              <w:fldChar w:fldCharType="separate"/>
            </w:r>
            <w:r w:rsidR="00D770CD">
              <w:rPr>
                <w:noProof/>
                <w:webHidden/>
              </w:rPr>
              <w:t>12</w:t>
            </w:r>
            <w:r w:rsidR="00F752EE">
              <w:rPr>
                <w:noProof/>
                <w:webHidden/>
              </w:rPr>
              <w:fldChar w:fldCharType="end"/>
            </w:r>
          </w:hyperlink>
        </w:p>
        <w:p w14:paraId="1ED73D49" w14:textId="33D08AE2" w:rsidR="00F752EE" w:rsidRDefault="00000000">
          <w:pPr>
            <w:pStyle w:val="Spistreci2"/>
            <w:rPr>
              <w:rFonts w:eastAsiaTheme="minorEastAsia"/>
              <w:noProof/>
              <w:kern w:val="2"/>
              <w:lang w:eastAsia="pl-PL"/>
              <w14:ligatures w14:val="standardContextual"/>
            </w:rPr>
          </w:pPr>
          <w:hyperlink w:anchor="_Toc152921010" w:history="1">
            <w:r w:rsidR="00F752EE" w:rsidRPr="008405BB">
              <w:rPr>
                <w:rStyle w:val="Hipercze"/>
                <w:noProof/>
              </w:rPr>
              <w:t>6.</w:t>
            </w:r>
            <w:r w:rsidR="00F752EE">
              <w:rPr>
                <w:rFonts w:eastAsiaTheme="minorEastAsia"/>
                <w:noProof/>
                <w:kern w:val="2"/>
                <w:lang w:eastAsia="pl-PL"/>
                <w14:ligatures w14:val="standardContextual"/>
              </w:rPr>
              <w:tab/>
            </w:r>
            <w:r w:rsidR="00F752EE" w:rsidRPr="008405BB">
              <w:rPr>
                <w:rStyle w:val="Hipercze"/>
                <w:noProof/>
              </w:rPr>
              <w:t>Termin wykonania zamówienia</w:t>
            </w:r>
            <w:r w:rsidR="00F752EE">
              <w:rPr>
                <w:noProof/>
                <w:webHidden/>
              </w:rPr>
              <w:tab/>
            </w:r>
            <w:r w:rsidR="00F752EE">
              <w:rPr>
                <w:noProof/>
                <w:webHidden/>
              </w:rPr>
              <w:fldChar w:fldCharType="begin"/>
            </w:r>
            <w:r w:rsidR="00F752EE">
              <w:rPr>
                <w:noProof/>
                <w:webHidden/>
              </w:rPr>
              <w:instrText xml:space="preserve"> PAGEREF _Toc152921010 \h </w:instrText>
            </w:r>
            <w:r w:rsidR="00F752EE">
              <w:rPr>
                <w:noProof/>
                <w:webHidden/>
              </w:rPr>
            </w:r>
            <w:r w:rsidR="00F752EE">
              <w:rPr>
                <w:noProof/>
                <w:webHidden/>
              </w:rPr>
              <w:fldChar w:fldCharType="separate"/>
            </w:r>
            <w:r w:rsidR="00D770CD">
              <w:rPr>
                <w:noProof/>
                <w:webHidden/>
              </w:rPr>
              <w:t>12</w:t>
            </w:r>
            <w:r w:rsidR="00F752EE">
              <w:rPr>
                <w:noProof/>
                <w:webHidden/>
              </w:rPr>
              <w:fldChar w:fldCharType="end"/>
            </w:r>
          </w:hyperlink>
        </w:p>
        <w:p w14:paraId="4256ED11" w14:textId="036AD5D1" w:rsidR="00F752EE" w:rsidRDefault="00000000">
          <w:pPr>
            <w:pStyle w:val="Spistreci2"/>
            <w:rPr>
              <w:rFonts w:eastAsiaTheme="minorEastAsia"/>
              <w:noProof/>
              <w:kern w:val="2"/>
              <w:lang w:eastAsia="pl-PL"/>
              <w14:ligatures w14:val="standardContextual"/>
            </w:rPr>
          </w:pPr>
          <w:hyperlink w:anchor="_Toc152921011" w:history="1">
            <w:r w:rsidR="00F752EE" w:rsidRPr="008405BB">
              <w:rPr>
                <w:rStyle w:val="Hipercze"/>
                <w:noProof/>
              </w:rPr>
              <w:t>7.</w:t>
            </w:r>
            <w:r w:rsidR="00F752EE">
              <w:rPr>
                <w:rFonts w:eastAsiaTheme="minorEastAsia"/>
                <w:noProof/>
                <w:kern w:val="2"/>
                <w:lang w:eastAsia="pl-PL"/>
                <w14:ligatures w14:val="standardContextual"/>
              </w:rPr>
              <w:tab/>
            </w:r>
            <w:r w:rsidR="00F752EE" w:rsidRPr="008405BB">
              <w:rPr>
                <w:rStyle w:val="Hipercze"/>
                <w:noProof/>
              </w:rPr>
              <w:t>Informacja o warunkach udziału w postępowaniu o udzielenie zamówienia</w:t>
            </w:r>
            <w:r w:rsidR="00F752EE">
              <w:rPr>
                <w:noProof/>
                <w:webHidden/>
              </w:rPr>
              <w:tab/>
            </w:r>
            <w:r w:rsidR="00F752EE">
              <w:rPr>
                <w:noProof/>
                <w:webHidden/>
              </w:rPr>
              <w:fldChar w:fldCharType="begin"/>
            </w:r>
            <w:r w:rsidR="00F752EE">
              <w:rPr>
                <w:noProof/>
                <w:webHidden/>
              </w:rPr>
              <w:instrText xml:space="preserve"> PAGEREF _Toc152921011 \h </w:instrText>
            </w:r>
            <w:r w:rsidR="00F752EE">
              <w:rPr>
                <w:noProof/>
                <w:webHidden/>
              </w:rPr>
            </w:r>
            <w:r w:rsidR="00F752EE">
              <w:rPr>
                <w:noProof/>
                <w:webHidden/>
              </w:rPr>
              <w:fldChar w:fldCharType="separate"/>
            </w:r>
            <w:r w:rsidR="00D770CD">
              <w:rPr>
                <w:noProof/>
                <w:webHidden/>
              </w:rPr>
              <w:t>12</w:t>
            </w:r>
            <w:r w:rsidR="00F752EE">
              <w:rPr>
                <w:noProof/>
                <w:webHidden/>
              </w:rPr>
              <w:fldChar w:fldCharType="end"/>
            </w:r>
          </w:hyperlink>
        </w:p>
        <w:p w14:paraId="1BD16CF6" w14:textId="79AA29BA" w:rsidR="00F752EE" w:rsidRDefault="00000000">
          <w:pPr>
            <w:pStyle w:val="Spistreci2"/>
            <w:rPr>
              <w:rFonts w:eastAsiaTheme="minorEastAsia"/>
              <w:noProof/>
              <w:kern w:val="2"/>
              <w:lang w:eastAsia="pl-PL"/>
              <w14:ligatures w14:val="standardContextual"/>
            </w:rPr>
          </w:pPr>
          <w:hyperlink w:anchor="_Toc152921012" w:history="1">
            <w:r w:rsidR="00F752EE" w:rsidRPr="008405BB">
              <w:rPr>
                <w:rStyle w:val="Hipercze"/>
                <w:noProof/>
              </w:rPr>
              <w:t>8.</w:t>
            </w:r>
            <w:r w:rsidR="00F752EE">
              <w:rPr>
                <w:rFonts w:eastAsiaTheme="minorEastAsia"/>
                <w:noProof/>
                <w:kern w:val="2"/>
                <w:lang w:eastAsia="pl-PL"/>
                <w14:ligatures w14:val="standardContextual"/>
              </w:rPr>
              <w:tab/>
            </w:r>
            <w:r w:rsidR="00F752EE" w:rsidRPr="008405BB">
              <w:rPr>
                <w:rStyle w:val="Hipercze"/>
                <w:noProof/>
              </w:rPr>
              <w:t>Podstawy wykluczenia</w:t>
            </w:r>
            <w:r w:rsidR="00F752EE">
              <w:rPr>
                <w:noProof/>
                <w:webHidden/>
              </w:rPr>
              <w:tab/>
            </w:r>
            <w:r w:rsidR="00F752EE">
              <w:rPr>
                <w:noProof/>
                <w:webHidden/>
              </w:rPr>
              <w:fldChar w:fldCharType="begin"/>
            </w:r>
            <w:r w:rsidR="00F752EE">
              <w:rPr>
                <w:noProof/>
                <w:webHidden/>
              </w:rPr>
              <w:instrText xml:space="preserve"> PAGEREF _Toc152921012 \h </w:instrText>
            </w:r>
            <w:r w:rsidR="00F752EE">
              <w:rPr>
                <w:noProof/>
                <w:webHidden/>
              </w:rPr>
            </w:r>
            <w:r w:rsidR="00F752EE">
              <w:rPr>
                <w:noProof/>
                <w:webHidden/>
              </w:rPr>
              <w:fldChar w:fldCharType="separate"/>
            </w:r>
            <w:r w:rsidR="00D770CD">
              <w:rPr>
                <w:noProof/>
                <w:webHidden/>
              </w:rPr>
              <w:t>13</w:t>
            </w:r>
            <w:r w:rsidR="00F752EE">
              <w:rPr>
                <w:noProof/>
                <w:webHidden/>
              </w:rPr>
              <w:fldChar w:fldCharType="end"/>
            </w:r>
          </w:hyperlink>
        </w:p>
        <w:p w14:paraId="4C4DCD4B" w14:textId="48A929EB" w:rsidR="00F752EE" w:rsidRDefault="00000000">
          <w:pPr>
            <w:pStyle w:val="Spistreci2"/>
            <w:rPr>
              <w:rFonts w:eastAsiaTheme="minorEastAsia"/>
              <w:noProof/>
              <w:kern w:val="2"/>
              <w:lang w:eastAsia="pl-PL"/>
              <w14:ligatures w14:val="standardContextual"/>
            </w:rPr>
          </w:pPr>
          <w:hyperlink w:anchor="_Toc152921013" w:history="1">
            <w:r w:rsidR="00F752EE" w:rsidRPr="008405BB">
              <w:rPr>
                <w:rStyle w:val="Hipercze"/>
                <w:noProof/>
              </w:rPr>
              <w:t>9.</w:t>
            </w:r>
            <w:r w:rsidR="00F752EE">
              <w:rPr>
                <w:rFonts w:eastAsiaTheme="minorEastAsia"/>
                <w:noProof/>
                <w:kern w:val="2"/>
                <w:lang w:eastAsia="pl-PL"/>
                <w14:ligatures w14:val="standardContextual"/>
              </w:rPr>
              <w:tab/>
            </w:r>
            <w:r w:rsidR="00F752EE" w:rsidRPr="008405BB">
              <w:rPr>
                <w:rStyle w:val="Hipercze"/>
                <w:noProof/>
              </w:rPr>
              <w:t>Wykaz podmiotowych środków dowodowych.</w:t>
            </w:r>
            <w:r w:rsidR="00F752EE">
              <w:rPr>
                <w:noProof/>
                <w:webHidden/>
              </w:rPr>
              <w:tab/>
            </w:r>
            <w:r w:rsidR="00F752EE">
              <w:rPr>
                <w:noProof/>
                <w:webHidden/>
              </w:rPr>
              <w:fldChar w:fldCharType="begin"/>
            </w:r>
            <w:r w:rsidR="00F752EE">
              <w:rPr>
                <w:noProof/>
                <w:webHidden/>
              </w:rPr>
              <w:instrText xml:space="preserve"> PAGEREF _Toc152921013 \h </w:instrText>
            </w:r>
            <w:r w:rsidR="00F752EE">
              <w:rPr>
                <w:noProof/>
                <w:webHidden/>
              </w:rPr>
            </w:r>
            <w:r w:rsidR="00F752EE">
              <w:rPr>
                <w:noProof/>
                <w:webHidden/>
              </w:rPr>
              <w:fldChar w:fldCharType="separate"/>
            </w:r>
            <w:r w:rsidR="00D770CD">
              <w:rPr>
                <w:noProof/>
                <w:webHidden/>
              </w:rPr>
              <w:t>15</w:t>
            </w:r>
            <w:r w:rsidR="00F752EE">
              <w:rPr>
                <w:noProof/>
                <w:webHidden/>
              </w:rPr>
              <w:fldChar w:fldCharType="end"/>
            </w:r>
          </w:hyperlink>
        </w:p>
        <w:p w14:paraId="5FC98B5D" w14:textId="2391F987" w:rsidR="00F752EE" w:rsidRDefault="00000000">
          <w:pPr>
            <w:pStyle w:val="Spistreci2"/>
            <w:rPr>
              <w:rFonts w:eastAsiaTheme="minorEastAsia"/>
              <w:noProof/>
              <w:kern w:val="2"/>
              <w:lang w:eastAsia="pl-PL"/>
              <w14:ligatures w14:val="standardContextual"/>
            </w:rPr>
          </w:pPr>
          <w:hyperlink w:anchor="_Toc152921014" w:history="1">
            <w:r w:rsidR="00F752EE" w:rsidRPr="008405BB">
              <w:rPr>
                <w:rStyle w:val="Hipercze"/>
                <w:noProof/>
              </w:rPr>
              <w:t>10.</w:t>
            </w:r>
            <w:r w:rsidR="00F752EE">
              <w:rPr>
                <w:rFonts w:eastAsiaTheme="minorEastAsia"/>
                <w:noProof/>
                <w:kern w:val="2"/>
                <w:lang w:eastAsia="pl-PL"/>
                <w14:ligatures w14:val="standardContextual"/>
              </w:rPr>
              <w:tab/>
            </w:r>
            <w:r w:rsidR="00F752EE" w:rsidRPr="008405BB">
              <w:rPr>
                <w:rStyle w:val="Hipercze"/>
                <w:noProof/>
              </w:rPr>
              <w:t>Wymagania dotyczące wadium</w:t>
            </w:r>
            <w:r w:rsidR="00F752EE">
              <w:rPr>
                <w:noProof/>
                <w:webHidden/>
              </w:rPr>
              <w:tab/>
            </w:r>
            <w:r w:rsidR="00F752EE">
              <w:rPr>
                <w:noProof/>
                <w:webHidden/>
              </w:rPr>
              <w:fldChar w:fldCharType="begin"/>
            </w:r>
            <w:r w:rsidR="00F752EE">
              <w:rPr>
                <w:noProof/>
                <w:webHidden/>
              </w:rPr>
              <w:instrText xml:space="preserve"> PAGEREF _Toc152921014 \h </w:instrText>
            </w:r>
            <w:r w:rsidR="00F752EE">
              <w:rPr>
                <w:noProof/>
                <w:webHidden/>
              </w:rPr>
            </w:r>
            <w:r w:rsidR="00F752EE">
              <w:rPr>
                <w:noProof/>
                <w:webHidden/>
              </w:rPr>
              <w:fldChar w:fldCharType="separate"/>
            </w:r>
            <w:r w:rsidR="00D770CD">
              <w:rPr>
                <w:noProof/>
                <w:webHidden/>
              </w:rPr>
              <w:t>18</w:t>
            </w:r>
            <w:r w:rsidR="00F752EE">
              <w:rPr>
                <w:noProof/>
                <w:webHidden/>
              </w:rPr>
              <w:fldChar w:fldCharType="end"/>
            </w:r>
          </w:hyperlink>
        </w:p>
        <w:p w14:paraId="51F455D0" w14:textId="53A30E10" w:rsidR="00F752EE" w:rsidRDefault="00000000">
          <w:pPr>
            <w:pStyle w:val="Spistreci2"/>
            <w:rPr>
              <w:rFonts w:eastAsiaTheme="minorEastAsia"/>
              <w:noProof/>
              <w:kern w:val="2"/>
              <w:lang w:eastAsia="pl-PL"/>
              <w14:ligatures w14:val="standardContextual"/>
            </w:rPr>
          </w:pPr>
          <w:hyperlink w:anchor="_Toc152921015" w:history="1">
            <w:r w:rsidR="00F752EE" w:rsidRPr="008405BB">
              <w:rPr>
                <w:rStyle w:val="Hipercze"/>
                <w:noProof/>
              </w:rPr>
              <w:t>11.</w:t>
            </w:r>
            <w:r w:rsidR="00F752EE">
              <w:rPr>
                <w:rFonts w:eastAsiaTheme="minorEastAsia"/>
                <w:noProof/>
                <w:kern w:val="2"/>
                <w:lang w:eastAsia="pl-PL"/>
                <w14:ligatures w14:val="standardContextual"/>
              </w:rPr>
              <w:tab/>
            </w:r>
            <w:r w:rsidR="00F752EE" w:rsidRPr="008405BB">
              <w:rPr>
                <w:rStyle w:val="Hipercze"/>
                <w:noProof/>
              </w:rPr>
              <w:t>Sposób przygotowania ofert.</w:t>
            </w:r>
            <w:r w:rsidR="00F752EE">
              <w:rPr>
                <w:noProof/>
                <w:webHidden/>
              </w:rPr>
              <w:tab/>
            </w:r>
            <w:r w:rsidR="00F752EE">
              <w:rPr>
                <w:noProof/>
                <w:webHidden/>
              </w:rPr>
              <w:fldChar w:fldCharType="begin"/>
            </w:r>
            <w:r w:rsidR="00F752EE">
              <w:rPr>
                <w:noProof/>
                <w:webHidden/>
              </w:rPr>
              <w:instrText xml:space="preserve"> PAGEREF _Toc152921015 \h </w:instrText>
            </w:r>
            <w:r w:rsidR="00F752EE">
              <w:rPr>
                <w:noProof/>
                <w:webHidden/>
              </w:rPr>
            </w:r>
            <w:r w:rsidR="00F752EE">
              <w:rPr>
                <w:noProof/>
                <w:webHidden/>
              </w:rPr>
              <w:fldChar w:fldCharType="separate"/>
            </w:r>
            <w:r w:rsidR="00D770CD">
              <w:rPr>
                <w:noProof/>
                <w:webHidden/>
              </w:rPr>
              <w:t>18</w:t>
            </w:r>
            <w:r w:rsidR="00F752EE">
              <w:rPr>
                <w:noProof/>
                <w:webHidden/>
              </w:rPr>
              <w:fldChar w:fldCharType="end"/>
            </w:r>
          </w:hyperlink>
        </w:p>
        <w:p w14:paraId="258CDD0A" w14:textId="34B5B331" w:rsidR="00F752EE" w:rsidRDefault="00000000">
          <w:pPr>
            <w:pStyle w:val="Spistreci2"/>
            <w:rPr>
              <w:rFonts w:eastAsiaTheme="minorEastAsia"/>
              <w:noProof/>
              <w:kern w:val="2"/>
              <w:lang w:eastAsia="pl-PL"/>
              <w14:ligatures w14:val="standardContextual"/>
            </w:rPr>
          </w:pPr>
          <w:hyperlink w:anchor="_Toc152921016" w:history="1">
            <w:r w:rsidR="00F752EE" w:rsidRPr="008405BB">
              <w:rPr>
                <w:rStyle w:val="Hipercze"/>
                <w:noProof/>
              </w:rPr>
              <w:t>12.</w:t>
            </w:r>
            <w:r w:rsidR="00F752EE">
              <w:rPr>
                <w:rFonts w:eastAsiaTheme="minorEastAsia"/>
                <w:noProof/>
                <w:kern w:val="2"/>
                <w:lang w:eastAsia="pl-PL"/>
                <w14:ligatures w14:val="standardContextual"/>
              </w:rPr>
              <w:tab/>
            </w:r>
            <w:r w:rsidR="00F752EE" w:rsidRPr="008405BB">
              <w:rPr>
                <w:rStyle w:val="Hipercze"/>
                <w:noProof/>
              </w:rPr>
              <w:t>Opis sposobu obliczenia ceny</w:t>
            </w:r>
            <w:r w:rsidR="00F752EE">
              <w:rPr>
                <w:noProof/>
                <w:webHidden/>
              </w:rPr>
              <w:tab/>
            </w:r>
            <w:r w:rsidR="00F752EE">
              <w:rPr>
                <w:noProof/>
                <w:webHidden/>
              </w:rPr>
              <w:fldChar w:fldCharType="begin"/>
            </w:r>
            <w:r w:rsidR="00F752EE">
              <w:rPr>
                <w:noProof/>
                <w:webHidden/>
              </w:rPr>
              <w:instrText xml:space="preserve"> PAGEREF _Toc152921016 \h </w:instrText>
            </w:r>
            <w:r w:rsidR="00F752EE">
              <w:rPr>
                <w:noProof/>
                <w:webHidden/>
              </w:rPr>
            </w:r>
            <w:r w:rsidR="00F752EE">
              <w:rPr>
                <w:noProof/>
                <w:webHidden/>
              </w:rPr>
              <w:fldChar w:fldCharType="separate"/>
            </w:r>
            <w:r w:rsidR="00D770CD">
              <w:rPr>
                <w:noProof/>
                <w:webHidden/>
              </w:rPr>
              <w:t>20</w:t>
            </w:r>
            <w:r w:rsidR="00F752EE">
              <w:rPr>
                <w:noProof/>
                <w:webHidden/>
              </w:rPr>
              <w:fldChar w:fldCharType="end"/>
            </w:r>
          </w:hyperlink>
        </w:p>
        <w:p w14:paraId="28087F42" w14:textId="0189CBAF" w:rsidR="00F752EE" w:rsidRDefault="00000000">
          <w:pPr>
            <w:pStyle w:val="Spistreci1"/>
            <w:rPr>
              <w:rFonts w:eastAsiaTheme="minorEastAsia"/>
              <w:noProof/>
              <w:kern w:val="2"/>
              <w:lang w:eastAsia="pl-PL"/>
              <w14:ligatures w14:val="standardContextual"/>
            </w:rPr>
          </w:pPr>
          <w:hyperlink w:anchor="_Toc152921017" w:history="1">
            <w:r w:rsidR="00F752EE" w:rsidRPr="008405BB">
              <w:rPr>
                <w:rStyle w:val="Hipercze"/>
                <w:noProof/>
              </w:rPr>
              <w:t>Rozdział III – Informacje o przebiegu postępowania.</w:t>
            </w:r>
            <w:r w:rsidR="00F752EE">
              <w:rPr>
                <w:noProof/>
                <w:webHidden/>
              </w:rPr>
              <w:tab/>
            </w:r>
            <w:r w:rsidR="00F752EE">
              <w:rPr>
                <w:noProof/>
                <w:webHidden/>
              </w:rPr>
              <w:fldChar w:fldCharType="begin"/>
            </w:r>
            <w:r w:rsidR="00F752EE">
              <w:rPr>
                <w:noProof/>
                <w:webHidden/>
              </w:rPr>
              <w:instrText xml:space="preserve"> PAGEREF _Toc152921017 \h </w:instrText>
            </w:r>
            <w:r w:rsidR="00F752EE">
              <w:rPr>
                <w:noProof/>
                <w:webHidden/>
              </w:rPr>
            </w:r>
            <w:r w:rsidR="00F752EE">
              <w:rPr>
                <w:noProof/>
                <w:webHidden/>
              </w:rPr>
              <w:fldChar w:fldCharType="separate"/>
            </w:r>
            <w:r w:rsidR="00D770CD">
              <w:rPr>
                <w:noProof/>
                <w:webHidden/>
              </w:rPr>
              <w:t>21</w:t>
            </w:r>
            <w:r w:rsidR="00F752EE">
              <w:rPr>
                <w:noProof/>
                <w:webHidden/>
              </w:rPr>
              <w:fldChar w:fldCharType="end"/>
            </w:r>
          </w:hyperlink>
        </w:p>
        <w:p w14:paraId="6906CA69" w14:textId="21DDFE03" w:rsidR="00F752EE" w:rsidRDefault="00000000">
          <w:pPr>
            <w:pStyle w:val="Spistreci2"/>
            <w:rPr>
              <w:rFonts w:eastAsiaTheme="minorEastAsia"/>
              <w:noProof/>
              <w:kern w:val="2"/>
              <w:lang w:eastAsia="pl-PL"/>
              <w14:ligatures w14:val="standardContextual"/>
            </w:rPr>
          </w:pPr>
          <w:hyperlink w:anchor="_Toc152921018" w:history="1">
            <w:r w:rsidR="00F752EE" w:rsidRPr="008405BB">
              <w:rPr>
                <w:rStyle w:val="Hipercze"/>
                <w:noProof/>
              </w:rPr>
              <w:t>1.</w:t>
            </w:r>
            <w:r w:rsidR="00F752EE">
              <w:rPr>
                <w:rFonts w:eastAsiaTheme="minorEastAsia"/>
                <w:noProof/>
                <w:kern w:val="2"/>
                <w:lang w:eastAsia="pl-PL"/>
                <w14:ligatures w14:val="standardContextual"/>
              </w:rPr>
              <w:tab/>
            </w:r>
            <w:r w:rsidR="00F752EE" w:rsidRPr="008405BB">
              <w:rPr>
                <w:rStyle w:val="Hipercze"/>
                <w:noProof/>
              </w:rPr>
              <w:t>Sposób porozumiewania się zamawiającego z wykonawcami.</w:t>
            </w:r>
            <w:r w:rsidR="00F752EE">
              <w:rPr>
                <w:noProof/>
                <w:webHidden/>
              </w:rPr>
              <w:tab/>
            </w:r>
            <w:r w:rsidR="00F752EE">
              <w:rPr>
                <w:noProof/>
                <w:webHidden/>
              </w:rPr>
              <w:fldChar w:fldCharType="begin"/>
            </w:r>
            <w:r w:rsidR="00F752EE">
              <w:rPr>
                <w:noProof/>
                <w:webHidden/>
              </w:rPr>
              <w:instrText xml:space="preserve"> PAGEREF _Toc152921018 \h </w:instrText>
            </w:r>
            <w:r w:rsidR="00F752EE">
              <w:rPr>
                <w:noProof/>
                <w:webHidden/>
              </w:rPr>
            </w:r>
            <w:r w:rsidR="00F752EE">
              <w:rPr>
                <w:noProof/>
                <w:webHidden/>
              </w:rPr>
              <w:fldChar w:fldCharType="separate"/>
            </w:r>
            <w:r w:rsidR="00D770CD">
              <w:rPr>
                <w:noProof/>
                <w:webHidden/>
              </w:rPr>
              <w:t>21</w:t>
            </w:r>
            <w:r w:rsidR="00F752EE">
              <w:rPr>
                <w:noProof/>
                <w:webHidden/>
              </w:rPr>
              <w:fldChar w:fldCharType="end"/>
            </w:r>
          </w:hyperlink>
        </w:p>
        <w:p w14:paraId="44900A44" w14:textId="657A3D91" w:rsidR="00F752EE" w:rsidRDefault="00000000">
          <w:pPr>
            <w:pStyle w:val="Spistreci2"/>
            <w:rPr>
              <w:rFonts w:eastAsiaTheme="minorEastAsia"/>
              <w:noProof/>
              <w:kern w:val="2"/>
              <w:lang w:eastAsia="pl-PL"/>
              <w14:ligatures w14:val="standardContextual"/>
            </w:rPr>
          </w:pPr>
          <w:hyperlink w:anchor="_Toc152921019" w:history="1">
            <w:r w:rsidR="00F752EE" w:rsidRPr="008405BB">
              <w:rPr>
                <w:rStyle w:val="Hipercze"/>
                <w:noProof/>
              </w:rPr>
              <w:t>2.</w:t>
            </w:r>
            <w:r w:rsidR="00F752EE">
              <w:rPr>
                <w:rFonts w:eastAsiaTheme="minorEastAsia"/>
                <w:noProof/>
                <w:kern w:val="2"/>
                <w:lang w:eastAsia="pl-PL"/>
                <w14:ligatures w14:val="standardContextual"/>
              </w:rPr>
              <w:tab/>
            </w:r>
            <w:r w:rsidR="00F752EE" w:rsidRPr="008405BB">
              <w:rPr>
                <w:rStyle w:val="Hipercze"/>
                <w:noProof/>
              </w:rPr>
              <w:t>Sposób oraz termin składania ofert. Termin otwarcia ofert.</w:t>
            </w:r>
            <w:r w:rsidR="00F752EE">
              <w:rPr>
                <w:noProof/>
                <w:webHidden/>
              </w:rPr>
              <w:tab/>
            </w:r>
            <w:r w:rsidR="00F752EE">
              <w:rPr>
                <w:noProof/>
                <w:webHidden/>
              </w:rPr>
              <w:fldChar w:fldCharType="begin"/>
            </w:r>
            <w:r w:rsidR="00F752EE">
              <w:rPr>
                <w:noProof/>
                <w:webHidden/>
              </w:rPr>
              <w:instrText xml:space="preserve"> PAGEREF _Toc152921019 \h </w:instrText>
            </w:r>
            <w:r w:rsidR="00F752EE">
              <w:rPr>
                <w:noProof/>
                <w:webHidden/>
              </w:rPr>
            </w:r>
            <w:r w:rsidR="00F752EE">
              <w:rPr>
                <w:noProof/>
                <w:webHidden/>
              </w:rPr>
              <w:fldChar w:fldCharType="separate"/>
            </w:r>
            <w:r w:rsidR="00D770CD">
              <w:rPr>
                <w:noProof/>
                <w:webHidden/>
              </w:rPr>
              <w:t>23</w:t>
            </w:r>
            <w:r w:rsidR="00F752EE">
              <w:rPr>
                <w:noProof/>
                <w:webHidden/>
              </w:rPr>
              <w:fldChar w:fldCharType="end"/>
            </w:r>
          </w:hyperlink>
        </w:p>
        <w:p w14:paraId="64E6B0A9" w14:textId="0B7F7687" w:rsidR="00F752EE" w:rsidRDefault="00000000">
          <w:pPr>
            <w:pStyle w:val="Spistreci2"/>
            <w:rPr>
              <w:rFonts w:eastAsiaTheme="minorEastAsia"/>
              <w:noProof/>
              <w:kern w:val="2"/>
              <w:lang w:eastAsia="pl-PL"/>
              <w14:ligatures w14:val="standardContextual"/>
            </w:rPr>
          </w:pPr>
          <w:hyperlink w:anchor="_Toc152921020" w:history="1">
            <w:r w:rsidR="00F752EE" w:rsidRPr="008405BB">
              <w:rPr>
                <w:rStyle w:val="Hipercze"/>
                <w:noProof/>
              </w:rPr>
              <w:t>3.</w:t>
            </w:r>
            <w:r w:rsidR="00F752EE">
              <w:rPr>
                <w:rFonts w:eastAsiaTheme="minorEastAsia"/>
                <w:noProof/>
                <w:kern w:val="2"/>
                <w:lang w:eastAsia="pl-PL"/>
                <w14:ligatures w14:val="standardContextual"/>
              </w:rPr>
              <w:tab/>
            </w:r>
            <w:r w:rsidR="00F752EE" w:rsidRPr="008405BB">
              <w:rPr>
                <w:rStyle w:val="Hipercze"/>
                <w:noProof/>
              </w:rPr>
              <w:t>Termin związania ofertą</w:t>
            </w:r>
            <w:r w:rsidR="00F752EE">
              <w:rPr>
                <w:noProof/>
                <w:webHidden/>
              </w:rPr>
              <w:tab/>
            </w:r>
            <w:r w:rsidR="00F752EE">
              <w:rPr>
                <w:noProof/>
                <w:webHidden/>
              </w:rPr>
              <w:fldChar w:fldCharType="begin"/>
            </w:r>
            <w:r w:rsidR="00F752EE">
              <w:rPr>
                <w:noProof/>
                <w:webHidden/>
              </w:rPr>
              <w:instrText xml:space="preserve"> PAGEREF _Toc152921020 \h </w:instrText>
            </w:r>
            <w:r w:rsidR="00F752EE">
              <w:rPr>
                <w:noProof/>
                <w:webHidden/>
              </w:rPr>
            </w:r>
            <w:r w:rsidR="00F752EE">
              <w:rPr>
                <w:noProof/>
                <w:webHidden/>
              </w:rPr>
              <w:fldChar w:fldCharType="separate"/>
            </w:r>
            <w:r w:rsidR="00D770CD">
              <w:rPr>
                <w:noProof/>
                <w:webHidden/>
              </w:rPr>
              <w:t>24</w:t>
            </w:r>
            <w:r w:rsidR="00F752EE">
              <w:rPr>
                <w:noProof/>
                <w:webHidden/>
              </w:rPr>
              <w:fldChar w:fldCharType="end"/>
            </w:r>
          </w:hyperlink>
        </w:p>
        <w:p w14:paraId="01143B0F" w14:textId="06AAE453" w:rsidR="00F752EE" w:rsidRDefault="00000000">
          <w:pPr>
            <w:pStyle w:val="Spistreci2"/>
            <w:rPr>
              <w:rFonts w:eastAsiaTheme="minorEastAsia"/>
              <w:noProof/>
              <w:kern w:val="2"/>
              <w:lang w:eastAsia="pl-PL"/>
              <w14:ligatures w14:val="standardContextual"/>
            </w:rPr>
          </w:pPr>
          <w:hyperlink w:anchor="_Toc152921021" w:history="1">
            <w:r w:rsidR="00F752EE" w:rsidRPr="008405BB">
              <w:rPr>
                <w:rStyle w:val="Hipercze"/>
                <w:noProof/>
              </w:rPr>
              <w:t>4.</w:t>
            </w:r>
            <w:r w:rsidR="00F752EE">
              <w:rPr>
                <w:rFonts w:eastAsiaTheme="minorEastAsia"/>
                <w:noProof/>
                <w:kern w:val="2"/>
                <w:lang w:eastAsia="pl-PL"/>
                <w14:ligatures w14:val="standardContextual"/>
              </w:rPr>
              <w:tab/>
            </w:r>
            <w:r w:rsidR="00F752EE" w:rsidRPr="008405BB">
              <w:rPr>
                <w:rStyle w:val="Hipercze"/>
                <w:noProof/>
              </w:rPr>
              <w:t>Opis kryteriów oceny ofert wraz z podaniem wag tych kryteriów i sposobu oceny ofert</w:t>
            </w:r>
            <w:r w:rsidR="00F752EE">
              <w:rPr>
                <w:noProof/>
                <w:webHidden/>
              </w:rPr>
              <w:tab/>
            </w:r>
            <w:r w:rsidR="00F752EE">
              <w:rPr>
                <w:noProof/>
                <w:webHidden/>
              </w:rPr>
              <w:fldChar w:fldCharType="begin"/>
            </w:r>
            <w:r w:rsidR="00F752EE">
              <w:rPr>
                <w:noProof/>
                <w:webHidden/>
              </w:rPr>
              <w:instrText xml:space="preserve"> PAGEREF _Toc152921021 \h </w:instrText>
            </w:r>
            <w:r w:rsidR="00F752EE">
              <w:rPr>
                <w:noProof/>
                <w:webHidden/>
              </w:rPr>
            </w:r>
            <w:r w:rsidR="00F752EE">
              <w:rPr>
                <w:noProof/>
                <w:webHidden/>
              </w:rPr>
              <w:fldChar w:fldCharType="separate"/>
            </w:r>
            <w:r w:rsidR="00D770CD">
              <w:rPr>
                <w:noProof/>
                <w:webHidden/>
              </w:rPr>
              <w:t>24</w:t>
            </w:r>
            <w:r w:rsidR="00F752EE">
              <w:rPr>
                <w:noProof/>
                <w:webHidden/>
              </w:rPr>
              <w:fldChar w:fldCharType="end"/>
            </w:r>
          </w:hyperlink>
        </w:p>
        <w:p w14:paraId="002A6500" w14:textId="32DF774E" w:rsidR="00F752EE" w:rsidRDefault="00000000">
          <w:pPr>
            <w:pStyle w:val="Spistreci2"/>
            <w:rPr>
              <w:rFonts w:eastAsiaTheme="minorEastAsia"/>
              <w:noProof/>
              <w:kern w:val="2"/>
              <w:lang w:eastAsia="pl-PL"/>
              <w14:ligatures w14:val="standardContextual"/>
            </w:rPr>
          </w:pPr>
          <w:hyperlink w:anchor="_Toc152921022" w:history="1">
            <w:r w:rsidR="00F752EE" w:rsidRPr="008405BB">
              <w:rPr>
                <w:rStyle w:val="Hipercze"/>
                <w:noProof/>
              </w:rPr>
              <w:t>5.</w:t>
            </w:r>
            <w:r w:rsidR="00F752EE">
              <w:rPr>
                <w:rFonts w:eastAsiaTheme="minorEastAsia"/>
                <w:noProof/>
                <w:kern w:val="2"/>
                <w:lang w:eastAsia="pl-PL"/>
                <w14:ligatures w14:val="standardContextual"/>
              </w:rPr>
              <w:tab/>
            </w:r>
            <w:r w:rsidR="00F752EE" w:rsidRPr="008405BB">
              <w:rPr>
                <w:rStyle w:val="Hipercze"/>
                <w:noProof/>
              </w:rPr>
              <w:t>Projektowane postanowienia umowy w sprawie zamówienia publicznego, które zostaną wprowadzone do umowy w sprawie zamówienia publicznego</w:t>
            </w:r>
            <w:r w:rsidR="00F752EE">
              <w:rPr>
                <w:noProof/>
                <w:webHidden/>
              </w:rPr>
              <w:tab/>
            </w:r>
            <w:r w:rsidR="00F752EE">
              <w:rPr>
                <w:noProof/>
                <w:webHidden/>
              </w:rPr>
              <w:fldChar w:fldCharType="begin"/>
            </w:r>
            <w:r w:rsidR="00F752EE">
              <w:rPr>
                <w:noProof/>
                <w:webHidden/>
              </w:rPr>
              <w:instrText xml:space="preserve"> PAGEREF _Toc152921022 \h </w:instrText>
            </w:r>
            <w:r w:rsidR="00F752EE">
              <w:rPr>
                <w:noProof/>
                <w:webHidden/>
              </w:rPr>
            </w:r>
            <w:r w:rsidR="00F752EE">
              <w:rPr>
                <w:noProof/>
                <w:webHidden/>
              </w:rPr>
              <w:fldChar w:fldCharType="separate"/>
            </w:r>
            <w:r w:rsidR="00D770CD">
              <w:rPr>
                <w:noProof/>
                <w:webHidden/>
              </w:rPr>
              <w:t>25</w:t>
            </w:r>
            <w:r w:rsidR="00F752EE">
              <w:rPr>
                <w:noProof/>
                <w:webHidden/>
              </w:rPr>
              <w:fldChar w:fldCharType="end"/>
            </w:r>
          </w:hyperlink>
        </w:p>
        <w:p w14:paraId="75716D77" w14:textId="4BD4CC03" w:rsidR="00F752EE" w:rsidRDefault="00000000">
          <w:pPr>
            <w:pStyle w:val="Spistreci2"/>
            <w:rPr>
              <w:rFonts w:eastAsiaTheme="minorEastAsia"/>
              <w:noProof/>
              <w:kern w:val="2"/>
              <w:lang w:eastAsia="pl-PL"/>
              <w14:ligatures w14:val="standardContextual"/>
            </w:rPr>
          </w:pPr>
          <w:hyperlink w:anchor="_Toc152921023" w:history="1">
            <w:r w:rsidR="00F752EE" w:rsidRPr="008405BB">
              <w:rPr>
                <w:rStyle w:val="Hipercze"/>
                <w:noProof/>
              </w:rPr>
              <w:t>6.</w:t>
            </w:r>
            <w:r w:rsidR="00F752EE">
              <w:rPr>
                <w:rFonts w:eastAsiaTheme="minorEastAsia"/>
                <w:noProof/>
                <w:kern w:val="2"/>
                <w:lang w:eastAsia="pl-PL"/>
                <w14:ligatures w14:val="standardContextual"/>
              </w:rPr>
              <w:tab/>
            </w:r>
            <w:r w:rsidR="00F752EE" w:rsidRPr="008405BB">
              <w:rPr>
                <w:rStyle w:val="Hipercze"/>
                <w:noProof/>
              </w:rPr>
              <w:t>Zabezpieczenie należytego wykonania umowy</w:t>
            </w:r>
            <w:r w:rsidR="00F752EE">
              <w:rPr>
                <w:noProof/>
                <w:webHidden/>
              </w:rPr>
              <w:tab/>
            </w:r>
            <w:r w:rsidR="00F752EE">
              <w:rPr>
                <w:noProof/>
                <w:webHidden/>
              </w:rPr>
              <w:fldChar w:fldCharType="begin"/>
            </w:r>
            <w:r w:rsidR="00F752EE">
              <w:rPr>
                <w:noProof/>
                <w:webHidden/>
              </w:rPr>
              <w:instrText xml:space="preserve"> PAGEREF _Toc152921023 \h </w:instrText>
            </w:r>
            <w:r w:rsidR="00F752EE">
              <w:rPr>
                <w:noProof/>
                <w:webHidden/>
              </w:rPr>
            </w:r>
            <w:r w:rsidR="00F752EE">
              <w:rPr>
                <w:noProof/>
                <w:webHidden/>
              </w:rPr>
              <w:fldChar w:fldCharType="separate"/>
            </w:r>
            <w:r w:rsidR="00D770CD">
              <w:rPr>
                <w:noProof/>
                <w:webHidden/>
              </w:rPr>
              <w:t>25</w:t>
            </w:r>
            <w:r w:rsidR="00F752EE">
              <w:rPr>
                <w:noProof/>
                <w:webHidden/>
              </w:rPr>
              <w:fldChar w:fldCharType="end"/>
            </w:r>
          </w:hyperlink>
        </w:p>
        <w:p w14:paraId="1B8169FA" w14:textId="41AC9C3E" w:rsidR="00F752EE" w:rsidRDefault="00000000">
          <w:pPr>
            <w:pStyle w:val="Spistreci2"/>
            <w:rPr>
              <w:rFonts w:eastAsiaTheme="minorEastAsia"/>
              <w:noProof/>
              <w:kern w:val="2"/>
              <w:lang w:eastAsia="pl-PL"/>
              <w14:ligatures w14:val="standardContextual"/>
            </w:rPr>
          </w:pPr>
          <w:hyperlink w:anchor="_Toc152921024" w:history="1">
            <w:r w:rsidR="00F752EE" w:rsidRPr="008405BB">
              <w:rPr>
                <w:rStyle w:val="Hipercze"/>
                <w:noProof/>
              </w:rPr>
              <w:t>7.</w:t>
            </w:r>
            <w:r w:rsidR="00F752EE">
              <w:rPr>
                <w:rFonts w:eastAsiaTheme="minorEastAsia"/>
                <w:noProof/>
                <w:kern w:val="2"/>
                <w:lang w:eastAsia="pl-PL"/>
                <w14:ligatures w14:val="standardContextual"/>
              </w:rPr>
              <w:tab/>
            </w:r>
            <w:r w:rsidR="00F752EE" w:rsidRPr="008405BB">
              <w:rPr>
                <w:rStyle w:val="Hipercze"/>
                <w:noProof/>
              </w:rPr>
              <w:t>Informacje o formalnościach, jakie muszą zostać dopełnione po wyborze oferty w celu zawarcia umowy w sprawie zamówienia publicznego</w:t>
            </w:r>
            <w:r w:rsidR="00F752EE">
              <w:rPr>
                <w:noProof/>
                <w:webHidden/>
              </w:rPr>
              <w:tab/>
            </w:r>
            <w:r w:rsidR="00F752EE">
              <w:rPr>
                <w:noProof/>
                <w:webHidden/>
              </w:rPr>
              <w:fldChar w:fldCharType="begin"/>
            </w:r>
            <w:r w:rsidR="00F752EE">
              <w:rPr>
                <w:noProof/>
                <w:webHidden/>
              </w:rPr>
              <w:instrText xml:space="preserve"> PAGEREF _Toc152921024 \h </w:instrText>
            </w:r>
            <w:r w:rsidR="00F752EE">
              <w:rPr>
                <w:noProof/>
                <w:webHidden/>
              </w:rPr>
            </w:r>
            <w:r w:rsidR="00F752EE">
              <w:rPr>
                <w:noProof/>
                <w:webHidden/>
              </w:rPr>
              <w:fldChar w:fldCharType="separate"/>
            </w:r>
            <w:r w:rsidR="00D770CD">
              <w:rPr>
                <w:noProof/>
                <w:webHidden/>
              </w:rPr>
              <w:t>25</w:t>
            </w:r>
            <w:r w:rsidR="00F752EE">
              <w:rPr>
                <w:noProof/>
                <w:webHidden/>
              </w:rPr>
              <w:fldChar w:fldCharType="end"/>
            </w:r>
          </w:hyperlink>
        </w:p>
        <w:p w14:paraId="259B0901" w14:textId="4ECB4DA6" w:rsidR="00A7581C" w:rsidRDefault="00A7581C">
          <w:pPr>
            <w:rPr>
              <w:b/>
              <w:bCs/>
            </w:rPr>
          </w:pPr>
          <w:r>
            <w:rPr>
              <w:b/>
              <w:bCs/>
            </w:rPr>
            <w:fldChar w:fldCharType="end"/>
          </w:r>
        </w:p>
      </w:sdtContent>
    </w:sdt>
    <w:p w14:paraId="047B7F87" w14:textId="0A141E70" w:rsidR="00A7581C" w:rsidRDefault="00A7581C">
      <w:pPr>
        <w:spacing w:line="259" w:lineRule="auto"/>
        <w:rPr>
          <w:b/>
          <w:bCs/>
        </w:rPr>
      </w:pPr>
      <w:r>
        <w:rPr>
          <w:b/>
          <w:bCs/>
        </w:rPr>
        <w:br w:type="page"/>
      </w:r>
    </w:p>
    <w:p w14:paraId="4BB8EB94" w14:textId="4CD0B32F" w:rsidR="003B317D" w:rsidRPr="003B317D" w:rsidRDefault="008F37FA" w:rsidP="003B317D">
      <w:pPr>
        <w:pStyle w:val="Nagwek1"/>
        <w:jc w:val="both"/>
      </w:pPr>
      <w:bookmarkStart w:id="1" w:name="_Toc152920987"/>
      <w:r w:rsidRPr="008F37FA">
        <w:lastRenderedPageBreak/>
        <w:t>Rozdział I – Informacje ogólne</w:t>
      </w:r>
      <w:bookmarkEnd w:id="1"/>
    </w:p>
    <w:p w14:paraId="6F5A1517" w14:textId="513E96FE" w:rsidR="008F37FA" w:rsidRDefault="0052440C" w:rsidP="00B658D0">
      <w:pPr>
        <w:pStyle w:val="Nagwek2"/>
        <w:numPr>
          <w:ilvl w:val="0"/>
          <w:numId w:val="1"/>
        </w:numPr>
        <w:ind w:left="851" w:hanging="567"/>
        <w:jc w:val="both"/>
      </w:pPr>
      <w:r>
        <w:t xml:space="preserve"> </w:t>
      </w:r>
      <w:bookmarkStart w:id="2" w:name="_Toc152920988"/>
      <w:r w:rsidR="008F37FA" w:rsidRPr="008F37FA">
        <w:t>Tryb udzielenia zamówienia</w:t>
      </w:r>
      <w:bookmarkEnd w:id="2"/>
    </w:p>
    <w:p w14:paraId="6AF947DE" w14:textId="77777777" w:rsidR="00B94F84" w:rsidRDefault="00B94F84">
      <w:pPr>
        <w:pStyle w:val="Akapitzlist"/>
        <w:numPr>
          <w:ilvl w:val="1"/>
          <w:numId w:val="20"/>
        </w:numPr>
        <w:spacing w:after="0" w:line="276" w:lineRule="auto"/>
        <w:ind w:left="567" w:hanging="567"/>
        <w:jc w:val="both"/>
        <w:rPr>
          <w:rFonts w:eastAsiaTheme="majorEastAsia" w:cstheme="minorHAnsi"/>
        </w:rPr>
      </w:pPr>
      <w:r w:rsidRPr="002E06A6">
        <w:rPr>
          <w:rFonts w:eastAsiaTheme="majorEastAsia" w:cstheme="minorHAnsi"/>
          <w:bCs/>
        </w:rPr>
        <w:t xml:space="preserve">Wartość zamówienia </w:t>
      </w:r>
      <w:r w:rsidRPr="002E06A6">
        <w:rPr>
          <w:rFonts w:eastAsiaTheme="majorEastAsia" w:cstheme="minorHAnsi"/>
          <w:b/>
        </w:rPr>
        <w:t>nie przekracza</w:t>
      </w:r>
      <w:r w:rsidRPr="002E06A6">
        <w:rPr>
          <w:rFonts w:eastAsiaTheme="majorEastAsia" w:cstheme="minorHAnsi"/>
          <w:bCs/>
        </w:rPr>
        <w:t xml:space="preserve"> progów unijnych określonych na podstawie art. 3  ustawy z </w:t>
      </w:r>
      <w:r>
        <w:rPr>
          <w:rFonts w:eastAsiaTheme="majorEastAsia" w:cstheme="minorHAnsi"/>
          <w:bCs/>
        </w:rPr>
        <w:t xml:space="preserve">dnia </w:t>
      </w:r>
      <w:r w:rsidRPr="002E06A6">
        <w:rPr>
          <w:rFonts w:eastAsiaTheme="majorEastAsia" w:cstheme="minorHAnsi"/>
          <w:bCs/>
        </w:rPr>
        <w:t>11 września 2019 r. – Prawo zamówień publicznych (Dz. U. z   2023 r. poz. 1605</w:t>
      </w:r>
      <w:r>
        <w:rPr>
          <w:rFonts w:eastAsiaTheme="majorEastAsia" w:cstheme="minorHAnsi"/>
          <w:bCs/>
        </w:rPr>
        <w:t xml:space="preserve"> z </w:t>
      </w:r>
      <w:proofErr w:type="spellStart"/>
      <w:r>
        <w:rPr>
          <w:rFonts w:eastAsiaTheme="majorEastAsia" w:cstheme="minorHAnsi"/>
          <w:bCs/>
        </w:rPr>
        <w:t>późn</w:t>
      </w:r>
      <w:proofErr w:type="spellEnd"/>
      <w:r>
        <w:rPr>
          <w:rFonts w:eastAsiaTheme="majorEastAsia" w:cstheme="minorHAnsi"/>
          <w:bCs/>
        </w:rPr>
        <w:t>. zm.</w:t>
      </w:r>
      <w:r w:rsidRPr="002E06A6">
        <w:rPr>
          <w:rFonts w:eastAsiaTheme="majorEastAsia" w:cstheme="minorHAnsi"/>
          <w:bCs/>
        </w:rPr>
        <w:t>)</w:t>
      </w:r>
      <w:r>
        <w:rPr>
          <w:rFonts w:eastAsiaTheme="majorEastAsia" w:cstheme="minorHAnsi"/>
          <w:bCs/>
        </w:rPr>
        <w:t>,</w:t>
      </w:r>
      <w:r w:rsidRPr="002E06A6">
        <w:rPr>
          <w:rFonts w:eastAsiaTheme="majorEastAsia" w:cstheme="minorHAnsi"/>
          <w:bCs/>
        </w:rPr>
        <w:t xml:space="preserve"> zwanej dalej ustawą </w:t>
      </w:r>
      <w:proofErr w:type="spellStart"/>
      <w:r w:rsidRPr="002E06A6">
        <w:rPr>
          <w:rFonts w:eastAsiaTheme="majorEastAsia" w:cstheme="minorHAnsi"/>
          <w:bCs/>
        </w:rPr>
        <w:t>Pzp</w:t>
      </w:r>
      <w:proofErr w:type="spellEnd"/>
      <w:r w:rsidRPr="002E06A6">
        <w:rPr>
          <w:rFonts w:eastAsiaTheme="majorEastAsia" w:cstheme="minorHAnsi"/>
        </w:rPr>
        <w:t>.</w:t>
      </w:r>
    </w:p>
    <w:p w14:paraId="78470116" w14:textId="77777777" w:rsidR="00B94F84" w:rsidRDefault="00B94F84">
      <w:pPr>
        <w:pStyle w:val="Akapitzlist"/>
        <w:numPr>
          <w:ilvl w:val="1"/>
          <w:numId w:val="20"/>
        </w:numPr>
        <w:spacing w:after="0" w:line="276" w:lineRule="auto"/>
        <w:ind w:left="567" w:hanging="567"/>
        <w:jc w:val="both"/>
        <w:rPr>
          <w:rFonts w:eastAsiaTheme="majorEastAsia" w:cstheme="minorHAnsi"/>
        </w:rPr>
      </w:pPr>
      <w:r w:rsidRPr="002E06A6">
        <w:rPr>
          <w:rFonts w:eastAsiaTheme="majorEastAsia" w:cstheme="minorHAnsi"/>
        </w:rPr>
        <w:t xml:space="preserve">Zamówienie udzielone zostanie w wyniku przeprowadzonego postępowania w trybie podstawowym na podstawie art. 275 pkt. 1 ustawy </w:t>
      </w:r>
      <w:proofErr w:type="spellStart"/>
      <w:r w:rsidRPr="002E06A6">
        <w:rPr>
          <w:rFonts w:eastAsiaTheme="majorEastAsia" w:cstheme="minorHAnsi"/>
        </w:rPr>
        <w:t>Pzp</w:t>
      </w:r>
      <w:proofErr w:type="spellEnd"/>
      <w:r w:rsidRPr="002E06A6">
        <w:rPr>
          <w:rFonts w:eastAsiaTheme="majorEastAsia" w:cstheme="minorHAnsi"/>
        </w:rPr>
        <w:t xml:space="preserve">. </w:t>
      </w:r>
    </w:p>
    <w:p w14:paraId="5701A97E" w14:textId="77777777" w:rsidR="00B94F84" w:rsidRPr="007E7803" w:rsidRDefault="00B94F84">
      <w:pPr>
        <w:pStyle w:val="Akapitzlist"/>
        <w:numPr>
          <w:ilvl w:val="1"/>
          <w:numId w:val="20"/>
        </w:numPr>
        <w:spacing w:line="276" w:lineRule="auto"/>
        <w:ind w:left="567" w:hanging="567"/>
        <w:contextualSpacing w:val="0"/>
        <w:jc w:val="both"/>
        <w:rPr>
          <w:rFonts w:eastAsiaTheme="majorEastAsia" w:cstheme="minorHAnsi"/>
        </w:rPr>
      </w:pPr>
      <w:r w:rsidRPr="002E06A6">
        <w:rPr>
          <w:rFonts w:eastAsiaTheme="majorEastAsia" w:cstheme="minorHAnsi"/>
        </w:rPr>
        <w:t>Zamawiający nie przewiduje możliwoś</w:t>
      </w:r>
      <w:r>
        <w:rPr>
          <w:rFonts w:eastAsiaTheme="majorEastAsia" w:cstheme="minorHAnsi"/>
        </w:rPr>
        <w:t>ci</w:t>
      </w:r>
      <w:r w:rsidRPr="002E06A6">
        <w:rPr>
          <w:rFonts w:eastAsiaTheme="majorEastAsia" w:cstheme="minorHAnsi"/>
        </w:rPr>
        <w:t xml:space="preserve"> przeprowadzenia negocjacji w celu ulepszenia treści ofert przed wyborem najkorzystniejszej oferty.</w:t>
      </w:r>
    </w:p>
    <w:p w14:paraId="75D03464" w14:textId="77777777" w:rsidR="00B94F84" w:rsidRDefault="00B94F84" w:rsidP="00B94F84">
      <w:pPr>
        <w:pStyle w:val="Nagwek2"/>
        <w:numPr>
          <w:ilvl w:val="0"/>
          <w:numId w:val="1"/>
        </w:numPr>
        <w:ind w:left="851" w:hanging="567"/>
        <w:jc w:val="both"/>
      </w:pPr>
      <w:bookmarkStart w:id="3" w:name="_Toc147389259"/>
      <w:bookmarkStart w:id="4" w:name="_Toc152920989"/>
      <w:r w:rsidRPr="008F37FA">
        <w:t>Wykonawcy/podwykonawcy/podmioty trzecie udostępniające wykonawcy swój potencjał</w:t>
      </w:r>
      <w:bookmarkEnd w:id="3"/>
      <w:bookmarkEnd w:id="4"/>
    </w:p>
    <w:p w14:paraId="4F76D690" w14:textId="77777777" w:rsidR="00B94F84" w:rsidRDefault="00B94F84" w:rsidP="00B94F84">
      <w:pPr>
        <w:pStyle w:val="Akapitzlist"/>
        <w:numPr>
          <w:ilvl w:val="0"/>
          <w:numId w:val="11"/>
        </w:numPr>
        <w:spacing w:line="276" w:lineRule="auto"/>
        <w:ind w:left="567" w:hanging="567"/>
        <w:jc w:val="both"/>
        <w:rPr>
          <w:rFonts w:eastAsiaTheme="majorEastAsia" w:cstheme="minorHAnsi"/>
        </w:rPr>
      </w:pPr>
      <w:r w:rsidRPr="00E56A2D">
        <w:rPr>
          <w:rFonts w:eastAsiaTheme="majorEastAsia" w:cstheme="minorHAnsi"/>
          <w:b/>
        </w:rPr>
        <w:t xml:space="preserve">Wykonawcą </w:t>
      </w:r>
      <w:r w:rsidRPr="00E56A2D">
        <w:rPr>
          <w:rFonts w:eastAsiaTheme="majorEastAsia" w:cstheme="minorHAnsi"/>
          <w:bCs/>
        </w:rPr>
        <w:t>jest</w:t>
      </w:r>
      <w:r w:rsidRPr="00E56A2D">
        <w:rPr>
          <w:rFonts w:eastAsiaTheme="majorEastAsia" w:cstheme="minorHAnsi"/>
        </w:rPr>
        <w:t xml:space="preserve"> osoba fizyczna, osoba prawna albo jednostka organizacyjna nieposiadająca osobowości prawnej, która oferuje na rynku wykonanie robót budowlanych lub obiektu budowlanego, dostawę produktów lub świadczenie usług lub ubiega się o udzielenie zamówienia, złożyła ofertę lub zawarła umowę w sprawie zamówienia publicznego.</w:t>
      </w:r>
    </w:p>
    <w:p w14:paraId="1D12446E" w14:textId="77777777" w:rsidR="00B94F84" w:rsidRDefault="00B94F84" w:rsidP="00B94F84">
      <w:pPr>
        <w:pStyle w:val="Akapitzlist"/>
        <w:numPr>
          <w:ilvl w:val="0"/>
          <w:numId w:val="11"/>
        </w:numPr>
        <w:spacing w:line="276" w:lineRule="auto"/>
        <w:ind w:left="567" w:hanging="567"/>
        <w:jc w:val="both"/>
        <w:rPr>
          <w:rFonts w:eastAsiaTheme="majorEastAsia" w:cstheme="minorHAnsi"/>
        </w:rPr>
      </w:pPr>
      <w:r w:rsidRPr="00DF7DC9">
        <w:rPr>
          <w:rFonts w:eastAsiaTheme="majorEastAsia" w:cstheme="minorHAnsi"/>
        </w:rPr>
        <w:t xml:space="preserve">Zamawiający </w:t>
      </w:r>
      <w:r w:rsidRPr="00DF7DC9">
        <w:rPr>
          <w:rFonts w:eastAsiaTheme="majorEastAsia" w:cstheme="minorHAnsi"/>
          <w:u w:val="single"/>
        </w:rPr>
        <w:t>nie zastrzega</w:t>
      </w:r>
      <w:r w:rsidRPr="00DF7DC9">
        <w:rPr>
          <w:rFonts w:eastAsiaTheme="majorEastAsia" w:cstheme="minorHAnsi"/>
        </w:rPr>
        <w:t xml:space="preserve"> możliwości ubiegania się o udzielenie zamówienia wyłącznie przez wykonawców, o których mowa w art. 94 ustawy </w:t>
      </w:r>
      <w:proofErr w:type="spellStart"/>
      <w:r w:rsidRPr="00DF7DC9">
        <w:rPr>
          <w:rFonts w:eastAsiaTheme="majorEastAsia" w:cstheme="minorHAnsi"/>
        </w:rPr>
        <w:t>Pzp</w:t>
      </w:r>
      <w:proofErr w:type="spellEnd"/>
      <w:r w:rsidRPr="00DF7DC9">
        <w:rPr>
          <w:rFonts w:eastAsiaTheme="majorEastAsia" w:cstheme="minorHAnsi"/>
        </w:rPr>
        <w:t>, tj. mających status zakładu pracy chronionej, spółdzielnie socjalne oraz innych wykonawców, których głównym celem lub głównym celem działalności ich wyodrębnionych organizacyjnie jednostek, które będą realizowały zamówienie, jest społeczna i zawodowa integracja osób społecznie marginalizowanych.</w:t>
      </w:r>
    </w:p>
    <w:p w14:paraId="60D7FBF0" w14:textId="77777777" w:rsidR="00B94F84" w:rsidRPr="00DF7DC9" w:rsidRDefault="00B94F84" w:rsidP="00B94F84">
      <w:pPr>
        <w:pStyle w:val="Akapitzlist"/>
        <w:numPr>
          <w:ilvl w:val="0"/>
          <w:numId w:val="11"/>
        </w:numPr>
        <w:spacing w:line="276" w:lineRule="auto"/>
        <w:ind w:left="567" w:hanging="567"/>
        <w:jc w:val="both"/>
        <w:rPr>
          <w:rFonts w:eastAsiaTheme="majorEastAsia" w:cstheme="minorHAnsi"/>
        </w:rPr>
      </w:pPr>
      <w:r w:rsidRPr="00DF7DC9">
        <w:rPr>
          <w:rFonts w:eastAsiaTheme="majorEastAsia" w:cstheme="minorHAnsi"/>
        </w:rPr>
        <w:t>Zamówienie może zostać udzielone wykonawcy, który:</w:t>
      </w:r>
    </w:p>
    <w:p w14:paraId="58E90712" w14:textId="77777777" w:rsidR="00B94F84" w:rsidRPr="00E56A2D" w:rsidRDefault="00B94F84">
      <w:pPr>
        <w:pStyle w:val="Akapitzlist"/>
        <w:numPr>
          <w:ilvl w:val="0"/>
          <w:numId w:val="21"/>
        </w:numPr>
        <w:spacing w:line="276" w:lineRule="auto"/>
        <w:ind w:left="993" w:hanging="426"/>
        <w:jc w:val="both"/>
        <w:rPr>
          <w:rFonts w:eastAsiaTheme="majorEastAsia" w:cstheme="minorHAnsi"/>
        </w:rPr>
      </w:pPr>
      <w:r w:rsidRPr="00E56A2D">
        <w:rPr>
          <w:rFonts w:eastAsiaTheme="majorEastAsia" w:cstheme="minorHAnsi"/>
        </w:rPr>
        <w:t xml:space="preserve">spełnia warunki udziału w postępowaniu opisane w rozdziale II podrozdziale 7 SWZ, </w:t>
      </w:r>
    </w:p>
    <w:p w14:paraId="7EC1120E" w14:textId="77777777" w:rsidR="00B94F84" w:rsidRPr="002E06A6" w:rsidRDefault="00B94F84">
      <w:pPr>
        <w:pStyle w:val="Akapitzlist"/>
        <w:numPr>
          <w:ilvl w:val="0"/>
          <w:numId w:val="21"/>
        </w:numPr>
        <w:autoSpaceDE w:val="0"/>
        <w:autoSpaceDN w:val="0"/>
        <w:spacing w:line="276" w:lineRule="auto"/>
        <w:ind w:left="993" w:hanging="426"/>
        <w:jc w:val="both"/>
        <w:rPr>
          <w:rFonts w:cstheme="minorHAnsi"/>
        </w:rPr>
      </w:pPr>
      <w:r w:rsidRPr="004F57FF">
        <w:rPr>
          <w:rFonts w:cstheme="minorHAnsi"/>
        </w:rPr>
        <w:t xml:space="preserve">nie podlega wykluczeniu na podstawie art. 108 ust. 1 ustawy </w:t>
      </w:r>
      <w:proofErr w:type="spellStart"/>
      <w:r w:rsidRPr="004F57FF">
        <w:rPr>
          <w:rFonts w:cstheme="minorHAnsi"/>
        </w:rPr>
        <w:t>Pzp</w:t>
      </w:r>
      <w:proofErr w:type="spellEnd"/>
      <w:r w:rsidRPr="004F57FF">
        <w:rPr>
          <w:rFonts w:cstheme="minorHAnsi"/>
        </w:rPr>
        <w:t xml:space="preserve"> oraz art. 109 ust. 1 pkt 4</w:t>
      </w:r>
      <w:r>
        <w:rPr>
          <w:rFonts w:cstheme="minorHAnsi"/>
        </w:rPr>
        <w:t xml:space="preserve"> </w:t>
      </w:r>
      <w:r w:rsidRPr="004F57FF">
        <w:rPr>
          <w:rFonts w:cstheme="minorHAnsi"/>
        </w:rPr>
        <w:t xml:space="preserve">ustawy </w:t>
      </w:r>
      <w:proofErr w:type="spellStart"/>
      <w:r w:rsidRPr="004F57FF">
        <w:rPr>
          <w:rFonts w:cstheme="minorHAnsi"/>
        </w:rPr>
        <w:t>Pzp</w:t>
      </w:r>
      <w:proofErr w:type="spellEnd"/>
      <w:r w:rsidRPr="004F57FF">
        <w:rPr>
          <w:rFonts w:cstheme="minorHAnsi"/>
        </w:rPr>
        <w:t xml:space="preserve"> oraz art. 7 ust. 1 ustawy z dnia 13 kwietnia 2022 r. o szczególnych rozwiązaniach w zakresie przeciwdziałania wspieraniu agresji na Ukrainę oraz służących ochronie bezpieczeństwa narodowego</w:t>
      </w:r>
      <w:r>
        <w:rPr>
          <w:rFonts w:cstheme="minorHAnsi"/>
        </w:rPr>
        <w:t>, zwanej dalej ustawa sankcyjną.</w:t>
      </w:r>
    </w:p>
    <w:p w14:paraId="4FDE9F17" w14:textId="77777777" w:rsidR="00B94F84" w:rsidRPr="00E56A2D" w:rsidRDefault="00B94F84">
      <w:pPr>
        <w:pStyle w:val="Akapitzlist"/>
        <w:numPr>
          <w:ilvl w:val="0"/>
          <w:numId w:val="21"/>
        </w:numPr>
        <w:autoSpaceDE w:val="0"/>
        <w:autoSpaceDN w:val="0"/>
        <w:spacing w:line="276" w:lineRule="auto"/>
        <w:ind w:left="993" w:hanging="426"/>
        <w:jc w:val="both"/>
        <w:rPr>
          <w:rFonts w:cstheme="minorHAnsi"/>
          <w:iCs/>
        </w:rPr>
      </w:pPr>
      <w:r w:rsidRPr="000C776A">
        <w:rPr>
          <w:rFonts w:cstheme="minorHAnsi"/>
        </w:rPr>
        <w:t>złożył ofertę niepodlegającą odrzuceniu</w:t>
      </w:r>
      <w:r w:rsidRPr="000C776A">
        <w:rPr>
          <w:rFonts w:cstheme="minorHAnsi"/>
          <w:iCs/>
        </w:rPr>
        <w:t xml:space="preserve"> na podstawie art.</w:t>
      </w:r>
      <w:r w:rsidRPr="00E56A2D">
        <w:rPr>
          <w:rFonts w:cstheme="minorHAnsi"/>
          <w:iCs/>
        </w:rPr>
        <w:t xml:space="preserve"> 226 ust. 1 ustawy </w:t>
      </w:r>
      <w:proofErr w:type="spellStart"/>
      <w:r w:rsidRPr="00E56A2D">
        <w:rPr>
          <w:rFonts w:cstheme="minorHAnsi"/>
          <w:iCs/>
        </w:rPr>
        <w:t>Pzp</w:t>
      </w:r>
      <w:proofErr w:type="spellEnd"/>
      <w:r w:rsidRPr="00E56A2D">
        <w:rPr>
          <w:rFonts w:cstheme="minorHAnsi"/>
          <w:iCs/>
        </w:rPr>
        <w:t>.</w:t>
      </w:r>
    </w:p>
    <w:p w14:paraId="2A8A26E0" w14:textId="77777777" w:rsidR="00B94F84" w:rsidRPr="00E56A2D" w:rsidRDefault="00B94F84" w:rsidP="00B94F84">
      <w:pPr>
        <w:pStyle w:val="Akapitzlist"/>
        <w:numPr>
          <w:ilvl w:val="0"/>
          <w:numId w:val="11"/>
        </w:numPr>
        <w:spacing w:line="276" w:lineRule="auto"/>
        <w:ind w:left="567" w:hanging="567"/>
        <w:jc w:val="both"/>
        <w:rPr>
          <w:rFonts w:eastAsiaTheme="majorEastAsia" w:cstheme="minorHAnsi"/>
        </w:rPr>
      </w:pPr>
      <w:r w:rsidRPr="00E56A2D">
        <w:rPr>
          <w:rFonts w:eastAsiaTheme="majorEastAsia" w:cstheme="minorHAnsi"/>
        </w:rPr>
        <w:t xml:space="preserve">Wykonawcy mogą wspólnie ubiegać się o udzielenie zamówienia. </w:t>
      </w:r>
    </w:p>
    <w:p w14:paraId="110219F9" w14:textId="77777777" w:rsidR="00B94F84" w:rsidRPr="00E56A2D" w:rsidRDefault="00B94F84" w:rsidP="00B94F84">
      <w:pPr>
        <w:pStyle w:val="Akapitzlist"/>
        <w:spacing w:line="276" w:lineRule="auto"/>
        <w:ind w:left="567"/>
        <w:jc w:val="both"/>
        <w:rPr>
          <w:rFonts w:eastAsiaTheme="majorEastAsia" w:cstheme="minorHAnsi"/>
        </w:rPr>
      </w:pPr>
      <w:r w:rsidRPr="00E56A2D">
        <w:rPr>
          <w:rFonts w:eastAsiaTheme="majorEastAsia" w:cstheme="minorHAnsi"/>
        </w:rPr>
        <w:t>W takim przypadku:</w:t>
      </w:r>
    </w:p>
    <w:p w14:paraId="18AB1A95" w14:textId="77777777" w:rsidR="00B94F84" w:rsidRDefault="00B94F84">
      <w:pPr>
        <w:pStyle w:val="Akapitzlist"/>
        <w:numPr>
          <w:ilvl w:val="1"/>
          <w:numId w:val="22"/>
        </w:numPr>
        <w:spacing w:line="276" w:lineRule="auto"/>
        <w:ind w:left="993" w:hanging="426"/>
        <w:jc w:val="both"/>
        <w:rPr>
          <w:rFonts w:eastAsiaTheme="majorEastAsia" w:cstheme="minorHAnsi"/>
        </w:rPr>
      </w:pPr>
      <w:r w:rsidRPr="00E56A2D">
        <w:rPr>
          <w:rFonts w:eastAsiaTheme="majorEastAsia" w:cstheme="minorHAnsi"/>
        </w:rPr>
        <w:t>Wykonawcy występujący wspólnie są zobowiązani do ustanowienia pełnomocnika do reprezentowania ich w postępowaniu albo do reprezentowania ich w postępowaniu i zawarcia umowy w sprawie przedmiotowego zamówienia publicznego.</w:t>
      </w:r>
    </w:p>
    <w:p w14:paraId="772797A6" w14:textId="77777777" w:rsidR="00B94F84" w:rsidRPr="00E56A2D" w:rsidRDefault="00B94F84">
      <w:pPr>
        <w:pStyle w:val="Akapitzlist"/>
        <w:numPr>
          <w:ilvl w:val="1"/>
          <w:numId w:val="22"/>
        </w:numPr>
        <w:spacing w:line="276" w:lineRule="auto"/>
        <w:ind w:left="993" w:hanging="426"/>
        <w:jc w:val="both"/>
        <w:rPr>
          <w:rFonts w:eastAsiaTheme="majorEastAsia" w:cstheme="minorHAnsi"/>
        </w:rPr>
      </w:pPr>
      <w:r w:rsidRPr="00E56A2D">
        <w:rPr>
          <w:rFonts w:eastAsiaTheme="majorEastAsia" w:cstheme="minorHAnsi"/>
        </w:rPr>
        <w:t>Wszelka korespondencja będzie prowadzona przez zamawiającego wyłącznie z</w:t>
      </w:r>
      <w:r>
        <w:rPr>
          <w:rFonts w:eastAsiaTheme="majorEastAsia" w:cstheme="minorHAnsi"/>
        </w:rPr>
        <w:t> </w:t>
      </w:r>
      <w:r w:rsidRPr="00E56A2D">
        <w:rPr>
          <w:rFonts w:eastAsiaTheme="majorEastAsia" w:cstheme="minorHAnsi"/>
        </w:rPr>
        <w:t>pełnomocnikiem.</w:t>
      </w:r>
    </w:p>
    <w:p w14:paraId="44F1AD1F" w14:textId="77777777" w:rsidR="00B94F84" w:rsidRPr="00E56A2D" w:rsidRDefault="00B94F84" w:rsidP="00B94F84">
      <w:pPr>
        <w:pStyle w:val="Akapitzlist"/>
        <w:numPr>
          <w:ilvl w:val="0"/>
          <w:numId w:val="11"/>
        </w:numPr>
        <w:spacing w:line="276" w:lineRule="auto"/>
        <w:ind w:left="567" w:hanging="567"/>
        <w:jc w:val="both"/>
        <w:rPr>
          <w:rFonts w:eastAsiaTheme="majorEastAsia" w:cstheme="minorHAnsi"/>
          <w:bCs/>
        </w:rPr>
      </w:pPr>
      <w:r w:rsidRPr="00E56A2D">
        <w:rPr>
          <w:rFonts w:eastAsiaTheme="majorEastAsia" w:cstheme="minorHAnsi"/>
          <w:bCs/>
        </w:rPr>
        <w:t xml:space="preserve">Potencjał podmiotu trzeciego </w:t>
      </w:r>
    </w:p>
    <w:p w14:paraId="068B54CF" w14:textId="77777777" w:rsidR="00B94F84" w:rsidRPr="00E56A2D" w:rsidRDefault="00B94F84" w:rsidP="00B94F84">
      <w:pPr>
        <w:pStyle w:val="Akapitzlist"/>
        <w:spacing w:line="276" w:lineRule="auto"/>
        <w:ind w:left="567"/>
        <w:jc w:val="both"/>
        <w:rPr>
          <w:rFonts w:eastAsiaTheme="majorEastAsia" w:cstheme="minorHAnsi"/>
          <w:b/>
        </w:rPr>
      </w:pPr>
      <w:r w:rsidRPr="00E56A2D">
        <w:rPr>
          <w:rFonts w:eastAsiaTheme="majorEastAsia" w:cstheme="minorHAnsi"/>
        </w:rPr>
        <w:t xml:space="preserve">W celu potwierdzenia spełnienia warunków udziału w postępowaniu, wykonawca może polegać na potencjale podmiotu trzeciego na zasadach opisanych w art. 118–123 ustawy </w:t>
      </w:r>
      <w:proofErr w:type="spellStart"/>
      <w:r w:rsidRPr="00E56A2D">
        <w:rPr>
          <w:rFonts w:eastAsiaTheme="majorEastAsia" w:cstheme="minorHAnsi"/>
        </w:rPr>
        <w:t>Pzp</w:t>
      </w:r>
      <w:proofErr w:type="spellEnd"/>
      <w:r w:rsidRPr="00E56A2D">
        <w:rPr>
          <w:rFonts w:eastAsiaTheme="majorEastAsia" w:cstheme="minorHAnsi"/>
        </w:rPr>
        <w:t>. Podmiot trzeci, na potencjał którego wykonawca powołuje się w celu wykazania spełnienia warunków udziału w postępowaniu, nie może podlegać wykluczeniu na podstawie art. 108 ust. 1 oraz art. 109 ust. 1 pkt 4</w:t>
      </w:r>
      <w:r>
        <w:rPr>
          <w:rFonts w:eastAsiaTheme="majorEastAsia" w:cstheme="minorHAnsi"/>
        </w:rPr>
        <w:t xml:space="preserve"> </w:t>
      </w:r>
      <w:r w:rsidRPr="00E56A2D">
        <w:rPr>
          <w:rFonts w:eastAsiaTheme="majorEastAsia" w:cstheme="minorHAnsi"/>
        </w:rPr>
        <w:t xml:space="preserve">ustawy </w:t>
      </w:r>
      <w:proofErr w:type="spellStart"/>
      <w:r w:rsidRPr="00E56A2D">
        <w:rPr>
          <w:rFonts w:eastAsiaTheme="majorEastAsia" w:cstheme="minorHAnsi"/>
        </w:rPr>
        <w:t>Pzp</w:t>
      </w:r>
      <w:proofErr w:type="spellEnd"/>
      <w:r>
        <w:rPr>
          <w:rFonts w:eastAsiaTheme="majorEastAsia" w:cstheme="minorHAnsi"/>
        </w:rPr>
        <w:t xml:space="preserve"> </w:t>
      </w:r>
      <w:r w:rsidRPr="000503A5">
        <w:rPr>
          <w:rFonts w:eastAsiaTheme="majorEastAsia" w:cstheme="minorHAnsi"/>
        </w:rPr>
        <w:t xml:space="preserve">oraz art. 7 ust. 1 ustawy </w:t>
      </w:r>
      <w:r>
        <w:rPr>
          <w:rFonts w:eastAsiaTheme="majorEastAsia" w:cstheme="minorHAnsi"/>
        </w:rPr>
        <w:t>sankcyjnej.</w:t>
      </w:r>
    </w:p>
    <w:p w14:paraId="2A4134CF" w14:textId="77777777" w:rsidR="00B94F84" w:rsidRPr="00E56A2D" w:rsidRDefault="00B94F84" w:rsidP="00B94F84">
      <w:pPr>
        <w:pStyle w:val="Akapitzlist"/>
        <w:numPr>
          <w:ilvl w:val="0"/>
          <w:numId w:val="11"/>
        </w:numPr>
        <w:spacing w:line="276" w:lineRule="auto"/>
        <w:ind w:left="567" w:hanging="567"/>
        <w:jc w:val="both"/>
        <w:rPr>
          <w:rFonts w:eastAsiaTheme="majorEastAsia" w:cstheme="minorHAnsi"/>
        </w:rPr>
      </w:pPr>
      <w:r w:rsidRPr="00E56A2D">
        <w:rPr>
          <w:rFonts w:eastAsiaTheme="majorEastAsia" w:cstheme="minorHAnsi"/>
        </w:rPr>
        <w:t>Podwykonawstwo</w:t>
      </w:r>
    </w:p>
    <w:p w14:paraId="2293B81A" w14:textId="77777777" w:rsidR="00B94F84" w:rsidRPr="00E56A2D" w:rsidRDefault="00B94F84" w:rsidP="00B94F84">
      <w:pPr>
        <w:pStyle w:val="Akapitzlist"/>
        <w:spacing w:line="240" w:lineRule="auto"/>
        <w:ind w:left="567"/>
        <w:jc w:val="both"/>
        <w:rPr>
          <w:rFonts w:eastAsiaTheme="majorEastAsia" w:cstheme="minorHAnsi"/>
        </w:rPr>
      </w:pPr>
      <w:r w:rsidRPr="004F57FF">
        <w:rPr>
          <w:rFonts w:eastAsiaTheme="majorEastAsia" w:cstheme="minorHAnsi"/>
        </w:rPr>
        <w:t xml:space="preserve">Zamawiający nie zastrzega obowiązku osobistego wykonania przez wykonawcę kluczowych zadań dotyczących przedmiotu zamówienia. Wykonawca może powierzyć realizację części </w:t>
      </w:r>
      <w:r w:rsidRPr="004F57FF">
        <w:rPr>
          <w:rFonts w:eastAsiaTheme="majorEastAsia" w:cstheme="minorHAnsi"/>
        </w:rPr>
        <w:lastRenderedPageBreak/>
        <w:t>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w:t>
      </w:r>
      <w:r w:rsidRPr="00E56A2D">
        <w:rPr>
          <w:rFonts w:eastAsiaTheme="majorEastAsia" w:cstheme="minorHAnsi"/>
        </w:rPr>
        <w:t>.</w:t>
      </w:r>
    </w:p>
    <w:p w14:paraId="35489C20" w14:textId="053E8EA9" w:rsidR="00D35569" w:rsidRDefault="00D35569" w:rsidP="00B658D0">
      <w:pPr>
        <w:pStyle w:val="Nagwek2"/>
        <w:numPr>
          <w:ilvl w:val="0"/>
          <w:numId w:val="1"/>
        </w:numPr>
        <w:ind w:left="851" w:hanging="567"/>
        <w:jc w:val="both"/>
      </w:pPr>
      <w:bookmarkStart w:id="5" w:name="_Toc152920990"/>
      <w:r w:rsidRPr="00D35569">
        <w:t>Komunikacja w postępowaniu</w:t>
      </w:r>
      <w:bookmarkEnd w:id="5"/>
    </w:p>
    <w:p w14:paraId="4BF39E25" w14:textId="5CFC66A2" w:rsidR="00A502DA" w:rsidRDefault="00A502DA" w:rsidP="00CC6ED1">
      <w:pPr>
        <w:spacing w:line="276" w:lineRule="auto"/>
        <w:jc w:val="both"/>
      </w:pPr>
      <w:r w:rsidRPr="00A502DA">
        <w:t xml:space="preserve">Komunikacja w postępowaniu o udzielenie zamówienia odbywa się przy użyciu środków komunikacji elektronicznej, za pośrednictwem platformy zakupowej pod adresem </w:t>
      </w:r>
      <w:hyperlink r:id="rId10" w:history="1">
        <w:r>
          <w:rPr>
            <w:rStyle w:val="Hipercze"/>
          </w:rPr>
          <w:t>https://platformazakupowa.pl/pn/olkusz</w:t>
        </w:r>
      </w:hyperlink>
      <w:r w:rsidRPr="00A502DA">
        <w:t xml:space="preserve"> zwanej dalej Platformą. Szczegółowe informacje dotyczące przyjętego w postępowaniu sposobu komunikacji, znajdują się w rozdziale III podrozdziale 1 niniejszej SWZ.</w:t>
      </w:r>
    </w:p>
    <w:p w14:paraId="3B022782" w14:textId="0F9E5501" w:rsidR="00574089" w:rsidRDefault="00D35569" w:rsidP="00F752EE">
      <w:pPr>
        <w:pStyle w:val="Nagwek2"/>
        <w:numPr>
          <w:ilvl w:val="0"/>
          <w:numId w:val="1"/>
        </w:numPr>
        <w:ind w:left="851" w:hanging="567"/>
        <w:jc w:val="both"/>
      </w:pPr>
      <w:bookmarkStart w:id="6" w:name="_Toc152920991"/>
      <w:r w:rsidRPr="00D35569">
        <w:t>Wizja lokalna</w:t>
      </w:r>
      <w:bookmarkEnd w:id="6"/>
    </w:p>
    <w:p w14:paraId="27A4C9D2" w14:textId="7D337AFD" w:rsidR="00E71B21" w:rsidRDefault="00E71B21" w:rsidP="00E71B21">
      <w:pPr>
        <w:spacing w:after="0" w:line="276" w:lineRule="auto"/>
        <w:jc w:val="both"/>
      </w:pPr>
      <w:r w:rsidRPr="00E71B21">
        <w:t>Zamawiający zaleca Wykonawcom dokonanie wizji lokalnej w terenie przed przystąpieniem do przygotowania oferty, celem sprawdzenia warunków związanych z wykonaniem prac będących przedmiotem zamówienia oraz celem uzyskania wszelkich dodatkowych informacji koniecznych i przydatnych do oceny prac, gdyż wyklucza się możliwość roszczeń Wykonawcy z tytułu błędnego skalkulowania ceny lub pominięcia elementów niezbędnych do wykonania zamówienia. Koszty związane z przeprowadzeniem wizji w terenie ponosi Wykonawca.</w:t>
      </w:r>
    </w:p>
    <w:p w14:paraId="450A1412" w14:textId="61341F61" w:rsidR="00C832A9" w:rsidRPr="00E71B21" w:rsidRDefault="00E71B21" w:rsidP="00E71B21">
      <w:pPr>
        <w:spacing w:line="276" w:lineRule="auto"/>
        <w:jc w:val="both"/>
      </w:pPr>
      <w:r w:rsidRPr="00E71B21">
        <w:t>Niedokonanie wizji lokalnej przez Wykonawcę nie będzie skutkować konsekwencjami w postaci wykluczenia z postępowania bądź odrzucenia ofert</w:t>
      </w:r>
      <w:r w:rsidR="00514D9A" w:rsidRPr="00E71B21">
        <w:rPr>
          <w:b/>
          <w:bCs/>
        </w:rPr>
        <w:t>.</w:t>
      </w:r>
    </w:p>
    <w:p w14:paraId="5FB610B6" w14:textId="263D2F90" w:rsidR="00D35569" w:rsidRDefault="00D35569" w:rsidP="00B658D0">
      <w:pPr>
        <w:pStyle w:val="Nagwek2"/>
        <w:numPr>
          <w:ilvl w:val="0"/>
          <w:numId w:val="1"/>
        </w:numPr>
        <w:ind w:left="851" w:hanging="567"/>
        <w:jc w:val="both"/>
      </w:pPr>
      <w:bookmarkStart w:id="7" w:name="_Toc152920992"/>
      <w:r w:rsidRPr="00D35569">
        <w:t>Podział zamówienia na części</w:t>
      </w:r>
      <w:bookmarkEnd w:id="7"/>
    </w:p>
    <w:p w14:paraId="7A9C7648" w14:textId="331781F0" w:rsidR="00574089" w:rsidRDefault="00574089" w:rsidP="00574089">
      <w:pPr>
        <w:spacing w:after="0" w:line="276" w:lineRule="auto"/>
        <w:jc w:val="both"/>
      </w:pPr>
      <w:r w:rsidRPr="00574089">
        <w:t>Zamawiający dokonał podziału zamówienia na części, z których każda stanowi przedmiot odrębnego postępowania.</w:t>
      </w:r>
    </w:p>
    <w:p w14:paraId="3C76BA82" w14:textId="5EA34D6D" w:rsidR="00D0220A" w:rsidRPr="00D0220A" w:rsidRDefault="00574089" w:rsidP="0093370C">
      <w:pPr>
        <w:spacing w:line="276" w:lineRule="auto"/>
        <w:jc w:val="both"/>
      </w:pPr>
      <w:r>
        <w:t>Z</w:t>
      </w:r>
      <w:r w:rsidR="00EF3A08" w:rsidRPr="00EF3A08">
        <w:t>amawiający nie dopuszcza składania ofert częściowych. Przedmiotowe zamówienie dotyczy opracowania dokumentacji projektowej jednego zamierzenia inwestycyjnego, zlokalizowanego na określonym terenie, w związku z tym, mając na uwadze organizację prac projektowych, w ocenie Zamawiającego jest zamówieniem niepodzielnym</w:t>
      </w:r>
      <w:r w:rsidR="00D0220A" w:rsidRPr="00D0220A">
        <w:t>.</w:t>
      </w:r>
    </w:p>
    <w:p w14:paraId="5E4F0846" w14:textId="49331FD2" w:rsidR="00D35569" w:rsidRDefault="00D35569" w:rsidP="00B658D0">
      <w:pPr>
        <w:pStyle w:val="Nagwek2"/>
        <w:numPr>
          <w:ilvl w:val="0"/>
          <w:numId w:val="1"/>
        </w:numPr>
        <w:ind w:left="851" w:hanging="567"/>
        <w:jc w:val="both"/>
      </w:pPr>
      <w:bookmarkStart w:id="8" w:name="_Toc152920993"/>
      <w:r w:rsidRPr="00D35569">
        <w:t>Oferty wariantowe</w:t>
      </w:r>
      <w:bookmarkEnd w:id="8"/>
    </w:p>
    <w:p w14:paraId="49588FCF" w14:textId="18B118CD" w:rsidR="00A502DA" w:rsidRPr="00A502DA" w:rsidRDefault="002C5BAD" w:rsidP="001D0E59">
      <w:pPr>
        <w:spacing w:line="276" w:lineRule="auto"/>
        <w:jc w:val="both"/>
      </w:pPr>
      <w:r>
        <w:t xml:space="preserve">Zamawiający nie dopuszcza możliwości złożenia oferty wariantowej, o której mowa w art. 92 ustawy </w:t>
      </w:r>
      <w:proofErr w:type="spellStart"/>
      <w:r>
        <w:t>Pzp</w:t>
      </w:r>
      <w:proofErr w:type="spellEnd"/>
      <w:r>
        <w:t xml:space="preserve"> tzn. oferty przewidującej odmienny sposób wykonania zamówienia niż określony w niniejszej SWZ.</w:t>
      </w:r>
    </w:p>
    <w:p w14:paraId="47294BDE" w14:textId="6A407C70" w:rsidR="00D35569" w:rsidRDefault="00D35569" w:rsidP="00B658D0">
      <w:pPr>
        <w:pStyle w:val="Nagwek2"/>
        <w:numPr>
          <w:ilvl w:val="0"/>
          <w:numId w:val="1"/>
        </w:numPr>
        <w:ind w:left="851" w:hanging="567"/>
        <w:jc w:val="both"/>
      </w:pPr>
      <w:bookmarkStart w:id="9" w:name="_Toc152920994"/>
      <w:r w:rsidRPr="00D35569">
        <w:t>Katalogi elektroniczne</w:t>
      </w:r>
      <w:bookmarkEnd w:id="9"/>
    </w:p>
    <w:p w14:paraId="46F2BA71" w14:textId="6C7D8DFD" w:rsidR="002C5BAD" w:rsidRPr="002C5BAD" w:rsidRDefault="002C5BAD" w:rsidP="001D0E59">
      <w:pPr>
        <w:spacing w:line="276" w:lineRule="auto"/>
        <w:jc w:val="both"/>
      </w:pPr>
      <w:r>
        <w:t>Zamawiający nie wymaga złożenia ofert w postaci katalogów elektronicznych.</w:t>
      </w:r>
    </w:p>
    <w:p w14:paraId="3DA06F5E" w14:textId="140BA9CA" w:rsidR="00D35569" w:rsidRDefault="00D35569" w:rsidP="00B658D0">
      <w:pPr>
        <w:pStyle w:val="Nagwek2"/>
        <w:numPr>
          <w:ilvl w:val="0"/>
          <w:numId w:val="1"/>
        </w:numPr>
        <w:ind w:left="851" w:hanging="567"/>
        <w:jc w:val="both"/>
      </w:pPr>
      <w:bookmarkStart w:id="10" w:name="_Toc152920995"/>
      <w:r w:rsidRPr="00D35569">
        <w:t>Umowa ramowa</w:t>
      </w:r>
      <w:bookmarkEnd w:id="10"/>
    </w:p>
    <w:p w14:paraId="1E7D70E5" w14:textId="7767671A" w:rsidR="002C5BAD" w:rsidRPr="002C5BAD" w:rsidRDefault="002C5BAD" w:rsidP="001D0E59">
      <w:pPr>
        <w:spacing w:line="276" w:lineRule="auto"/>
        <w:jc w:val="both"/>
      </w:pPr>
      <w:r w:rsidRPr="002C5BAD">
        <w:t xml:space="preserve">Zamawiający nie przewiduje zawarcia umowy ramowej, o  której mowa w art. 311–315 ustawy </w:t>
      </w:r>
      <w:proofErr w:type="spellStart"/>
      <w:r w:rsidRPr="002C5BAD">
        <w:t>Pzp</w:t>
      </w:r>
      <w:proofErr w:type="spellEnd"/>
      <w:r w:rsidRPr="002C5BAD">
        <w:t>.</w:t>
      </w:r>
    </w:p>
    <w:p w14:paraId="43C222E2" w14:textId="54EB53A5" w:rsidR="00D35569" w:rsidRDefault="00D35569" w:rsidP="00B658D0">
      <w:pPr>
        <w:pStyle w:val="Nagwek2"/>
        <w:numPr>
          <w:ilvl w:val="0"/>
          <w:numId w:val="1"/>
        </w:numPr>
        <w:ind w:left="851" w:hanging="567"/>
        <w:jc w:val="both"/>
      </w:pPr>
      <w:bookmarkStart w:id="11" w:name="_Toc152920996"/>
      <w:r w:rsidRPr="00D35569">
        <w:t>Aukcja elektroniczna</w:t>
      </w:r>
      <w:bookmarkEnd w:id="11"/>
    </w:p>
    <w:p w14:paraId="62F4BCE0" w14:textId="7B659F47" w:rsidR="002C5BAD" w:rsidRPr="002C5BAD" w:rsidRDefault="002C5BAD" w:rsidP="001D0E59">
      <w:pPr>
        <w:spacing w:line="276" w:lineRule="auto"/>
        <w:jc w:val="both"/>
      </w:pPr>
      <w:r w:rsidRPr="002C5BAD">
        <w:t xml:space="preserve">Zamawiający nie przewiduje przeprowadzenia aukcji elektronicznej, o  której mowa w art. 308 ust. 1 ustawy </w:t>
      </w:r>
      <w:proofErr w:type="spellStart"/>
      <w:r w:rsidRPr="002C5BAD">
        <w:t>Pzp</w:t>
      </w:r>
      <w:proofErr w:type="spellEnd"/>
      <w:r w:rsidRPr="002C5BAD">
        <w:t>.</w:t>
      </w:r>
    </w:p>
    <w:p w14:paraId="15815ECC" w14:textId="049C4DF9" w:rsidR="00D35569" w:rsidRPr="00674F7A" w:rsidRDefault="00D35569" w:rsidP="00B658D0">
      <w:pPr>
        <w:pStyle w:val="Nagwek2"/>
        <w:numPr>
          <w:ilvl w:val="0"/>
          <w:numId w:val="1"/>
        </w:numPr>
        <w:ind w:left="851" w:hanging="567"/>
        <w:jc w:val="both"/>
      </w:pPr>
      <w:bookmarkStart w:id="12" w:name="_Toc152920997"/>
      <w:r w:rsidRPr="00674F7A">
        <w:t xml:space="preserve">Zamówienia, o których mowa w art. 214 ust. 1 pkt 7 i 8 ustawy </w:t>
      </w:r>
      <w:proofErr w:type="spellStart"/>
      <w:r w:rsidRPr="00674F7A">
        <w:t>Pzp</w:t>
      </w:r>
      <w:bookmarkEnd w:id="12"/>
      <w:proofErr w:type="spellEnd"/>
    </w:p>
    <w:p w14:paraId="20F6B15D" w14:textId="7B9C1F51" w:rsidR="00504742" w:rsidRPr="00815DA7" w:rsidRDefault="00EF3A08" w:rsidP="00657A6A">
      <w:pPr>
        <w:spacing w:line="276" w:lineRule="auto"/>
        <w:jc w:val="both"/>
        <w:rPr>
          <w:rFonts w:cstheme="minorHAnsi"/>
        </w:rPr>
      </w:pPr>
      <w:r w:rsidRPr="00EF3A08">
        <w:rPr>
          <w:rFonts w:cstheme="minorHAnsi"/>
        </w:rPr>
        <w:t xml:space="preserve">Zamawiający nie przewiduje udzielenia zamówienia z wolnej ręki na podstawie art. 214 ust. 1 pkt 7 </w:t>
      </w:r>
      <w:r w:rsidR="007B65E2">
        <w:rPr>
          <w:rFonts w:cstheme="minorHAnsi"/>
        </w:rPr>
        <w:t xml:space="preserve">ustawy </w:t>
      </w:r>
      <w:proofErr w:type="spellStart"/>
      <w:r w:rsidRPr="00EF3A08">
        <w:rPr>
          <w:rFonts w:cstheme="minorHAnsi"/>
        </w:rPr>
        <w:t>Pzp</w:t>
      </w:r>
      <w:proofErr w:type="spellEnd"/>
      <w:r w:rsidR="00344CEA" w:rsidRPr="00815DA7">
        <w:rPr>
          <w:rFonts w:cstheme="minorHAnsi"/>
        </w:rPr>
        <w:t>.</w:t>
      </w:r>
    </w:p>
    <w:p w14:paraId="577E055D" w14:textId="6939651C" w:rsidR="00D35569" w:rsidRDefault="00D35569" w:rsidP="00B658D0">
      <w:pPr>
        <w:pStyle w:val="Nagwek2"/>
        <w:numPr>
          <w:ilvl w:val="0"/>
          <w:numId w:val="1"/>
        </w:numPr>
        <w:ind w:left="851" w:hanging="567"/>
        <w:jc w:val="both"/>
      </w:pPr>
      <w:bookmarkStart w:id="13" w:name="_Toc152920998"/>
      <w:r w:rsidRPr="00D35569">
        <w:lastRenderedPageBreak/>
        <w:t>Rozliczenia w walutach obcych</w:t>
      </w:r>
      <w:bookmarkEnd w:id="13"/>
    </w:p>
    <w:p w14:paraId="59E8CC72" w14:textId="6E87E197" w:rsidR="002C5BAD" w:rsidRPr="002C5BAD" w:rsidRDefault="002C5BAD" w:rsidP="001D0E59">
      <w:pPr>
        <w:spacing w:line="276" w:lineRule="auto"/>
        <w:jc w:val="both"/>
      </w:pPr>
      <w:r w:rsidRPr="002C5BAD">
        <w:t>Zamawiający nie przewiduje rozliczenia w walutach obcych</w:t>
      </w:r>
      <w:r w:rsidR="009C4B13">
        <w:t>.</w:t>
      </w:r>
    </w:p>
    <w:p w14:paraId="19725A56" w14:textId="0828D43B" w:rsidR="00D35569" w:rsidRDefault="00D35569" w:rsidP="00B658D0">
      <w:pPr>
        <w:pStyle w:val="Nagwek2"/>
        <w:numPr>
          <w:ilvl w:val="0"/>
          <w:numId w:val="1"/>
        </w:numPr>
        <w:ind w:left="851" w:hanging="567"/>
        <w:jc w:val="both"/>
      </w:pPr>
      <w:bookmarkStart w:id="14" w:name="_Toc152920999"/>
      <w:r w:rsidRPr="00D35569">
        <w:t>Zwrot kosztów udziału w postępowaniu</w:t>
      </w:r>
      <w:bookmarkEnd w:id="14"/>
    </w:p>
    <w:p w14:paraId="21629428" w14:textId="6D03EC32" w:rsidR="0061631C" w:rsidRPr="0061631C" w:rsidRDefault="0061631C" w:rsidP="001D0E59">
      <w:pPr>
        <w:spacing w:line="276" w:lineRule="auto"/>
        <w:jc w:val="both"/>
      </w:pPr>
      <w:r w:rsidRPr="0061631C">
        <w:t>Zamawiający nie przewiduje zwrotu kosztów udziału w postępowaniu.</w:t>
      </w:r>
    </w:p>
    <w:p w14:paraId="77B52D49" w14:textId="4A892084" w:rsidR="00D35569" w:rsidRDefault="00D35569" w:rsidP="00B658D0">
      <w:pPr>
        <w:pStyle w:val="Nagwek2"/>
        <w:numPr>
          <w:ilvl w:val="0"/>
          <w:numId w:val="1"/>
        </w:numPr>
        <w:ind w:left="851" w:hanging="567"/>
        <w:jc w:val="both"/>
      </w:pPr>
      <w:bookmarkStart w:id="15" w:name="_Toc152921000"/>
      <w:r w:rsidRPr="00D35569">
        <w:t>Zaliczki na poczet udzielenia zamówienia</w:t>
      </w:r>
      <w:bookmarkEnd w:id="15"/>
    </w:p>
    <w:p w14:paraId="09B14697" w14:textId="69F27CD2" w:rsidR="0061631C" w:rsidRPr="0061631C" w:rsidRDefault="0061631C" w:rsidP="001D0E59">
      <w:pPr>
        <w:spacing w:line="276" w:lineRule="auto"/>
        <w:jc w:val="both"/>
      </w:pPr>
      <w:r w:rsidRPr="0061631C">
        <w:t>Zamawiający nie przewiduje udzielenia zaliczek na poczet wykonania zamówienia.</w:t>
      </w:r>
    </w:p>
    <w:p w14:paraId="54F53FF6" w14:textId="16AB847F" w:rsidR="00D35569" w:rsidRPr="001407E0" w:rsidRDefault="00D35569" w:rsidP="00B658D0">
      <w:pPr>
        <w:pStyle w:val="Nagwek2"/>
        <w:numPr>
          <w:ilvl w:val="0"/>
          <w:numId w:val="1"/>
        </w:numPr>
        <w:ind w:left="851" w:hanging="567"/>
        <w:jc w:val="both"/>
      </w:pPr>
      <w:bookmarkStart w:id="16" w:name="_Toc152921001"/>
      <w:r w:rsidRPr="001407E0">
        <w:t>Unieważnienie postępowania</w:t>
      </w:r>
      <w:bookmarkEnd w:id="16"/>
    </w:p>
    <w:p w14:paraId="4D06A772" w14:textId="089450FA" w:rsidR="004E2BCF" w:rsidRPr="00504742" w:rsidRDefault="00AE161B" w:rsidP="001D0E59">
      <w:pPr>
        <w:spacing w:line="276" w:lineRule="auto"/>
        <w:jc w:val="both"/>
      </w:pPr>
      <w:r w:rsidRPr="00504742">
        <w:t>M</w:t>
      </w:r>
      <w:r w:rsidR="004E2BCF" w:rsidRPr="00504742">
        <w:t>ożliwoś</w:t>
      </w:r>
      <w:r w:rsidRPr="00504742">
        <w:t>ć</w:t>
      </w:r>
      <w:r w:rsidR="004E2BCF" w:rsidRPr="00504742">
        <w:t xml:space="preserve"> unieważnienia postępowania o udzielenie zamówienia </w:t>
      </w:r>
      <w:r w:rsidR="007F6F4E">
        <w:t xml:space="preserve">określają przesłanki zawarte w </w:t>
      </w:r>
      <w:r w:rsidR="004E2BCF" w:rsidRPr="00504742">
        <w:t>art. 255</w:t>
      </w:r>
      <w:r w:rsidR="001407E0" w:rsidRPr="00504742">
        <w:t>-256</w:t>
      </w:r>
      <w:r w:rsidR="004E2BCF" w:rsidRPr="00504742">
        <w:t xml:space="preserve"> ustawy </w:t>
      </w:r>
      <w:proofErr w:type="spellStart"/>
      <w:r w:rsidR="004E2BCF" w:rsidRPr="00504742">
        <w:t>Pzp</w:t>
      </w:r>
      <w:proofErr w:type="spellEnd"/>
      <w:r w:rsidRPr="00504742">
        <w:t>.</w:t>
      </w:r>
    </w:p>
    <w:p w14:paraId="0C1B5B20" w14:textId="54542C75" w:rsidR="00D35569" w:rsidRDefault="00D35569" w:rsidP="00B658D0">
      <w:pPr>
        <w:pStyle w:val="Nagwek2"/>
        <w:numPr>
          <w:ilvl w:val="0"/>
          <w:numId w:val="1"/>
        </w:numPr>
        <w:ind w:left="851" w:hanging="567"/>
        <w:jc w:val="both"/>
      </w:pPr>
      <w:bookmarkStart w:id="17" w:name="_Toc152921002"/>
      <w:r w:rsidRPr="00D35569">
        <w:t>Pouczenie o środkach ochrony prawnej</w:t>
      </w:r>
      <w:bookmarkEnd w:id="17"/>
    </w:p>
    <w:p w14:paraId="3C3A79D8" w14:textId="1D9EF58E" w:rsidR="004E2BCF" w:rsidRPr="004E2BCF" w:rsidRDefault="004E2BCF" w:rsidP="001D0E59">
      <w:pPr>
        <w:spacing w:line="276" w:lineRule="auto"/>
        <w:jc w:val="both"/>
      </w:pPr>
      <w:r w:rsidRPr="004E2BCF">
        <w:t xml:space="preserve">Wykonawcom, a także innemu podmiotowi, jeżeli ma lub miał interes w uzyskaniu zamówienia oraz poniósł lub może ponieść szkodę w wyniku naruszenia przez zamawiającego przepisów ustawy, przysługują środki ochrony prawnej na zasadach przewidzianych w dziale IX ustawy </w:t>
      </w:r>
      <w:proofErr w:type="spellStart"/>
      <w:r w:rsidRPr="004E2BCF">
        <w:t>Pzp</w:t>
      </w:r>
      <w:proofErr w:type="spellEnd"/>
      <w:r w:rsidRPr="004E2BCF">
        <w:t xml:space="preserve"> (art. 505–590).</w:t>
      </w:r>
    </w:p>
    <w:p w14:paraId="508019A3" w14:textId="763F1469" w:rsidR="00D35569" w:rsidRDefault="00D35569" w:rsidP="00B658D0">
      <w:pPr>
        <w:pStyle w:val="Nagwek2"/>
        <w:numPr>
          <w:ilvl w:val="0"/>
          <w:numId w:val="1"/>
        </w:numPr>
        <w:ind w:left="851" w:hanging="567"/>
        <w:jc w:val="both"/>
      </w:pPr>
      <w:bookmarkStart w:id="18" w:name="_Toc152921003"/>
      <w:r w:rsidRPr="00D35569">
        <w:t>Ochrona danych osobowych zebranych przez zamawiającego w toku postępowania</w:t>
      </w:r>
      <w:bookmarkEnd w:id="18"/>
    </w:p>
    <w:p w14:paraId="55F998A3" w14:textId="699C8386" w:rsidR="00EC4E8F" w:rsidRDefault="004E2BCF" w:rsidP="00557427">
      <w:pPr>
        <w:spacing w:after="0" w:line="276" w:lineRule="auto"/>
        <w:jc w:val="both"/>
      </w:pPr>
      <w: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z </w:t>
      </w:r>
      <w:proofErr w:type="spellStart"/>
      <w:r>
        <w:t>późn</w:t>
      </w:r>
      <w:proofErr w:type="spellEnd"/>
      <w:r>
        <w:t xml:space="preserve">. zm.), dalej „RODO”, informuję, że: </w:t>
      </w:r>
    </w:p>
    <w:p w14:paraId="34F6A9AD" w14:textId="77777777" w:rsidR="004E2BCF" w:rsidRDefault="004E2BCF">
      <w:pPr>
        <w:pStyle w:val="Akapitzlist"/>
        <w:numPr>
          <w:ilvl w:val="1"/>
          <w:numId w:val="12"/>
        </w:numPr>
        <w:spacing w:line="276" w:lineRule="auto"/>
        <w:ind w:left="567" w:hanging="567"/>
        <w:jc w:val="both"/>
      </w:pPr>
      <w:r>
        <w:t>administratorem Pani/Pana danych osobowych jest Gmina  Olkusz, Rynek, 32-300 Olkusz;</w:t>
      </w:r>
    </w:p>
    <w:p w14:paraId="75D828C3" w14:textId="77777777" w:rsidR="004E2BCF" w:rsidRDefault="004E2BCF">
      <w:pPr>
        <w:pStyle w:val="Akapitzlist"/>
        <w:numPr>
          <w:ilvl w:val="1"/>
          <w:numId w:val="12"/>
        </w:numPr>
        <w:spacing w:line="276" w:lineRule="auto"/>
        <w:ind w:left="567" w:hanging="567"/>
        <w:jc w:val="both"/>
      </w:pPr>
      <w:r>
        <w:t>inspektorem ochrony danych osobowych w Urzędzie Miasta i Gminy w Olkuszu jest Jarosław Cieślik, Rynek 1, pok. 209, 32-300 Olkusz, tel. 32 6260209, mail: j.cieslik@umig.olkusz.pl;</w:t>
      </w:r>
    </w:p>
    <w:p w14:paraId="00A0B5A8" w14:textId="1102733D" w:rsidR="004E2BCF" w:rsidRPr="00295EAC" w:rsidRDefault="004E2BCF">
      <w:pPr>
        <w:pStyle w:val="Akapitzlist"/>
        <w:numPr>
          <w:ilvl w:val="1"/>
          <w:numId w:val="12"/>
        </w:numPr>
        <w:spacing w:line="276" w:lineRule="auto"/>
        <w:ind w:left="567" w:hanging="567"/>
        <w:jc w:val="both"/>
        <w:rPr>
          <w:color w:val="FF0000"/>
        </w:rPr>
      </w:pPr>
      <w:r>
        <w:t xml:space="preserve">Pani/Pana dane osobowe przetwarzane będą na podstawie art. 6 ust. 1 lit. c RODO w celu związanym z postępowaniem o udzielenie zamówienia </w:t>
      </w:r>
      <w:r w:rsidRPr="00295EAC">
        <w:t>publicznego</w:t>
      </w:r>
      <w:r w:rsidR="005F7F08">
        <w:t xml:space="preserve"> pn</w:t>
      </w:r>
      <w:r w:rsidR="00946E64">
        <w:t>.</w:t>
      </w:r>
      <w:r w:rsidR="007F4B38" w:rsidRPr="007F4B38">
        <w:t xml:space="preserve"> </w:t>
      </w:r>
      <w:r w:rsidR="00D770C5" w:rsidRPr="00D770C5">
        <w:rPr>
          <w:i/>
          <w:iCs/>
        </w:rPr>
        <w:t>Opracowanie dokumentacji projektowo - kosztorysowej wraz z uzyskaniem wymaganego prawem zgłoszenia lub pozwolenia na budowę dla zadania: Przebudowa ul. Kolejowej w Olkuszu</w:t>
      </w:r>
      <w:r w:rsidR="00222C79">
        <w:rPr>
          <w:i/>
          <w:iCs/>
        </w:rPr>
        <w:t>;</w:t>
      </w:r>
    </w:p>
    <w:p w14:paraId="3065A867" w14:textId="12C9003E" w:rsidR="004E2BCF" w:rsidRDefault="004E2BCF">
      <w:pPr>
        <w:pStyle w:val="Akapitzlist"/>
        <w:numPr>
          <w:ilvl w:val="1"/>
          <w:numId w:val="12"/>
        </w:numPr>
        <w:spacing w:line="276" w:lineRule="auto"/>
        <w:ind w:left="567" w:hanging="567"/>
        <w:jc w:val="both"/>
      </w:pPr>
      <w:r>
        <w:t xml:space="preserve">odbiorcami Pani/Pana danych osobowych będą osoby lub podmioty, którym udostępniona zostanie dokumentacja postępowania w oparciu o art. </w:t>
      </w:r>
      <w:r w:rsidR="00492709">
        <w:t>1</w:t>
      </w:r>
      <w:r>
        <w:t xml:space="preserve">8 oraz art. </w:t>
      </w:r>
      <w:r w:rsidR="00492709">
        <w:t>74</w:t>
      </w:r>
      <w:r>
        <w:t xml:space="preserve"> ustawy </w:t>
      </w:r>
      <w:proofErr w:type="spellStart"/>
      <w:r>
        <w:t>Pzp</w:t>
      </w:r>
      <w:proofErr w:type="spellEnd"/>
      <w:r>
        <w:t xml:space="preserve">;  </w:t>
      </w:r>
    </w:p>
    <w:p w14:paraId="46FA3E00" w14:textId="5A87130E" w:rsidR="004E2BCF" w:rsidRDefault="004E2BCF">
      <w:pPr>
        <w:pStyle w:val="Akapitzlist"/>
        <w:numPr>
          <w:ilvl w:val="1"/>
          <w:numId w:val="12"/>
        </w:numPr>
        <w:spacing w:line="276" w:lineRule="auto"/>
        <w:ind w:left="567" w:hanging="567"/>
        <w:jc w:val="both"/>
      </w:pPr>
      <w:r>
        <w:t xml:space="preserve">Pani/Pana dane osobowe będą przechowywane, zgodnie z art. </w:t>
      </w:r>
      <w:r w:rsidR="00492709">
        <w:t>78</w:t>
      </w:r>
      <w:r>
        <w:t xml:space="preserve"> ust. 1 ustawy </w:t>
      </w:r>
      <w:proofErr w:type="spellStart"/>
      <w:r>
        <w:t>Pzp</w:t>
      </w:r>
      <w:proofErr w:type="spellEnd"/>
      <w:r>
        <w:t>, przez okres 4 lat od dnia zakończenia postępowania o udzielenie zamówienia, a jeżeli czas trwania umowy przekracza 4 lata, okres przechowywania obejmuje cały czas trwania umowy;</w:t>
      </w:r>
    </w:p>
    <w:p w14:paraId="09296F64" w14:textId="77777777" w:rsidR="004E2BCF" w:rsidRDefault="004E2BCF">
      <w:pPr>
        <w:pStyle w:val="Akapitzlist"/>
        <w:numPr>
          <w:ilvl w:val="1"/>
          <w:numId w:val="12"/>
        </w:numPr>
        <w:spacing w:line="276" w:lineRule="auto"/>
        <w:ind w:left="567" w:hanging="567"/>
        <w:jc w:val="both"/>
      </w:pPr>
      <w:r>
        <w:t xml:space="preserve">obowiązek podania przez Panią/Pana danych osobowych bezpośrednio Pani/Pana dotyczących jest wymogiem ustawowym określonym w przepisach ustawy </w:t>
      </w:r>
      <w:proofErr w:type="spellStart"/>
      <w:r>
        <w:t>Pzp</w:t>
      </w:r>
      <w:proofErr w:type="spellEnd"/>
      <w:r>
        <w:t xml:space="preserve">, związanym z udziałem w postępowaniu o udzielenie zamówienia publicznego; konsekwencje niepodania określonych danych wynikają z ustawy </w:t>
      </w:r>
      <w:proofErr w:type="spellStart"/>
      <w:r>
        <w:t>Pzp</w:t>
      </w:r>
      <w:proofErr w:type="spellEnd"/>
      <w:r>
        <w:t xml:space="preserve">;  </w:t>
      </w:r>
    </w:p>
    <w:p w14:paraId="4744B554" w14:textId="77777777" w:rsidR="00EC7374" w:rsidRDefault="004E2BCF">
      <w:pPr>
        <w:pStyle w:val="Akapitzlist"/>
        <w:numPr>
          <w:ilvl w:val="1"/>
          <w:numId w:val="12"/>
        </w:numPr>
        <w:spacing w:line="276" w:lineRule="auto"/>
        <w:ind w:left="567" w:hanging="567"/>
        <w:jc w:val="both"/>
      </w:pPr>
      <w:r>
        <w:t>w odniesieniu do Pani/Pana danych osobowych decyzje nie będą podejmowane w sposób zautomatyzowany, stosowanie do art. 22 RODO;</w:t>
      </w:r>
    </w:p>
    <w:p w14:paraId="298FCBEF" w14:textId="18CE8EB0" w:rsidR="004E2BCF" w:rsidRDefault="004E2BCF">
      <w:pPr>
        <w:pStyle w:val="Akapitzlist"/>
        <w:numPr>
          <w:ilvl w:val="1"/>
          <w:numId w:val="12"/>
        </w:numPr>
        <w:spacing w:line="276" w:lineRule="auto"/>
        <w:ind w:left="567" w:hanging="567"/>
        <w:jc w:val="both"/>
      </w:pPr>
      <w:r>
        <w:t>posiada Pani/Pan:</w:t>
      </w:r>
    </w:p>
    <w:p w14:paraId="0C8F49D2" w14:textId="77777777" w:rsidR="004E2BCF" w:rsidRDefault="004E2BCF">
      <w:pPr>
        <w:pStyle w:val="Akapitzlist"/>
        <w:numPr>
          <w:ilvl w:val="2"/>
          <w:numId w:val="24"/>
        </w:numPr>
        <w:spacing w:line="276" w:lineRule="auto"/>
        <w:ind w:left="993" w:hanging="426"/>
        <w:jc w:val="both"/>
      </w:pPr>
      <w:r>
        <w:t>na podstawie art. 15 RODO prawo dostępu do danych osobowych Pani/Pana dotyczących;</w:t>
      </w:r>
    </w:p>
    <w:p w14:paraId="700FC764" w14:textId="77777777" w:rsidR="004E2BCF" w:rsidRDefault="004E2BCF">
      <w:pPr>
        <w:pStyle w:val="Akapitzlist"/>
        <w:numPr>
          <w:ilvl w:val="2"/>
          <w:numId w:val="24"/>
        </w:numPr>
        <w:spacing w:line="276" w:lineRule="auto"/>
        <w:ind w:left="993" w:hanging="426"/>
        <w:jc w:val="both"/>
      </w:pPr>
      <w:r>
        <w:t>na podstawie art. 16 RODO prawo do sprostowania Pani/Pana danych osobowych *;</w:t>
      </w:r>
    </w:p>
    <w:p w14:paraId="286139D2" w14:textId="6E225781" w:rsidR="004E2BCF" w:rsidRDefault="004E2BCF">
      <w:pPr>
        <w:pStyle w:val="Akapitzlist"/>
        <w:numPr>
          <w:ilvl w:val="2"/>
          <w:numId w:val="24"/>
        </w:numPr>
        <w:spacing w:line="276" w:lineRule="auto"/>
        <w:ind w:left="993" w:hanging="426"/>
        <w:jc w:val="both"/>
      </w:pPr>
      <w:r>
        <w:lastRenderedPageBreak/>
        <w:t>na podstawie art. 18 RODO prawo żądania od administratora ograniczenia przetwarzania danych osobowych z zastrzeżeniem przypadków, o których mowa w art. 18 ust. 2 RODO **;</w:t>
      </w:r>
    </w:p>
    <w:p w14:paraId="34F3F5BF" w14:textId="77777777" w:rsidR="004E2BCF" w:rsidRDefault="004E2BCF">
      <w:pPr>
        <w:pStyle w:val="Akapitzlist"/>
        <w:numPr>
          <w:ilvl w:val="2"/>
          <w:numId w:val="24"/>
        </w:numPr>
        <w:spacing w:line="276" w:lineRule="auto"/>
        <w:ind w:left="993" w:hanging="426"/>
        <w:jc w:val="both"/>
      </w:pPr>
      <w:r>
        <w:t>prawo do wniesienia skargi do Prezesa Urzędu Ochrony Danych Osobowych, gdy uzna Pani/Pan, że przetwarzanie danych osobowych Pani/Pana dotyczących narusza przepisy RODO;</w:t>
      </w:r>
    </w:p>
    <w:p w14:paraId="0E276CAB" w14:textId="77777777" w:rsidR="004E2BCF" w:rsidRDefault="004E2BCF">
      <w:pPr>
        <w:pStyle w:val="Akapitzlist"/>
        <w:numPr>
          <w:ilvl w:val="1"/>
          <w:numId w:val="12"/>
        </w:numPr>
        <w:spacing w:line="276" w:lineRule="auto"/>
        <w:ind w:left="567" w:hanging="567"/>
        <w:jc w:val="both"/>
      </w:pPr>
      <w:r>
        <w:t>nie przysługuje Pani/Panu:</w:t>
      </w:r>
    </w:p>
    <w:p w14:paraId="19808C27" w14:textId="77777777" w:rsidR="004E2BCF" w:rsidRDefault="004E2BCF">
      <w:pPr>
        <w:pStyle w:val="Akapitzlist"/>
        <w:numPr>
          <w:ilvl w:val="2"/>
          <w:numId w:val="25"/>
        </w:numPr>
        <w:spacing w:line="276" w:lineRule="auto"/>
        <w:ind w:left="993" w:hanging="426"/>
        <w:jc w:val="both"/>
      </w:pPr>
      <w:r>
        <w:t>w związku z art. 17 ust. 3 lit. b, d lub e RODO prawo do usunięcia danych osobowych;</w:t>
      </w:r>
    </w:p>
    <w:p w14:paraId="738D7833" w14:textId="77777777" w:rsidR="004E2BCF" w:rsidRDefault="004E2BCF">
      <w:pPr>
        <w:pStyle w:val="Akapitzlist"/>
        <w:numPr>
          <w:ilvl w:val="2"/>
          <w:numId w:val="25"/>
        </w:numPr>
        <w:spacing w:line="276" w:lineRule="auto"/>
        <w:ind w:left="993" w:hanging="426"/>
        <w:jc w:val="both"/>
      </w:pPr>
      <w:r>
        <w:t>prawo do przenoszenia danych osobowych, o którym mowa w art. 20 RODO;</w:t>
      </w:r>
    </w:p>
    <w:p w14:paraId="15493A09" w14:textId="78F92FE1" w:rsidR="004E2BCF" w:rsidRDefault="004E2BCF">
      <w:pPr>
        <w:pStyle w:val="Akapitzlist"/>
        <w:numPr>
          <w:ilvl w:val="2"/>
          <w:numId w:val="25"/>
        </w:numPr>
        <w:spacing w:line="276" w:lineRule="auto"/>
        <w:ind w:left="993" w:hanging="426"/>
        <w:jc w:val="both"/>
      </w:pPr>
      <w:r>
        <w:t>na podstawie art. 21 RODO prawo sprzeciwu, wobec przetwarzania danych osobowych, gdyż podstawą prawną przetwarzania Pani/Pana danych osobowych jest art. 6 ust. 1 lit. c RODO.</w:t>
      </w:r>
    </w:p>
    <w:p w14:paraId="35442856" w14:textId="64DFF1C4" w:rsidR="004E2BCF" w:rsidRDefault="004E2BCF">
      <w:pPr>
        <w:pStyle w:val="Akapitzlist"/>
        <w:numPr>
          <w:ilvl w:val="1"/>
          <w:numId w:val="12"/>
        </w:numPr>
        <w:spacing w:line="276" w:lineRule="auto"/>
        <w:ind w:left="567" w:hanging="567"/>
        <w:jc w:val="both"/>
      </w:pPr>
      <w:r>
        <w:t xml:space="preserve">na podstawie art.  </w:t>
      </w:r>
      <w:r w:rsidR="00492709">
        <w:t>75</w:t>
      </w:r>
      <w:r>
        <w:t xml:space="preserve"> i  art. </w:t>
      </w:r>
      <w:r w:rsidR="00492709">
        <w:t>19</w:t>
      </w:r>
      <w:r>
        <w:t xml:space="preserve"> ust. </w:t>
      </w:r>
      <w:r w:rsidR="00492709">
        <w:t>3</w:t>
      </w:r>
      <w:r>
        <w:t xml:space="preserve"> ustawy </w:t>
      </w:r>
      <w:proofErr w:type="spellStart"/>
      <w:r>
        <w:t>Pzp</w:t>
      </w:r>
      <w:proofErr w:type="spellEnd"/>
      <w:r>
        <w:t xml:space="preserve"> oraz zgodnie z </w:t>
      </w:r>
      <w:r w:rsidR="006300F2">
        <w:t>ROD</w:t>
      </w:r>
      <w:r w:rsidR="00FD050F">
        <w:t>O</w:t>
      </w:r>
      <w:r>
        <w:t>:</w:t>
      </w:r>
    </w:p>
    <w:p w14:paraId="12CC4682" w14:textId="2278E9F3" w:rsidR="004E2BCF" w:rsidRDefault="004E2BCF">
      <w:pPr>
        <w:pStyle w:val="Akapitzlist"/>
        <w:numPr>
          <w:ilvl w:val="2"/>
          <w:numId w:val="26"/>
        </w:numPr>
        <w:spacing w:line="276" w:lineRule="auto"/>
        <w:ind w:left="993" w:hanging="426"/>
        <w:jc w:val="both"/>
      </w:pPr>
      <w:r>
        <w:t>w przypadku, gdy wykonanie obowiązków, o których mowa w art. 15 ust. 1-3 RODO wymagałoby niewspółmiernie dużego wysiłku, Zamawiający może żądać od osoby, której dane dotyczą, wskazania dodatkowych informacji mających w szczególności na celu sprecyzowanie nazwy lub daty zakończonego postępowania o udzielenie zamówienia,</w:t>
      </w:r>
    </w:p>
    <w:p w14:paraId="41B9A5D8" w14:textId="1155F29B" w:rsidR="004E2BCF" w:rsidRDefault="004E2BCF">
      <w:pPr>
        <w:pStyle w:val="Akapitzlist"/>
        <w:numPr>
          <w:ilvl w:val="2"/>
          <w:numId w:val="26"/>
        </w:numPr>
        <w:spacing w:line="276" w:lineRule="auto"/>
        <w:ind w:left="993" w:hanging="426"/>
        <w:jc w:val="both"/>
      </w:pPr>
      <w:r>
        <w:t xml:space="preserve">wystąpienie z żądaniem, o którym mowa w art. 18 ust. 1 RODO, nie ogranicza przetwarzania danych osobowych do czasu zakończenia postępowania o udzielenie zamówienia publicznego (ustawy </w:t>
      </w:r>
      <w:proofErr w:type="spellStart"/>
      <w:r>
        <w:t>Pzp</w:t>
      </w:r>
      <w:proofErr w:type="spellEnd"/>
      <w:r>
        <w:t>).</w:t>
      </w:r>
    </w:p>
    <w:p w14:paraId="0A1C274A" w14:textId="5A0DE0CB" w:rsidR="004E2BCF" w:rsidRDefault="004E2BCF" w:rsidP="001D0E59">
      <w:pPr>
        <w:spacing w:line="276" w:lineRule="auto"/>
        <w:jc w:val="both"/>
      </w:pPr>
      <w:r>
        <w:t xml:space="preserve">* Wyjaśnienie: skorzystanie z prawa do sprostowania </w:t>
      </w:r>
      <w:r w:rsidR="0025401C">
        <w:t xml:space="preserve">lub uzupełnienia </w:t>
      </w:r>
      <w:r>
        <w:t>nie może skutkować zmianą wyniku postępowania o udzielenie zamówienia publicznego ani zmianą postanowień umowy</w:t>
      </w:r>
      <w:r w:rsidR="0025401C">
        <w:t xml:space="preserve"> w sprawie zamówienia publicznego</w:t>
      </w:r>
      <w:r>
        <w:t xml:space="preserve"> w zakresie niezgodnym z ustawą </w:t>
      </w:r>
      <w:proofErr w:type="spellStart"/>
      <w:r>
        <w:t>Pzp</w:t>
      </w:r>
      <w:proofErr w:type="spellEnd"/>
      <w:r>
        <w:t>.</w:t>
      </w:r>
    </w:p>
    <w:p w14:paraId="56C69BDC" w14:textId="146DDEEF" w:rsidR="003B317D" w:rsidRDefault="004E2BCF" w:rsidP="001D0E59">
      <w:pPr>
        <w:spacing w:line="276" w:lineRule="auto"/>
        <w:jc w:val="both"/>
      </w:pPr>
      <w:r>
        <w:t>** Wyjaśnienie: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77F34159" w14:textId="1C5626C2" w:rsidR="003B317D" w:rsidRPr="003B317D" w:rsidRDefault="00D35569" w:rsidP="003B317D">
      <w:pPr>
        <w:pStyle w:val="Nagwek1"/>
        <w:jc w:val="both"/>
      </w:pPr>
      <w:bookmarkStart w:id="19" w:name="_Toc152921004"/>
      <w:r w:rsidRPr="00D35569">
        <w:t>Rozdział II – Wymagania stawiane wykonawcy</w:t>
      </w:r>
      <w:bookmarkEnd w:id="19"/>
    </w:p>
    <w:p w14:paraId="67C113BE" w14:textId="20AAD6EF" w:rsidR="00D35569" w:rsidRDefault="00D35569" w:rsidP="00223EC2">
      <w:pPr>
        <w:pStyle w:val="Nagwek2"/>
        <w:numPr>
          <w:ilvl w:val="0"/>
          <w:numId w:val="2"/>
        </w:numPr>
        <w:ind w:left="851" w:hanging="567"/>
        <w:jc w:val="both"/>
      </w:pPr>
      <w:bookmarkStart w:id="20" w:name="_Toc152921005"/>
      <w:r w:rsidRPr="00D35569">
        <w:t>Przedmiot zamówienia</w:t>
      </w:r>
      <w:bookmarkEnd w:id="20"/>
    </w:p>
    <w:p w14:paraId="71D37149" w14:textId="6B4C1159" w:rsidR="00D84D5D" w:rsidRPr="00D84D5D" w:rsidRDefault="004E2BCF">
      <w:pPr>
        <w:pStyle w:val="Akapitzlist"/>
        <w:numPr>
          <w:ilvl w:val="0"/>
          <w:numId w:val="23"/>
        </w:numPr>
        <w:spacing w:line="276" w:lineRule="auto"/>
        <w:ind w:left="567" w:hanging="567"/>
        <w:contextualSpacing w:val="0"/>
        <w:jc w:val="both"/>
      </w:pPr>
      <w:r w:rsidRPr="00D84D5D">
        <w:rPr>
          <w:rFonts w:eastAsiaTheme="majorEastAsia" w:cstheme="minorHAnsi"/>
          <w:b/>
        </w:rPr>
        <w:t xml:space="preserve">Przedmiot zamówienia stanowi: </w:t>
      </w:r>
      <w:bookmarkStart w:id="21" w:name="_Hlk144716547"/>
      <w:r w:rsidR="00D770C5" w:rsidRPr="00D770C5">
        <w:t>Opracowanie dokumentacji projektowo - kosztorysowej wraz z uzyskaniem wymaganego prawem zgłoszenia lub pozwolenia na budowę dla zadania: Przebudowa ul. Kolejowej w Olkuszu</w:t>
      </w:r>
      <w:r w:rsidR="00D84D5D">
        <w:t>.</w:t>
      </w:r>
    </w:p>
    <w:bookmarkEnd w:id="21"/>
    <w:p w14:paraId="3C97ED2C" w14:textId="757DAFF0" w:rsidR="004E2BCF" w:rsidRPr="00815DA7" w:rsidRDefault="004E2BCF">
      <w:pPr>
        <w:pStyle w:val="Akapitzlist"/>
        <w:numPr>
          <w:ilvl w:val="0"/>
          <w:numId w:val="23"/>
        </w:numPr>
        <w:spacing w:after="0" w:line="276" w:lineRule="auto"/>
        <w:ind w:left="567" w:hanging="567"/>
        <w:jc w:val="both"/>
      </w:pPr>
      <w:r w:rsidRPr="00815DA7">
        <w:rPr>
          <w:rFonts w:eastAsiaTheme="majorEastAsia" w:cstheme="minorHAnsi"/>
          <w:b/>
        </w:rPr>
        <w:t xml:space="preserve">Wspólny Słownik Zamówień: </w:t>
      </w:r>
    </w:p>
    <w:p w14:paraId="1056DBA3" w14:textId="341A01A9" w:rsidR="003A0F17" w:rsidRPr="003A0F17" w:rsidRDefault="00C37DF0" w:rsidP="003A0F17">
      <w:pPr>
        <w:spacing w:line="276" w:lineRule="auto"/>
        <w:ind w:left="1134" w:hanging="567"/>
        <w:contextualSpacing/>
        <w:jc w:val="both"/>
        <w:rPr>
          <w:rFonts w:eastAsiaTheme="majorEastAsia" w:cstheme="minorHAnsi"/>
        </w:rPr>
      </w:pPr>
      <w:r w:rsidRPr="00815DA7">
        <w:rPr>
          <w:rFonts w:eastAsiaTheme="majorEastAsia" w:cstheme="minorHAnsi"/>
        </w:rPr>
        <w:t>CPV</w:t>
      </w:r>
      <w:r w:rsidR="006A5B32" w:rsidRPr="00815DA7">
        <w:rPr>
          <w:rFonts w:eastAsiaTheme="majorEastAsia" w:cstheme="minorHAnsi"/>
        </w:rPr>
        <w:t>:</w:t>
      </w:r>
      <w:r w:rsidR="002E0931" w:rsidRPr="00815DA7">
        <w:rPr>
          <w:rFonts w:eastAsiaTheme="majorEastAsia" w:cstheme="minorHAnsi"/>
        </w:rPr>
        <w:tab/>
      </w:r>
      <w:r w:rsidR="003A0F17" w:rsidRPr="003A0F17">
        <w:rPr>
          <w:rFonts w:eastAsia="Calibri" w:cstheme="minorHAnsi"/>
        </w:rPr>
        <w:t>71320000-7  Usługi inżynieryjne w zakresie projektowania</w:t>
      </w:r>
    </w:p>
    <w:p w14:paraId="6F34A86C" w14:textId="00701C9D" w:rsidR="003A0F17" w:rsidRPr="003A0F17" w:rsidRDefault="003A0F17" w:rsidP="003A0F17">
      <w:pPr>
        <w:spacing w:line="276" w:lineRule="auto"/>
        <w:ind w:left="2410" w:hanging="1276"/>
        <w:contextualSpacing/>
        <w:jc w:val="both"/>
        <w:rPr>
          <w:rFonts w:eastAsia="Calibri" w:cstheme="minorHAnsi"/>
        </w:rPr>
      </w:pPr>
      <w:r w:rsidRPr="003A0F17">
        <w:rPr>
          <w:rFonts w:eastAsia="Calibri" w:cstheme="minorHAnsi"/>
        </w:rPr>
        <w:t>71330000-0  Różne usługi inżynieryjne</w:t>
      </w:r>
    </w:p>
    <w:p w14:paraId="522E1784" w14:textId="36DCE9BA" w:rsidR="003A0F17" w:rsidRPr="003A0F17" w:rsidRDefault="003A0F17" w:rsidP="003A0F17">
      <w:pPr>
        <w:spacing w:line="276" w:lineRule="auto"/>
        <w:ind w:left="2410" w:hanging="1276"/>
        <w:contextualSpacing/>
        <w:jc w:val="both"/>
        <w:rPr>
          <w:rFonts w:eastAsia="Calibri" w:cstheme="minorHAnsi"/>
        </w:rPr>
      </w:pPr>
      <w:r w:rsidRPr="003A0F17">
        <w:rPr>
          <w:rFonts w:eastAsia="Calibri" w:cstheme="minorHAnsi"/>
        </w:rPr>
        <w:t>71220000-6  Usługi projektowania architektonicznego</w:t>
      </w:r>
    </w:p>
    <w:p w14:paraId="22C18E41" w14:textId="5BCE692C" w:rsidR="00AD5E95" w:rsidRPr="00AC55D9" w:rsidRDefault="003A0F17" w:rsidP="003A0F17">
      <w:pPr>
        <w:spacing w:line="276" w:lineRule="auto"/>
        <w:ind w:left="2410" w:hanging="1276"/>
        <w:contextualSpacing/>
        <w:jc w:val="both"/>
        <w:rPr>
          <w:rFonts w:eastAsia="Calibri" w:cstheme="minorHAnsi"/>
        </w:rPr>
      </w:pPr>
      <w:r w:rsidRPr="003A0F17">
        <w:rPr>
          <w:rFonts w:eastAsia="Calibri" w:cstheme="minorHAnsi"/>
        </w:rPr>
        <w:t>71322000-1 Usługi inżynierii projektowej w zakresie inżynierii lądowej i wodnej</w:t>
      </w:r>
      <w:r w:rsidR="00D84D5D" w:rsidRPr="00815DA7">
        <w:rPr>
          <w:rFonts w:eastAsia="Calibri" w:cstheme="minorHAnsi"/>
        </w:rPr>
        <w:t>.</w:t>
      </w:r>
    </w:p>
    <w:p w14:paraId="4EF555CF" w14:textId="41B6D8EA" w:rsidR="003A0F17" w:rsidRPr="003A0F17" w:rsidRDefault="00463659">
      <w:pPr>
        <w:pStyle w:val="Akapitzlist"/>
        <w:numPr>
          <w:ilvl w:val="0"/>
          <w:numId w:val="23"/>
        </w:numPr>
        <w:spacing w:after="0" w:line="276" w:lineRule="auto"/>
        <w:ind w:left="567" w:hanging="567"/>
        <w:jc w:val="both"/>
        <w:rPr>
          <w:rFonts w:eastAsiaTheme="majorEastAsia" w:cstheme="minorHAnsi"/>
          <w:b/>
        </w:rPr>
      </w:pPr>
      <w:r w:rsidRPr="00463659">
        <w:rPr>
          <w:rFonts w:eastAsiaTheme="majorEastAsia" w:cstheme="minorHAnsi"/>
          <w:b/>
        </w:rPr>
        <w:t>Zakres przedmiotu zamówienia obejmuje</w:t>
      </w:r>
      <w:bookmarkStart w:id="22" w:name="_Hlk144716604"/>
    </w:p>
    <w:p w14:paraId="3C0338A6" w14:textId="09939DA7" w:rsidR="003A0F17" w:rsidRPr="00D770C5" w:rsidRDefault="00D770C5" w:rsidP="00D770C5">
      <w:pPr>
        <w:pStyle w:val="Akapitzlist"/>
        <w:spacing w:after="0" w:line="276" w:lineRule="auto"/>
        <w:ind w:left="567"/>
        <w:jc w:val="both"/>
        <w:rPr>
          <w:rFonts w:eastAsiaTheme="majorEastAsia" w:cstheme="minorHAnsi"/>
          <w:bCs/>
        </w:rPr>
      </w:pPr>
      <w:r w:rsidRPr="00D770C5">
        <w:rPr>
          <w:rFonts w:eastAsiaTheme="majorEastAsia" w:cstheme="minorHAnsi"/>
          <w:bCs/>
        </w:rPr>
        <w:t>Przedmiotem zamówienia jest opracowanie dokumentacji projektowo-kosztorysowej wraz z uzyskaniem ostatecznego wymaganego prawem zgłoszenia lub pozwolenia na budowę dla zadań:</w:t>
      </w:r>
      <w:r>
        <w:rPr>
          <w:rFonts w:eastAsiaTheme="majorEastAsia" w:cstheme="minorHAnsi"/>
          <w:bCs/>
        </w:rPr>
        <w:t xml:space="preserve"> </w:t>
      </w:r>
      <w:r w:rsidRPr="00D770C5">
        <w:rPr>
          <w:rFonts w:eastAsiaTheme="majorEastAsia" w:cstheme="minorHAnsi"/>
          <w:bCs/>
        </w:rPr>
        <w:t>Przebudowa ul. Kolejowej w Olkuszu</w:t>
      </w:r>
      <w:r>
        <w:rPr>
          <w:rFonts w:eastAsiaTheme="majorEastAsia" w:cstheme="minorHAnsi"/>
          <w:bCs/>
        </w:rPr>
        <w:t>.</w:t>
      </w:r>
    </w:p>
    <w:p w14:paraId="05AFDA5D" w14:textId="36C06FFE" w:rsidR="003A0F17" w:rsidRDefault="00D770C5" w:rsidP="003A0F17">
      <w:pPr>
        <w:pStyle w:val="Akapitzlist"/>
        <w:spacing w:after="0" w:line="276" w:lineRule="auto"/>
        <w:ind w:left="567"/>
        <w:contextualSpacing w:val="0"/>
        <w:jc w:val="both"/>
        <w:rPr>
          <w:rFonts w:eastAsiaTheme="majorEastAsia" w:cstheme="minorHAnsi"/>
          <w:bCs/>
        </w:rPr>
      </w:pPr>
      <w:r w:rsidRPr="00D770C5">
        <w:rPr>
          <w:rFonts w:eastAsiaTheme="majorEastAsia" w:cstheme="minorHAnsi"/>
          <w:bCs/>
        </w:rPr>
        <w:lastRenderedPageBreak/>
        <w:t>Wykonawca jest zobowiązany niezwłocznie dostarczyć Zamawiającemu zgłoszenie lub wydaną decyzję, jednak nie później niż w terminie 7 dni od daty jej otrzymania przez Wykonawcę</w:t>
      </w:r>
      <w:r w:rsidR="00A7635A">
        <w:rPr>
          <w:rFonts w:eastAsiaTheme="majorEastAsia" w:cstheme="minorHAnsi"/>
          <w:bCs/>
        </w:rPr>
        <w:t>.</w:t>
      </w:r>
    </w:p>
    <w:p w14:paraId="5625DD9A" w14:textId="77777777" w:rsidR="003A0F17" w:rsidRDefault="003A0F17" w:rsidP="00554020">
      <w:pPr>
        <w:pStyle w:val="Akapitzlist"/>
        <w:spacing w:after="0" w:line="276" w:lineRule="auto"/>
        <w:ind w:left="567"/>
        <w:contextualSpacing w:val="0"/>
        <w:jc w:val="both"/>
        <w:rPr>
          <w:rFonts w:eastAsiaTheme="majorEastAsia" w:cstheme="minorHAnsi"/>
          <w:bCs/>
        </w:rPr>
      </w:pPr>
    </w:p>
    <w:p w14:paraId="579853D2" w14:textId="77777777" w:rsidR="003A0F17" w:rsidRPr="00D770C5" w:rsidRDefault="003A0F17" w:rsidP="003A0F17">
      <w:pPr>
        <w:pStyle w:val="Akapitzlist"/>
        <w:spacing w:after="0" w:line="276" w:lineRule="auto"/>
        <w:ind w:left="567"/>
        <w:jc w:val="both"/>
        <w:rPr>
          <w:rFonts w:eastAsiaTheme="majorEastAsia" w:cstheme="minorHAnsi"/>
          <w:bCs/>
        </w:rPr>
      </w:pPr>
      <w:r w:rsidRPr="00D770C5">
        <w:rPr>
          <w:rFonts w:eastAsiaTheme="majorEastAsia" w:cstheme="minorHAnsi"/>
          <w:bCs/>
        </w:rPr>
        <w:t xml:space="preserve">Lokalizacja planowanej inwestycji: </w:t>
      </w:r>
    </w:p>
    <w:p w14:paraId="4C898042" w14:textId="60CB7F9B" w:rsidR="007E6175" w:rsidRPr="00D770C5" w:rsidRDefault="007E6175" w:rsidP="001E2E5E">
      <w:pPr>
        <w:suppressAutoHyphens/>
        <w:spacing w:after="0" w:line="240" w:lineRule="auto"/>
        <w:ind w:left="567"/>
        <w:jc w:val="both"/>
        <w:rPr>
          <w:rFonts w:eastAsia="Times New Roman" w:cstheme="minorHAnsi"/>
          <w:kern w:val="1"/>
          <w:lang w:eastAsia="zh-CN"/>
        </w:rPr>
      </w:pPr>
      <w:r w:rsidRPr="00D770C5">
        <w:rPr>
          <w:rFonts w:eastAsia="Times New Roman" w:cstheme="minorHAnsi"/>
          <w:color w:val="000000"/>
          <w:lang w:eastAsia="pl-PL"/>
        </w:rPr>
        <w:t xml:space="preserve">- </w:t>
      </w:r>
      <w:r w:rsidR="00D770C5" w:rsidRPr="00D770C5">
        <w:rPr>
          <w:rFonts w:eastAsia="Times New Roman" w:cstheme="minorHAnsi"/>
          <w:kern w:val="1"/>
          <w:shd w:val="clear" w:color="auto" w:fill="FFFFFF"/>
          <w:lang w:eastAsia="zh-CN"/>
        </w:rPr>
        <w:t>ul. Kolejowa w Olkuszu, zgodnie z poniższym rysunkiem.</w:t>
      </w:r>
    </w:p>
    <w:p w14:paraId="510DEF9D" w14:textId="77777777" w:rsidR="006C26C7" w:rsidRPr="00D770C5" w:rsidRDefault="006C26C7" w:rsidP="006C26C7">
      <w:pPr>
        <w:suppressAutoHyphens/>
        <w:spacing w:after="0" w:line="240" w:lineRule="auto"/>
        <w:jc w:val="both"/>
        <w:rPr>
          <w:rFonts w:eastAsia="Times New Roman" w:cstheme="minorHAnsi"/>
          <w:kern w:val="1"/>
          <w:shd w:val="clear" w:color="auto" w:fill="FFFFFF"/>
          <w:lang w:eastAsia="zh-CN"/>
        </w:rPr>
      </w:pPr>
    </w:p>
    <w:p w14:paraId="1EAE2F61" w14:textId="5C16C1AC" w:rsidR="006C26C7" w:rsidRPr="006C26C7" w:rsidRDefault="00D770C5" w:rsidP="00574089">
      <w:pPr>
        <w:suppressAutoHyphens/>
        <w:spacing w:after="0" w:line="240" w:lineRule="auto"/>
        <w:jc w:val="center"/>
        <w:rPr>
          <w:rFonts w:ascii="Arial" w:eastAsia="Times New Roman" w:hAnsi="Arial" w:cs="Arial"/>
          <w:kern w:val="1"/>
          <w:shd w:val="clear" w:color="auto" w:fill="FFFFFF"/>
          <w:lang w:eastAsia="zh-CN"/>
        </w:rPr>
      </w:pPr>
      <w:r>
        <w:rPr>
          <w:rFonts w:ascii="Arial" w:hAnsi="Arial" w:cs="Arial"/>
          <w:noProof/>
          <w:kern w:val="1"/>
          <w:shd w:val="clear" w:color="auto" w:fill="FFFFFF"/>
          <w:lang w:eastAsia="zh-CN"/>
        </w:rPr>
        <w:drawing>
          <wp:inline distT="0" distB="0" distL="0" distR="0" wp14:anchorId="7EC29BEF" wp14:editId="4CCD8F38">
            <wp:extent cx="5745480" cy="4556760"/>
            <wp:effectExtent l="0" t="0" r="8890" b="0"/>
            <wp:docPr id="141287013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5480" cy="4556760"/>
                    </a:xfrm>
                    <a:prstGeom prst="rect">
                      <a:avLst/>
                    </a:prstGeom>
                    <a:noFill/>
                    <a:ln>
                      <a:noFill/>
                    </a:ln>
                  </pic:spPr>
                </pic:pic>
              </a:graphicData>
            </a:graphic>
          </wp:inline>
        </w:drawing>
      </w:r>
    </w:p>
    <w:p w14:paraId="1B5C71CF" w14:textId="77777777" w:rsidR="006C26C7" w:rsidRPr="006C26C7" w:rsidRDefault="006C26C7" w:rsidP="006C26C7">
      <w:pPr>
        <w:suppressAutoHyphens/>
        <w:spacing w:after="0" w:line="240" w:lineRule="auto"/>
        <w:jc w:val="both"/>
        <w:rPr>
          <w:rFonts w:ascii="Arial" w:eastAsia="Times New Roman" w:hAnsi="Arial" w:cs="Arial"/>
          <w:kern w:val="1"/>
          <w:shd w:val="clear" w:color="auto" w:fill="FFFFFF"/>
          <w:lang w:eastAsia="zh-CN"/>
        </w:rPr>
      </w:pPr>
    </w:p>
    <w:p w14:paraId="59C6A8FD" w14:textId="3D80EB7B" w:rsidR="00574089" w:rsidRPr="006C26C7" w:rsidRDefault="00D770C5">
      <w:pPr>
        <w:pStyle w:val="Akapitzlist"/>
        <w:numPr>
          <w:ilvl w:val="0"/>
          <w:numId w:val="47"/>
        </w:numPr>
        <w:suppressAutoHyphens/>
        <w:spacing w:after="0" w:line="240" w:lineRule="auto"/>
        <w:ind w:left="993" w:hanging="426"/>
        <w:jc w:val="both"/>
        <w:rPr>
          <w:rFonts w:eastAsia="Times New Roman" w:cstheme="minorHAnsi"/>
          <w:b/>
          <w:bCs/>
          <w:kern w:val="1"/>
          <w:u w:val="single"/>
          <w:lang w:eastAsia="zh-CN"/>
        </w:rPr>
      </w:pPr>
      <w:bookmarkStart w:id="23" w:name="_Hlk76554921"/>
      <w:r w:rsidRPr="00D770C5">
        <w:rPr>
          <w:rFonts w:eastAsia="Times New Roman" w:cstheme="minorHAnsi"/>
          <w:kern w:val="1"/>
          <w:lang w:eastAsia="zh-CN"/>
        </w:rPr>
        <w:t>powinien obejmować przebudowę/ budowę: jezdni, poboczy, chodników, zjazdów, skrzyżowań, ścieżki pieszo – rowerowej lub rowerowej, systemu odwodnienia, przygotowanie infrastruktury tj. kanałów technologicznych oraz pasów technologicznych, , przebudowę oświetlenia wraz z linią zasilającą tj. przebudowa jednej z lamp oświetleniowych - ze względu na zły stan techniczny, nową lampę należy zasilić z ostatniej lampy znajdującej się na kładce nad torami PKP w Olkuszu), budowę innych niezbędnych elementów drogi, a także rozbiórkę i budowę istniejącej infrastruktury technicznej kolidującej z planowaną drogą. Ponadto, projekt powinien obejmować zagospodarowanie terenów zielonych oraz projekt małej architektury, uwzględniający rozwój błękitno - zielonej architektury</w:t>
      </w:r>
      <w:r>
        <w:rPr>
          <w:rFonts w:eastAsia="Times New Roman" w:cstheme="minorHAnsi"/>
          <w:kern w:val="1"/>
          <w:lang w:eastAsia="zh-CN"/>
        </w:rPr>
        <w:t>.</w:t>
      </w:r>
    </w:p>
    <w:p w14:paraId="42A6AB6B" w14:textId="77777777" w:rsidR="006C26C7" w:rsidRDefault="006C26C7" w:rsidP="006C26C7">
      <w:pPr>
        <w:pStyle w:val="Akapitzlist"/>
        <w:suppressAutoHyphens/>
        <w:spacing w:after="0" w:line="240" w:lineRule="auto"/>
        <w:ind w:left="993"/>
        <w:jc w:val="both"/>
        <w:rPr>
          <w:rFonts w:eastAsia="Arial" w:cstheme="minorHAnsi"/>
          <w:b/>
          <w:bCs/>
          <w:kern w:val="1"/>
          <w:lang w:eastAsia="zh-CN"/>
        </w:rPr>
      </w:pPr>
    </w:p>
    <w:p w14:paraId="2A821F56" w14:textId="271FAB96" w:rsidR="00A7635A" w:rsidRDefault="00D770C5" w:rsidP="006C26C7">
      <w:pPr>
        <w:pStyle w:val="Akapitzlist"/>
        <w:suppressAutoHyphens/>
        <w:spacing w:after="0" w:line="240" w:lineRule="auto"/>
        <w:ind w:left="993"/>
        <w:jc w:val="both"/>
        <w:rPr>
          <w:rFonts w:eastAsia="Arial" w:cstheme="minorHAnsi"/>
          <w:b/>
          <w:bCs/>
          <w:kern w:val="1"/>
          <w:lang w:eastAsia="zh-CN"/>
        </w:rPr>
      </w:pPr>
      <w:r w:rsidRPr="00D770C5">
        <w:rPr>
          <w:rFonts w:eastAsia="Arial" w:cstheme="minorHAnsi"/>
          <w:b/>
          <w:bCs/>
          <w:kern w:val="1"/>
          <w:lang w:eastAsia="zh-CN"/>
        </w:rPr>
        <w:t>Dokumentacja musi spełniać wymogi programu Rządowego Funduszu Rozwoju Dróg  i Rządowego Funduszu Polski Ład: Program Inwestycji Strategicznych</w:t>
      </w:r>
      <w:r w:rsidR="007E6175" w:rsidRPr="006C26C7">
        <w:rPr>
          <w:rFonts w:eastAsia="Arial" w:cstheme="minorHAnsi"/>
          <w:b/>
          <w:bCs/>
          <w:kern w:val="1"/>
          <w:lang w:eastAsia="zh-CN"/>
        </w:rPr>
        <w:t>.</w:t>
      </w:r>
      <w:bookmarkEnd w:id="23"/>
    </w:p>
    <w:p w14:paraId="146BA6E2" w14:textId="77777777" w:rsidR="006C26C7" w:rsidRPr="006C26C7" w:rsidRDefault="006C26C7" w:rsidP="006C26C7">
      <w:pPr>
        <w:pStyle w:val="Akapitzlist"/>
        <w:suppressAutoHyphens/>
        <w:spacing w:after="0" w:line="240" w:lineRule="auto"/>
        <w:ind w:left="993"/>
        <w:jc w:val="both"/>
        <w:rPr>
          <w:rFonts w:eastAsia="Times New Roman" w:cstheme="minorHAnsi"/>
          <w:kern w:val="1"/>
          <w:lang w:eastAsia="zh-CN"/>
        </w:rPr>
      </w:pPr>
    </w:p>
    <w:p w14:paraId="3B7A73A4" w14:textId="243EA31D" w:rsidR="001E2E5E" w:rsidRPr="00CA338F" w:rsidRDefault="00A7635A">
      <w:pPr>
        <w:pStyle w:val="Akapitzlist"/>
        <w:numPr>
          <w:ilvl w:val="1"/>
          <w:numId w:val="34"/>
        </w:numPr>
        <w:spacing w:after="0" w:line="276" w:lineRule="auto"/>
        <w:ind w:left="993" w:hanging="426"/>
        <w:jc w:val="both"/>
        <w:rPr>
          <w:rFonts w:eastAsiaTheme="majorEastAsia" w:cstheme="minorHAnsi"/>
          <w:bCs/>
        </w:rPr>
      </w:pPr>
      <w:r w:rsidRPr="00CA338F">
        <w:rPr>
          <w:rFonts w:eastAsiaTheme="majorEastAsia" w:cstheme="minorHAnsi"/>
          <w:bCs/>
        </w:rPr>
        <w:t>Skład dokumentacji:</w:t>
      </w:r>
    </w:p>
    <w:p w14:paraId="4F4DBAE5" w14:textId="77777777" w:rsidR="001E2E5E" w:rsidRPr="001E2E5E" w:rsidRDefault="001E2E5E" w:rsidP="001E2E5E">
      <w:pPr>
        <w:suppressAutoHyphens/>
        <w:spacing w:after="120" w:line="240" w:lineRule="auto"/>
        <w:ind w:left="993"/>
        <w:jc w:val="both"/>
        <w:rPr>
          <w:rFonts w:eastAsia="Times New Roman" w:cstheme="minorHAnsi"/>
          <w:kern w:val="1"/>
          <w:lang w:eastAsia="zh-CN"/>
        </w:rPr>
      </w:pPr>
      <w:r w:rsidRPr="001E2E5E">
        <w:rPr>
          <w:rFonts w:eastAsia="Times New Roman" w:cstheme="minorHAnsi"/>
          <w:kern w:val="1"/>
          <w:lang w:eastAsia="zh-CN"/>
        </w:rPr>
        <w:t>Przedmiotem zamówienia jest opracowanie dokumentacji projektowo-kosztorysowej obejmującej:</w:t>
      </w:r>
    </w:p>
    <w:p w14:paraId="303D2CBB"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lastRenderedPageBreak/>
        <w:t>uzyskanie aktualnych podkładów geodezyjnych (map do celów projektowych), niezbędnych do wykonania projektu budowlanego - zgodnie z obowiązującymi standardami i przepisami prawa;</w:t>
      </w:r>
    </w:p>
    <w:p w14:paraId="1A3A8C89"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uzyskanie decyzji środowiskowych uwarunkowań realizacji przedsięwzięcia – jeżeli dotyczy;</w:t>
      </w:r>
    </w:p>
    <w:p w14:paraId="680E6ECE"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 xml:space="preserve">sporządzenie opinii geotechnicznej, dokumentacji geotechnicznej, </w:t>
      </w:r>
      <w:proofErr w:type="spellStart"/>
      <w:r w:rsidRPr="002E7B12">
        <w:rPr>
          <w:rFonts w:eastAsia="Times New Roman" w:cstheme="minorHAnsi"/>
          <w:kern w:val="1"/>
          <w:lang w:eastAsia="zh-CN"/>
        </w:rPr>
        <w:t>geologiczno</w:t>
      </w:r>
      <w:proofErr w:type="spellEnd"/>
      <w:r w:rsidRPr="002E7B12">
        <w:rPr>
          <w:rFonts w:eastAsia="Times New Roman" w:cstheme="minorHAnsi"/>
          <w:kern w:val="1"/>
          <w:lang w:eastAsia="zh-CN"/>
        </w:rPr>
        <w:t xml:space="preserve"> - inżynierskiej warunkującej uzyskanie ostatecznego wymaganego prawem zgłoszenia lub pozwolenia na budowę;</w:t>
      </w:r>
    </w:p>
    <w:p w14:paraId="63DEE73F"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 xml:space="preserve">operat </w:t>
      </w:r>
      <w:proofErr w:type="spellStart"/>
      <w:r w:rsidRPr="002E7B12">
        <w:rPr>
          <w:rFonts w:eastAsia="Times New Roman" w:cstheme="minorHAnsi"/>
          <w:kern w:val="1"/>
          <w:lang w:eastAsia="zh-CN"/>
        </w:rPr>
        <w:t>wodno</w:t>
      </w:r>
      <w:proofErr w:type="spellEnd"/>
      <w:r w:rsidRPr="002E7B12">
        <w:rPr>
          <w:rFonts w:eastAsia="Times New Roman" w:cstheme="minorHAnsi"/>
          <w:kern w:val="1"/>
          <w:lang w:eastAsia="zh-CN"/>
        </w:rPr>
        <w:t xml:space="preserve"> – prawny dla odprowadzenia wód deszczowych – jeżeli dotyczy</w:t>
      </w:r>
    </w:p>
    <w:p w14:paraId="0D181319"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sporządzenie inwentaryzacji zieleni uwzględniającej wycinkę drzew kolidujących z budową – jeżeli dotyczy;</w:t>
      </w:r>
    </w:p>
    <w:p w14:paraId="4503BC3C"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uzyskanie w imieniu Zamawiającego decyzji na wycinkę drzew – jeżeli dotyczy;</w:t>
      </w:r>
    </w:p>
    <w:p w14:paraId="1112483A"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koncepcję projektową zagospodarowania terenu – w wersji papierowej - 2 egz. ,</w:t>
      </w:r>
    </w:p>
    <w:p w14:paraId="42023ACA"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 xml:space="preserve">w dokumentacji projektowo – kosztorysowej – w ramach projektowanych granic pasa drogowego – należy uwzględnić oznakowanie słupkami z napisem „pas drogowy” w odległości dobrej widoczności z punktu na punkt, w odstępach nie większych niż 200 m. </w:t>
      </w:r>
    </w:p>
    <w:p w14:paraId="27CA510D"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opracowanie na podstawie zatwierdzonej koncepcji budowy drogi kompletnego projektu budowlanego z uwzględnieniem geometrii drogi, rozwiązań elementów drogi (jezdni, chodników, poboczy, zjazdów indywidualnych, przebiegu istniejącego i projektowanego pasa drogowego, kilometrażu, itp.), elementów systemu odwodnienia oraz naniesienie infrastruktury, zgodnie z obowiązującymi przepisami w tym zakresie, wiedzą i zasadami sztuki budowlanej;</w:t>
      </w:r>
    </w:p>
    <w:p w14:paraId="03CB0BD0" w14:textId="076BFBE1" w:rsidR="002E7B12" w:rsidRDefault="00D770C5">
      <w:pPr>
        <w:pStyle w:val="Akapitzlist"/>
        <w:numPr>
          <w:ilvl w:val="0"/>
          <w:numId w:val="47"/>
        </w:numPr>
        <w:suppressAutoHyphens/>
        <w:spacing w:after="0" w:line="240" w:lineRule="auto"/>
        <w:ind w:left="1560" w:hanging="284"/>
        <w:jc w:val="both"/>
        <w:rPr>
          <w:rFonts w:eastAsia="Times New Roman" w:cstheme="minorHAnsi"/>
          <w:kern w:val="1"/>
          <w:lang w:eastAsia="zh-CN"/>
        </w:rPr>
      </w:pPr>
      <w:r w:rsidRPr="002E7B12">
        <w:rPr>
          <w:rFonts w:eastAsia="Times New Roman" w:cstheme="minorHAnsi"/>
          <w:kern w:val="1"/>
          <w:lang w:eastAsia="zh-CN"/>
        </w:rPr>
        <w:t>projekt budowlany - powinien się składać z trzech części: projektu zagospodarowania działki lub terenu, projektu architektoniczno-budowlanego oraz projektu technicznego (we wszystkich koniecznych branżach z uwzględnieniem wymaganych pozwoleń, opinii – 5 egz.), oraz w wersji elektronicznej – oklauzulowany.</w:t>
      </w:r>
    </w:p>
    <w:p w14:paraId="30BBDA58"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Kosztorysy: ślepe oraz inwestorskie w podziale na etapy (według uzgodnień z Zamawiającym) oraz przedmiary (z podaniem wyliczeń dla poszczególnych ilości robót oraz z podaniem podstaw wyceny i szczegółowych nakładów rzeczowych)  dla każdej z branż - w wersji papierowej -odpowiednio po 1 egz.;</w:t>
      </w:r>
    </w:p>
    <w:p w14:paraId="5D4DB6A8"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 xml:space="preserve">Szczegółowe specyfikacje techniczne dla każdej z branż – w wersji papierowej – 2 egz. </w:t>
      </w:r>
    </w:p>
    <w:p w14:paraId="10FD416B"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 xml:space="preserve">W przypadku zaistnienia kolizji związanych z budową jak również wynikających                           z konieczności poprawy bezpieczeństwa, należy dodatkowo opracować dokumentacje projektową wykonania i/lub przekładek i/lub zabezpieczenia uzbrojenia podziemnego            i nadziemnego dla branży teletechnicznej, wodociągowej, elektrycznej, energetycznej, gazowej, ciepłowniczej, kanalizacyjnej -  w wersji papierowej – 5 egz. </w:t>
      </w:r>
    </w:p>
    <w:p w14:paraId="5E5F8740"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projekt małej architektury (</w:t>
      </w:r>
      <w:r w:rsidRPr="002E7B12">
        <w:rPr>
          <w:rFonts w:eastAsia="Times New Roman" w:cstheme="minorHAnsi"/>
          <w:b/>
          <w:bCs/>
          <w:kern w:val="1"/>
          <w:lang w:eastAsia="zh-CN"/>
        </w:rPr>
        <w:t>jeśli będzie wymagany</w:t>
      </w:r>
      <w:r w:rsidRPr="002E7B12">
        <w:rPr>
          <w:rFonts w:eastAsia="Times New Roman" w:cstheme="minorHAnsi"/>
          <w:kern w:val="1"/>
          <w:lang w:eastAsia="zh-CN"/>
        </w:rPr>
        <w:t>) – w wersji papierowej - 3 egz.,</w:t>
      </w:r>
    </w:p>
    <w:p w14:paraId="692CF191" w14:textId="4A3E9824" w:rsidR="002E7B12" w:rsidRPr="00025A2A"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025A2A">
        <w:rPr>
          <w:rFonts w:eastAsia="Times New Roman" w:cstheme="minorHAnsi"/>
          <w:kern w:val="1"/>
          <w:lang w:eastAsia="zh-CN"/>
        </w:rPr>
        <w:t>zatwierdzony projekt organizacji ruchu na czas prowadzenia robót – w wersji papierowej - 3 egz.;</w:t>
      </w:r>
    </w:p>
    <w:p w14:paraId="63E825F8" w14:textId="77777777" w:rsid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kern w:val="1"/>
          <w:lang w:eastAsia="zh-CN"/>
        </w:rPr>
        <w:t>zatwierdzony projekt docelowej organizacji ruchu – w wersji papierowej  – 3 egz.,</w:t>
      </w:r>
    </w:p>
    <w:p w14:paraId="33BC0704" w14:textId="5177A325" w:rsidR="00574089" w:rsidRPr="002E7B12" w:rsidRDefault="00D770C5">
      <w:pPr>
        <w:pStyle w:val="Akapitzlist"/>
        <w:numPr>
          <w:ilvl w:val="0"/>
          <w:numId w:val="45"/>
        </w:numPr>
        <w:suppressAutoHyphens/>
        <w:spacing w:after="0" w:line="240" w:lineRule="auto"/>
        <w:ind w:left="1276" w:hanging="283"/>
        <w:jc w:val="both"/>
        <w:rPr>
          <w:rFonts w:eastAsia="Times New Roman" w:cstheme="minorHAnsi"/>
          <w:kern w:val="1"/>
          <w:lang w:eastAsia="zh-CN"/>
        </w:rPr>
      </w:pPr>
      <w:r w:rsidRPr="002E7B12">
        <w:rPr>
          <w:rFonts w:eastAsia="Times New Roman" w:cstheme="minorHAnsi"/>
          <w:b/>
          <w:bCs/>
          <w:kern w:val="1"/>
          <w:lang w:eastAsia="zh-CN"/>
        </w:rPr>
        <w:t>wersję  elektroniczną  zawierającą cały zakres opracowania</w:t>
      </w:r>
      <w:r w:rsidRPr="002E7B12">
        <w:rPr>
          <w:rFonts w:eastAsia="Times New Roman" w:cstheme="minorHAnsi"/>
          <w:kern w:val="1"/>
          <w:lang w:eastAsia="zh-CN"/>
        </w:rPr>
        <w:t xml:space="preserve"> w wersji edytowalnej  i nieedytowalnej (</w:t>
      </w:r>
      <w:proofErr w:type="spellStart"/>
      <w:r w:rsidRPr="002E7B12">
        <w:rPr>
          <w:rFonts w:eastAsia="Times New Roman" w:cstheme="minorHAnsi"/>
          <w:kern w:val="1"/>
          <w:lang w:eastAsia="zh-CN"/>
        </w:rPr>
        <w:t>dwg</w:t>
      </w:r>
      <w:proofErr w:type="spellEnd"/>
      <w:r w:rsidRPr="002E7B12">
        <w:rPr>
          <w:rFonts w:eastAsia="Times New Roman" w:cstheme="minorHAnsi"/>
          <w:kern w:val="1"/>
          <w:lang w:eastAsia="zh-CN"/>
        </w:rPr>
        <w:t>, pdf)  - 1 egz. całości dokumentacji</w:t>
      </w:r>
      <w:r w:rsidR="002E7B12">
        <w:rPr>
          <w:rFonts w:eastAsia="Times New Roman" w:cstheme="minorHAnsi"/>
          <w:kern w:val="1"/>
          <w:lang w:eastAsia="zh-CN"/>
        </w:rPr>
        <w:t>.</w:t>
      </w:r>
    </w:p>
    <w:p w14:paraId="7657F2D5" w14:textId="77777777" w:rsidR="00293F12" w:rsidRDefault="00293F12">
      <w:pPr>
        <w:pStyle w:val="Akapitzlist"/>
        <w:numPr>
          <w:ilvl w:val="1"/>
          <w:numId w:val="34"/>
        </w:numPr>
        <w:spacing w:after="0" w:line="276" w:lineRule="auto"/>
        <w:ind w:left="993" w:hanging="426"/>
        <w:jc w:val="both"/>
        <w:rPr>
          <w:rFonts w:eastAsiaTheme="majorEastAsia" w:cstheme="minorHAnsi"/>
          <w:bCs/>
        </w:rPr>
      </w:pPr>
      <w:r w:rsidRPr="00293F12">
        <w:rPr>
          <w:rFonts w:eastAsiaTheme="majorEastAsia" w:cstheme="minorHAnsi"/>
          <w:bCs/>
        </w:rPr>
        <w:t xml:space="preserve">Projekty dla wszystkich branż muszą zawierać część opisową i rysunkową </w:t>
      </w:r>
    </w:p>
    <w:p w14:paraId="36ECDDAF"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 xml:space="preserve">Dokumentacja winna zawierać komplet wymaganych uzgodnień, decyzji, zatwierdzeń, opinii i pozwoleń wymaganych przepisami prawa. </w:t>
      </w:r>
    </w:p>
    <w:p w14:paraId="56069F85" w14:textId="57228BFB"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Dokumentację projektowo-kosztorysową należy wykonać zgodnie z obowiązującymi przepisami – ustawami i rozporządzeniami, w tym spełniać wymagania określone w Rozporządzeniu Ministra Rozwoju z dnia 11 września 2020 r. w sprawie szczegółowego zakresu i formy projektu budowlanego, a projekty wszystkich branż musza zawierać część opisowa i rysunkową.</w:t>
      </w:r>
    </w:p>
    <w:p w14:paraId="755A546E" w14:textId="2565E5F1"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lastRenderedPageBreak/>
        <w:t>Przebudowy drogi należy zaprojektować zgodnie z obowiązującym Rozporządzeniem Ministra Infrastruktury z dnia 24 czerwca 2022 r. w sprawie przepisów techniczno-budowlanych dotyczących dróg publicznych.</w:t>
      </w:r>
    </w:p>
    <w:p w14:paraId="71EAF39B"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Kosztorysy należy wykonać zgodnie z Rozporządzeniem Ministra Rozwoju i Technologii z dnia 20 grudnia 2021r. w sprawie określenia metod i podstaw sporządzania kosztorysu inwestorskiego, obliczania planowanych kosztów prac projektowych oraz planowanych kosztów robót budowlanych określonych w programie funkcjonalno-użytkowym.</w:t>
      </w:r>
    </w:p>
    <w:p w14:paraId="43CFD7F4" w14:textId="179C9704"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 xml:space="preserve">Dokumentację projektową ponadto należy wykonać zgodnie z obowiązującymi normami </w:t>
      </w:r>
      <w:proofErr w:type="spellStart"/>
      <w:r w:rsidRPr="002E7B12">
        <w:rPr>
          <w:rFonts w:eastAsiaTheme="majorEastAsia" w:cstheme="minorHAnsi"/>
          <w:bCs/>
        </w:rPr>
        <w:t>techniczno</w:t>
      </w:r>
      <w:proofErr w:type="spellEnd"/>
      <w:r w:rsidRPr="002E7B12">
        <w:rPr>
          <w:rFonts w:eastAsiaTheme="majorEastAsia" w:cstheme="minorHAnsi"/>
          <w:bCs/>
        </w:rPr>
        <w:t>–budowalnymi i w szczególności z uwzględnieniem zasad projektowania uniwersalnego, w ten sposób, iż projekt architektoniczno-budowlany będzie uwzględniać niezbędne warunki do korzystania z obiektu przez osoby ze szczególnymi potrzebami,               o których mowa w ustawie z dnia 19 lipca 2019r. o zapewnieniu dostępności osobom ze szczególnymi potrzebami.</w:t>
      </w:r>
    </w:p>
    <w:p w14:paraId="09872571"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Wykonawca zobowiązany jest również do przeprowadzenia w ramach powyższego zamówienia publicznego procedury dotyczącej lokalizacji kanału technologicznego w pasie drogowym stanowiącym przedmiot opracowania dokumentacji projektowej, zgodnie z wymogami zawartymi w art. 39 Ustawy o drogach publicznych z dnia 21 marca 1985r.</w:t>
      </w:r>
    </w:p>
    <w:p w14:paraId="60BAC77F"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Wybrany Wykonawca w imieniu Zamawiającego wystąpi do odpowiedniego organu i uzyska wymagane prawem budowlanym pozwolenie, lub zgłoszenie na realizację zadania na podstawie wykonanego projektu.</w:t>
      </w:r>
    </w:p>
    <w:p w14:paraId="3CCB7B3C" w14:textId="65437028"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Do obowiązku Wykonawcy należy rozpoznanie wszystkich okoliczności niezbędnych do opracowania projektu. Wszelkie braki w projekcie, które będą uniemożliwiały wykonanie projektu na etapie wykonawstwa, a które wynikać będą  z pominięcia lub niewłaściwego rozpoznania przez wykonawcę warunków terenowych muszą być uzupełnione w wymaganym zakresie bez prawa do dodatkowego wynagrodzenia.</w:t>
      </w:r>
    </w:p>
    <w:p w14:paraId="13523B82"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Zamawiający wymaga pełnych uzgodnień, zatwierdzeń i sprawdzeń w zakresie przedmiotowego opracowania.</w:t>
      </w:r>
    </w:p>
    <w:p w14:paraId="2EC375E0"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Wykonawca  zobowiązany  jest  do  zapoznania się z warunkami terenowymi, które objęte będą opracowaniem projektowym.</w:t>
      </w:r>
    </w:p>
    <w:p w14:paraId="28B87958"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Wszystkie prace należy wykonać zgodnie z posiadaną wiedzą techniczną oraz w uzgodnieniu z użytkownikiem.</w:t>
      </w:r>
    </w:p>
    <w:p w14:paraId="2FDBCCD1"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Projekty na etapie wstępnym należy skonsultować z  Zamawiającym i uzyskać akceptację przedstawionych rozwiązań.</w:t>
      </w:r>
    </w:p>
    <w:p w14:paraId="0AA7170B" w14:textId="77777777" w:rsidR="002E7B12" w:rsidRPr="002E7B12" w:rsidRDefault="002E7B12">
      <w:pPr>
        <w:pStyle w:val="Akapitzlist"/>
        <w:numPr>
          <w:ilvl w:val="1"/>
          <w:numId w:val="34"/>
        </w:numPr>
        <w:spacing w:after="0" w:line="276" w:lineRule="auto"/>
        <w:ind w:left="993" w:hanging="426"/>
        <w:jc w:val="both"/>
        <w:rPr>
          <w:rFonts w:eastAsiaTheme="majorEastAsia" w:cstheme="minorHAnsi"/>
          <w:b/>
        </w:rPr>
      </w:pPr>
      <w:r w:rsidRPr="002E7B12">
        <w:rPr>
          <w:rFonts w:eastAsiaTheme="majorEastAsia" w:cstheme="minorHAnsi"/>
          <w:b/>
        </w:rPr>
        <w:t>Wykonawca dostarczy kompletny, zatwierdzony projekt budowlany wraz z uzyskaniem ostatecznie wymaganym prawem zgłoszeniem lub pozwoleniem na budowę.</w:t>
      </w:r>
    </w:p>
    <w:p w14:paraId="066EEEEF" w14:textId="448063B5"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
        </w:rPr>
        <w:t xml:space="preserve">Zamawiający wymaga od Wykonawcy przedłożenia harmonogramu prac projektowych w ciągu 14 dni od dnia </w:t>
      </w:r>
      <w:r w:rsidR="00D30EC0">
        <w:rPr>
          <w:rFonts w:eastAsiaTheme="majorEastAsia" w:cstheme="minorHAnsi"/>
          <w:b/>
        </w:rPr>
        <w:t>zawarcia</w:t>
      </w:r>
      <w:r w:rsidRPr="002E7B12">
        <w:rPr>
          <w:rFonts w:eastAsiaTheme="majorEastAsia" w:cstheme="minorHAnsi"/>
          <w:b/>
        </w:rPr>
        <w:t xml:space="preserve"> umowy</w:t>
      </w:r>
      <w:r w:rsidRPr="002E7B12">
        <w:rPr>
          <w:rFonts w:eastAsiaTheme="majorEastAsia" w:cstheme="minorHAnsi"/>
          <w:bCs/>
        </w:rPr>
        <w:t>.</w:t>
      </w:r>
    </w:p>
    <w:p w14:paraId="1AECF303" w14:textId="77777777" w:rsid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 xml:space="preserve">UWAGA: Projektanci wykonujący dokumentację projektową muszą przestrzegać zapisów zawartych w art. 99 ust. 4 ustawy PZP, który określa, że przedmiotu zamówienia nie można opisywać przez wskazanie znaków towarowych, patentów lub pochodzenia, chyba, że jest to uzasadnione specyfiką przedmiotu zamówienia i zamawiający nie może opisać przedmiotu zamówienia za pomocą dostatecznie dokładnych określeń, a wskazaniu takiemu towarzyszą wyrazy „lub równoważny”. W przypadku opisania przedmiotu zamówienia przez wskazanie znaków towarowych, patentów lub pochodzenia i użyciu </w:t>
      </w:r>
      <w:r w:rsidRPr="002E7B12">
        <w:rPr>
          <w:rFonts w:eastAsiaTheme="majorEastAsia" w:cstheme="minorHAnsi"/>
          <w:bCs/>
        </w:rPr>
        <w:lastRenderedPageBreak/>
        <w:t>wyrażenia „lub równoważny” należy podać minimalne parametry techniczne, do których będą odnosić się wykonawcy wykazujący równoważność zaoferowanych rozwiązań.</w:t>
      </w:r>
    </w:p>
    <w:p w14:paraId="3A52E337" w14:textId="6B1B1440" w:rsidR="00554020" w:rsidRPr="002E7B12" w:rsidRDefault="002E7B12">
      <w:pPr>
        <w:pStyle w:val="Akapitzlist"/>
        <w:numPr>
          <w:ilvl w:val="1"/>
          <w:numId w:val="34"/>
        </w:numPr>
        <w:spacing w:after="0" w:line="276" w:lineRule="auto"/>
        <w:ind w:left="993" w:hanging="426"/>
        <w:jc w:val="both"/>
        <w:rPr>
          <w:rFonts w:eastAsiaTheme="majorEastAsia" w:cstheme="minorHAnsi"/>
          <w:bCs/>
        </w:rPr>
      </w:pPr>
      <w:r w:rsidRPr="002E7B12">
        <w:rPr>
          <w:rFonts w:eastAsiaTheme="majorEastAsia" w:cstheme="minorHAnsi"/>
          <w:bCs/>
        </w:rPr>
        <w:t>UWAGA: Niezależnie od dokumentacji wymienionej wyżej Wykonawca wykona i poniesie</w:t>
      </w:r>
      <w:r>
        <w:rPr>
          <w:rFonts w:eastAsiaTheme="majorEastAsia" w:cstheme="minorHAnsi"/>
          <w:bCs/>
        </w:rPr>
        <w:t xml:space="preserve"> </w:t>
      </w:r>
      <w:r w:rsidRPr="002E7B12">
        <w:rPr>
          <w:rFonts w:eastAsiaTheme="majorEastAsia" w:cstheme="minorHAnsi"/>
          <w:bCs/>
        </w:rPr>
        <w:t>koszt dla dokumentacji potrzebnej do uzgodnień, zgłoszenia lub uzyskania stosownej decyzji</w:t>
      </w:r>
      <w:r w:rsidR="00985066" w:rsidRPr="002E7B12">
        <w:rPr>
          <w:rFonts w:eastAsiaTheme="majorEastAsia" w:cstheme="minorHAnsi"/>
          <w:bCs/>
        </w:rPr>
        <w:t>.</w:t>
      </w:r>
    </w:p>
    <w:bookmarkEnd w:id="22"/>
    <w:p w14:paraId="344A7016" w14:textId="011D256C" w:rsidR="00431618" w:rsidRPr="00FB67CE" w:rsidRDefault="00FB67CE">
      <w:pPr>
        <w:pStyle w:val="Akapitzlist"/>
        <w:numPr>
          <w:ilvl w:val="0"/>
          <w:numId w:val="23"/>
        </w:numPr>
        <w:spacing w:after="0" w:line="276" w:lineRule="auto"/>
        <w:ind w:left="567" w:hanging="567"/>
        <w:jc w:val="both"/>
        <w:rPr>
          <w:rFonts w:eastAsiaTheme="majorEastAsia" w:cstheme="minorHAnsi"/>
          <w:bCs/>
        </w:rPr>
      </w:pPr>
      <w:r w:rsidRPr="00CA338F">
        <w:rPr>
          <w:rFonts w:eastAsiaTheme="majorEastAsia" w:cstheme="minorHAnsi"/>
          <w:bCs/>
        </w:rPr>
        <w:t>O</w:t>
      </w:r>
      <w:r w:rsidR="00B90AF7" w:rsidRPr="00CA338F">
        <w:rPr>
          <w:rFonts w:eastAsiaTheme="majorEastAsia" w:cstheme="minorHAnsi"/>
          <w:bCs/>
        </w:rPr>
        <w:t xml:space="preserve">pis wymagań </w:t>
      </w:r>
      <w:r w:rsidRPr="00CA338F">
        <w:rPr>
          <w:rFonts w:eastAsiaTheme="majorEastAsia" w:cstheme="minorHAnsi"/>
          <w:bCs/>
        </w:rPr>
        <w:t>Z</w:t>
      </w:r>
      <w:r w:rsidR="00B90AF7" w:rsidRPr="00CA338F">
        <w:rPr>
          <w:rFonts w:eastAsiaTheme="majorEastAsia" w:cstheme="minorHAnsi"/>
          <w:bCs/>
        </w:rPr>
        <w:t>amawiającego</w:t>
      </w:r>
      <w:r w:rsidR="00B90AF7" w:rsidRPr="00FB67CE">
        <w:rPr>
          <w:rFonts w:eastAsiaTheme="majorEastAsia" w:cstheme="minorHAnsi"/>
          <w:bCs/>
        </w:rPr>
        <w:t xml:space="preserve"> w zakresie realizacji</w:t>
      </w:r>
      <w:r w:rsidRPr="00FB67CE">
        <w:rPr>
          <w:rFonts w:eastAsiaTheme="majorEastAsia" w:cstheme="minorHAnsi"/>
          <w:bCs/>
        </w:rPr>
        <w:t xml:space="preserve"> i odbioru </w:t>
      </w:r>
      <w:r w:rsidR="00C37DF0" w:rsidRPr="00FB67CE">
        <w:rPr>
          <w:rFonts w:eastAsiaTheme="majorEastAsia" w:cstheme="minorHAnsi"/>
          <w:bCs/>
        </w:rPr>
        <w:t>zawart</w:t>
      </w:r>
      <w:r w:rsidR="00554020" w:rsidRPr="00FB67CE">
        <w:rPr>
          <w:rFonts w:eastAsiaTheme="majorEastAsia" w:cstheme="minorHAnsi"/>
          <w:bCs/>
        </w:rPr>
        <w:t>y jest w</w:t>
      </w:r>
      <w:r w:rsidR="00D30EC0">
        <w:rPr>
          <w:rFonts w:eastAsiaTheme="majorEastAsia" w:cstheme="minorHAnsi"/>
          <w:bCs/>
        </w:rPr>
        <w:t xml:space="preserve">e wzorze </w:t>
      </w:r>
      <w:r w:rsidR="00463659" w:rsidRPr="00FB67CE">
        <w:rPr>
          <w:rFonts w:eastAsiaTheme="majorEastAsia" w:cstheme="minorHAnsi"/>
          <w:bCs/>
        </w:rPr>
        <w:t xml:space="preserve">umowy </w:t>
      </w:r>
      <w:r w:rsidR="00C37DF0" w:rsidRPr="00FB67CE">
        <w:rPr>
          <w:rFonts w:eastAsiaTheme="majorEastAsia" w:cstheme="minorHAnsi"/>
          <w:bCs/>
        </w:rPr>
        <w:t>(</w:t>
      </w:r>
      <w:r w:rsidR="00641BEB" w:rsidRPr="00FB67CE">
        <w:rPr>
          <w:rFonts w:eastAsiaTheme="majorEastAsia" w:cstheme="minorHAnsi"/>
          <w:bCs/>
        </w:rPr>
        <w:t>Z</w:t>
      </w:r>
      <w:r w:rsidR="00C37DF0" w:rsidRPr="00FB67CE">
        <w:rPr>
          <w:rFonts w:eastAsiaTheme="majorEastAsia" w:cstheme="minorHAnsi"/>
          <w:bCs/>
        </w:rPr>
        <w:t xml:space="preserve">ałącznik nr. </w:t>
      </w:r>
      <w:r w:rsidR="00DD2EDA">
        <w:rPr>
          <w:rFonts w:eastAsiaTheme="majorEastAsia" w:cstheme="minorHAnsi"/>
          <w:bCs/>
        </w:rPr>
        <w:t>4</w:t>
      </w:r>
      <w:r w:rsidR="00C37DF0" w:rsidRPr="00FB67CE">
        <w:rPr>
          <w:rFonts w:eastAsiaTheme="majorEastAsia" w:cstheme="minorHAnsi"/>
          <w:bCs/>
        </w:rPr>
        <w:t xml:space="preserve"> do SWZ).</w:t>
      </w:r>
    </w:p>
    <w:p w14:paraId="32EFBA85" w14:textId="4D9FD78B" w:rsidR="00D35569" w:rsidRDefault="00D35569" w:rsidP="00223EC2">
      <w:pPr>
        <w:pStyle w:val="Nagwek2"/>
        <w:numPr>
          <w:ilvl w:val="0"/>
          <w:numId w:val="2"/>
        </w:numPr>
        <w:ind w:left="851" w:hanging="567"/>
        <w:jc w:val="both"/>
      </w:pPr>
      <w:bookmarkStart w:id="24" w:name="_Toc152921006"/>
      <w:r w:rsidRPr="00D35569">
        <w:t>Rozwiązania równoważne</w:t>
      </w:r>
      <w:bookmarkEnd w:id="24"/>
    </w:p>
    <w:p w14:paraId="52E231EF" w14:textId="5C7CA103" w:rsidR="00E63B37" w:rsidRPr="00CB7C6E" w:rsidRDefault="00E63B37" w:rsidP="00E63B37">
      <w:pPr>
        <w:spacing w:line="276" w:lineRule="auto"/>
        <w:jc w:val="both"/>
      </w:pPr>
      <w:r w:rsidRPr="00CB7C6E">
        <w:t>Każdorazowo, gdy wskazana jest w niniejszej SWZ lub załącznikach do SWZ znak towarowy , patent lub pochodzenie, źródła lub szczególnego procesu, który charakteryzuje produkty lub usługi dostarczane przez konkretnego wykonawcę, należy przyjąć, że w odniesieniu do nich użyto sformułowania „lub równoważna”.</w:t>
      </w:r>
    </w:p>
    <w:p w14:paraId="4AA26CF3" w14:textId="6D200202" w:rsidR="00E63B37" w:rsidRPr="00CB7C6E" w:rsidRDefault="00E63B37" w:rsidP="00E63B37">
      <w:pPr>
        <w:spacing w:line="276" w:lineRule="auto"/>
        <w:jc w:val="both"/>
      </w:pPr>
      <w:r w:rsidRPr="00CB7C6E">
        <w:t xml:space="preserve">W przypadku, gdy Zamawiający użył w opisie przedmiotu zamówienia odniesienie do norm, ocen technicznych, specyfikacji technicznych i systemów referencji technicznych, o których mowa w art. 101 ustawy </w:t>
      </w:r>
      <w:proofErr w:type="spellStart"/>
      <w:r w:rsidRPr="00CB7C6E">
        <w:t>Pzp</w:t>
      </w:r>
      <w:proofErr w:type="spellEnd"/>
      <w:r w:rsidRPr="00CB7C6E">
        <w:t xml:space="preserve"> należy rozumieć je jako przykładowe. Zamawiający zgodnie z art. 101 ust. 4 ustawy </w:t>
      </w:r>
      <w:proofErr w:type="spellStart"/>
      <w:r w:rsidRPr="00CB7C6E">
        <w:t>Pzp</w:t>
      </w:r>
      <w:proofErr w:type="spellEnd"/>
      <w:r w:rsidRPr="00CB7C6E">
        <w:t xml:space="preserve"> dopuszcza w każdym przypadku zastosowanie rozwiązań równoważnych opisywany</w:t>
      </w:r>
      <w:r w:rsidR="007B65E2">
        <w:t>ch</w:t>
      </w:r>
      <w:r w:rsidRPr="00CB7C6E">
        <w:t xml:space="preserve"> w treści SWZ. </w:t>
      </w:r>
    </w:p>
    <w:p w14:paraId="543A78EC" w14:textId="77777777" w:rsidR="00E63B37" w:rsidRDefault="00E63B37" w:rsidP="006F2F8D">
      <w:pPr>
        <w:spacing w:after="0" w:line="276" w:lineRule="auto"/>
        <w:jc w:val="both"/>
      </w:pPr>
      <w:r w:rsidRPr="00CB7C6E">
        <w:t>We wszystkich miejscach SWZ i załącznikach do SWZ, w których użyto przykładowego</w:t>
      </w:r>
      <w:r>
        <w:t xml:space="preserve"> znaku towarowego, patentu lub pochodzenia, źródła lub szczególnego procesu, który charakteryzuje produkty lub usługi dostarczane przez konkretnego wykonawcę, jeżeli Zamawiający opisał przedmiot zamówienia przez odniesienie do norm, ocen technicznych, specyfikacji technicznych i systemów referencji technicznych, o których mowa w art. 101 ust. 1 pkt 2 oraz ust. 3 ustawy  </w:t>
      </w:r>
      <w:proofErr w:type="spellStart"/>
      <w:r>
        <w:t>Pzp</w:t>
      </w:r>
      <w:proofErr w:type="spellEnd"/>
      <w:r>
        <w:t xml:space="preserve">, a w każdym przypadku, działając zgodnie z art. 99 ust. 6 i art. 101 ust. 4 ustawy </w:t>
      </w:r>
      <w:proofErr w:type="spellStart"/>
      <w:r>
        <w:t>Pzp</w:t>
      </w:r>
      <w:proofErr w:type="spellEnd"/>
      <w:r>
        <w:t xml:space="preserve">, Zamawiający dopuszcza rozwiązania równoważne w stosunku do określonych w SWZ i w załącznikach do SWZ, oznaczając takie wskazania lub odniesienia odpowiednio wyrazami „lub równoważny” lub „lub równoważne", pod warunkiem zapewnienia parametrów nie gorszych niż określone w opisie przedmiotu zamówienia. Rozwiązanie równoważne jest także dopuszczalne w sytuacji, gdyby wyraz „równoważny” lub „równoważne” nie znalazło się w opisie przedmiotu zamówienia. Równoważność polega na możliwości zaoferowania przedmiotu zamówienia o nie gorszych parametrach technicznych, konfiguracjach, wymaganiach normatywnych itp. W szczegółowym opisie przedmiotu zamówienia mogą być podane niektóre charakterystyczne dla producenta wymiary. Nazwy własne producentów materiałów </w:t>
      </w:r>
    </w:p>
    <w:p w14:paraId="5481601A" w14:textId="6A79292D" w:rsidR="00E63B37" w:rsidRPr="00557427" w:rsidRDefault="00E63B37" w:rsidP="00E63B37">
      <w:pPr>
        <w:spacing w:line="276" w:lineRule="auto"/>
        <w:jc w:val="both"/>
      </w:pPr>
      <w:r>
        <w:t xml:space="preserve">i urządzeń podane w szczegółowym opisie należy rozumieć jako preferowanego typu w zakresie określenia minimalnych wymagań jakościowych. Nie są one wiążące i można dostarczyć elementy równoważne, które posiadają co najmniej takie same lub lepsze normy, parametry techniczne; jakościowe, funkcjonalne, będą tożsame tematycznie i o takim samym przeznaczeniu oraz nie obniżą określonych w opisie przedmiotu zamówienia standardów. Wszelkie „produkty" pochodzące od konkretnych producentów określają minimalne parametry jakościowe i cechy użytkowe, jakim muszą odpowiadać towary, by spełnić wymagania stawiane przez zamawiającego i stanowią wyłącznie wzorzec jakościowy przedmiotu zamówienia. Poprzez zapis minimalnych wymagań parametrów jakościowych Zamawiający rozumie wymagania towarów zawarte w ogólnie dostępnych źródłach, katalogach, stronach internetowych producentów. Operowanie przykładowymi nazwami producenta ma jedynie na celu doprecyzowanie poziomu oczekiwań Zamawiającego w stosunku do określonego rozwiązania. Tak, więc posługiwanie się nazwami producentów/produktów/ ma wyłącznie charakter przykładowy. Zamawiający przy opisie przedmiotu zamówienia wskazując oznaczenie konkretnego producenta (dostawcy) lub konkretny produkt, dopuszcza jednocześnie produkty równoważne o </w:t>
      </w:r>
      <w:r>
        <w:lastRenderedPageBreak/>
        <w:t xml:space="preserve">parametrach jakościowych i cechach użytkowych, co najmniej na poziomie parametrów wskazanego produktu, uznając tym samym każdy produkt o wskazanych parametrach lub lepszych. W takiej sytuacji Zamawiający wymaga złożenia wraz z ofertą stosownych dokumentów, uwiarygodniających te materiały lub urządzenia. Będą one podlegały ocenie w trakcie badania oferty. Zamawiający zobowiązuje Wykonawców do wykazania rozwiązań równoważnych do zastosowania w stosunku do dokumentacji postępowania. W myśl art. 101 ust. 5 ustawy </w:t>
      </w:r>
      <w:proofErr w:type="spellStart"/>
      <w:r>
        <w:t>Pzp</w:t>
      </w:r>
      <w:proofErr w:type="spellEnd"/>
      <w:r>
        <w:t xml:space="preserve"> Wykonawca, który powołuje się na rozwiązania równoważne (w sytuacji, gdy opis przedmiotu zamówienia odnosi się do norm, ocen technicznych, specyfikacji technicznych i systemów referencji technicznych, o których mowa w art. 101 ust 1 pkt 2 i ust. 3 ustawy </w:t>
      </w:r>
      <w:proofErr w:type="spellStart"/>
      <w:r>
        <w:t>Pzp</w:t>
      </w:r>
      <w:proofErr w:type="spellEnd"/>
      <w:r>
        <w:t xml:space="preserve">), zobowiązany jest udowodnić w ofercie, że oferowane przez niego dostawy spełniają wymagania określone w SWZ. Brak wskazania tych elementów będzie traktowane, jako wybór elementów opisanych w SWZ (w tym w załącznikach do SWZ). Zamawiający zobowiązuje Wykonawców do wykazania rozwiązań równoważnych do zastosowania w stosunku do dokumentacji postępowania (SWZ i załącznikach do niej). W myśl art. 101 ust. 6 ustawy </w:t>
      </w:r>
      <w:proofErr w:type="spellStart"/>
      <w:r>
        <w:t>Pzp</w:t>
      </w:r>
      <w:proofErr w:type="spellEnd"/>
      <w:r>
        <w:t>, Wykonawca, który powołuje się na rozwiązania równoważne (w sytuacji, gdy opis przedmiotu zamówienia odnosi się do wymagań dotyczących wydajności lub funkcjonalności, o których mowa w art. 101 ust. 1 pkt 1 ustawy PZP) jest obowiązany udowodnić w ofercie, że obiekt budowlany, dostawa lub usługa, spełniają wymagania dotyczące wydajności lub funkcjonalności, określonej przez Zamawiającego</w:t>
      </w:r>
    </w:p>
    <w:p w14:paraId="66B92F40" w14:textId="39C9B32B" w:rsidR="00D35569" w:rsidRDefault="00D35569" w:rsidP="00223EC2">
      <w:pPr>
        <w:pStyle w:val="Nagwek2"/>
        <w:numPr>
          <w:ilvl w:val="0"/>
          <w:numId w:val="2"/>
        </w:numPr>
        <w:ind w:left="851" w:hanging="567"/>
        <w:jc w:val="both"/>
      </w:pPr>
      <w:bookmarkStart w:id="25" w:name="_Toc152921007"/>
      <w:r w:rsidRPr="00D35569">
        <w:t>Wymagania w zakresie zatrudniania przez wykonawcę lub podwykonawcę osób na podstawie stosunku pracy</w:t>
      </w:r>
      <w:bookmarkEnd w:id="25"/>
    </w:p>
    <w:p w14:paraId="4128A13A" w14:textId="0A16C1CA" w:rsidR="004E2BCF" w:rsidRPr="00EE3450" w:rsidRDefault="00C82D75" w:rsidP="00C82D75">
      <w:pPr>
        <w:spacing w:after="0" w:line="276" w:lineRule="auto"/>
        <w:jc w:val="both"/>
      </w:pPr>
      <w:r w:rsidRPr="00C82D75">
        <w:t>Z uwagi na charakter zamówienia, który może być wykonany przez osoby prowadzące wolny zawód, które najczęściej prowadzą indywidualną działalność gospodarczą (lub inna forma zatrudnienia np.: umowy cywilno-prawne) zamawiający nie wymaga zatrudnienia przez wykonawcę lub podwykonawcę osób realizujących zamówienie na podstawie stosunku pracy</w:t>
      </w:r>
      <w:r w:rsidR="004E2BCF" w:rsidRPr="00EE3450">
        <w:t>.</w:t>
      </w:r>
    </w:p>
    <w:p w14:paraId="55EBFF0A" w14:textId="69AFCB40" w:rsidR="00D35569" w:rsidRDefault="00D35569" w:rsidP="00B27B5D">
      <w:pPr>
        <w:pStyle w:val="Nagwek2"/>
        <w:numPr>
          <w:ilvl w:val="0"/>
          <w:numId w:val="2"/>
        </w:numPr>
        <w:ind w:left="851" w:hanging="567"/>
        <w:jc w:val="both"/>
      </w:pPr>
      <w:bookmarkStart w:id="26" w:name="_Toc152921008"/>
      <w:r w:rsidRPr="00D35569">
        <w:t xml:space="preserve">Wymagania w zakresie zatrudnienia osób, o których mowa w art. 96 ust. 2 pkt 2 ustawy </w:t>
      </w:r>
      <w:proofErr w:type="spellStart"/>
      <w:r w:rsidRPr="00D35569">
        <w:t>Pzp</w:t>
      </w:r>
      <w:bookmarkEnd w:id="26"/>
      <w:proofErr w:type="spellEnd"/>
    </w:p>
    <w:p w14:paraId="18154346" w14:textId="1DA7404E" w:rsidR="00025A74" w:rsidRPr="00025A74" w:rsidRDefault="00025A74" w:rsidP="001D0E59">
      <w:pPr>
        <w:spacing w:line="276" w:lineRule="auto"/>
        <w:jc w:val="both"/>
      </w:pPr>
      <w:r w:rsidRPr="00025A74">
        <w:t xml:space="preserve">Zamawiający </w:t>
      </w:r>
      <w:r>
        <w:t xml:space="preserve">nie </w:t>
      </w:r>
      <w:r w:rsidRPr="00025A74">
        <w:t>stawia wym</w:t>
      </w:r>
      <w:r>
        <w:t>o</w:t>
      </w:r>
      <w:r w:rsidRPr="00025A74">
        <w:t>g</w:t>
      </w:r>
      <w:r>
        <w:t>u</w:t>
      </w:r>
      <w:r w:rsidRPr="00025A74">
        <w:t xml:space="preserve"> w zakresie zatrudnienia przez </w:t>
      </w:r>
      <w:r>
        <w:t>W</w:t>
      </w:r>
      <w:r w:rsidRPr="00025A74">
        <w:t>ykonawcę osób</w:t>
      </w:r>
      <w:r>
        <w:t xml:space="preserve">, o których mowa w art. 96 ust. 2 pkt 2 ustawy </w:t>
      </w:r>
      <w:proofErr w:type="spellStart"/>
      <w:r>
        <w:t>Pzp</w:t>
      </w:r>
      <w:proofErr w:type="spellEnd"/>
      <w:r>
        <w:t>.</w:t>
      </w:r>
    </w:p>
    <w:p w14:paraId="33662394" w14:textId="6FD55FB3" w:rsidR="00D35569" w:rsidRPr="00552A26" w:rsidRDefault="00D35569" w:rsidP="00147FC8">
      <w:pPr>
        <w:pStyle w:val="Nagwek2"/>
        <w:numPr>
          <w:ilvl w:val="0"/>
          <w:numId w:val="2"/>
        </w:numPr>
        <w:ind w:left="851" w:hanging="567"/>
        <w:jc w:val="both"/>
        <w:rPr>
          <w:color w:val="FF0000"/>
        </w:rPr>
      </w:pPr>
      <w:bookmarkStart w:id="27" w:name="_Toc152921009"/>
      <w:r w:rsidRPr="00D35569">
        <w:t>Informacja o przedmiotowych środkach dowodowych</w:t>
      </w:r>
      <w:bookmarkEnd w:id="27"/>
    </w:p>
    <w:p w14:paraId="4C1C4DE3" w14:textId="7E5B0001" w:rsidR="00025A74" w:rsidRDefault="00025A74" w:rsidP="001D0E59">
      <w:pPr>
        <w:spacing w:line="276" w:lineRule="auto"/>
        <w:jc w:val="both"/>
      </w:pPr>
      <w:r>
        <w:t>Zamawiający</w:t>
      </w:r>
      <w:r w:rsidR="00757F27">
        <w:t xml:space="preserve"> nie</w:t>
      </w:r>
      <w:r>
        <w:t xml:space="preserve"> żąda</w:t>
      </w:r>
      <w:r w:rsidR="00757F27">
        <w:t xml:space="preserve"> </w:t>
      </w:r>
      <w:r>
        <w:t>złoż</w:t>
      </w:r>
      <w:r w:rsidR="00757F27">
        <w:t>enia</w:t>
      </w:r>
      <w:r>
        <w:t xml:space="preserve"> wraz z ofertą przedmiotow</w:t>
      </w:r>
      <w:r w:rsidR="00757F27">
        <w:t>ych</w:t>
      </w:r>
      <w:r>
        <w:t xml:space="preserve"> środk</w:t>
      </w:r>
      <w:r w:rsidR="00757F27">
        <w:t>ów</w:t>
      </w:r>
      <w:r>
        <w:t xml:space="preserve"> dowodow</w:t>
      </w:r>
      <w:r w:rsidR="00757F27">
        <w:t>ych.</w:t>
      </w:r>
    </w:p>
    <w:p w14:paraId="5742F40F" w14:textId="5DC4FF08" w:rsidR="00D35569" w:rsidRDefault="00D35569" w:rsidP="00DE700A">
      <w:pPr>
        <w:pStyle w:val="Nagwek2"/>
        <w:numPr>
          <w:ilvl w:val="0"/>
          <w:numId w:val="2"/>
        </w:numPr>
        <w:ind w:left="851" w:hanging="567"/>
        <w:jc w:val="both"/>
      </w:pPr>
      <w:bookmarkStart w:id="28" w:name="_Toc152921010"/>
      <w:r w:rsidRPr="00D35569">
        <w:t>Termin wykonania zamówienia</w:t>
      </w:r>
      <w:bookmarkEnd w:id="28"/>
    </w:p>
    <w:p w14:paraId="420E1E5B" w14:textId="189CA75A" w:rsidR="00DE700A" w:rsidRPr="00A3333D" w:rsidRDefault="00025A74" w:rsidP="00147FC8">
      <w:pPr>
        <w:spacing w:line="276" w:lineRule="auto"/>
        <w:jc w:val="both"/>
      </w:pPr>
      <w:r w:rsidRPr="00025A2A">
        <w:t xml:space="preserve">Zamawiający wymaga, </w:t>
      </w:r>
      <w:r w:rsidR="001A3420" w:rsidRPr="00025A2A">
        <w:t xml:space="preserve">aby zamówienie zostało wykonane w terminie: </w:t>
      </w:r>
      <w:r w:rsidR="001A3420" w:rsidRPr="00025A2A">
        <w:rPr>
          <w:b/>
          <w:bCs/>
        </w:rPr>
        <w:t xml:space="preserve">do </w:t>
      </w:r>
      <w:r w:rsidR="00293F12" w:rsidRPr="00025A2A">
        <w:rPr>
          <w:b/>
          <w:bCs/>
        </w:rPr>
        <w:t xml:space="preserve">9 </w:t>
      </w:r>
      <w:r w:rsidR="00DC3E9E" w:rsidRPr="00025A2A">
        <w:rPr>
          <w:b/>
          <w:bCs/>
        </w:rPr>
        <w:t xml:space="preserve">miesięcy </w:t>
      </w:r>
      <w:r w:rsidR="001A3420" w:rsidRPr="00025A2A">
        <w:t>od dnia zawarcia umowy</w:t>
      </w:r>
      <w:r w:rsidR="00DE700A" w:rsidRPr="00025A2A">
        <w:t>.</w:t>
      </w:r>
    </w:p>
    <w:p w14:paraId="499C36C7" w14:textId="27802E9B" w:rsidR="00D35569" w:rsidRDefault="00D35569" w:rsidP="007457B8">
      <w:pPr>
        <w:pStyle w:val="Nagwek2"/>
        <w:numPr>
          <w:ilvl w:val="0"/>
          <w:numId w:val="2"/>
        </w:numPr>
        <w:ind w:left="851" w:hanging="567"/>
        <w:jc w:val="both"/>
      </w:pPr>
      <w:bookmarkStart w:id="29" w:name="_Toc152921011"/>
      <w:r w:rsidRPr="00D35569">
        <w:t>Informacja o warunkach udziału w postępowaniu o udzielenie zamówienia</w:t>
      </w:r>
      <w:bookmarkEnd w:id="29"/>
    </w:p>
    <w:p w14:paraId="21B7A049" w14:textId="761629BC" w:rsidR="00836C72" w:rsidRPr="00836C72" w:rsidRDefault="009678BF" w:rsidP="001D0E59">
      <w:pPr>
        <w:spacing w:line="276" w:lineRule="auto"/>
        <w:jc w:val="both"/>
        <w:rPr>
          <w:rFonts w:eastAsia="Times New Roman" w:cstheme="minorHAnsi"/>
          <w:b/>
        </w:rPr>
      </w:pPr>
      <w:r w:rsidRPr="003C0FA4">
        <w:rPr>
          <w:rFonts w:eastAsia="Times New Roman" w:cstheme="minorHAnsi"/>
        </w:rPr>
        <w:t xml:space="preserve">Na podstawie art. 112 ustawy </w:t>
      </w:r>
      <w:proofErr w:type="spellStart"/>
      <w:r w:rsidRPr="003C0FA4">
        <w:rPr>
          <w:rFonts w:eastAsia="Times New Roman" w:cstheme="minorHAnsi"/>
        </w:rPr>
        <w:t>Pzp</w:t>
      </w:r>
      <w:proofErr w:type="spellEnd"/>
      <w:r w:rsidRPr="003C0FA4">
        <w:rPr>
          <w:rFonts w:eastAsia="Times New Roman" w:cstheme="minorHAnsi"/>
        </w:rPr>
        <w:t xml:space="preserve">, zamawiający określa warunki udziału w postępowaniu </w:t>
      </w:r>
      <w:r w:rsidRPr="003C0FA4">
        <w:rPr>
          <w:rFonts w:eastAsia="Times New Roman" w:cstheme="minorHAnsi"/>
          <w:b/>
        </w:rPr>
        <w:t>dotyczące:</w:t>
      </w:r>
    </w:p>
    <w:p w14:paraId="1C8CC366" w14:textId="7C9F0228" w:rsidR="00836C72" w:rsidRPr="00AC3222" w:rsidRDefault="00836C72">
      <w:pPr>
        <w:pStyle w:val="Akapitzlist"/>
        <w:numPr>
          <w:ilvl w:val="0"/>
          <w:numId w:val="27"/>
        </w:numPr>
        <w:spacing w:line="276" w:lineRule="auto"/>
        <w:ind w:left="567" w:hanging="567"/>
        <w:jc w:val="both"/>
        <w:rPr>
          <w:rFonts w:eastAsiaTheme="majorEastAsia" w:cstheme="minorHAnsi"/>
          <w:b/>
          <w:u w:val="single"/>
        </w:rPr>
      </w:pPr>
      <w:r w:rsidRPr="00AC3222">
        <w:rPr>
          <w:rFonts w:eastAsiaTheme="majorEastAsia" w:cstheme="minorHAnsi"/>
          <w:b/>
          <w:u w:val="single"/>
        </w:rPr>
        <w:t>zdolności do występowania w obrocie gospodarczym.</w:t>
      </w:r>
    </w:p>
    <w:p w14:paraId="5F30E057" w14:textId="082EF939" w:rsidR="00836C72" w:rsidRPr="00B17E91" w:rsidRDefault="00836C72" w:rsidP="00AC3222">
      <w:pPr>
        <w:spacing w:line="276" w:lineRule="auto"/>
        <w:ind w:left="567"/>
        <w:jc w:val="both"/>
        <w:rPr>
          <w:rFonts w:eastAsiaTheme="majorEastAsia" w:cstheme="minorHAnsi"/>
          <w:bCs/>
        </w:rPr>
      </w:pPr>
      <w:r w:rsidRPr="00B17E91">
        <w:rPr>
          <w:rFonts w:eastAsiaTheme="majorEastAsia" w:cstheme="minorHAnsi"/>
          <w:bCs/>
        </w:rPr>
        <w:t>Zamawiający nie stawia warunku w tym zakresie</w:t>
      </w:r>
      <w:r w:rsidR="001A3420">
        <w:rPr>
          <w:rFonts w:eastAsiaTheme="majorEastAsia" w:cstheme="minorHAnsi"/>
          <w:bCs/>
        </w:rPr>
        <w:t>.</w:t>
      </w:r>
    </w:p>
    <w:p w14:paraId="711B63F6" w14:textId="198D060C" w:rsidR="00836C72" w:rsidRPr="00FE4B1A" w:rsidRDefault="00836C72">
      <w:pPr>
        <w:pStyle w:val="Akapitzlist"/>
        <w:numPr>
          <w:ilvl w:val="0"/>
          <w:numId w:val="27"/>
        </w:numPr>
        <w:spacing w:line="276" w:lineRule="auto"/>
        <w:ind w:left="567" w:hanging="567"/>
        <w:jc w:val="both"/>
        <w:rPr>
          <w:rFonts w:eastAsiaTheme="majorEastAsia" w:cstheme="minorHAnsi"/>
          <w:b/>
          <w:u w:val="single"/>
        </w:rPr>
      </w:pPr>
      <w:r w:rsidRPr="00FE4B1A">
        <w:rPr>
          <w:rFonts w:eastAsiaTheme="majorEastAsia" w:cstheme="minorHAnsi"/>
          <w:b/>
          <w:u w:val="single"/>
        </w:rPr>
        <w:t xml:space="preserve">uprawnień do prowadzenia określonej działalności gospodarczej lub zawodowej, jeśli wynika to z odrębnych przepisów </w:t>
      </w:r>
    </w:p>
    <w:p w14:paraId="42D6C5F5" w14:textId="481B885F" w:rsidR="00836C72" w:rsidRPr="001A3420" w:rsidRDefault="001A3420" w:rsidP="001A3420">
      <w:pPr>
        <w:spacing w:line="276" w:lineRule="auto"/>
        <w:ind w:firstLine="567"/>
        <w:jc w:val="both"/>
        <w:rPr>
          <w:rFonts w:eastAsiaTheme="majorEastAsia" w:cstheme="minorHAnsi"/>
          <w:bCs/>
        </w:rPr>
      </w:pPr>
      <w:bookmarkStart w:id="30" w:name="_Hlk97107467"/>
      <w:r w:rsidRPr="001A3420">
        <w:rPr>
          <w:rFonts w:eastAsiaTheme="majorEastAsia" w:cstheme="minorHAnsi"/>
          <w:bCs/>
        </w:rPr>
        <w:t>Zamawiający nie stawia warunku w tym zakresie</w:t>
      </w:r>
      <w:r w:rsidR="00AC3222" w:rsidRPr="00AC3222">
        <w:rPr>
          <w:rFonts w:eastAsiaTheme="majorEastAsia" w:cstheme="minorHAnsi"/>
          <w:bCs/>
        </w:rPr>
        <w:t>:</w:t>
      </w:r>
      <w:r w:rsidR="00AC3222" w:rsidRPr="001A3420">
        <w:rPr>
          <w:rFonts w:eastAsiaTheme="majorEastAsia" w:cstheme="minorHAnsi"/>
          <w:bCs/>
        </w:rPr>
        <w:t xml:space="preserve">. </w:t>
      </w:r>
    </w:p>
    <w:bookmarkEnd w:id="30"/>
    <w:p w14:paraId="0D1C4578" w14:textId="147084AC" w:rsidR="00B17E91" w:rsidRDefault="00836C72">
      <w:pPr>
        <w:pStyle w:val="Akapitzlist"/>
        <w:numPr>
          <w:ilvl w:val="0"/>
          <w:numId w:val="27"/>
        </w:numPr>
        <w:spacing w:line="276" w:lineRule="auto"/>
        <w:ind w:left="567" w:hanging="567"/>
        <w:contextualSpacing w:val="0"/>
        <w:jc w:val="both"/>
        <w:rPr>
          <w:rFonts w:eastAsiaTheme="majorEastAsia" w:cstheme="minorHAnsi"/>
          <w:b/>
          <w:u w:val="single"/>
        </w:rPr>
      </w:pPr>
      <w:r w:rsidRPr="00FE4B1A">
        <w:rPr>
          <w:rFonts w:eastAsiaTheme="majorEastAsia" w:cstheme="minorHAnsi"/>
          <w:b/>
          <w:u w:val="single"/>
        </w:rPr>
        <w:lastRenderedPageBreak/>
        <w:t>sytuacji ekonomicznej lub finansowej</w:t>
      </w:r>
    </w:p>
    <w:p w14:paraId="76BF8CF4" w14:textId="37060C13" w:rsidR="00B17E91" w:rsidRPr="00162B5B" w:rsidRDefault="00836C72" w:rsidP="00162B5B">
      <w:pPr>
        <w:pStyle w:val="Akapitzlist"/>
        <w:spacing w:line="276" w:lineRule="auto"/>
        <w:ind w:left="1440" w:hanging="873"/>
        <w:contextualSpacing w:val="0"/>
        <w:jc w:val="both"/>
        <w:rPr>
          <w:rFonts w:eastAsiaTheme="majorEastAsia" w:cstheme="minorHAnsi"/>
          <w:bCs/>
        </w:rPr>
      </w:pPr>
      <w:r w:rsidRPr="00B17E91">
        <w:rPr>
          <w:rFonts w:eastAsiaTheme="majorEastAsia" w:cstheme="minorHAnsi"/>
          <w:bCs/>
        </w:rPr>
        <w:t>Zamawiający nie stawia warunku w tym zakresie</w:t>
      </w:r>
      <w:r w:rsidR="00162B5B">
        <w:rPr>
          <w:rFonts w:eastAsiaTheme="majorEastAsia" w:cstheme="minorHAnsi"/>
          <w:bCs/>
        </w:rPr>
        <w:t>.</w:t>
      </w:r>
    </w:p>
    <w:p w14:paraId="03A65AEB" w14:textId="6A165F08" w:rsidR="00836C72" w:rsidRPr="00FE4B1A" w:rsidRDefault="00836C72">
      <w:pPr>
        <w:pStyle w:val="Akapitzlist"/>
        <w:numPr>
          <w:ilvl w:val="0"/>
          <w:numId w:val="27"/>
        </w:numPr>
        <w:spacing w:line="276" w:lineRule="auto"/>
        <w:ind w:left="567" w:hanging="567"/>
        <w:contextualSpacing w:val="0"/>
        <w:jc w:val="both"/>
        <w:rPr>
          <w:rFonts w:eastAsiaTheme="majorEastAsia" w:cstheme="minorHAnsi"/>
          <w:b/>
          <w:u w:val="single"/>
        </w:rPr>
      </w:pPr>
      <w:r w:rsidRPr="00FE4B1A">
        <w:rPr>
          <w:rFonts w:eastAsiaTheme="majorEastAsia" w:cstheme="minorHAnsi"/>
          <w:b/>
          <w:u w:val="single"/>
        </w:rPr>
        <w:t>zdolności technicznej lub zawodowej:</w:t>
      </w:r>
    </w:p>
    <w:p w14:paraId="06E3B033" w14:textId="11BA215B" w:rsidR="001635AC" w:rsidRPr="00880158" w:rsidRDefault="001A3420" w:rsidP="008553F7">
      <w:pPr>
        <w:spacing w:line="276" w:lineRule="auto"/>
        <w:ind w:left="567"/>
        <w:jc w:val="both"/>
      </w:pPr>
      <w:r>
        <w:t xml:space="preserve">Zamawiający uzna, że Wykonawca spełnia warunek w zakresie zdolności technicznej lub zawodowej, w szczególności dotyczący wiedzy i doświadczenia, jeżeli wykaże, iż w okresie ostatnich 3 lat przed upływem terminu składania ofert </w:t>
      </w:r>
      <w:r w:rsidR="007B65E2">
        <w:t>(</w:t>
      </w:r>
      <w:r>
        <w:t>a jeżeli okres prowadzenia działalności jest krótszy – w tym okresie</w:t>
      </w:r>
      <w:r w:rsidR="007B65E2">
        <w:t>)</w:t>
      </w:r>
      <w:r>
        <w:t xml:space="preserve"> wykonał lub wykonuje należycie</w:t>
      </w:r>
      <w:r w:rsidR="008553F7">
        <w:t xml:space="preserve"> </w:t>
      </w:r>
      <w:r w:rsidRPr="008553F7">
        <w:rPr>
          <w:u w:val="single"/>
        </w:rPr>
        <w:t>co najmniej 2 prace projektowe</w:t>
      </w:r>
      <w:r>
        <w:t xml:space="preserve"> - odpowiadające swoim rodzajem i zakresem opracowaniu projektowemu, stanowiącemu przedmiot zamówienia tj. </w:t>
      </w:r>
      <w:r w:rsidR="001F5F5F" w:rsidRPr="001F5F5F">
        <w:t xml:space="preserve">dokumentacje projektowe </w:t>
      </w:r>
      <w:r w:rsidR="005959B1" w:rsidRPr="005959B1">
        <w:t xml:space="preserve">o wartości min </w:t>
      </w:r>
      <w:r w:rsidR="00025A2A">
        <w:t>25</w:t>
      </w:r>
      <w:r w:rsidR="005959B1" w:rsidRPr="005959B1">
        <w:t xml:space="preserve">.000,00 zł </w:t>
      </w:r>
      <w:r w:rsidR="00025A2A">
        <w:t>brutto</w:t>
      </w:r>
      <w:r w:rsidR="005959B1" w:rsidRPr="005959B1">
        <w:t xml:space="preserve"> (każda)</w:t>
      </w:r>
      <w:r w:rsidR="005959B1">
        <w:t xml:space="preserve">, </w:t>
      </w:r>
      <w:r w:rsidR="001F5F5F" w:rsidRPr="001F5F5F">
        <w:t xml:space="preserve">dotyczące budowy, przebudowy lub remontu </w:t>
      </w:r>
      <w:r w:rsidR="001F5F5F" w:rsidRPr="003646E3">
        <w:t>dróg</w:t>
      </w:r>
      <w:r w:rsidR="001635AC" w:rsidRPr="003646E3">
        <w:t xml:space="preserve">.  </w:t>
      </w:r>
    </w:p>
    <w:p w14:paraId="7070B08F" w14:textId="3EFC8042" w:rsidR="00D35569" w:rsidRPr="003646E3" w:rsidRDefault="00D35569" w:rsidP="00E93713">
      <w:pPr>
        <w:pStyle w:val="Nagwek2"/>
        <w:numPr>
          <w:ilvl w:val="0"/>
          <w:numId w:val="2"/>
        </w:numPr>
        <w:ind w:left="851" w:hanging="567"/>
        <w:jc w:val="both"/>
      </w:pPr>
      <w:bookmarkStart w:id="31" w:name="_Toc152921012"/>
      <w:r w:rsidRPr="003646E3">
        <w:t>Podstawy wykluczenia</w:t>
      </w:r>
      <w:bookmarkEnd w:id="31"/>
    </w:p>
    <w:p w14:paraId="0B920CB4" w14:textId="2890A7D0" w:rsidR="00D73DD7" w:rsidRPr="003646E3" w:rsidRDefault="009678BF">
      <w:pPr>
        <w:pStyle w:val="Akapitzlist"/>
        <w:numPr>
          <w:ilvl w:val="0"/>
          <w:numId w:val="28"/>
        </w:numPr>
        <w:spacing w:line="276" w:lineRule="auto"/>
        <w:ind w:left="567" w:hanging="567"/>
        <w:jc w:val="both"/>
      </w:pPr>
      <w:r w:rsidRPr="003646E3">
        <w:t>Zamawiający wykluczy z postępowania wykonawców, wobec których zachodzą podstawy wykluczenia, o których mowa w art. 108 ust. 1</w:t>
      </w:r>
      <w:r w:rsidR="00B4669B" w:rsidRPr="003646E3">
        <w:t>.</w:t>
      </w:r>
      <w:r w:rsidRPr="003646E3">
        <w:t xml:space="preserve"> </w:t>
      </w:r>
      <w:r w:rsidR="00B70FD2" w:rsidRPr="003646E3">
        <w:t>ustawy PZP</w:t>
      </w:r>
      <w:r w:rsidR="00D73DD7" w:rsidRPr="003646E3">
        <w:t>, zgodnie z którym</w:t>
      </w:r>
      <w:r w:rsidR="0022753A" w:rsidRPr="003646E3">
        <w:t xml:space="preserve"> z</w:t>
      </w:r>
      <w:r w:rsidR="00D73DD7" w:rsidRPr="003646E3">
        <w:t xml:space="preserve"> postępowania o udzielenie zamówienia wyklucza się wykonawcę:</w:t>
      </w:r>
    </w:p>
    <w:p w14:paraId="3967942D" w14:textId="632FD4FC" w:rsidR="003B1180" w:rsidRPr="003646E3" w:rsidRDefault="003B1180">
      <w:pPr>
        <w:pStyle w:val="Akapitzlist"/>
        <w:numPr>
          <w:ilvl w:val="1"/>
          <w:numId w:val="6"/>
        </w:numPr>
        <w:spacing w:line="276" w:lineRule="auto"/>
        <w:ind w:left="993" w:hanging="425"/>
        <w:jc w:val="both"/>
      </w:pPr>
      <w:r w:rsidRPr="003646E3">
        <w:t>będącego osobą fizyczną, którego prawomocnie skazano za przestępstwo:</w:t>
      </w:r>
    </w:p>
    <w:p w14:paraId="4AEDD7B8" w14:textId="77777777" w:rsidR="00805C77" w:rsidRDefault="00805C77" w:rsidP="00805C77">
      <w:pPr>
        <w:pStyle w:val="Akapitzlist"/>
        <w:numPr>
          <w:ilvl w:val="0"/>
          <w:numId w:val="7"/>
        </w:numPr>
        <w:spacing w:line="276" w:lineRule="auto"/>
        <w:ind w:left="1276" w:hanging="284"/>
        <w:jc w:val="both"/>
      </w:pPr>
      <w:r w:rsidRPr="003646E3">
        <w:t>udziału w zorganizowanej grupie przestępczej albo związku mającym</w:t>
      </w:r>
      <w:r>
        <w:t xml:space="preserve"> na celu popełnienie przestępstwa lub przestępstwa skarbowego, o którym mowa w art. 258 ustawy z dnia 6 czerwca 1997 r. Kodeks karny (zwany dalej: Kodeks karny)</w:t>
      </w:r>
    </w:p>
    <w:p w14:paraId="21797A93" w14:textId="77777777" w:rsidR="00805C77" w:rsidRDefault="00805C77" w:rsidP="00805C77">
      <w:pPr>
        <w:pStyle w:val="Akapitzlist"/>
        <w:numPr>
          <w:ilvl w:val="0"/>
          <w:numId w:val="7"/>
        </w:numPr>
        <w:spacing w:line="276" w:lineRule="auto"/>
        <w:ind w:left="1276" w:hanging="284"/>
        <w:jc w:val="both"/>
      </w:pPr>
      <w:r>
        <w:t>handlu ludźmi, o którym mowa w art. 189a Kodeksu karnego,</w:t>
      </w:r>
    </w:p>
    <w:p w14:paraId="4C600CE1" w14:textId="77777777" w:rsidR="00805C77" w:rsidRDefault="00805C77" w:rsidP="00805C77">
      <w:pPr>
        <w:pStyle w:val="Akapitzlist"/>
        <w:numPr>
          <w:ilvl w:val="0"/>
          <w:numId w:val="7"/>
        </w:numPr>
        <w:spacing w:line="276" w:lineRule="auto"/>
        <w:ind w:left="1276" w:hanging="284"/>
        <w:jc w:val="both"/>
      </w:pPr>
      <w:r>
        <w:t>o którym mowa w art. 228-230a, art. 250a Kodeksu karnego, w art. 46-48 ustawy z dnia 25 czerwca 2010 r. o sporcie lub w art. 54 ust. 1-4 ustawy z dnia 12 maja 2011 r. o refundacji leków, środków spożywczych specjalnego przeznaczenia żywieniowego oraz wyrobów medycznych,</w:t>
      </w:r>
    </w:p>
    <w:p w14:paraId="1D996D5D" w14:textId="77777777" w:rsidR="00805C77" w:rsidRDefault="00805C77" w:rsidP="00805C77">
      <w:pPr>
        <w:pStyle w:val="Akapitzlist"/>
        <w:numPr>
          <w:ilvl w:val="0"/>
          <w:numId w:val="7"/>
        </w:numPr>
        <w:spacing w:line="276" w:lineRule="auto"/>
        <w:ind w:left="1276" w:hanging="284"/>
        <w:jc w:val="both"/>
      </w:pPr>
      <w: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22054481" w14:textId="77777777" w:rsidR="00805C77" w:rsidRDefault="00805C77" w:rsidP="00805C77">
      <w:pPr>
        <w:pStyle w:val="Akapitzlist"/>
        <w:numPr>
          <w:ilvl w:val="0"/>
          <w:numId w:val="7"/>
        </w:numPr>
        <w:spacing w:line="276" w:lineRule="auto"/>
        <w:ind w:left="1276" w:hanging="284"/>
        <w:jc w:val="both"/>
      </w:pPr>
      <w:r>
        <w:t>o charakterze terrorystycznym, o którym mowa w art. 115 § 20 Kodeksu karnego, lub mające na celu popełnienie tego przestępstwa,</w:t>
      </w:r>
    </w:p>
    <w:p w14:paraId="3F21D9C9" w14:textId="77777777" w:rsidR="00805C77" w:rsidRDefault="00805C77" w:rsidP="00805C77">
      <w:pPr>
        <w:pStyle w:val="Akapitzlist"/>
        <w:numPr>
          <w:ilvl w:val="0"/>
          <w:numId w:val="7"/>
        </w:numPr>
        <w:spacing w:line="276" w:lineRule="auto"/>
        <w:ind w:left="1276" w:hanging="284"/>
        <w:jc w:val="both"/>
      </w:pPr>
      <w:r>
        <w:t>powierzenia wykonywania pracy małoletniemu cudzoziemcowi, o którym mowa w art. 9 ust. 2 ustawy z dnia 15 czerwca 2012 r. o skutkach powierzania wykonywania pracy cudzoziemcom przebywającym wbrew przepisom na terytorium Rzeczypospolitej Polskiej,</w:t>
      </w:r>
    </w:p>
    <w:p w14:paraId="39314BA2" w14:textId="77777777" w:rsidR="00805C77" w:rsidRDefault="00805C77" w:rsidP="00805C77">
      <w:pPr>
        <w:pStyle w:val="Akapitzlist"/>
        <w:numPr>
          <w:ilvl w:val="0"/>
          <w:numId w:val="7"/>
        </w:numPr>
        <w:spacing w:line="276" w:lineRule="auto"/>
        <w:ind w:left="1276" w:hanging="284"/>
        <w:jc w:val="both"/>
      </w:pPr>
      <w: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332F4B50" w14:textId="77777777" w:rsidR="00805C77" w:rsidRDefault="00805C77" w:rsidP="00805C77">
      <w:pPr>
        <w:pStyle w:val="Akapitzlist"/>
        <w:numPr>
          <w:ilvl w:val="0"/>
          <w:numId w:val="7"/>
        </w:numPr>
        <w:spacing w:after="0" w:line="276" w:lineRule="auto"/>
        <w:ind w:left="1276" w:hanging="284"/>
        <w:jc w:val="both"/>
      </w:pPr>
      <w:r>
        <w:t>o którym mowa w art. 9 ust. 1 i 3 lub art. 10 ustawy z dnia 15 czerwca 2012 r. o skutkach powierzania wykonywania pracy cudzoziemcom przebywającym wbrew przepisom na terytorium Rzeczypospolitej Polskiej</w:t>
      </w:r>
    </w:p>
    <w:p w14:paraId="17E6B7B4" w14:textId="0BB41E5A" w:rsidR="00D73DD7" w:rsidRDefault="003B1180" w:rsidP="00FB20F6">
      <w:pPr>
        <w:spacing w:line="276" w:lineRule="auto"/>
        <w:ind w:left="1276"/>
        <w:jc w:val="both"/>
      </w:pPr>
      <w:r>
        <w:t>– lub za odpowiedni czyn zabroniony określony w przepisach prawa obcego;</w:t>
      </w:r>
    </w:p>
    <w:p w14:paraId="6FFA66C7" w14:textId="77777777" w:rsidR="00805C77" w:rsidRDefault="00805C77" w:rsidP="00805C77">
      <w:pPr>
        <w:pStyle w:val="Akapitzlist"/>
        <w:numPr>
          <w:ilvl w:val="1"/>
          <w:numId w:val="6"/>
        </w:numPr>
        <w:spacing w:line="276" w:lineRule="auto"/>
        <w:ind w:left="993" w:hanging="426"/>
        <w:jc w:val="both"/>
      </w:pPr>
      <w:r w:rsidRPr="000F6D91">
        <w:lastRenderedPageBreak/>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r>
        <w:t>;</w:t>
      </w:r>
    </w:p>
    <w:p w14:paraId="7445D734" w14:textId="77777777" w:rsidR="00805C77" w:rsidRDefault="00805C77" w:rsidP="00805C77">
      <w:pPr>
        <w:pStyle w:val="Akapitzlist"/>
        <w:numPr>
          <w:ilvl w:val="1"/>
          <w:numId w:val="6"/>
        </w:numPr>
        <w:spacing w:line="276" w:lineRule="auto"/>
        <w:ind w:left="993" w:hanging="426"/>
        <w:jc w:val="both"/>
      </w:pPr>
      <w:r w:rsidRPr="000F6D91">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r>
        <w:t>;</w:t>
      </w:r>
    </w:p>
    <w:p w14:paraId="78FF10AF" w14:textId="4C049E6F" w:rsidR="00B74C7C" w:rsidRDefault="000F6D91">
      <w:pPr>
        <w:pStyle w:val="Akapitzlist"/>
        <w:numPr>
          <w:ilvl w:val="1"/>
          <w:numId w:val="6"/>
        </w:numPr>
        <w:spacing w:line="276" w:lineRule="auto"/>
        <w:ind w:left="993" w:hanging="426"/>
        <w:jc w:val="both"/>
      </w:pPr>
      <w:r w:rsidRPr="000F6D91">
        <w:t>wobec którego prawomocnie orzeczono zakaz ubiegania się o zamówienia publiczne</w:t>
      </w:r>
      <w:r w:rsidR="003B1180">
        <w:t>;</w:t>
      </w:r>
    </w:p>
    <w:p w14:paraId="4316FEDE" w14:textId="76959760" w:rsidR="0044341B" w:rsidRDefault="00805C77">
      <w:pPr>
        <w:pStyle w:val="Akapitzlist"/>
        <w:numPr>
          <w:ilvl w:val="1"/>
          <w:numId w:val="6"/>
        </w:numPr>
        <w:spacing w:line="276" w:lineRule="auto"/>
        <w:ind w:left="993" w:hanging="426"/>
        <w:jc w:val="both"/>
      </w:pPr>
      <w:r w:rsidRPr="00805C77">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r w:rsidR="003B1180">
        <w:t>;</w:t>
      </w:r>
    </w:p>
    <w:p w14:paraId="0FDB2953" w14:textId="4A6E0351" w:rsidR="00C40352" w:rsidRDefault="000F6D91">
      <w:pPr>
        <w:pStyle w:val="Akapitzlist"/>
        <w:numPr>
          <w:ilvl w:val="1"/>
          <w:numId w:val="6"/>
        </w:numPr>
        <w:spacing w:line="276" w:lineRule="auto"/>
        <w:ind w:left="993" w:hanging="426"/>
        <w:jc w:val="both"/>
      </w:pPr>
      <w:r w:rsidRPr="000F6D91">
        <w:t>jeżeli, w przypadkach, o których mowa w art. 85 ust. 1</w:t>
      </w:r>
      <w:r w:rsidR="005D6275">
        <w:t xml:space="preserve"> ustawy </w:t>
      </w:r>
      <w:proofErr w:type="spellStart"/>
      <w:r w:rsidR="005D6275">
        <w:t>Pzp</w:t>
      </w:r>
      <w:proofErr w:type="spellEnd"/>
      <w:r w:rsidRPr="000F6D91">
        <w:t>,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r w:rsidR="003B1180">
        <w:t>.</w:t>
      </w:r>
    </w:p>
    <w:p w14:paraId="00D4A21D" w14:textId="77777777" w:rsidR="00805C77" w:rsidRDefault="00805C77">
      <w:pPr>
        <w:pStyle w:val="Akapitzlist"/>
        <w:numPr>
          <w:ilvl w:val="0"/>
          <w:numId w:val="28"/>
        </w:numPr>
        <w:spacing w:after="0" w:line="276" w:lineRule="auto"/>
        <w:ind w:left="567" w:hanging="567"/>
        <w:jc w:val="both"/>
      </w:pPr>
      <w:r w:rsidRPr="003431D4">
        <w:t>Ponadto</w:t>
      </w:r>
      <w:r>
        <w:t>,</w:t>
      </w:r>
      <w:r w:rsidRPr="003431D4">
        <w:t xml:space="preserve"> zgodnie z art. 109 ust. 2 ustawy </w:t>
      </w:r>
      <w:proofErr w:type="spellStart"/>
      <w:r w:rsidRPr="003431D4">
        <w:t>Pzp</w:t>
      </w:r>
      <w:proofErr w:type="spellEnd"/>
      <w:r>
        <w:t>,</w:t>
      </w:r>
      <w:r w:rsidRPr="003431D4">
        <w:t xml:space="preserve"> Zamawiający przewiduje wykluczenie Wykonawcy na podstawie art. 109 ust.1 pkt 4 ustawy </w:t>
      </w:r>
      <w:proofErr w:type="spellStart"/>
      <w:r w:rsidRPr="003431D4">
        <w:t>Pzp</w:t>
      </w:r>
      <w:proofErr w:type="spellEnd"/>
      <w:r w:rsidRPr="003431D4">
        <w:t>, tj.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r>
        <w:t>;</w:t>
      </w:r>
    </w:p>
    <w:p w14:paraId="785BD79F" w14:textId="77777777" w:rsidR="00805C77" w:rsidRDefault="00805C77">
      <w:pPr>
        <w:pStyle w:val="Akapitzlist"/>
        <w:numPr>
          <w:ilvl w:val="0"/>
          <w:numId w:val="28"/>
        </w:numPr>
        <w:spacing w:after="0" w:line="276" w:lineRule="auto"/>
        <w:ind w:left="567" w:hanging="567"/>
        <w:jc w:val="both"/>
      </w:pPr>
      <w:r>
        <w:t xml:space="preserve">Z postepowania o udzielenie zamówienia Zamawiający dodatkowo przewiduje wykluczenie wykonawcy na podstawie art. 7 ust. 1 ustawy sankcyjnej. </w:t>
      </w:r>
    </w:p>
    <w:p w14:paraId="594F2DF6" w14:textId="15B5ABDE" w:rsidR="000D7427" w:rsidRDefault="000D7427" w:rsidP="005A667A">
      <w:pPr>
        <w:pStyle w:val="Akapitzlist"/>
        <w:spacing w:line="276" w:lineRule="auto"/>
        <w:ind w:left="567"/>
        <w:jc w:val="both"/>
      </w:pPr>
      <w:r>
        <w:t>Wobec powyższego Zamawiający wykluczy:</w:t>
      </w:r>
    </w:p>
    <w:p w14:paraId="5B3FC2F4" w14:textId="77777777" w:rsidR="00805C77" w:rsidRDefault="00805C77" w:rsidP="00805C77">
      <w:pPr>
        <w:pStyle w:val="Akapitzlist"/>
        <w:numPr>
          <w:ilvl w:val="2"/>
          <w:numId w:val="8"/>
        </w:numPr>
        <w:spacing w:line="276" w:lineRule="auto"/>
        <w:ind w:left="993" w:hanging="426"/>
        <w:jc w:val="both"/>
      </w:pPr>
      <w:r>
        <w:t xml:space="preserve">wykonawcę oraz uczestnika konkursu wymienionego w wykazach określonych w rozporządzeniu  Rady (WE) nr 765/2006 z dnia 18 maja 2006 r. dotyczącym środków ograniczających w związku  z sytuacją na Białorusi i udziałem Białorusi w agresji Rosji wobec Ukrainy </w:t>
      </w:r>
      <w:bookmarkStart w:id="32" w:name="_Hlk135831073"/>
      <w:r>
        <w:t>(zwanym dalej Rozporządzeniem 765/2006)</w:t>
      </w:r>
      <w:bookmarkEnd w:id="32"/>
      <w:r>
        <w:t xml:space="preserve"> i Rozporządzeniu Rady (UE) nr 269/2014 z dnia </w:t>
      </w:r>
      <w:r w:rsidRPr="00CB5B45">
        <w:t>17 marca 2014 r.</w:t>
      </w:r>
      <w:r>
        <w:t xml:space="preserve"> w sprawie środków ograniczających w odniesieniu do działań podważających integralność terytorialną, suwerenność i niezależność Ukrainy lub im zagrażającym (zwanym dalej Rozporządzeniem 269/2014) albo wpisanego na listę na podstawie decyzji w sprawie wpisu na listę rozstrzygającej o zastosowaniu środka, o którym mowa w art. 1 pkt 3 ustawy sankcyjnej;</w:t>
      </w:r>
    </w:p>
    <w:p w14:paraId="24D2F2B4" w14:textId="77777777" w:rsidR="00805C77" w:rsidRDefault="00805C77" w:rsidP="00805C77">
      <w:pPr>
        <w:pStyle w:val="Akapitzlist"/>
        <w:numPr>
          <w:ilvl w:val="2"/>
          <w:numId w:val="8"/>
        </w:numPr>
        <w:spacing w:line="276" w:lineRule="auto"/>
        <w:ind w:left="993" w:hanging="426"/>
        <w:jc w:val="both"/>
      </w:pPr>
      <w:bookmarkStart w:id="33" w:name="_Hlk136254316"/>
      <w:r>
        <w:t xml:space="preserve">wykonawcę oraz uczestnika konkursu, którego beneficjentem rzeczywistym w rozumieniu ustawy z dnia 1 marca 2018 r. o przeciwdziałaniu praniu pieniędzy oraz finansowaniu terroryzmu jest osoba wymieniona w wykazach określonych w rozporządzeniu 765/2006 i </w:t>
      </w:r>
      <w:r>
        <w:lastRenderedPageBreak/>
        <w:t>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r w:rsidRPr="00B2759C">
        <w:t xml:space="preserve"> </w:t>
      </w:r>
      <w:r>
        <w:t>sankcyjnej;</w:t>
      </w:r>
    </w:p>
    <w:bookmarkEnd w:id="33"/>
    <w:p w14:paraId="32142119" w14:textId="77777777" w:rsidR="00805C77" w:rsidRDefault="00805C77" w:rsidP="00805C77">
      <w:pPr>
        <w:pStyle w:val="Akapitzlist"/>
        <w:numPr>
          <w:ilvl w:val="2"/>
          <w:numId w:val="8"/>
        </w:numPr>
        <w:spacing w:line="276" w:lineRule="auto"/>
        <w:ind w:left="993" w:hanging="426"/>
        <w:jc w:val="both"/>
      </w:pPr>
      <w:r>
        <w:t>wykonawcę oraz uczestnika konkursu, którego jednostką dominującą w rozumieniu art. 3 ust. 1 pkt 37 ustawy z dnia 29 września 1994 r. o rachunkowości,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 sankcyjnej;</w:t>
      </w:r>
    </w:p>
    <w:p w14:paraId="7D834E39" w14:textId="7BA4A810" w:rsidR="003B7BB2" w:rsidRPr="00340603" w:rsidRDefault="00340603" w:rsidP="00340603">
      <w:pPr>
        <w:spacing w:line="276" w:lineRule="auto"/>
        <w:ind w:left="567"/>
        <w:jc w:val="both"/>
        <w:rPr>
          <w:rFonts w:cstheme="minorHAnsi"/>
        </w:rPr>
      </w:pPr>
      <w:r w:rsidRPr="00340603">
        <w:rPr>
          <w:rFonts w:cstheme="minorHAnsi"/>
        </w:rPr>
        <w:t>Wykonawca może zostać wykluczony przez Zamawiającego na każdym etapie postepowania o udzielenie zamówienia</w:t>
      </w:r>
      <w:r w:rsidR="009678BF" w:rsidRPr="00340603">
        <w:rPr>
          <w:rFonts w:cstheme="minorHAnsi"/>
        </w:rPr>
        <w:t>.</w:t>
      </w:r>
    </w:p>
    <w:p w14:paraId="65B004DC" w14:textId="77777777" w:rsidR="00805C77" w:rsidRDefault="00805C77">
      <w:pPr>
        <w:pStyle w:val="Akapitzlist"/>
        <w:numPr>
          <w:ilvl w:val="0"/>
          <w:numId w:val="28"/>
        </w:numPr>
        <w:spacing w:line="276" w:lineRule="auto"/>
        <w:ind w:left="567" w:hanging="567"/>
        <w:jc w:val="both"/>
      </w:pPr>
      <w:r w:rsidRPr="00826F92">
        <w:rPr>
          <w:b/>
          <w:bCs/>
        </w:rPr>
        <w:t>Samooczyszczenie</w:t>
      </w:r>
      <w:r>
        <w:t xml:space="preserve"> – w okolicznościach określonych w art. 108 ust. 1 pkt 1, 2, 5 lub art. 109 ust. 1 pkt 2–5 i 7-10 ustawy </w:t>
      </w:r>
      <w:proofErr w:type="spellStart"/>
      <w:r>
        <w:t>Pzp</w:t>
      </w:r>
      <w:proofErr w:type="spellEnd"/>
      <w:r>
        <w:t xml:space="preserve">, wykonawca nie podlega wykluczeniu jeżeli udowodni zamawiającemu, że spełnił </w:t>
      </w:r>
      <w:r w:rsidRPr="00826F92">
        <w:rPr>
          <w:b/>
          <w:bCs/>
        </w:rPr>
        <w:t xml:space="preserve">łącznie </w:t>
      </w:r>
      <w:r>
        <w:t>następujące przesłanki:</w:t>
      </w:r>
    </w:p>
    <w:p w14:paraId="2CB74E01" w14:textId="77777777" w:rsidR="00805C77" w:rsidRDefault="00805C77" w:rsidP="00805C77">
      <w:pPr>
        <w:pStyle w:val="Akapitzlist"/>
        <w:numPr>
          <w:ilvl w:val="1"/>
          <w:numId w:val="9"/>
        </w:numPr>
        <w:spacing w:line="276" w:lineRule="auto"/>
        <w:ind w:left="993" w:hanging="426"/>
        <w:jc w:val="both"/>
      </w:pPr>
      <w:r>
        <w:t>naprawił lub zobowiązał się do naprawienia szkody wyrządzonej przestępstwem, wykroczeniem lub swoim nieprawidłowym postępowaniem, w tym poprzez zadośćuczynienie pieniężne;</w:t>
      </w:r>
    </w:p>
    <w:p w14:paraId="0F384D4A" w14:textId="77777777" w:rsidR="00805C77" w:rsidRDefault="00805C77" w:rsidP="00805C77">
      <w:pPr>
        <w:pStyle w:val="Akapitzlist"/>
        <w:numPr>
          <w:ilvl w:val="1"/>
          <w:numId w:val="9"/>
        </w:numPr>
        <w:spacing w:line="276" w:lineRule="auto"/>
        <w:ind w:left="993" w:hanging="426"/>
        <w:jc w:val="both"/>
      </w:pPr>
      <w: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7DF9C9F3" w14:textId="77777777" w:rsidR="00805C77" w:rsidRDefault="00805C77" w:rsidP="00805C77">
      <w:pPr>
        <w:pStyle w:val="Akapitzlist"/>
        <w:numPr>
          <w:ilvl w:val="1"/>
          <w:numId w:val="9"/>
        </w:numPr>
        <w:spacing w:line="276" w:lineRule="auto"/>
        <w:ind w:left="993" w:hanging="426"/>
        <w:jc w:val="both"/>
      </w:pPr>
      <w:r>
        <w:t>podjął konkretne środki techniczne, organizacyjne i kadrowe, odpowiednie dla zapobiegania dalszym przestępstwom, wykroczeniom lub nieprawidłowemu postępowaniu, w szczególności:</w:t>
      </w:r>
    </w:p>
    <w:p w14:paraId="72C566B6" w14:textId="77777777" w:rsidR="00805C77" w:rsidRDefault="00805C77" w:rsidP="00805C77">
      <w:pPr>
        <w:pStyle w:val="Akapitzlist"/>
        <w:numPr>
          <w:ilvl w:val="2"/>
          <w:numId w:val="10"/>
        </w:numPr>
        <w:spacing w:line="276" w:lineRule="auto"/>
        <w:ind w:left="1276" w:hanging="284"/>
        <w:jc w:val="both"/>
      </w:pPr>
      <w:r>
        <w:t>zerwał wszelkie powiązania z osobami lub podmiotami odpowiedzialnymi za nieprawidłowe postępowanie wykonawcy,</w:t>
      </w:r>
    </w:p>
    <w:p w14:paraId="1A0242A4" w14:textId="77777777" w:rsidR="00805C77" w:rsidRDefault="00805C77" w:rsidP="00805C77">
      <w:pPr>
        <w:pStyle w:val="Akapitzlist"/>
        <w:numPr>
          <w:ilvl w:val="2"/>
          <w:numId w:val="10"/>
        </w:numPr>
        <w:spacing w:line="276" w:lineRule="auto"/>
        <w:ind w:left="1276" w:hanging="284"/>
        <w:jc w:val="both"/>
      </w:pPr>
      <w:r>
        <w:t>zreorganizował personel,</w:t>
      </w:r>
    </w:p>
    <w:p w14:paraId="63C33E0E" w14:textId="77777777" w:rsidR="00805C77" w:rsidRDefault="00805C77" w:rsidP="00805C77">
      <w:pPr>
        <w:pStyle w:val="Akapitzlist"/>
        <w:numPr>
          <w:ilvl w:val="2"/>
          <w:numId w:val="10"/>
        </w:numPr>
        <w:spacing w:line="276" w:lineRule="auto"/>
        <w:ind w:left="1276" w:hanging="284"/>
        <w:jc w:val="both"/>
      </w:pPr>
      <w:r>
        <w:t>wdrożył system sprawozdawczości i kontroli,</w:t>
      </w:r>
    </w:p>
    <w:p w14:paraId="54308CEE" w14:textId="77777777" w:rsidR="00805C77" w:rsidRDefault="00805C77" w:rsidP="00805C77">
      <w:pPr>
        <w:pStyle w:val="Akapitzlist"/>
        <w:numPr>
          <w:ilvl w:val="2"/>
          <w:numId w:val="10"/>
        </w:numPr>
        <w:spacing w:line="276" w:lineRule="auto"/>
        <w:ind w:left="1276" w:hanging="284"/>
        <w:jc w:val="both"/>
      </w:pPr>
      <w:r>
        <w:t>utworzył struktury audytu wewnętrznego do monitorowania przestrzegania przepisów, wewnętrznych regulacji lub standardów,</w:t>
      </w:r>
    </w:p>
    <w:p w14:paraId="659B6B3D" w14:textId="77777777" w:rsidR="00805C77" w:rsidRDefault="00805C77" w:rsidP="00805C77">
      <w:pPr>
        <w:pStyle w:val="Akapitzlist"/>
        <w:numPr>
          <w:ilvl w:val="2"/>
          <w:numId w:val="10"/>
        </w:numPr>
        <w:spacing w:line="276" w:lineRule="auto"/>
        <w:ind w:left="1276" w:hanging="284"/>
        <w:jc w:val="both"/>
      </w:pPr>
      <w:r>
        <w:t>wprowadził wewnętrzne regulacje dotyczące odpowiedzialności i odszkodowań za nieprzestrzeganie przepisów, wewnętrznych regulacji lub standardów.</w:t>
      </w:r>
    </w:p>
    <w:p w14:paraId="2E4E7BF6" w14:textId="182A04C0" w:rsidR="009C07BD" w:rsidRPr="00C80FA7" w:rsidRDefault="009C07BD" w:rsidP="00C80FA7">
      <w:pPr>
        <w:spacing w:line="276" w:lineRule="auto"/>
        <w:ind w:left="567"/>
        <w:jc w:val="both"/>
      </w:pPr>
      <w:r w:rsidRPr="00C80FA7">
        <w:t>Zamawiający ocenia, czy podjęte przez wykonawcę czynności są wystarczające do wykazania jego rzetelności, uwzględniając wagę i szczególne okoliczności czynu wykonawcy, a jeżeli uzna, że nie są wystarczające, wyklucza wykonawcę.</w:t>
      </w:r>
    </w:p>
    <w:p w14:paraId="74A481E8" w14:textId="693483C6" w:rsidR="00D35569" w:rsidRPr="004F3A22" w:rsidRDefault="00D35569" w:rsidP="00F379F4">
      <w:pPr>
        <w:pStyle w:val="Nagwek2"/>
        <w:numPr>
          <w:ilvl w:val="0"/>
          <w:numId w:val="2"/>
        </w:numPr>
        <w:ind w:left="851" w:hanging="567"/>
        <w:jc w:val="both"/>
      </w:pPr>
      <w:bookmarkStart w:id="34" w:name="_Toc152921013"/>
      <w:r w:rsidRPr="004F3A22">
        <w:t>Wykaz podmiotowych środków dowodowych</w:t>
      </w:r>
      <w:r w:rsidR="00606171">
        <w:t>.</w:t>
      </w:r>
      <w:bookmarkEnd w:id="34"/>
    </w:p>
    <w:p w14:paraId="6723EE07" w14:textId="3AEAB842" w:rsidR="00606171" w:rsidRPr="00606171" w:rsidRDefault="00606171" w:rsidP="00606171">
      <w:pPr>
        <w:spacing w:line="276" w:lineRule="auto"/>
        <w:jc w:val="both"/>
      </w:pPr>
      <w:bookmarkStart w:id="35" w:name="_Hlk144366317"/>
      <w:r>
        <w:t>Z</w:t>
      </w:r>
      <w:r w:rsidRPr="00606171">
        <w:t>amawiający najpierw dokona badania i oceny ofert, a następnie dokona kwalifik</w:t>
      </w:r>
      <w:r>
        <w:t>acji podmiotowej wykonawcy, którego ocena została najwyżej oceniona, w zakresie braku podstaw wykluczenia.</w:t>
      </w:r>
    </w:p>
    <w:p w14:paraId="5845A9DF" w14:textId="1EB0290F" w:rsidR="009678BF" w:rsidRPr="004F3A22" w:rsidRDefault="009678BF">
      <w:pPr>
        <w:pStyle w:val="Akapitzlist"/>
        <w:numPr>
          <w:ilvl w:val="1"/>
          <w:numId w:val="4"/>
        </w:numPr>
        <w:spacing w:line="276" w:lineRule="auto"/>
        <w:ind w:left="567" w:hanging="567"/>
        <w:jc w:val="both"/>
        <w:rPr>
          <w:b/>
          <w:bCs/>
        </w:rPr>
      </w:pPr>
      <w:r w:rsidRPr="004F3A22">
        <w:rPr>
          <w:b/>
          <w:bCs/>
        </w:rPr>
        <w:t>DOKUMENTY SKŁADANE RAZEM Z OFERTĄ</w:t>
      </w:r>
    </w:p>
    <w:bookmarkEnd w:id="35"/>
    <w:p w14:paraId="451411E1" w14:textId="77777777" w:rsidR="00F37D96" w:rsidRDefault="0037382A">
      <w:pPr>
        <w:numPr>
          <w:ilvl w:val="0"/>
          <w:numId w:val="13"/>
        </w:numPr>
        <w:autoSpaceDE w:val="0"/>
        <w:autoSpaceDN w:val="0"/>
        <w:spacing w:line="276" w:lineRule="auto"/>
        <w:ind w:left="992" w:hanging="425"/>
        <w:jc w:val="both"/>
        <w:rPr>
          <w:rFonts w:eastAsia="Times New Roman" w:cs="Arial"/>
          <w:lang w:eastAsia="pl-PL"/>
        </w:rPr>
      </w:pPr>
      <w:r w:rsidRPr="0037382A">
        <w:rPr>
          <w:rFonts w:cs="Arial"/>
        </w:rPr>
        <w:lastRenderedPageBreak/>
        <w:t>Oferta składana jest pod rygorem nieważności w formie elektronicznej lub w postaci elektronicznej opatrzonej podpisem zaufanym lub podpisem osobistym</w:t>
      </w:r>
      <w:r w:rsidR="002E3D1B" w:rsidRPr="002E3D1B">
        <w:rPr>
          <w:rFonts w:cs="Arial"/>
          <w:b/>
        </w:rPr>
        <w:t>. Wzór formularza ofertowego określa załącznik nr 1 do SWZ</w:t>
      </w:r>
      <w:r w:rsidR="00DB7726" w:rsidRPr="004F3A22">
        <w:rPr>
          <w:rFonts w:cs="Arial"/>
          <w:b/>
        </w:rPr>
        <w:t>.</w:t>
      </w:r>
    </w:p>
    <w:p w14:paraId="11FECE00" w14:textId="77777777" w:rsidR="00001BBA" w:rsidRDefault="0037382A">
      <w:pPr>
        <w:numPr>
          <w:ilvl w:val="0"/>
          <w:numId w:val="13"/>
        </w:numPr>
        <w:autoSpaceDE w:val="0"/>
        <w:autoSpaceDN w:val="0"/>
        <w:spacing w:after="0" w:line="276" w:lineRule="auto"/>
        <w:ind w:left="993" w:hanging="426"/>
        <w:jc w:val="both"/>
        <w:rPr>
          <w:rFonts w:eastAsia="Times New Roman" w:cs="Arial"/>
          <w:lang w:eastAsia="pl-PL"/>
        </w:rPr>
      </w:pPr>
      <w:r w:rsidRPr="00F37D96">
        <w:rPr>
          <w:rFonts w:ascii="Calibri" w:hAnsi="Calibri" w:cs="Calibri"/>
        </w:rPr>
        <w:t xml:space="preserve">Wykonawca dołącza do oferty oświadczenie o niepodleganiu wykluczeniu </w:t>
      </w:r>
      <w:r w:rsidRPr="00F37D96">
        <w:rPr>
          <w:rFonts w:ascii="Calibri" w:hAnsi="Calibri" w:cs="Calibri"/>
          <w:b/>
          <w:bCs/>
        </w:rPr>
        <w:t>(załącznik nr. 3 do SWZ)</w:t>
      </w:r>
      <w:r w:rsidRPr="00F37D96">
        <w:rPr>
          <w:rFonts w:ascii="Calibri" w:hAnsi="Calibri" w:cs="Calibri"/>
        </w:rPr>
        <w:t xml:space="preserve"> oraz spełnianiu warunków udziału w postępowaniu </w:t>
      </w:r>
      <w:r w:rsidRPr="00F37D96">
        <w:rPr>
          <w:rFonts w:ascii="Calibri" w:hAnsi="Calibri" w:cs="Calibri"/>
          <w:b/>
          <w:bCs/>
        </w:rPr>
        <w:t xml:space="preserve">(załącznik nr. 2 do SWZ) </w:t>
      </w:r>
      <w:r w:rsidRPr="00F37D96">
        <w:rPr>
          <w:rFonts w:ascii="Calibri" w:hAnsi="Calibri" w:cs="Calibri"/>
        </w:rPr>
        <w:t xml:space="preserve">w zakresie wskazanym w rozdziale II podrozdziałach 7 i 8 SWZ. Oświadczenia te stanowią dowód potwierdzający brak podstaw wykluczenia oraz spełnianie warunków udziału w postępowaniu, na dzień składania ofert, tymczasowo zastępujące wymagane podmiotowe środki dowodowe, </w:t>
      </w:r>
      <w:r w:rsidR="00805C77">
        <w:rPr>
          <w:rFonts w:ascii="Calibri" w:hAnsi="Calibri" w:cs="Calibri"/>
        </w:rPr>
        <w:t xml:space="preserve">wskazane </w:t>
      </w:r>
      <w:r w:rsidR="00805C77" w:rsidRPr="00805C77">
        <w:rPr>
          <w:rFonts w:ascii="Calibri" w:hAnsi="Calibri" w:cs="Calibri"/>
        </w:rPr>
        <w:t>w ust. 2  niniejszego podrozdziału</w:t>
      </w:r>
      <w:r w:rsidR="00942B33" w:rsidRPr="00F37D96">
        <w:rPr>
          <w:rFonts w:ascii="Calibri" w:eastAsia="Times New Roman" w:hAnsi="Calibri" w:cs="Calibri"/>
          <w:lang w:eastAsia="pl-PL"/>
        </w:rPr>
        <w:t xml:space="preserve">. </w:t>
      </w:r>
      <w:bookmarkStart w:id="36" w:name="_Hlk104976917"/>
    </w:p>
    <w:p w14:paraId="011898D2" w14:textId="413B10C3" w:rsidR="00F37D96" w:rsidRPr="00001BBA" w:rsidRDefault="00F37D96">
      <w:pPr>
        <w:numPr>
          <w:ilvl w:val="0"/>
          <w:numId w:val="13"/>
        </w:numPr>
        <w:autoSpaceDE w:val="0"/>
        <w:autoSpaceDN w:val="0"/>
        <w:spacing w:after="0" w:line="276" w:lineRule="auto"/>
        <w:ind w:left="993" w:hanging="426"/>
        <w:jc w:val="both"/>
        <w:rPr>
          <w:rFonts w:eastAsia="Times New Roman" w:cs="Arial"/>
          <w:lang w:eastAsia="pl-PL"/>
        </w:rPr>
      </w:pPr>
      <w:r w:rsidRPr="00001BBA">
        <w:rPr>
          <w:rFonts w:eastAsia="Times New Roman" w:cs="Arial"/>
          <w:lang w:eastAsia="pl-PL"/>
        </w:rPr>
        <w:t>Oświadczenia składane są pod rygorem nieważności w formie elektronicznej lub w postaci elektronicznej opatrzonej podpisem zaufanym, lub podpisem osobistym.</w:t>
      </w:r>
    </w:p>
    <w:p w14:paraId="299C21A7" w14:textId="77777777" w:rsidR="00F37D96" w:rsidRDefault="00F37D96" w:rsidP="00F37D96">
      <w:pPr>
        <w:autoSpaceDE w:val="0"/>
        <w:autoSpaceDN w:val="0"/>
        <w:spacing w:after="0" w:line="276" w:lineRule="auto"/>
        <w:ind w:left="993"/>
        <w:jc w:val="both"/>
        <w:rPr>
          <w:rFonts w:eastAsia="Times New Roman" w:cs="Arial"/>
          <w:lang w:eastAsia="pl-PL"/>
        </w:rPr>
      </w:pPr>
      <w:r w:rsidRPr="00F37D96">
        <w:rPr>
          <w:rFonts w:eastAsia="Times New Roman" w:cs="Arial"/>
          <w:lang w:eastAsia="pl-PL"/>
        </w:rPr>
        <w:t>Ww. Oświadczenie składają odrębnie:</w:t>
      </w:r>
    </w:p>
    <w:p w14:paraId="541D4B60" w14:textId="2053C1A5" w:rsidR="00805C77" w:rsidRDefault="00805C77">
      <w:pPr>
        <w:numPr>
          <w:ilvl w:val="0"/>
          <w:numId w:val="35"/>
        </w:numPr>
        <w:autoSpaceDE w:val="0"/>
        <w:autoSpaceDN w:val="0"/>
        <w:spacing w:after="0" w:line="276" w:lineRule="auto"/>
        <w:ind w:left="1276" w:hanging="283"/>
        <w:jc w:val="both"/>
        <w:rPr>
          <w:rFonts w:eastAsia="Times New Roman" w:cs="Arial"/>
          <w:lang w:eastAsia="pl-PL"/>
        </w:rPr>
      </w:pPr>
      <w:r w:rsidRPr="00F37D96">
        <w:rPr>
          <w:rFonts w:eastAsia="Times New Roman" w:cs="Arial"/>
          <w:lang w:eastAsia="pl-PL"/>
        </w:rPr>
        <w:t>W</w:t>
      </w:r>
      <w:r w:rsidR="00F37D96" w:rsidRPr="00F37D96">
        <w:rPr>
          <w:rFonts w:eastAsia="Times New Roman" w:cs="Arial"/>
          <w:lang w:eastAsia="pl-PL"/>
        </w:rPr>
        <w:t>ykonawca</w:t>
      </w:r>
    </w:p>
    <w:p w14:paraId="76110BEA" w14:textId="359945F3" w:rsidR="00F37D96" w:rsidRDefault="00F37D96">
      <w:pPr>
        <w:numPr>
          <w:ilvl w:val="0"/>
          <w:numId w:val="35"/>
        </w:numPr>
        <w:autoSpaceDE w:val="0"/>
        <w:autoSpaceDN w:val="0"/>
        <w:spacing w:after="0" w:line="276" w:lineRule="auto"/>
        <w:ind w:left="1276" w:hanging="283"/>
        <w:jc w:val="both"/>
        <w:rPr>
          <w:rFonts w:eastAsia="Times New Roman" w:cs="Arial"/>
          <w:lang w:eastAsia="pl-PL"/>
        </w:rPr>
      </w:pPr>
      <w:r w:rsidRPr="00F37D96">
        <w:rPr>
          <w:rFonts w:eastAsia="Times New Roman" w:cs="Arial"/>
          <w:lang w:eastAsia="pl-PL"/>
        </w:rPr>
        <w:t>każdy spośród wykonawców wspólnie ubiegających się o udzielenie zamówienia. W takim przypadku oświadczenie potwierdza brak podstaw wykluczenia wykonawcy oraz spełnianie warunków udziału w postępowaniu w zakresie, w jakim każdy z wykonawców wykazuje spełnianie warunków udziału w postępowaniu;</w:t>
      </w:r>
    </w:p>
    <w:p w14:paraId="2A9D58AC" w14:textId="47BE996F" w:rsidR="00F37D96" w:rsidRPr="00F37D96" w:rsidRDefault="00F37D96">
      <w:pPr>
        <w:numPr>
          <w:ilvl w:val="0"/>
          <w:numId w:val="35"/>
        </w:numPr>
        <w:autoSpaceDE w:val="0"/>
        <w:autoSpaceDN w:val="0"/>
        <w:spacing w:line="276" w:lineRule="auto"/>
        <w:ind w:left="1276" w:hanging="284"/>
        <w:jc w:val="both"/>
        <w:rPr>
          <w:rFonts w:eastAsia="Times New Roman" w:cs="Arial"/>
          <w:lang w:eastAsia="pl-PL"/>
        </w:rPr>
      </w:pPr>
      <w:r w:rsidRPr="00F37D96">
        <w:rPr>
          <w:rFonts w:eastAsia="Times New Roman" w:cs="Arial"/>
          <w:lang w:eastAsia="pl-PL"/>
        </w:rPr>
        <w:t>podmiot trzeci, na którego potencjał powołuje się wykonawca celem potwierdzenia spełnienia warunków udziału w postępowaniu. W takim przypadku oświadczenie potwierdza brak podstaw wykluczenia podmiotu oraz spełnianie warunków udziału w postępowaniu w zakresie, w jakim podmiot udostępnia swoje zasoby wykonawcy;</w:t>
      </w:r>
    </w:p>
    <w:p w14:paraId="23FC8E88" w14:textId="354D5076" w:rsidR="00F37D96" w:rsidRDefault="00F37D96">
      <w:pPr>
        <w:numPr>
          <w:ilvl w:val="0"/>
          <w:numId w:val="13"/>
        </w:numPr>
        <w:autoSpaceDE w:val="0"/>
        <w:autoSpaceDN w:val="0"/>
        <w:spacing w:line="276" w:lineRule="auto"/>
        <w:ind w:left="992" w:hanging="425"/>
        <w:jc w:val="both"/>
        <w:rPr>
          <w:rFonts w:eastAsia="Times New Roman" w:cs="Arial"/>
          <w:lang w:eastAsia="pl-PL"/>
        </w:rPr>
      </w:pPr>
      <w:r w:rsidRPr="00F37D96">
        <w:rPr>
          <w:rFonts w:eastAsia="Times New Roman" w:cs="Arial"/>
          <w:lang w:eastAsia="pl-PL"/>
        </w:rPr>
        <w:t xml:space="preserve">Dokumenty dotyczące samooczyszczenia wykonawcy, o którym mowa w art. 110 ust. 2 ustawy </w:t>
      </w:r>
      <w:proofErr w:type="spellStart"/>
      <w:r w:rsidRPr="00F37D96">
        <w:rPr>
          <w:rFonts w:eastAsia="Times New Roman" w:cs="Arial"/>
          <w:lang w:eastAsia="pl-PL"/>
        </w:rPr>
        <w:t>Pzp</w:t>
      </w:r>
      <w:proofErr w:type="spellEnd"/>
      <w:r w:rsidRPr="00F37D96">
        <w:rPr>
          <w:rFonts w:eastAsia="Times New Roman" w:cs="Arial"/>
          <w:lang w:eastAsia="pl-PL"/>
        </w:rPr>
        <w:t xml:space="preserve">, jeżeli wykonawca korzysta z samooczyszczenia.  Dokumenty  te składane </w:t>
      </w:r>
      <w:r w:rsidR="007B65E2">
        <w:rPr>
          <w:rFonts w:eastAsia="Times New Roman" w:cs="Arial"/>
          <w:lang w:eastAsia="pl-PL"/>
        </w:rPr>
        <w:t xml:space="preserve">są </w:t>
      </w:r>
      <w:r w:rsidRPr="00F37D96">
        <w:rPr>
          <w:rFonts w:eastAsia="Times New Roman" w:cs="Arial"/>
          <w:lang w:eastAsia="pl-PL"/>
        </w:rPr>
        <w:t xml:space="preserve">pod rygorem nieważności w formie elektronicznej lub w postaci elektronicznej opatrzonej podpisem zaufanym, lub podpisem osobistym. </w:t>
      </w:r>
    </w:p>
    <w:p w14:paraId="3E7248E2" w14:textId="4A3EEED5" w:rsidR="00F37D96" w:rsidRPr="00F37D96" w:rsidRDefault="00F37D96">
      <w:pPr>
        <w:numPr>
          <w:ilvl w:val="0"/>
          <w:numId w:val="13"/>
        </w:numPr>
        <w:autoSpaceDE w:val="0"/>
        <w:autoSpaceDN w:val="0"/>
        <w:spacing w:after="0" w:line="276" w:lineRule="auto"/>
        <w:ind w:left="993" w:hanging="426"/>
        <w:jc w:val="both"/>
        <w:rPr>
          <w:rFonts w:eastAsia="Times New Roman" w:cs="Arial"/>
          <w:lang w:eastAsia="pl-PL"/>
        </w:rPr>
      </w:pPr>
      <w:r w:rsidRPr="00F37D96">
        <w:rPr>
          <w:rFonts w:eastAsia="Times New Roman" w:cs="Arial"/>
          <w:lang w:eastAsia="pl-PL"/>
        </w:rPr>
        <w:t>Do oferty wykonawca załącza również</w:t>
      </w:r>
      <w:r w:rsidR="00800042">
        <w:rPr>
          <w:rFonts w:eastAsia="Times New Roman" w:cs="Arial"/>
          <w:lang w:eastAsia="pl-PL"/>
        </w:rPr>
        <w:t>:</w:t>
      </w:r>
    </w:p>
    <w:p w14:paraId="4E314FFC" w14:textId="714042FA" w:rsidR="00F37D96" w:rsidRPr="00F37D96" w:rsidRDefault="00F37D96">
      <w:pPr>
        <w:pStyle w:val="Akapitzlist"/>
        <w:numPr>
          <w:ilvl w:val="0"/>
          <w:numId w:val="36"/>
        </w:numPr>
        <w:autoSpaceDE w:val="0"/>
        <w:autoSpaceDN w:val="0"/>
        <w:spacing w:after="0" w:line="276" w:lineRule="auto"/>
        <w:ind w:left="1276" w:hanging="283"/>
        <w:jc w:val="both"/>
        <w:rPr>
          <w:rFonts w:eastAsia="Times New Roman" w:cs="Arial"/>
          <w:b/>
          <w:bCs/>
          <w:lang w:eastAsia="pl-PL"/>
        </w:rPr>
      </w:pPr>
      <w:r w:rsidRPr="00F37D96">
        <w:rPr>
          <w:rFonts w:eastAsia="Times New Roman" w:cs="Arial"/>
          <w:b/>
          <w:bCs/>
          <w:lang w:eastAsia="pl-PL"/>
        </w:rPr>
        <w:t xml:space="preserve">Pełnomocnictwo.  </w:t>
      </w:r>
    </w:p>
    <w:p w14:paraId="1A908759" w14:textId="77777777" w:rsidR="00F37D96" w:rsidRDefault="00F37D96">
      <w:pPr>
        <w:pStyle w:val="Akapitzlist"/>
        <w:numPr>
          <w:ilvl w:val="0"/>
          <w:numId w:val="37"/>
        </w:numPr>
        <w:autoSpaceDE w:val="0"/>
        <w:autoSpaceDN w:val="0"/>
        <w:spacing w:after="0" w:line="276" w:lineRule="auto"/>
        <w:ind w:left="1560" w:hanging="284"/>
        <w:jc w:val="both"/>
        <w:rPr>
          <w:rFonts w:eastAsia="Times New Roman" w:cs="Arial"/>
          <w:lang w:eastAsia="pl-PL"/>
        </w:rPr>
      </w:pPr>
      <w:r w:rsidRPr="00F37D96">
        <w:rPr>
          <w:rFonts w:eastAsia="Times New Roman" w:cs="Arial"/>
          <w:lang w:eastAsia="pl-PL"/>
        </w:rPr>
        <w:t>Gdy umocowanie osoby składającej ofertę nie wynika z dokumentów rejestrowych, wykonawca, który składa ofertę za pośrednictwem pełnomocnika, powinien dołączyć do oferty dokument pełnomocnictwa obejmujący swym zakresem umocowanie do złożenia oferty lub do złożenia oferty i podpisania umowy.</w:t>
      </w:r>
    </w:p>
    <w:p w14:paraId="4775E6D3" w14:textId="77777777" w:rsidR="00F37D96" w:rsidRDefault="00F37D96">
      <w:pPr>
        <w:pStyle w:val="Akapitzlist"/>
        <w:numPr>
          <w:ilvl w:val="0"/>
          <w:numId w:val="37"/>
        </w:numPr>
        <w:autoSpaceDE w:val="0"/>
        <w:autoSpaceDN w:val="0"/>
        <w:spacing w:after="0" w:line="276" w:lineRule="auto"/>
        <w:ind w:left="1560" w:hanging="284"/>
        <w:jc w:val="both"/>
        <w:rPr>
          <w:rFonts w:eastAsia="Times New Roman" w:cs="Arial"/>
          <w:lang w:eastAsia="pl-PL"/>
        </w:rPr>
      </w:pPr>
      <w:r w:rsidRPr="00F37D96">
        <w:rPr>
          <w:rFonts w:eastAsia="Times New Roman" w:cs="Arial"/>
          <w:lang w:eastAsia="pl-PL"/>
        </w:rPr>
        <w:t>W przypadku wykonawców ubiegających się wspólnie o udzielenie zamówienia wykonawcy zobowiązani są do ustanowienia pełnomocnika. Dokument pełnomocnictwa, z treści którego będzie wynikało umocowanie do reprezentowania w postępowaniu o udzielenie zamówienia tych wykonawców należy załączyć do oferty.</w:t>
      </w:r>
    </w:p>
    <w:p w14:paraId="2BDD2104" w14:textId="4F4FE7A1" w:rsidR="00F37D96" w:rsidRPr="00F37D96" w:rsidRDefault="00F37D96">
      <w:pPr>
        <w:pStyle w:val="Akapitzlist"/>
        <w:numPr>
          <w:ilvl w:val="0"/>
          <w:numId w:val="37"/>
        </w:numPr>
        <w:autoSpaceDE w:val="0"/>
        <w:autoSpaceDN w:val="0"/>
        <w:spacing w:after="0" w:line="276" w:lineRule="auto"/>
        <w:ind w:left="1560" w:hanging="284"/>
        <w:jc w:val="both"/>
        <w:rPr>
          <w:rFonts w:eastAsia="Times New Roman" w:cs="Arial"/>
          <w:lang w:eastAsia="pl-PL"/>
        </w:rPr>
      </w:pPr>
      <w:r w:rsidRPr="00F37D96">
        <w:rPr>
          <w:rFonts w:eastAsia="Times New Roman" w:cs="Arial"/>
          <w:lang w:eastAsia="pl-PL"/>
        </w:rPr>
        <w:t>Pełnomocnictwo powinno być załączone do oferty i powinno zawierać w szczególności wskazanie:</w:t>
      </w:r>
    </w:p>
    <w:p w14:paraId="5B67B016" w14:textId="77777777" w:rsidR="00F37D96" w:rsidRDefault="00F37D96">
      <w:pPr>
        <w:pStyle w:val="Akapitzlist"/>
        <w:numPr>
          <w:ilvl w:val="0"/>
          <w:numId w:val="38"/>
        </w:numPr>
        <w:autoSpaceDE w:val="0"/>
        <w:autoSpaceDN w:val="0"/>
        <w:spacing w:after="0" w:line="276" w:lineRule="auto"/>
        <w:ind w:left="1843" w:hanging="283"/>
        <w:jc w:val="both"/>
        <w:rPr>
          <w:rFonts w:eastAsia="Times New Roman" w:cs="Arial"/>
          <w:lang w:eastAsia="pl-PL"/>
        </w:rPr>
      </w:pPr>
      <w:r w:rsidRPr="00F37D96">
        <w:rPr>
          <w:rFonts w:eastAsia="Times New Roman" w:cs="Arial"/>
          <w:lang w:eastAsia="pl-PL"/>
        </w:rPr>
        <w:t>postępowania o zamówienie publiczne, którego dotyczy,</w:t>
      </w:r>
    </w:p>
    <w:p w14:paraId="4771DD4F" w14:textId="77777777" w:rsidR="00F37D96" w:rsidRDefault="00F37D96">
      <w:pPr>
        <w:pStyle w:val="Akapitzlist"/>
        <w:numPr>
          <w:ilvl w:val="0"/>
          <w:numId w:val="38"/>
        </w:numPr>
        <w:autoSpaceDE w:val="0"/>
        <w:autoSpaceDN w:val="0"/>
        <w:spacing w:after="0" w:line="276" w:lineRule="auto"/>
        <w:ind w:left="1843" w:hanging="283"/>
        <w:jc w:val="both"/>
        <w:rPr>
          <w:rFonts w:eastAsia="Times New Roman" w:cs="Arial"/>
          <w:lang w:eastAsia="pl-PL"/>
        </w:rPr>
      </w:pPr>
      <w:r w:rsidRPr="00F37D96">
        <w:rPr>
          <w:rFonts w:eastAsia="Times New Roman" w:cs="Arial"/>
          <w:lang w:eastAsia="pl-PL"/>
        </w:rPr>
        <w:t>wszystkich wykonawców ubiegających się wspólnie o udzielenie zamówienia wymienionych z nazwy z określeniem adresu siedziby,</w:t>
      </w:r>
    </w:p>
    <w:p w14:paraId="71DE0EBA" w14:textId="04979D15" w:rsidR="00F37D96" w:rsidRPr="00F37D96" w:rsidRDefault="00F37D96">
      <w:pPr>
        <w:pStyle w:val="Akapitzlist"/>
        <w:numPr>
          <w:ilvl w:val="0"/>
          <w:numId w:val="38"/>
        </w:numPr>
        <w:autoSpaceDE w:val="0"/>
        <w:autoSpaceDN w:val="0"/>
        <w:spacing w:line="276" w:lineRule="auto"/>
        <w:ind w:left="1843" w:hanging="284"/>
        <w:contextualSpacing w:val="0"/>
        <w:jc w:val="both"/>
        <w:rPr>
          <w:rFonts w:eastAsia="Times New Roman" w:cs="Arial"/>
          <w:lang w:eastAsia="pl-PL"/>
        </w:rPr>
      </w:pPr>
      <w:r w:rsidRPr="00F37D96">
        <w:rPr>
          <w:rFonts w:eastAsia="Times New Roman" w:cs="Arial"/>
          <w:lang w:eastAsia="pl-PL"/>
        </w:rPr>
        <w:t>ustanowionego pełnomocnika oraz zakresu jego umocowania.</w:t>
      </w:r>
    </w:p>
    <w:p w14:paraId="6EE7D866" w14:textId="35292162" w:rsidR="00F37D96" w:rsidRPr="00E567CA" w:rsidRDefault="00F37D96">
      <w:pPr>
        <w:pStyle w:val="Akapitzlist"/>
        <w:numPr>
          <w:ilvl w:val="0"/>
          <w:numId w:val="36"/>
        </w:numPr>
        <w:autoSpaceDE w:val="0"/>
        <w:autoSpaceDN w:val="0"/>
        <w:spacing w:after="0" w:line="276" w:lineRule="auto"/>
        <w:ind w:left="1276" w:hanging="283"/>
        <w:jc w:val="both"/>
        <w:rPr>
          <w:rFonts w:eastAsia="Times New Roman" w:cs="Arial"/>
          <w:lang w:eastAsia="pl-PL"/>
        </w:rPr>
      </w:pPr>
      <w:r w:rsidRPr="00E567CA">
        <w:rPr>
          <w:rFonts w:eastAsia="Times New Roman" w:cs="Arial"/>
          <w:b/>
          <w:bCs/>
          <w:lang w:eastAsia="pl-PL"/>
        </w:rPr>
        <w:lastRenderedPageBreak/>
        <w:t xml:space="preserve">Oświadczenie wykonawców wspólnie ubiegających się o udzielenie zamówienia (dotyczy również spółki cywilnej), o którym mowa w art. 117 ust. 4 </w:t>
      </w:r>
      <w:proofErr w:type="spellStart"/>
      <w:r w:rsidRPr="00E567CA">
        <w:rPr>
          <w:rFonts w:eastAsia="Times New Roman" w:cs="Arial"/>
          <w:b/>
          <w:bCs/>
          <w:lang w:eastAsia="pl-PL"/>
        </w:rPr>
        <w:t>Pzp</w:t>
      </w:r>
      <w:proofErr w:type="spellEnd"/>
      <w:r w:rsidRPr="00E567CA">
        <w:rPr>
          <w:rFonts w:eastAsia="Times New Roman" w:cs="Arial"/>
          <w:b/>
          <w:bCs/>
          <w:lang w:eastAsia="pl-PL"/>
        </w:rPr>
        <w:t xml:space="preserve"> (jeżeli dotyczy), z którego wynika, jaki zakres pracy wykonują poszczególni Wykonawcy</w:t>
      </w:r>
      <w:r w:rsidR="00E567CA">
        <w:rPr>
          <w:rFonts w:eastAsia="Times New Roman" w:cs="Arial"/>
          <w:lang w:eastAsia="pl-PL"/>
        </w:rPr>
        <w:t>.</w:t>
      </w:r>
    </w:p>
    <w:p w14:paraId="4F65B15F" w14:textId="76DF103C" w:rsidR="00F37D96" w:rsidRPr="00F37D96" w:rsidRDefault="00F37D96" w:rsidP="005704BF">
      <w:pPr>
        <w:autoSpaceDE w:val="0"/>
        <w:autoSpaceDN w:val="0"/>
        <w:spacing w:after="0" w:line="276" w:lineRule="auto"/>
        <w:ind w:left="1418"/>
        <w:jc w:val="both"/>
        <w:rPr>
          <w:rFonts w:eastAsia="Times New Roman" w:cs="Arial"/>
          <w:lang w:eastAsia="pl-PL"/>
        </w:rPr>
      </w:pPr>
      <w:r w:rsidRPr="00F37D96">
        <w:rPr>
          <w:rFonts w:eastAsia="Times New Roman" w:cs="Arial"/>
          <w:lang w:eastAsia="pl-PL"/>
        </w:rPr>
        <w:t xml:space="preserve">Wymagana forma: </w:t>
      </w:r>
    </w:p>
    <w:p w14:paraId="3849C793" w14:textId="77777777" w:rsidR="005704BF" w:rsidRPr="005704BF" w:rsidRDefault="005704BF" w:rsidP="005704BF">
      <w:pPr>
        <w:autoSpaceDE w:val="0"/>
        <w:autoSpaceDN w:val="0"/>
        <w:spacing w:after="0" w:line="276" w:lineRule="auto"/>
        <w:ind w:left="1276"/>
        <w:jc w:val="both"/>
        <w:rPr>
          <w:rFonts w:eastAsia="Times New Roman" w:cs="Arial"/>
          <w:lang w:eastAsia="pl-PL"/>
        </w:rPr>
      </w:pPr>
      <w:r w:rsidRPr="005704BF">
        <w:rPr>
          <w:rFonts w:eastAsia="Times New Roman" w:cs="Arial"/>
          <w:lang w:eastAsia="pl-PL"/>
        </w:rPr>
        <w:t xml:space="preserve">Wykaz musi być złożony w formie elektronicznej lub w postaci elektronicznej opatrzonej podpisem zaufanym, lub podpisem osobistym osoby upoważnionej do reprezentowania wykonawców zgodnie z formą reprezentacji określoną w dokumencie rejestrowym właściwym dla formy organizacyjnej lub innym dokumencie. </w:t>
      </w:r>
    </w:p>
    <w:p w14:paraId="017A33F7" w14:textId="77777777" w:rsidR="005704BF" w:rsidRPr="005704BF" w:rsidRDefault="005704BF" w:rsidP="005704BF">
      <w:pPr>
        <w:autoSpaceDE w:val="0"/>
        <w:autoSpaceDN w:val="0"/>
        <w:spacing w:after="0" w:line="276" w:lineRule="auto"/>
        <w:ind w:left="1276"/>
        <w:jc w:val="both"/>
        <w:rPr>
          <w:rFonts w:eastAsia="Times New Roman" w:cs="Arial"/>
          <w:lang w:eastAsia="pl-PL"/>
        </w:rPr>
      </w:pPr>
      <w:r w:rsidRPr="005704BF">
        <w:rPr>
          <w:rFonts w:eastAsia="Times New Roman" w:cs="Arial"/>
          <w:lang w:eastAsia="pl-PL"/>
        </w:rPr>
        <w:t>Uwaga:</w:t>
      </w:r>
    </w:p>
    <w:p w14:paraId="48282AE0" w14:textId="77777777" w:rsidR="005704BF" w:rsidRPr="005704BF" w:rsidRDefault="005704BF" w:rsidP="005704BF">
      <w:pPr>
        <w:autoSpaceDE w:val="0"/>
        <w:autoSpaceDN w:val="0"/>
        <w:spacing w:after="0" w:line="276" w:lineRule="auto"/>
        <w:ind w:left="1276"/>
        <w:jc w:val="both"/>
        <w:rPr>
          <w:rFonts w:eastAsia="Times New Roman" w:cs="Arial"/>
          <w:lang w:eastAsia="pl-PL"/>
        </w:rPr>
      </w:pPr>
      <w:r w:rsidRPr="005704BF">
        <w:rPr>
          <w:rFonts w:eastAsia="Times New Roman" w:cs="Arial"/>
          <w:lang w:eastAsia="pl-PL"/>
        </w:rPr>
        <w:t xml:space="preserve">Zgodnie z art.117 ust. 2 i ust. 3 ustawy </w:t>
      </w:r>
      <w:proofErr w:type="spellStart"/>
      <w:r w:rsidRPr="005704BF">
        <w:rPr>
          <w:rFonts w:eastAsia="Times New Roman" w:cs="Arial"/>
          <w:lang w:eastAsia="pl-PL"/>
        </w:rPr>
        <w:t>Pzp</w:t>
      </w:r>
      <w:proofErr w:type="spellEnd"/>
      <w:r w:rsidRPr="005704BF">
        <w:rPr>
          <w:rFonts w:eastAsia="Times New Roman" w:cs="Arial"/>
          <w:lang w:eastAsia="pl-PL"/>
        </w:rPr>
        <w:t xml:space="preserve">: </w:t>
      </w:r>
    </w:p>
    <w:p w14:paraId="0647E84A" w14:textId="77777777" w:rsidR="005704BF" w:rsidRDefault="005704BF">
      <w:pPr>
        <w:pStyle w:val="Akapitzlist"/>
        <w:numPr>
          <w:ilvl w:val="0"/>
          <w:numId w:val="39"/>
        </w:numPr>
        <w:autoSpaceDE w:val="0"/>
        <w:autoSpaceDN w:val="0"/>
        <w:spacing w:after="0" w:line="276" w:lineRule="auto"/>
        <w:ind w:left="1560" w:hanging="284"/>
        <w:jc w:val="both"/>
        <w:rPr>
          <w:rFonts w:eastAsia="Times New Roman" w:cs="Arial"/>
          <w:lang w:eastAsia="pl-PL"/>
        </w:rPr>
      </w:pPr>
      <w:r w:rsidRPr="005704BF">
        <w:rPr>
          <w:rFonts w:eastAsia="Times New Roman" w:cs="Arial"/>
          <w:lang w:eastAsia="pl-PL"/>
        </w:rPr>
        <w:t xml:space="preserve">Warunek dotyczący uprawnień do prowadzenia określonej działalności gospodarczej lub zawodowej, o którym mowa w art. 112 ust. 2 pkt 2 ustawy </w:t>
      </w:r>
      <w:proofErr w:type="spellStart"/>
      <w:r w:rsidRPr="005704BF">
        <w:rPr>
          <w:rFonts w:eastAsia="Times New Roman" w:cs="Arial"/>
          <w:lang w:eastAsia="pl-PL"/>
        </w:rPr>
        <w:t>Pzp</w:t>
      </w:r>
      <w:proofErr w:type="spellEnd"/>
      <w:r w:rsidRPr="005704BF">
        <w:rPr>
          <w:rFonts w:eastAsia="Times New Roman" w:cs="Arial"/>
          <w:lang w:eastAsia="pl-PL"/>
        </w:rPr>
        <w:t>, jest spełniony, jeżeli co najmniej jeden z wykonawców wspólnie ubiegających się o udzielenie zamówienia posiada uprawnienia do prowadzenia określonej działalności gospodarczej lub zawodowej i zrealizuje roboty budowlane, dostawy lub usługi, do których realizacji te uprawnienia są wymagane.</w:t>
      </w:r>
    </w:p>
    <w:p w14:paraId="193BD4DB" w14:textId="1BC5973E" w:rsidR="009855B9" w:rsidRPr="005704BF" w:rsidRDefault="005704BF">
      <w:pPr>
        <w:pStyle w:val="Akapitzlist"/>
        <w:numPr>
          <w:ilvl w:val="0"/>
          <w:numId w:val="39"/>
        </w:numPr>
        <w:autoSpaceDE w:val="0"/>
        <w:autoSpaceDN w:val="0"/>
        <w:spacing w:line="276" w:lineRule="auto"/>
        <w:ind w:left="1560" w:hanging="284"/>
        <w:contextualSpacing w:val="0"/>
        <w:jc w:val="both"/>
        <w:rPr>
          <w:rFonts w:eastAsia="Times New Roman" w:cs="Arial"/>
          <w:lang w:eastAsia="pl-PL"/>
        </w:rPr>
      </w:pPr>
      <w:r w:rsidRPr="005704BF">
        <w:rPr>
          <w:rFonts w:eastAsia="Times New Roman" w:cs="Arial"/>
          <w:lang w:eastAsia="pl-PL"/>
        </w:rPr>
        <w:t>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4DC8F803" w14:textId="77777777" w:rsidR="005704BF" w:rsidRPr="005704BF" w:rsidRDefault="005704BF">
      <w:pPr>
        <w:pStyle w:val="Akapitzlist"/>
        <w:numPr>
          <w:ilvl w:val="0"/>
          <w:numId w:val="35"/>
        </w:numPr>
        <w:autoSpaceDE w:val="0"/>
        <w:autoSpaceDN w:val="0"/>
        <w:spacing w:after="0" w:line="276" w:lineRule="auto"/>
        <w:ind w:left="1276" w:hanging="283"/>
        <w:jc w:val="both"/>
        <w:rPr>
          <w:rFonts w:eastAsia="Times New Roman" w:cs="Arial"/>
          <w:lang w:eastAsia="pl-PL"/>
        </w:rPr>
      </w:pPr>
      <w:bookmarkStart w:id="37" w:name="_Hlk145925971"/>
      <w:r w:rsidRPr="005704BF">
        <w:rPr>
          <w:rFonts w:eastAsia="Times New Roman" w:cs="Times New Roman"/>
          <w:b/>
          <w:lang w:eastAsia="pl-PL"/>
        </w:rPr>
        <w:t xml:space="preserve">Zobowiązanie podmiotu trzeciego </w:t>
      </w:r>
      <w:r w:rsidRPr="005704BF">
        <w:rPr>
          <w:rFonts w:eastAsia="Times New Roman" w:cs="Times New Roman"/>
          <w:b/>
          <w:i/>
          <w:iCs/>
          <w:lang w:eastAsia="pl-PL"/>
        </w:rPr>
        <w:t>(jeżeli dotyczy).</w:t>
      </w:r>
    </w:p>
    <w:bookmarkEnd w:id="37"/>
    <w:p w14:paraId="31DF79C3" w14:textId="77777777" w:rsidR="005704BF" w:rsidRPr="00DB7726" w:rsidRDefault="005704BF" w:rsidP="00870387">
      <w:pPr>
        <w:spacing w:after="0" w:line="276" w:lineRule="auto"/>
        <w:ind w:left="1276" w:right="23"/>
        <w:jc w:val="both"/>
        <w:rPr>
          <w:rFonts w:eastAsia="Times New Roman" w:cs="Times New Roman"/>
          <w:lang w:eastAsia="pl-PL"/>
        </w:rPr>
      </w:pPr>
      <w:r w:rsidRPr="005107B9">
        <w:rPr>
          <w:rFonts w:eastAsia="Times New Roman" w:cs="Times New Roman"/>
          <w:lang w:eastAsia="pl-PL"/>
        </w:rPr>
        <w:t>Zobowiązanie podmiotu udostępniającego zasoby lub inny podmiotowy</w:t>
      </w:r>
      <w:r w:rsidRPr="00DB7726">
        <w:rPr>
          <w:rFonts w:eastAsia="Times New Roman" w:cs="Times New Roman"/>
          <w:lang w:eastAsia="pl-PL"/>
        </w:rPr>
        <w:t xml:space="preserve"> środek dowodowy potwierdza</w:t>
      </w:r>
      <w:r>
        <w:rPr>
          <w:rFonts w:eastAsia="Times New Roman" w:cs="Times New Roman"/>
          <w:lang w:eastAsia="pl-PL"/>
        </w:rPr>
        <w:t>jący</w:t>
      </w:r>
      <w:r w:rsidRPr="00DB7726">
        <w:rPr>
          <w:rFonts w:eastAsia="Times New Roman" w:cs="Times New Roman"/>
          <w:lang w:eastAsia="pl-PL"/>
        </w:rPr>
        <w:t>, że stosunek łączący wykonawcę z podmiotami udostępniającymi zasoby gwarantuje rzeczywisty dostęp do tych zasobów oraz określa w szczególności:</w:t>
      </w:r>
    </w:p>
    <w:p w14:paraId="654EEC2E" w14:textId="77777777" w:rsidR="005704BF" w:rsidRPr="00DB7726" w:rsidRDefault="005704BF">
      <w:pPr>
        <w:numPr>
          <w:ilvl w:val="0"/>
          <w:numId w:val="40"/>
        </w:numPr>
        <w:spacing w:after="0" w:line="276" w:lineRule="auto"/>
        <w:ind w:left="1560" w:right="23" w:hanging="284"/>
        <w:jc w:val="both"/>
        <w:rPr>
          <w:rFonts w:eastAsia="Times New Roman" w:cs="Times New Roman"/>
          <w:lang w:eastAsia="pl-PL"/>
        </w:rPr>
      </w:pPr>
      <w:r w:rsidRPr="00DB7726">
        <w:rPr>
          <w:rFonts w:eastAsia="Times New Roman" w:cs="Times New Roman"/>
          <w:lang w:eastAsia="pl-PL"/>
        </w:rPr>
        <w:t>zakres dostępnych wykonawcy zasobów podmiotu udostępniającego zasoby;</w:t>
      </w:r>
    </w:p>
    <w:p w14:paraId="1FC77F59" w14:textId="77777777" w:rsidR="005704BF" w:rsidRPr="00DB7726" w:rsidRDefault="005704BF">
      <w:pPr>
        <w:numPr>
          <w:ilvl w:val="0"/>
          <w:numId w:val="40"/>
        </w:numPr>
        <w:spacing w:after="0" w:line="276" w:lineRule="auto"/>
        <w:ind w:left="1560" w:right="23" w:hanging="284"/>
        <w:jc w:val="both"/>
        <w:rPr>
          <w:rFonts w:eastAsia="Times New Roman" w:cs="Times New Roman"/>
          <w:lang w:eastAsia="pl-PL"/>
        </w:rPr>
      </w:pPr>
      <w:r w:rsidRPr="00DB7726">
        <w:rPr>
          <w:rFonts w:eastAsia="Times New Roman" w:cs="Times New Roman"/>
          <w:lang w:eastAsia="pl-PL"/>
        </w:rPr>
        <w:t>sposób i okres udostępnienia wykonawcy i wykorzystania przez niego zasobów podmiotu udostępniającego te zasoby przy wykonywaniu zamówienia;</w:t>
      </w:r>
    </w:p>
    <w:p w14:paraId="5E5848C4" w14:textId="3055C79F" w:rsidR="00870387" w:rsidRPr="00870387" w:rsidRDefault="005704BF">
      <w:pPr>
        <w:numPr>
          <w:ilvl w:val="0"/>
          <w:numId w:val="40"/>
        </w:numPr>
        <w:spacing w:line="276" w:lineRule="auto"/>
        <w:ind w:left="1560" w:right="23" w:hanging="284"/>
        <w:jc w:val="both"/>
        <w:rPr>
          <w:rFonts w:eastAsia="Times New Roman" w:cs="Times New Roman"/>
          <w:lang w:eastAsia="pl-PL"/>
        </w:rPr>
      </w:pPr>
      <w:r w:rsidRPr="00DB7726">
        <w:rPr>
          <w:rFonts w:eastAsia="Times New Roman" w:cs="Times New Roman"/>
          <w:lang w:eastAsia="pl-PL"/>
        </w:rPr>
        <w:t>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 dotyczą.</w:t>
      </w:r>
      <w:bookmarkStart w:id="38" w:name="_Hlk102719157"/>
    </w:p>
    <w:p w14:paraId="50BB5795" w14:textId="3C853843" w:rsidR="005704BF" w:rsidRPr="00870387" w:rsidRDefault="005704BF">
      <w:pPr>
        <w:pStyle w:val="Akapitzlist"/>
        <w:numPr>
          <w:ilvl w:val="0"/>
          <w:numId w:val="35"/>
        </w:numPr>
        <w:autoSpaceDE w:val="0"/>
        <w:autoSpaceDN w:val="0"/>
        <w:spacing w:after="0" w:line="276" w:lineRule="auto"/>
        <w:ind w:left="1276" w:hanging="283"/>
        <w:jc w:val="both"/>
        <w:rPr>
          <w:rFonts w:eastAsia="Times New Roman" w:cs="Arial"/>
          <w:lang w:eastAsia="pl-PL"/>
        </w:rPr>
      </w:pPr>
      <w:r w:rsidRPr="00870387">
        <w:rPr>
          <w:rFonts w:eastAsia="Times New Roman" w:cs="Times New Roman"/>
          <w:b/>
          <w:bCs/>
          <w:lang w:eastAsia="pl-PL"/>
        </w:rPr>
        <w:t>Wykaz rozwiązań równoważnych (jeżeli dotyczy)</w:t>
      </w:r>
    </w:p>
    <w:bookmarkEnd w:id="38"/>
    <w:p w14:paraId="3E1BD555" w14:textId="77777777" w:rsidR="005704BF" w:rsidRPr="00CC2E14" w:rsidRDefault="005704BF" w:rsidP="00800042">
      <w:pPr>
        <w:spacing w:line="276" w:lineRule="auto"/>
        <w:ind w:left="1276" w:right="23"/>
        <w:jc w:val="both"/>
        <w:rPr>
          <w:rFonts w:eastAsia="Times New Roman" w:cs="Times New Roman"/>
          <w:lang w:eastAsia="pl-PL"/>
        </w:rPr>
      </w:pPr>
      <w:r w:rsidRPr="00CC2E14">
        <w:rPr>
          <w:rFonts w:eastAsia="Times New Roman" w:cs="Times New Roman"/>
          <w:lang w:eastAsia="pl-PL"/>
        </w:rPr>
        <w:t xml:space="preserve">Wykonawca, który powołuje się na rozwiązania równoważne, jest zobowiązany wykazać, że oferowane przez niego rozwiązanie spełnia wymagania określone przez zamawiającego. W takim przypadku wykonawca załącza do oferty wykaz rozwiązań równoważnych z jego opisem lub normami. </w:t>
      </w:r>
    </w:p>
    <w:p w14:paraId="4CD3EE6D" w14:textId="77777777" w:rsidR="005704BF" w:rsidRPr="00CC2E14" w:rsidRDefault="005704BF" w:rsidP="00800042">
      <w:pPr>
        <w:spacing w:after="0" w:line="276" w:lineRule="auto"/>
        <w:ind w:left="1276" w:right="23"/>
        <w:jc w:val="both"/>
        <w:rPr>
          <w:rFonts w:eastAsia="Times New Roman" w:cs="Times New Roman"/>
          <w:lang w:eastAsia="pl-PL"/>
        </w:rPr>
      </w:pPr>
      <w:r w:rsidRPr="00CC2E14">
        <w:rPr>
          <w:rFonts w:eastAsia="Times New Roman" w:cs="Times New Roman"/>
          <w:lang w:eastAsia="pl-PL"/>
        </w:rPr>
        <w:t xml:space="preserve">Wymagana forma: </w:t>
      </w:r>
    </w:p>
    <w:p w14:paraId="55B3D7BE" w14:textId="07B35F1D" w:rsidR="005704BF" w:rsidRPr="008553F7" w:rsidRDefault="005704BF" w:rsidP="008553F7">
      <w:pPr>
        <w:spacing w:line="276" w:lineRule="auto"/>
        <w:ind w:left="1276" w:right="23"/>
        <w:jc w:val="both"/>
        <w:rPr>
          <w:rFonts w:eastAsia="Times New Roman" w:cs="Times New Roman"/>
          <w:b/>
          <w:bCs/>
          <w:lang w:eastAsia="pl-PL"/>
        </w:rPr>
      </w:pPr>
      <w:r w:rsidRPr="00CC2E14">
        <w:rPr>
          <w:rFonts w:eastAsia="Times New Roman" w:cs="Times New Roman"/>
          <w:lang w:eastAsia="pl-PL"/>
        </w:rPr>
        <w:t xml:space="preserve">Wykaz musi być złożony w formie elektronicznej lub w postaci elektronicznej opatrzonej podpisem zaufanym, lub podpisem osobistym osoby upoważnionej do reprezentowania </w:t>
      </w:r>
      <w:r w:rsidRPr="00800042">
        <w:rPr>
          <w:rFonts w:eastAsia="Times New Roman" w:cs="Times New Roman"/>
          <w:lang w:eastAsia="pl-PL"/>
        </w:rPr>
        <w:t>wykonawców zgodnie z formą reprezentacji określoną w dokumencie rejestrowym właściwym dla formy organizacyjnej lub innym dokumencie.</w:t>
      </w:r>
    </w:p>
    <w:bookmarkEnd w:id="36"/>
    <w:p w14:paraId="7177635F" w14:textId="7DF7C966" w:rsidR="00800042" w:rsidRPr="008553F7" w:rsidRDefault="00DB220A">
      <w:pPr>
        <w:pStyle w:val="Akapitzlist"/>
        <w:numPr>
          <w:ilvl w:val="0"/>
          <w:numId w:val="35"/>
        </w:numPr>
        <w:autoSpaceDE w:val="0"/>
        <w:autoSpaceDN w:val="0"/>
        <w:spacing w:line="276" w:lineRule="auto"/>
        <w:ind w:left="1276" w:hanging="284"/>
        <w:contextualSpacing w:val="0"/>
        <w:jc w:val="both"/>
        <w:rPr>
          <w:rFonts w:eastAsia="Times New Roman" w:cs="Arial"/>
          <w:lang w:eastAsia="pl-PL"/>
        </w:rPr>
      </w:pPr>
      <w:r w:rsidRPr="00800042">
        <w:rPr>
          <w:rFonts w:eastAsia="Times New Roman" w:cstheme="minorHAnsi"/>
          <w:b/>
          <w:lang w:val="x-none" w:eastAsia="zh-CN"/>
        </w:rPr>
        <w:lastRenderedPageBreak/>
        <w:t>Zastrzeżenie tajemnicy przedsiębiorstwa</w:t>
      </w:r>
      <w:r w:rsidRPr="00800042">
        <w:rPr>
          <w:rFonts w:eastAsia="Times New Roman" w:cstheme="minorHAnsi"/>
          <w:lang w:val="x-none" w:eastAsia="zh-CN"/>
        </w:rPr>
        <w:t xml:space="preserve"> – w sytuacji, gdy oferta lub inne dokumenty składane w toku postępowania będą zawierały tajemnicę przedsiębiorstwa, wykonawca, wraz z przekazaniem takich informacji, zastrzega, że nie mogą być one udostępniane, oraz wykazuje, że zastrzeżone informacje stanowią tajemnicę przedsiębiorstwa w rozumieniu przepisów ustawy z 16 kwietnia 1993 r. o zwalczaniu nieuczciwej konkurencji. Wykonawca nie może zastrzec informacji, o których mowa w art. 222 ust. 5 ustawy </w:t>
      </w:r>
      <w:proofErr w:type="spellStart"/>
      <w:r w:rsidRPr="00800042">
        <w:rPr>
          <w:rFonts w:eastAsia="Times New Roman" w:cstheme="minorHAnsi"/>
          <w:lang w:val="x-none" w:eastAsia="zh-CN"/>
        </w:rPr>
        <w:t>Pzp</w:t>
      </w:r>
      <w:proofErr w:type="spellEnd"/>
      <w:r w:rsidRPr="00800042">
        <w:rPr>
          <w:rFonts w:eastAsia="Times New Roman" w:cstheme="minorHAnsi"/>
          <w:lang w:val="x-none" w:eastAsia="zh-CN"/>
        </w:rPr>
        <w:t>.</w:t>
      </w:r>
    </w:p>
    <w:p w14:paraId="7DB75A79" w14:textId="12521189" w:rsidR="00800042" w:rsidRPr="00800042" w:rsidRDefault="00800042" w:rsidP="00800042">
      <w:pPr>
        <w:pStyle w:val="Akapitzlist"/>
        <w:spacing w:after="0" w:line="276" w:lineRule="auto"/>
        <w:ind w:left="1276" w:right="23"/>
        <w:jc w:val="both"/>
        <w:rPr>
          <w:rFonts w:eastAsia="Times New Roman" w:cs="Times New Roman"/>
          <w:lang w:eastAsia="pl-PL"/>
        </w:rPr>
      </w:pPr>
      <w:r w:rsidRPr="00800042">
        <w:rPr>
          <w:rFonts w:eastAsia="Times New Roman" w:cs="Times New Roman"/>
          <w:lang w:eastAsia="pl-PL"/>
        </w:rPr>
        <w:t xml:space="preserve">Wymagana forma: </w:t>
      </w:r>
    </w:p>
    <w:p w14:paraId="531E2EAD" w14:textId="6D504E8B" w:rsidR="000E00E6" w:rsidRPr="008227CE" w:rsidRDefault="00800042" w:rsidP="008227CE">
      <w:pPr>
        <w:pStyle w:val="Akapitzlist"/>
        <w:autoSpaceDE w:val="0"/>
        <w:autoSpaceDN w:val="0"/>
        <w:spacing w:line="276" w:lineRule="auto"/>
        <w:ind w:left="1276"/>
        <w:contextualSpacing w:val="0"/>
        <w:jc w:val="both"/>
        <w:rPr>
          <w:rFonts w:eastAsia="Times New Roman" w:cs="Arial"/>
          <w:lang w:eastAsia="pl-PL"/>
        </w:rPr>
      </w:pPr>
      <w:r w:rsidRPr="00800042">
        <w:rPr>
          <w:rFonts w:eastAsia="Times New Roman" w:cs="Times New Roman"/>
          <w:lang w:eastAsia="pl-PL"/>
        </w:rPr>
        <w:t>Dokument musi być złożony w formie elektronicznej lub w postaci elektronicznej opatrzonej podpisem zaufanym, lub podpisem osobistym osoby upoważnionej do reprezentowania wykonawców zgodnie z formą reprezentacji określoną w dokumencie rejestrowym właściwym dla formy organizacyjnej lub innym dokumencie</w:t>
      </w:r>
      <w:r w:rsidR="00CC2E14" w:rsidRPr="00333804">
        <w:t>.</w:t>
      </w:r>
    </w:p>
    <w:p w14:paraId="64F2269B" w14:textId="39C6C335" w:rsidR="00DB7726" w:rsidRPr="00333804" w:rsidRDefault="00DB7726" w:rsidP="000E00E6">
      <w:pPr>
        <w:pStyle w:val="Akapitzlist"/>
        <w:numPr>
          <w:ilvl w:val="1"/>
          <w:numId w:val="4"/>
        </w:numPr>
        <w:spacing w:line="276" w:lineRule="auto"/>
        <w:ind w:left="567" w:hanging="567"/>
        <w:jc w:val="both"/>
        <w:rPr>
          <w:b/>
          <w:bCs/>
        </w:rPr>
      </w:pPr>
      <w:r w:rsidRPr="00333804">
        <w:rPr>
          <w:rFonts w:eastAsia="Times New Roman" w:cs="Times New Roman"/>
          <w:b/>
          <w:lang w:eastAsia="pl-PL"/>
        </w:rPr>
        <w:t>DOKUMENTY SKŁADANE NA WEZWANIE</w:t>
      </w:r>
    </w:p>
    <w:p w14:paraId="505363D0" w14:textId="77777777" w:rsidR="000E00E6" w:rsidRPr="00333804" w:rsidRDefault="000E00E6" w:rsidP="000E00E6">
      <w:pPr>
        <w:spacing w:line="276" w:lineRule="auto"/>
        <w:ind w:left="567"/>
        <w:jc w:val="both"/>
        <w:rPr>
          <w:rFonts w:eastAsia="Times New Roman" w:cs="Times New Roman"/>
          <w:b/>
          <w:lang w:eastAsia="pl-PL"/>
        </w:rPr>
      </w:pPr>
      <w:r w:rsidRPr="00333804">
        <w:rPr>
          <w:rFonts w:eastAsia="Times New Roman" w:cs="Times New Roman"/>
          <w:b/>
          <w:lang w:eastAsia="pl-PL"/>
        </w:rPr>
        <w:t>Wykaz podmiotowych środków dowodowych</w:t>
      </w:r>
    </w:p>
    <w:p w14:paraId="2A2905B2" w14:textId="242182BD" w:rsidR="000E00E6" w:rsidRPr="008713A5" w:rsidRDefault="00BA399F" w:rsidP="000E00E6">
      <w:pPr>
        <w:spacing w:line="276" w:lineRule="auto"/>
        <w:ind w:left="567" w:right="20"/>
        <w:jc w:val="both"/>
        <w:rPr>
          <w:rFonts w:eastAsia="Times New Roman" w:cs="Times New Roman"/>
          <w:lang w:eastAsia="pl-PL"/>
        </w:rPr>
      </w:pPr>
      <w:r w:rsidRPr="00BA399F">
        <w:rPr>
          <w:rFonts w:eastAsia="Times New Roman" w:cs="Times New Roman"/>
          <w:lang w:eastAsia="pl-PL"/>
        </w:rPr>
        <w:t xml:space="preserve">Zamawiający zgodnie z art. 273 ust. 1 ustawy </w:t>
      </w:r>
      <w:proofErr w:type="spellStart"/>
      <w:r w:rsidRPr="00BA399F">
        <w:rPr>
          <w:rFonts w:eastAsia="Times New Roman" w:cs="Times New Roman"/>
          <w:lang w:eastAsia="pl-PL"/>
        </w:rPr>
        <w:t>Pzp</w:t>
      </w:r>
      <w:proofErr w:type="spellEnd"/>
      <w:r w:rsidRPr="00BA399F">
        <w:rPr>
          <w:rFonts w:eastAsia="Times New Roman" w:cs="Times New Roman"/>
          <w:lang w:eastAsia="pl-PL"/>
        </w:rPr>
        <w:t xml:space="preserve"> nie wymaga i nie będzie wzywał Wykonawcy, którego oferta zostanie najwyżej oceniona, do złożenia podmiotowych środków dowodowych</w:t>
      </w:r>
      <w:r>
        <w:rPr>
          <w:rFonts w:eastAsia="Times New Roman" w:cs="Times New Roman"/>
          <w:lang w:eastAsia="pl-PL"/>
        </w:rPr>
        <w:t>.</w:t>
      </w:r>
    </w:p>
    <w:p w14:paraId="17353A21" w14:textId="3841D82F" w:rsidR="00D35569" w:rsidRDefault="00D35569" w:rsidP="00854D91">
      <w:pPr>
        <w:pStyle w:val="Nagwek2"/>
        <w:numPr>
          <w:ilvl w:val="0"/>
          <w:numId w:val="2"/>
        </w:numPr>
        <w:ind w:left="851" w:hanging="567"/>
        <w:jc w:val="both"/>
      </w:pPr>
      <w:bookmarkStart w:id="39" w:name="_Toc152921014"/>
      <w:r w:rsidRPr="00D35569">
        <w:t>Wymagania dotyczące wadium</w:t>
      </w:r>
      <w:bookmarkEnd w:id="39"/>
    </w:p>
    <w:p w14:paraId="510F56FE" w14:textId="0910D113" w:rsidR="00BD6F74" w:rsidRPr="008553F7" w:rsidRDefault="00BA399F" w:rsidP="00BA399F">
      <w:pPr>
        <w:autoSpaceDE w:val="0"/>
        <w:autoSpaceDN w:val="0"/>
        <w:spacing w:line="276" w:lineRule="auto"/>
        <w:jc w:val="both"/>
        <w:rPr>
          <w:rFonts w:cstheme="minorHAnsi"/>
          <w:b/>
        </w:rPr>
      </w:pPr>
      <w:r w:rsidRPr="008553F7">
        <w:rPr>
          <w:rFonts w:cstheme="minorHAnsi"/>
          <w:b/>
        </w:rPr>
        <w:t xml:space="preserve">NIE WYMAGANE </w:t>
      </w:r>
      <w:r w:rsidR="00E572FE" w:rsidRPr="008553F7">
        <w:rPr>
          <w:rFonts w:eastAsia="Times New Roman" w:cs="Arial"/>
          <w:b/>
          <w:lang w:eastAsia="pl-PL"/>
        </w:rPr>
        <w:t>.</w:t>
      </w:r>
    </w:p>
    <w:p w14:paraId="62BBD3CC" w14:textId="51B8A7E9" w:rsidR="00BA399F" w:rsidRPr="00413510" w:rsidRDefault="00D35569" w:rsidP="00413510">
      <w:pPr>
        <w:pStyle w:val="Nagwek2"/>
        <w:numPr>
          <w:ilvl w:val="0"/>
          <w:numId w:val="2"/>
        </w:numPr>
        <w:ind w:left="851" w:hanging="567"/>
        <w:jc w:val="both"/>
      </w:pPr>
      <w:bookmarkStart w:id="40" w:name="_Toc152921015"/>
      <w:r w:rsidRPr="00D35569">
        <w:t>Sposób przygotowania ofert</w:t>
      </w:r>
      <w:r w:rsidR="002230C1">
        <w:t>.</w:t>
      </w:r>
      <w:bookmarkEnd w:id="40"/>
    </w:p>
    <w:p w14:paraId="3356A690" w14:textId="77777777" w:rsidR="00001BBA" w:rsidRPr="00BD6F74" w:rsidRDefault="00001BBA">
      <w:pPr>
        <w:numPr>
          <w:ilvl w:val="0"/>
          <w:numId w:val="29"/>
        </w:numPr>
        <w:tabs>
          <w:tab w:val="clear" w:pos="502"/>
        </w:tabs>
        <w:spacing w:after="0" w:line="276" w:lineRule="auto"/>
        <w:ind w:left="567" w:hanging="567"/>
        <w:jc w:val="both"/>
        <w:textAlignment w:val="baseline"/>
        <w:rPr>
          <w:rFonts w:eastAsia="Times New Roman" w:cs="Times New Roman"/>
          <w:color w:val="000000"/>
          <w:lang w:eastAsia="pl-PL"/>
        </w:rPr>
      </w:pPr>
      <w:r w:rsidRPr="00BD6F74">
        <w:rPr>
          <w:rFonts w:eastAsia="Times New Roman" w:cs="Times New Roman"/>
          <w:color w:val="000000"/>
          <w:lang w:eastAsia="pl-PL"/>
        </w:rPr>
        <w:t>Oferta powinna być:</w:t>
      </w:r>
    </w:p>
    <w:p w14:paraId="1E40A095" w14:textId="77777777" w:rsidR="00001BBA" w:rsidRPr="00BD6F74" w:rsidRDefault="00001BBA">
      <w:pPr>
        <w:numPr>
          <w:ilvl w:val="1"/>
          <w:numId w:val="46"/>
        </w:numPr>
        <w:spacing w:after="0" w:line="276" w:lineRule="auto"/>
        <w:ind w:left="993" w:hanging="426"/>
        <w:jc w:val="both"/>
        <w:textAlignment w:val="baseline"/>
        <w:rPr>
          <w:rFonts w:eastAsia="Times New Roman" w:cs="Times New Roman"/>
          <w:color w:val="000000"/>
          <w:lang w:eastAsia="pl-PL"/>
        </w:rPr>
      </w:pPr>
      <w:r w:rsidRPr="00BD6F74">
        <w:rPr>
          <w:rFonts w:eastAsia="Times New Roman" w:cs="Times New Roman"/>
          <w:color w:val="000000"/>
          <w:lang w:eastAsia="pl-PL"/>
        </w:rPr>
        <w:t>sporządzona na podstawie załączników niniejszej SWZ w języku polskim,</w:t>
      </w:r>
    </w:p>
    <w:p w14:paraId="305D256F" w14:textId="77777777" w:rsidR="00001BBA" w:rsidRPr="00BD6F74" w:rsidRDefault="00001BBA">
      <w:pPr>
        <w:numPr>
          <w:ilvl w:val="1"/>
          <w:numId w:val="46"/>
        </w:numPr>
        <w:spacing w:after="0" w:line="276" w:lineRule="auto"/>
        <w:ind w:left="993" w:hanging="426"/>
        <w:jc w:val="both"/>
        <w:textAlignment w:val="baseline"/>
        <w:rPr>
          <w:rFonts w:eastAsia="Times New Roman" w:cs="Times New Roman"/>
          <w:color w:val="000000"/>
          <w:lang w:eastAsia="pl-PL"/>
        </w:rPr>
      </w:pPr>
      <w:r w:rsidRPr="00BD6F74">
        <w:rPr>
          <w:rFonts w:eastAsia="Times New Roman" w:cs="Times New Roman"/>
          <w:color w:val="000000"/>
          <w:lang w:eastAsia="pl-PL"/>
        </w:rPr>
        <w:t>złożona przy użyciu środków komunikacji elektronicznej tzn. za pośrednictwem</w:t>
      </w:r>
      <w:r>
        <w:rPr>
          <w:rFonts w:eastAsia="Times New Roman" w:cs="Times New Roman"/>
          <w:color w:val="000000"/>
          <w:lang w:eastAsia="pl-PL"/>
        </w:rPr>
        <w:t xml:space="preserve"> </w:t>
      </w:r>
      <w:hyperlink r:id="rId12" w:history="1">
        <w:r w:rsidRPr="00BD6F74">
          <w:rPr>
            <w:rFonts w:eastAsia="Times New Roman" w:cs="Times New Roman"/>
            <w:color w:val="1155CC"/>
            <w:u w:val="single"/>
            <w:lang w:eastAsia="pl-PL"/>
          </w:rPr>
          <w:t>platformazakupowa.pl</w:t>
        </w:r>
      </w:hyperlink>
      <w:r w:rsidRPr="00BD6F74">
        <w:rPr>
          <w:rFonts w:eastAsia="Times New Roman" w:cs="Times New Roman"/>
          <w:color w:val="000000"/>
          <w:lang w:eastAsia="pl-PL"/>
        </w:rPr>
        <w:t>,</w:t>
      </w:r>
    </w:p>
    <w:p w14:paraId="0071DABC" w14:textId="77777777" w:rsidR="00001BBA" w:rsidRPr="00B4669B" w:rsidRDefault="00001BBA">
      <w:pPr>
        <w:numPr>
          <w:ilvl w:val="1"/>
          <w:numId w:val="46"/>
        </w:numPr>
        <w:spacing w:after="0" w:line="276" w:lineRule="auto"/>
        <w:ind w:left="993" w:hanging="426"/>
        <w:jc w:val="both"/>
        <w:textAlignment w:val="baseline"/>
        <w:rPr>
          <w:rFonts w:eastAsia="Times New Roman" w:cs="Times New Roman"/>
          <w:color w:val="000000"/>
          <w:lang w:eastAsia="pl-PL"/>
        </w:rPr>
      </w:pPr>
      <w:r w:rsidRPr="00BD6F74">
        <w:rPr>
          <w:rFonts w:eastAsia="Times New Roman" w:cs="Times New Roman"/>
          <w:color w:val="000000"/>
          <w:lang w:eastAsia="pl-PL"/>
        </w:rPr>
        <w:t>podpisana kwalifikowanym podpisem elektronicznym lub podpisem zaufanym lub podpisem osobistym przez osobę/osoby upoważnioną/upoważnione</w:t>
      </w:r>
      <w:r w:rsidRPr="00B4669B">
        <w:rPr>
          <w:rFonts w:eastAsia="Times New Roman" w:cs="Arial"/>
          <w:color w:val="000000"/>
          <w:lang w:eastAsia="pl-PL"/>
        </w:rPr>
        <w:t xml:space="preserve"> </w:t>
      </w:r>
    </w:p>
    <w:p w14:paraId="34D8E70F" w14:textId="55D39CFA" w:rsidR="00413510" w:rsidRPr="00B86B30" w:rsidRDefault="00001BBA" w:rsidP="00001BBA">
      <w:pPr>
        <w:spacing w:after="0" w:line="276" w:lineRule="auto"/>
        <w:ind w:left="567"/>
        <w:jc w:val="both"/>
        <w:textAlignment w:val="baseline"/>
        <w:rPr>
          <w:rFonts w:eastAsia="Times New Roman" w:cs="Times New Roman"/>
          <w:lang w:eastAsia="pl-PL"/>
        </w:rPr>
      </w:pPr>
      <w:r w:rsidRPr="00BD6F74">
        <w:rPr>
          <w:rFonts w:eastAsia="Times New Roman" w:cs="Arial"/>
          <w:color w:val="000000"/>
          <w:lang w:eastAsia="pl-PL"/>
        </w:rPr>
        <w:t>W procesie składania oferty w tym przedmiotowych środków dowodowych na platformie,  kwalifikowany podpis elektroniczny wykonawca może złożyć bezpośrednio na dokumencie, który następnie przesyła do systemu (</w:t>
      </w:r>
      <w:r w:rsidRPr="00BD6F74">
        <w:rPr>
          <w:rFonts w:eastAsia="Times New Roman" w:cs="Arial"/>
          <w:b/>
          <w:bCs/>
          <w:color w:val="000000"/>
          <w:lang w:eastAsia="pl-PL"/>
        </w:rPr>
        <w:t xml:space="preserve">opcja rekomendowana </w:t>
      </w:r>
      <w:r w:rsidRPr="00BD6F74">
        <w:rPr>
          <w:rFonts w:eastAsia="Times New Roman" w:cs="Arial"/>
          <w:color w:val="000000"/>
          <w:lang w:eastAsia="pl-PL"/>
        </w:rPr>
        <w:t>prze</w:t>
      </w:r>
      <w:r>
        <w:rPr>
          <w:rFonts w:eastAsia="Times New Roman" w:cs="Arial"/>
          <w:color w:val="000000"/>
          <w:lang w:eastAsia="pl-PL"/>
        </w:rPr>
        <w:t xml:space="preserve">z </w:t>
      </w:r>
      <w:hyperlink r:id="rId13" w:history="1">
        <w:r w:rsidRPr="00BD6F74">
          <w:rPr>
            <w:rFonts w:eastAsia="Times New Roman" w:cs="Arial"/>
            <w:b/>
            <w:bCs/>
            <w:color w:val="1155CC"/>
            <w:u w:val="single"/>
            <w:lang w:eastAsia="pl-PL"/>
          </w:rPr>
          <w:t>platformazakupowa.pl</w:t>
        </w:r>
      </w:hyperlink>
      <w:r>
        <w:rPr>
          <w:rFonts w:eastAsia="Times New Roman" w:cs="Arial"/>
          <w:color w:val="000000"/>
          <w:lang w:eastAsia="pl-PL"/>
        </w:rPr>
        <w:t>)</w:t>
      </w:r>
      <w:r w:rsidRPr="00BD6F74">
        <w:rPr>
          <w:rFonts w:eastAsia="Times New Roman" w:cs="Arial"/>
          <w:color w:val="000000"/>
          <w:lang w:eastAsia="pl-PL"/>
        </w:rPr>
        <w:t xml:space="preserve"> oraz dodatkowo dla całego pakietu dokumentów w kroku 2 </w:t>
      </w:r>
      <w:r w:rsidRPr="00BD6F74">
        <w:rPr>
          <w:rFonts w:eastAsia="Times New Roman" w:cs="Arial"/>
          <w:b/>
          <w:bCs/>
          <w:color w:val="000000"/>
          <w:lang w:eastAsia="pl-PL"/>
        </w:rPr>
        <w:t xml:space="preserve">Formularza </w:t>
      </w:r>
      <w:r w:rsidRPr="00B86B30">
        <w:rPr>
          <w:rFonts w:eastAsia="Times New Roman" w:cs="Arial"/>
          <w:b/>
          <w:bCs/>
          <w:lang w:eastAsia="pl-PL"/>
        </w:rPr>
        <w:t xml:space="preserve">składania oferty lub wniosku </w:t>
      </w:r>
      <w:r w:rsidRPr="00B86B30">
        <w:rPr>
          <w:rFonts w:eastAsia="Times New Roman" w:cs="Arial"/>
          <w:lang w:eastAsia="pl-PL"/>
        </w:rPr>
        <w:t xml:space="preserve">(po kliknięciu w przycisk </w:t>
      </w:r>
      <w:r w:rsidRPr="00B86B30">
        <w:rPr>
          <w:rFonts w:eastAsia="Times New Roman" w:cs="Arial"/>
          <w:b/>
          <w:bCs/>
          <w:lang w:eastAsia="pl-PL"/>
        </w:rPr>
        <w:t>Przejdź do podsumowania</w:t>
      </w:r>
      <w:r w:rsidRPr="00B86B30">
        <w:rPr>
          <w:rFonts w:eastAsia="Times New Roman" w:cs="Arial"/>
          <w:lang w:eastAsia="pl-PL"/>
        </w:rPr>
        <w:t>).</w:t>
      </w:r>
    </w:p>
    <w:p w14:paraId="137BCEDD" w14:textId="512076BC" w:rsidR="00001BBA" w:rsidRPr="00B86B30" w:rsidRDefault="00001BBA">
      <w:pPr>
        <w:numPr>
          <w:ilvl w:val="0"/>
          <w:numId w:val="29"/>
        </w:numPr>
        <w:tabs>
          <w:tab w:val="clear" w:pos="502"/>
        </w:tabs>
        <w:spacing w:after="0" w:line="276" w:lineRule="auto"/>
        <w:ind w:left="567" w:hanging="567"/>
        <w:jc w:val="both"/>
        <w:textAlignment w:val="baseline"/>
        <w:rPr>
          <w:rFonts w:eastAsia="Times New Roman" w:cs="Times New Roman"/>
          <w:lang w:eastAsia="pl-PL"/>
        </w:rPr>
      </w:pPr>
      <w:r w:rsidRPr="00B86B30">
        <w:rPr>
          <w:rFonts w:eastAsia="Times New Roman" w:cs="Times New Roman"/>
          <w:lang w:eastAsia="pl-PL"/>
        </w:rPr>
        <w:t xml:space="preserve">W przypadku gdy podmiotowe środki dowodowe, w tym oświadczenie, o którym mowa w art. 117 ust. 4 ustawy </w:t>
      </w:r>
      <w:proofErr w:type="spellStart"/>
      <w:r w:rsidRPr="00B86B30">
        <w:rPr>
          <w:rFonts w:eastAsia="Times New Roman" w:cs="Times New Roman"/>
          <w:lang w:eastAsia="pl-PL"/>
        </w:rPr>
        <w:t>Pzp</w:t>
      </w:r>
      <w:proofErr w:type="spellEnd"/>
      <w:r w:rsidRPr="00B86B30">
        <w:rPr>
          <w:rFonts w:eastAsia="Times New Roman" w:cs="Times New Roman"/>
          <w:lang w:eastAsia="pl-PL"/>
        </w:rPr>
        <w:t xml:space="preserve"> oraz zobowiązanie podmiotu udostępniającego zasoby, przedmiotowe środki dowodowe, dokumenty, o których mowa w art. 94 ust. 2 ustawy </w:t>
      </w:r>
      <w:proofErr w:type="spellStart"/>
      <w:r w:rsidRPr="00B86B30">
        <w:rPr>
          <w:rFonts w:eastAsia="Times New Roman" w:cs="Times New Roman"/>
          <w:lang w:eastAsia="pl-PL"/>
        </w:rPr>
        <w:t>Pzp</w:t>
      </w:r>
      <w:proofErr w:type="spellEnd"/>
      <w:r w:rsidRPr="00B86B30">
        <w:rPr>
          <w:rFonts w:eastAsia="Times New Roman" w:cs="Times New Roman"/>
          <w:lang w:eastAsia="pl-PL"/>
        </w:rPr>
        <w:t>,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p>
    <w:p w14:paraId="0FBB9EB3" w14:textId="77777777" w:rsidR="00001BBA" w:rsidRPr="00B86B30" w:rsidRDefault="00001BBA">
      <w:pPr>
        <w:numPr>
          <w:ilvl w:val="0"/>
          <w:numId w:val="29"/>
        </w:numPr>
        <w:tabs>
          <w:tab w:val="clear" w:pos="502"/>
        </w:tabs>
        <w:spacing w:after="0" w:line="276" w:lineRule="auto"/>
        <w:ind w:left="567" w:hanging="567"/>
        <w:jc w:val="both"/>
        <w:textAlignment w:val="baseline"/>
        <w:rPr>
          <w:rFonts w:eastAsia="Times New Roman" w:cs="Times New Roman"/>
          <w:lang w:eastAsia="pl-PL"/>
        </w:rPr>
      </w:pPr>
      <w:r w:rsidRPr="00B86B30">
        <w:rPr>
          <w:rFonts w:eastAsia="Times New Roman" w:cs="Times New Roman"/>
          <w:lang w:eastAsia="pl-PL"/>
        </w:rPr>
        <w:t xml:space="preserve">Poświadczenia zgodności cyfrowego odwzorowania z dokumentem w postaci papierowej, o którym mowa w </w:t>
      </w:r>
      <w:r>
        <w:rPr>
          <w:rFonts w:eastAsia="Times New Roman" w:cs="Times New Roman"/>
          <w:lang w:eastAsia="pl-PL"/>
        </w:rPr>
        <w:t>ust.</w:t>
      </w:r>
      <w:r w:rsidRPr="00B86B30">
        <w:rPr>
          <w:rFonts w:eastAsia="Times New Roman" w:cs="Times New Roman"/>
          <w:lang w:eastAsia="pl-PL"/>
        </w:rPr>
        <w:t xml:space="preserve"> 2, dokonuje w przypadku:</w:t>
      </w:r>
    </w:p>
    <w:p w14:paraId="2BC3E529" w14:textId="77777777" w:rsidR="00001BBA" w:rsidRPr="00B86B30" w:rsidRDefault="00001BBA">
      <w:pPr>
        <w:pStyle w:val="Akapitzlist"/>
        <w:numPr>
          <w:ilvl w:val="0"/>
          <w:numId w:val="41"/>
        </w:numPr>
        <w:spacing w:after="0" w:line="276" w:lineRule="auto"/>
        <w:ind w:left="993" w:hanging="426"/>
        <w:jc w:val="both"/>
        <w:textAlignment w:val="baseline"/>
        <w:rPr>
          <w:rFonts w:eastAsia="Times New Roman" w:cs="Times New Roman"/>
          <w:lang w:eastAsia="pl-PL"/>
        </w:rPr>
      </w:pPr>
      <w:r w:rsidRPr="00B86B30">
        <w:rPr>
          <w:rFonts w:eastAsia="Times New Roman" w:cs="Times New Roman"/>
          <w:lang w:eastAsia="pl-PL"/>
        </w:rPr>
        <w:t>podmiotowych środków dowodowych - odpowiednio wykonawca, wykonawca wspólnie ubiegający się o udzielenie zamówienia, podmiot udostępniający zasoby lub</w:t>
      </w:r>
      <w:r>
        <w:rPr>
          <w:rFonts w:eastAsia="Times New Roman" w:cs="Times New Roman"/>
          <w:lang w:eastAsia="pl-PL"/>
        </w:rPr>
        <w:t xml:space="preserve"> </w:t>
      </w:r>
      <w:r w:rsidRPr="00B86B30">
        <w:rPr>
          <w:rFonts w:eastAsia="Times New Roman" w:cs="Times New Roman"/>
          <w:lang w:eastAsia="pl-PL"/>
        </w:rPr>
        <w:lastRenderedPageBreak/>
        <w:t>podwykonawca, w zakresie podmiotowych środków dowodowych, które każdego z nich dotyczą;</w:t>
      </w:r>
    </w:p>
    <w:p w14:paraId="153B2F36" w14:textId="77777777" w:rsidR="00001BBA" w:rsidRPr="00B86B30" w:rsidRDefault="00001BBA">
      <w:pPr>
        <w:pStyle w:val="Akapitzlist"/>
        <w:numPr>
          <w:ilvl w:val="0"/>
          <w:numId w:val="41"/>
        </w:numPr>
        <w:spacing w:after="0" w:line="276" w:lineRule="auto"/>
        <w:ind w:left="993" w:hanging="426"/>
        <w:jc w:val="both"/>
        <w:textAlignment w:val="baseline"/>
        <w:rPr>
          <w:rFonts w:eastAsia="Times New Roman" w:cs="Times New Roman"/>
          <w:lang w:eastAsia="pl-PL"/>
        </w:rPr>
      </w:pPr>
      <w:r w:rsidRPr="00B86B30">
        <w:rPr>
          <w:rFonts w:eastAsia="Times New Roman" w:cs="Times New Roman"/>
          <w:lang w:eastAsia="pl-PL"/>
        </w:rPr>
        <w:t xml:space="preserve">przedmiotowego środka dowodowego, dokumentu, o którym mowa w art. 94 ust. 2 ustawy </w:t>
      </w:r>
      <w:proofErr w:type="spellStart"/>
      <w:r w:rsidRPr="00B86B30">
        <w:rPr>
          <w:rFonts w:eastAsia="Times New Roman" w:cs="Times New Roman"/>
          <w:lang w:eastAsia="pl-PL"/>
        </w:rPr>
        <w:t>Pzp</w:t>
      </w:r>
      <w:proofErr w:type="spellEnd"/>
      <w:r w:rsidRPr="00B86B30">
        <w:rPr>
          <w:rFonts w:eastAsia="Times New Roman" w:cs="Times New Roman"/>
          <w:lang w:eastAsia="pl-PL"/>
        </w:rPr>
        <w:t xml:space="preserve">, oświadczenia, o którym mowa w art. 117 ust. 4 ustawy </w:t>
      </w:r>
      <w:proofErr w:type="spellStart"/>
      <w:r w:rsidRPr="00B86B30">
        <w:rPr>
          <w:rFonts w:eastAsia="Times New Roman" w:cs="Times New Roman"/>
          <w:lang w:eastAsia="pl-PL"/>
        </w:rPr>
        <w:t>Pzp</w:t>
      </w:r>
      <w:proofErr w:type="spellEnd"/>
      <w:r w:rsidRPr="00B86B30">
        <w:rPr>
          <w:rFonts w:eastAsia="Times New Roman" w:cs="Times New Roman"/>
          <w:lang w:eastAsia="pl-PL"/>
        </w:rPr>
        <w:t>, lub zobowiązania podmiotu udostępniającego zasoby - odpowiednio wykonawca lub wykonawca wspólnie ubiegający się o udzielenie zamówienia;</w:t>
      </w:r>
    </w:p>
    <w:p w14:paraId="1A8EF1E0" w14:textId="77777777" w:rsidR="00001BBA" w:rsidRPr="00B86B30" w:rsidRDefault="00001BBA">
      <w:pPr>
        <w:pStyle w:val="Akapitzlist"/>
        <w:numPr>
          <w:ilvl w:val="0"/>
          <w:numId w:val="41"/>
        </w:numPr>
        <w:spacing w:after="0" w:line="276" w:lineRule="auto"/>
        <w:ind w:left="993" w:hanging="426"/>
        <w:jc w:val="both"/>
        <w:textAlignment w:val="baseline"/>
        <w:rPr>
          <w:rFonts w:eastAsia="Times New Roman" w:cs="Times New Roman"/>
          <w:lang w:eastAsia="pl-PL"/>
        </w:rPr>
      </w:pPr>
      <w:r w:rsidRPr="00B86B30">
        <w:rPr>
          <w:rFonts w:eastAsia="Times New Roman" w:cs="Times New Roman"/>
          <w:lang w:eastAsia="pl-PL"/>
        </w:rPr>
        <w:t>pełnomocnictwa - mocodawca.</w:t>
      </w:r>
    </w:p>
    <w:p w14:paraId="78E1EE3F" w14:textId="77777777" w:rsidR="00001BBA" w:rsidRPr="00B86B30" w:rsidRDefault="00001BBA">
      <w:pPr>
        <w:numPr>
          <w:ilvl w:val="0"/>
          <w:numId w:val="29"/>
        </w:numPr>
        <w:tabs>
          <w:tab w:val="clear" w:pos="502"/>
        </w:tabs>
        <w:spacing w:after="0" w:line="276" w:lineRule="auto"/>
        <w:ind w:left="567" w:hanging="567"/>
        <w:jc w:val="both"/>
        <w:textAlignment w:val="baseline"/>
        <w:rPr>
          <w:rFonts w:eastAsia="Times New Roman" w:cs="Times New Roman"/>
          <w:lang w:eastAsia="pl-PL"/>
        </w:rPr>
      </w:pPr>
      <w:r w:rsidRPr="00B86B30">
        <w:rPr>
          <w:rFonts w:eastAsia="Times New Roman" w:cs="Times New Roman"/>
          <w:lang w:eastAsia="pl-PL"/>
        </w:rPr>
        <w:t xml:space="preserve">Poświadczenia zgodności cyfrowego odwzorowania z dokumentem w postaci papierowej, o którym mowa w </w:t>
      </w:r>
      <w:r>
        <w:rPr>
          <w:rFonts w:eastAsia="Times New Roman" w:cs="Times New Roman"/>
          <w:lang w:eastAsia="pl-PL"/>
        </w:rPr>
        <w:t>ust.</w:t>
      </w:r>
      <w:r w:rsidRPr="00B86B30">
        <w:rPr>
          <w:rFonts w:eastAsia="Times New Roman" w:cs="Times New Roman"/>
          <w:lang w:eastAsia="pl-PL"/>
        </w:rPr>
        <w:t xml:space="preserve"> 2, może dokonać również notariusz.</w:t>
      </w:r>
    </w:p>
    <w:p w14:paraId="5ECC2DC1" w14:textId="77777777" w:rsidR="00001BBA" w:rsidRPr="00B86B30" w:rsidRDefault="00001BBA">
      <w:pPr>
        <w:pStyle w:val="Akapitzlist"/>
        <w:numPr>
          <w:ilvl w:val="0"/>
          <w:numId w:val="29"/>
        </w:numPr>
        <w:tabs>
          <w:tab w:val="clear" w:pos="502"/>
        </w:tabs>
        <w:spacing w:after="0" w:line="276" w:lineRule="auto"/>
        <w:ind w:left="567" w:hanging="567"/>
        <w:jc w:val="both"/>
        <w:textAlignment w:val="baseline"/>
        <w:rPr>
          <w:rFonts w:eastAsia="Times New Roman" w:cs="Times New Roman"/>
          <w:lang w:eastAsia="pl-PL"/>
        </w:rPr>
      </w:pPr>
      <w:r w:rsidRPr="00B86B30">
        <w:rPr>
          <w:rFonts w:eastAsia="Times New Roman" w:cs="Times New Roman"/>
          <w:lang w:eastAsia="pl-PL"/>
        </w:rPr>
        <w:t xml:space="preserve">Podpisy kwalifikowane wykorzystywane przez wykonawców do podpisywania wszelkich plików muszą spełniać </w:t>
      </w:r>
      <w:r>
        <w:rPr>
          <w:rFonts w:eastAsia="Times New Roman" w:cs="Times New Roman"/>
          <w:lang w:eastAsia="pl-PL"/>
        </w:rPr>
        <w:t xml:space="preserve">wymogi przewidziane w </w:t>
      </w:r>
      <w:r w:rsidRPr="00B86B30">
        <w:rPr>
          <w:rFonts w:eastAsia="Times New Roman" w:cs="Times New Roman"/>
          <w:lang w:eastAsia="pl-PL"/>
        </w:rPr>
        <w:t>Rozporządzeni</w:t>
      </w:r>
      <w:r>
        <w:rPr>
          <w:rFonts w:eastAsia="Times New Roman" w:cs="Times New Roman"/>
          <w:lang w:eastAsia="pl-PL"/>
        </w:rPr>
        <w:t>u</w:t>
      </w:r>
      <w:r w:rsidRPr="00B86B30">
        <w:rPr>
          <w:rFonts w:eastAsia="Times New Roman" w:cs="Times New Roman"/>
          <w:lang w:eastAsia="pl-PL"/>
        </w:rPr>
        <w:t xml:space="preserve"> Parlamentu Europejskiego i Rady w sprawie identyfikacji elektronicznej i usług zaufania w odniesieniu do transakcji elektronicznych na rynku wewnętrznym (</w:t>
      </w:r>
      <w:proofErr w:type="spellStart"/>
      <w:r w:rsidRPr="00B86B30">
        <w:rPr>
          <w:rFonts w:eastAsia="Times New Roman" w:cs="Times New Roman"/>
          <w:lang w:eastAsia="pl-PL"/>
        </w:rPr>
        <w:t>eIDAS</w:t>
      </w:r>
      <w:proofErr w:type="spellEnd"/>
      <w:r w:rsidRPr="00B86B30">
        <w:rPr>
          <w:rFonts w:eastAsia="Times New Roman" w:cs="Times New Roman"/>
          <w:lang w:eastAsia="pl-PL"/>
        </w:rPr>
        <w:t>) (UE) nr 910/2014 - od 1 lipca 2016 roku.</w:t>
      </w:r>
    </w:p>
    <w:p w14:paraId="5A043A3A" w14:textId="77777777" w:rsidR="00001BBA" w:rsidRDefault="00001BBA">
      <w:pPr>
        <w:pStyle w:val="Akapitzlist"/>
        <w:numPr>
          <w:ilvl w:val="0"/>
          <w:numId w:val="29"/>
        </w:numPr>
        <w:tabs>
          <w:tab w:val="clear" w:pos="502"/>
        </w:tabs>
        <w:spacing w:after="0" w:line="276" w:lineRule="auto"/>
        <w:ind w:left="567" w:hanging="567"/>
        <w:jc w:val="both"/>
        <w:textAlignment w:val="baseline"/>
        <w:rPr>
          <w:rFonts w:eastAsia="Times New Roman" w:cs="Times New Roman"/>
          <w:color w:val="000000"/>
          <w:lang w:eastAsia="pl-PL"/>
        </w:rPr>
      </w:pPr>
      <w:r w:rsidRPr="00B86B30">
        <w:rPr>
          <w:rFonts w:eastAsia="Times New Roman" w:cs="Times New Roman"/>
          <w:lang w:eastAsia="pl-PL"/>
        </w:rPr>
        <w:t xml:space="preserve">W przypadku wykorzystania formatu podpisu </w:t>
      </w:r>
      <w:proofErr w:type="spellStart"/>
      <w:r w:rsidRPr="00B86B30">
        <w:rPr>
          <w:rFonts w:eastAsia="Times New Roman" w:cs="Times New Roman"/>
          <w:lang w:eastAsia="pl-PL"/>
        </w:rPr>
        <w:t>XAdES</w:t>
      </w:r>
      <w:proofErr w:type="spellEnd"/>
      <w:r w:rsidRPr="00B86B30">
        <w:rPr>
          <w:rFonts w:eastAsia="Times New Roman" w:cs="Times New Roman"/>
          <w:lang w:eastAsia="pl-PL"/>
        </w:rPr>
        <w:t xml:space="preserve"> zewnętrzny. Zamawiający wymaga dołączenia odpowiedniej ilości plików, podpisywanych plików </w:t>
      </w:r>
      <w:r w:rsidRPr="00996448">
        <w:rPr>
          <w:rFonts w:eastAsia="Times New Roman" w:cs="Times New Roman"/>
          <w:color w:val="000000"/>
          <w:lang w:eastAsia="pl-PL"/>
        </w:rPr>
        <w:t xml:space="preserve">z danymi oraz plików </w:t>
      </w:r>
      <w:proofErr w:type="spellStart"/>
      <w:r w:rsidRPr="00996448">
        <w:rPr>
          <w:rFonts w:eastAsia="Times New Roman" w:cs="Times New Roman"/>
          <w:color w:val="000000"/>
          <w:lang w:eastAsia="pl-PL"/>
        </w:rPr>
        <w:t>XAdES</w:t>
      </w:r>
      <w:proofErr w:type="spellEnd"/>
      <w:r w:rsidRPr="00996448">
        <w:rPr>
          <w:rFonts w:eastAsia="Times New Roman" w:cs="Times New Roman"/>
          <w:color w:val="000000"/>
          <w:lang w:eastAsia="pl-PL"/>
        </w:rPr>
        <w:t>.</w:t>
      </w:r>
    </w:p>
    <w:p w14:paraId="6F3A993C" w14:textId="77777777" w:rsidR="00001BBA" w:rsidRDefault="00001BBA">
      <w:pPr>
        <w:pStyle w:val="Akapitzlist"/>
        <w:numPr>
          <w:ilvl w:val="0"/>
          <w:numId w:val="29"/>
        </w:numPr>
        <w:tabs>
          <w:tab w:val="clear" w:pos="502"/>
        </w:tabs>
        <w:spacing w:after="0" w:line="276" w:lineRule="auto"/>
        <w:ind w:left="567" w:hanging="567"/>
        <w:jc w:val="both"/>
        <w:textAlignment w:val="baseline"/>
        <w:rPr>
          <w:rFonts w:eastAsia="Times New Roman" w:cs="Times New Roman"/>
          <w:color w:val="000000"/>
          <w:lang w:eastAsia="pl-PL"/>
        </w:rPr>
      </w:pPr>
      <w:r w:rsidRPr="00996448">
        <w:rPr>
          <w:rFonts w:eastAsia="Times New Roman" w:cs="Times New Roman"/>
          <w:color w:val="000000"/>
          <w:lang w:eastAsia="pl-PL"/>
        </w:rPr>
        <w:t xml:space="preserve">Zgodnie z art. 18 ust. 3 ustawy </w:t>
      </w:r>
      <w:proofErr w:type="spellStart"/>
      <w:r w:rsidRPr="00996448">
        <w:rPr>
          <w:rFonts w:eastAsia="Times New Roman" w:cs="Times New Roman"/>
          <w:color w:val="000000"/>
          <w:lang w:eastAsia="pl-PL"/>
        </w:rPr>
        <w:t>Pzp</w:t>
      </w:r>
      <w:proofErr w:type="spellEnd"/>
      <w:r w:rsidRPr="00996448">
        <w:rPr>
          <w:rFonts w:eastAsia="Times New Roman" w:cs="Times New Roman"/>
          <w:color w:val="000000"/>
          <w:lang w:eastAsia="pl-PL"/>
        </w:rPr>
        <w:t>, nie ujawnia się informacji stanowiących tajemnicę przedsiębiorstwa, w rozumieniu przepisów o zwalczaniu nieuczciwej konkurencji. Jeżeli wykonawca, wraz z przekazaniem takich informacji, zastrzegł, że nie mogą być one udostępniane oraz wykazał, że zastrzeżone informacje stanowią tajemnicę przedsiębiorstwa. Na platformie w formularzu składania oferty znajduje się miejsce wyznaczone do dołączenia części oferty stanowiącej tajemnicę przedsiębiorstwa.</w:t>
      </w:r>
    </w:p>
    <w:p w14:paraId="36158EA7" w14:textId="77777777" w:rsidR="00001BBA" w:rsidRPr="00DE60D4" w:rsidRDefault="00001BBA">
      <w:pPr>
        <w:pStyle w:val="Akapitzlist"/>
        <w:numPr>
          <w:ilvl w:val="0"/>
          <w:numId w:val="29"/>
        </w:numPr>
        <w:tabs>
          <w:tab w:val="clear" w:pos="502"/>
        </w:tabs>
        <w:spacing w:after="0" w:line="276" w:lineRule="auto"/>
        <w:ind w:left="567" w:hanging="567"/>
        <w:jc w:val="both"/>
        <w:textAlignment w:val="baseline"/>
        <w:rPr>
          <w:rFonts w:eastAsia="Times New Roman" w:cs="Times New Roman"/>
          <w:color w:val="000000"/>
          <w:lang w:eastAsia="pl-PL"/>
        </w:rPr>
      </w:pPr>
      <w:r w:rsidRPr="00C10088">
        <w:rPr>
          <w:rFonts w:eastAsia="Times New Roman" w:cs="Times New Roman"/>
          <w:color w:val="000000"/>
          <w:lang w:eastAsia="pl-PL"/>
        </w:rPr>
        <w:t xml:space="preserve">Wykonawca, za pośrednictwem </w:t>
      </w:r>
      <w:hyperlink r:id="rId14" w:history="1">
        <w:r w:rsidRPr="00C10088">
          <w:rPr>
            <w:rFonts w:eastAsia="Times New Roman" w:cs="Times New Roman"/>
            <w:color w:val="1155CC"/>
            <w:u w:val="single"/>
            <w:lang w:eastAsia="pl-PL"/>
          </w:rPr>
          <w:t>platformazakupowa.pl</w:t>
        </w:r>
      </w:hyperlink>
      <w:r w:rsidRPr="00C10088">
        <w:rPr>
          <w:rFonts w:eastAsia="Times New Roman" w:cs="Times New Roman"/>
          <w:color w:val="000000"/>
          <w:lang w:eastAsia="pl-PL"/>
        </w:rPr>
        <w:t xml:space="preserve"> może przed upływem terminu do składania ofert zmienić lub wycofać ofertę. Sposób dokonywania zmiany lub wycofania oferty zamieszczono w instrukcji zamieszczonej na stronie internetowej pod adresem:</w:t>
      </w:r>
      <w:r>
        <w:rPr>
          <w:rFonts w:eastAsia="Times New Roman" w:cs="Times New Roman"/>
          <w:color w:val="000000"/>
          <w:lang w:eastAsia="pl-PL"/>
        </w:rPr>
        <w:t xml:space="preserve"> </w:t>
      </w:r>
      <w:hyperlink r:id="rId15" w:history="1">
        <w:r w:rsidRPr="00401BF3">
          <w:rPr>
            <w:rStyle w:val="Hipercze"/>
            <w:rFonts w:eastAsia="Times New Roman" w:cs="Times New Roman"/>
            <w:lang w:eastAsia="pl-PL"/>
          </w:rPr>
          <w:t>https://platformazakupowa.pl/strona/45-instrukcje</w:t>
        </w:r>
      </w:hyperlink>
    </w:p>
    <w:p w14:paraId="740E803F" w14:textId="77777777" w:rsidR="00001BBA" w:rsidRDefault="00001BBA">
      <w:pPr>
        <w:pStyle w:val="Akapitzlist"/>
        <w:numPr>
          <w:ilvl w:val="0"/>
          <w:numId w:val="29"/>
        </w:numPr>
        <w:tabs>
          <w:tab w:val="clear" w:pos="502"/>
        </w:tabs>
        <w:spacing w:after="0" w:line="276" w:lineRule="auto"/>
        <w:ind w:left="567" w:hanging="567"/>
        <w:jc w:val="both"/>
        <w:textAlignment w:val="baseline"/>
        <w:rPr>
          <w:rFonts w:eastAsia="Times New Roman" w:cs="Times New Roman"/>
          <w:color w:val="000000"/>
          <w:lang w:eastAsia="pl-PL"/>
        </w:rPr>
      </w:pPr>
      <w:r w:rsidRPr="00C10088">
        <w:rPr>
          <w:rFonts w:eastAsia="Times New Roman" w:cs="Times New Roman"/>
          <w:color w:val="000000"/>
          <w:lang w:eastAsia="pl-PL"/>
        </w:rPr>
        <w:t>Każdy z wykonawców może złożyć tylko jedną ofertę. Złożenie większej liczby ofert lub oferty zawierającej propozycje wariantowe spowoduje, że oferta podlegać będzie odrzuceniu.</w:t>
      </w:r>
    </w:p>
    <w:p w14:paraId="6B5ADA15" w14:textId="77777777" w:rsidR="00001BBA" w:rsidRDefault="00001BBA">
      <w:pPr>
        <w:pStyle w:val="Akapitzlist"/>
        <w:numPr>
          <w:ilvl w:val="0"/>
          <w:numId w:val="29"/>
        </w:numPr>
        <w:tabs>
          <w:tab w:val="clear" w:pos="502"/>
        </w:tabs>
        <w:spacing w:after="0" w:line="276" w:lineRule="auto"/>
        <w:ind w:left="567" w:hanging="567"/>
        <w:jc w:val="both"/>
        <w:textAlignment w:val="baseline"/>
        <w:rPr>
          <w:rFonts w:eastAsia="Times New Roman" w:cs="Times New Roman"/>
          <w:color w:val="000000"/>
          <w:lang w:eastAsia="pl-PL"/>
        </w:rPr>
      </w:pPr>
      <w:r w:rsidRPr="00C10088">
        <w:rPr>
          <w:rFonts w:eastAsia="Times New Roman" w:cs="Times New Roman"/>
          <w:color w:val="000000"/>
          <w:lang w:eastAsia="pl-PL"/>
        </w:rPr>
        <w:t>Dokumenty i oświadczenia składane przez wykonawcę powinny być w języku polskim. W przypadku  załączenia dokumentów sporządzonych w innym języku niż dopuszczony, wykonawca zobowiązany jest załączyć tłumaczenie na język polski.</w:t>
      </w:r>
    </w:p>
    <w:p w14:paraId="1844EC4A" w14:textId="77777777" w:rsidR="00001BBA" w:rsidRPr="00431EED" w:rsidRDefault="00001BBA">
      <w:pPr>
        <w:pStyle w:val="Akapitzlist"/>
        <w:numPr>
          <w:ilvl w:val="0"/>
          <w:numId w:val="29"/>
        </w:numPr>
        <w:tabs>
          <w:tab w:val="clear" w:pos="502"/>
        </w:tabs>
        <w:spacing w:after="0" w:line="276" w:lineRule="auto"/>
        <w:ind w:left="567" w:hanging="567"/>
        <w:jc w:val="both"/>
        <w:textAlignment w:val="baseline"/>
        <w:rPr>
          <w:rFonts w:eastAsia="Times New Roman" w:cstheme="minorHAnsi"/>
          <w:color w:val="000000"/>
          <w:lang w:eastAsia="pl-PL"/>
        </w:rPr>
      </w:pPr>
      <w:r w:rsidRPr="00905DF9">
        <w:rPr>
          <w:rFonts w:eastAsia="Times New Roman" w:cs="Times New Roman"/>
          <w:lang w:eastAsia="pl-PL"/>
        </w:rPr>
        <w:t xml:space="preserve">Zgodnie </w:t>
      </w:r>
      <w:r w:rsidRPr="0014344D">
        <w:rPr>
          <w:rFonts w:eastAsia="Times New Roman" w:cs="Times New Roman"/>
          <w:lang w:eastAsia="pl-PL"/>
        </w:rPr>
        <w:t xml:space="preserve">z </w:t>
      </w:r>
      <w:bookmarkStart w:id="41" w:name="_Hlk135914510"/>
      <w:r>
        <w:rPr>
          <w:rFonts w:eastAsia="Times New Roman" w:cs="Times New Roman"/>
          <w:lang w:eastAsia="pl-PL"/>
        </w:rPr>
        <w:t>§</w:t>
      </w:r>
      <w:r w:rsidRPr="0014344D">
        <w:rPr>
          <w:rFonts w:eastAsia="Times New Roman" w:cs="Times New Roman"/>
          <w:lang w:eastAsia="pl-PL"/>
        </w:rPr>
        <w:t xml:space="preserve"> 8 Rozporządzenia Prezesa Rady Ministrów</w:t>
      </w:r>
      <w:r>
        <w:rPr>
          <w:rFonts w:eastAsia="Times New Roman" w:cs="Times New Roman"/>
          <w:lang w:eastAsia="pl-PL"/>
        </w:rPr>
        <w:t xml:space="preserve"> z dnia 30 grudnia 2020 r.</w:t>
      </w:r>
      <w:r w:rsidRPr="0014344D">
        <w:rPr>
          <w:rFonts w:eastAsia="Times New Roman" w:cs="Times New Roman"/>
          <w:lang w:eastAsia="pl-PL"/>
        </w:rPr>
        <w:t xml:space="preserve"> w sprawie sposobu sporządzania i przekazywania informacji oraz wymagań technicznych dla dokumentów elektronicznych oraz środków komunikacji elektronicznej w postepowaniu o udzielenie zamówienia publicznego lub konkursie opatrzenie pliku zawierającego skompresowane dokumenty kwalifikowanym podpisem elektronicznym, a w przypadku postępowań lub </w:t>
      </w:r>
      <w:r w:rsidRPr="00431EED">
        <w:rPr>
          <w:rFonts w:eastAsia="Times New Roman" w:cstheme="minorHAnsi"/>
          <w:lang w:eastAsia="pl-PL"/>
        </w:rPr>
        <w:t>konkursów o wartości mniejszej niż progi unijne, kwalifikowanym podpisem elektronicznym, podpisem zaufanym lub podpisem osobistym, jest równoznaczne z opatrzeniem wszystkich dokumentów zawartych w tym pliku odpowiednio kwalifikowanym podpisem elektronicznym, podpisem zaufanym lub podpisem osobistym.</w:t>
      </w:r>
    </w:p>
    <w:bookmarkEnd w:id="41"/>
    <w:p w14:paraId="2729A335" w14:textId="77777777" w:rsidR="00001BBA" w:rsidRPr="00431EED" w:rsidRDefault="00001BBA">
      <w:pPr>
        <w:pStyle w:val="Akapitzlist"/>
        <w:numPr>
          <w:ilvl w:val="0"/>
          <w:numId w:val="29"/>
        </w:numPr>
        <w:tabs>
          <w:tab w:val="clear" w:pos="502"/>
        </w:tabs>
        <w:spacing w:after="0" w:line="276" w:lineRule="auto"/>
        <w:ind w:left="567" w:hanging="567"/>
        <w:jc w:val="both"/>
        <w:textAlignment w:val="baseline"/>
        <w:rPr>
          <w:rFonts w:eastAsia="Times New Roman" w:cstheme="minorHAnsi"/>
          <w:color w:val="000000"/>
          <w:lang w:eastAsia="pl-PL"/>
        </w:rPr>
      </w:pPr>
      <w:r w:rsidRPr="00431EED">
        <w:rPr>
          <w:rFonts w:eastAsia="Times New Roman" w:cstheme="minorHAnsi"/>
          <w:color w:val="000000"/>
          <w:lang w:eastAsia="pl-PL"/>
        </w:rPr>
        <w:t>Maksymalny rozmiar jednego pliku przesyłanego za pośrednictwem dedykowanych formularzy do: złożenia, zmiany, wycofania oferty wynosi 150 MB natomiast przy komunikacji wielkość pliku to maksymalnie 500 MB.</w:t>
      </w:r>
    </w:p>
    <w:p w14:paraId="0366F74F" w14:textId="77777777" w:rsidR="00001BBA" w:rsidRPr="00431EED" w:rsidRDefault="00001BBA">
      <w:pPr>
        <w:pStyle w:val="Akapitzlist"/>
        <w:numPr>
          <w:ilvl w:val="0"/>
          <w:numId w:val="29"/>
        </w:numPr>
        <w:tabs>
          <w:tab w:val="clear" w:pos="502"/>
        </w:tabs>
        <w:spacing w:after="0" w:line="276" w:lineRule="auto"/>
        <w:ind w:left="567" w:hanging="567"/>
        <w:jc w:val="both"/>
        <w:textAlignment w:val="baseline"/>
        <w:rPr>
          <w:rFonts w:eastAsia="Times New Roman" w:cstheme="minorHAnsi"/>
          <w:color w:val="000000"/>
          <w:lang w:eastAsia="pl-PL"/>
        </w:rPr>
      </w:pPr>
      <w:r w:rsidRPr="00431EED">
        <w:rPr>
          <w:rFonts w:eastAsia="Times New Roman" w:cstheme="minorHAnsi"/>
          <w:color w:val="000000"/>
          <w:lang w:eastAsia="pl-PL"/>
        </w:rPr>
        <w:t>Zamawiający rekomenduje wykorzystanie formatów: .pdf .</w:t>
      </w:r>
      <w:proofErr w:type="spellStart"/>
      <w:r w:rsidRPr="00431EED">
        <w:rPr>
          <w:rFonts w:eastAsia="Times New Roman" w:cstheme="minorHAnsi"/>
          <w:color w:val="000000"/>
          <w:lang w:eastAsia="pl-PL"/>
        </w:rPr>
        <w:t>doc</w:t>
      </w:r>
      <w:proofErr w:type="spellEnd"/>
      <w:r w:rsidRPr="00431EED">
        <w:rPr>
          <w:rFonts w:eastAsia="Times New Roman" w:cstheme="minorHAnsi"/>
          <w:color w:val="000000"/>
          <w:lang w:eastAsia="pl-PL"/>
        </w:rPr>
        <w:t xml:space="preserve"> .xls .jpg (.</w:t>
      </w:r>
      <w:proofErr w:type="spellStart"/>
      <w:r w:rsidRPr="00431EED">
        <w:rPr>
          <w:rFonts w:eastAsia="Times New Roman" w:cstheme="minorHAnsi"/>
          <w:color w:val="000000"/>
          <w:lang w:eastAsia="pl-PL"/>
        </w:rPr>
        <w:t>jpeg</w:t>
      </w:r>
      <w:proofErr w:type="spellEnd"/>
      <w:r w:rsidRPr="00431EED">
        <w:rPr>
          <w:rFonts w:eastAsia="Times New Roman" w:cstheme="minorHAnsi"/>
          <w:color w:val="000000"/>
          <w:lang w:eastAsia="pl-PL"/>
        </w:rPr>
        <w:t xml:space="preserve">) </w:t>
      </w:r>
      <w:r w:rsidRPr="00431EED">
        <w:rPr>
          <w:rFonts w:eastAsia="Times New Roman" w:cstheme="minorHAnsi"/>
          <w:b/>
          <w:bCs/>
          <w:color w:val="000000"/>
          <w:lang w:eastAsia="pl-PL"/>
        </w:rPr>
        <w:t>ze szczególnym wskazaniem na .pdf</w:t>
      </w:r>
    </w:p>
    <w:p w14:paraId="54CE0BBB" w14:textId="77777777" w:rsidR="00001BBA" w:rsidRPr="00431EED" w:rsidRDefault="00001BBA">
      <w:pPr>
        <w:pStyle w:val="Akapitzlist"/>
        <w:numPr>
          <w:ilvl w:val="0"/>
          <w:numId w:val="29"/>
        </w:numPr>
        <w:tabs>
          <w:tab w:val="clear" w:pos="502"/>
        </w:tabs>
        <w:spacing w:after="0" w:line="276" w:lineRule="auto"/>
        <w:ind w:left="567" w:hanging="567"/>
        <w:jc w:val="both"/>
        <w:textAlignment w:val="baseline"/>
        <w:rPr>
          <w:rFonts w:eastAsia="Times New Roman" w:cstheme="minorHAnsi"/>
          <w:color w:val="000000"/>
          <w:lang w:eastAsia="pl-PL"/>
        </w:rPr>
      </w:pPr>
      <w:r w:rsidRPr="00431EED">
        <w:rPr>
          <w:rFonts w:eastAsia="Times New Roman" w:cstheme="minorHAnsi"/>
          <w:color w:val="000000"/>
          <w:lang w:eastAsia="pl-PL"/>
        </w:rPr>
        <w:lastRenderedPageBreak/>
        <w:t>W celu ewentualnej kompresji danych Zamawiający rekomenduje wykorzystanie jednego z formatów:</w:t>
      </w:r>
    </w:p>
    <w:p w14:paraId="7FA4DB2C" w14:textId="77777777" w:rsidR="00001BBA" w:rsidRPr="00431EED" w:rsidRDefault="00001BBA">
      <w:pPr>
        <w:pStyle w:val="Akapitzlist"/>
        <w:numPr>
          <w:ilvl w:val="0"/>
          <w:numId w:val="44"/>
        </w:numPr>
        <w:tabs>
          <w:tab w:val="clear" w:pos="720"/>
        </w:tabs>
        <w:spacing w:after="0" w:line="276" w:lineRule="auto"/>
        <w:ind w:left="993" w:hanging="426"/>
        <w:jc w:val="both"/>
        <w:textAlignment w:val="baseline"/>
        <w:rPr>
          <w:rFonts w:eastAsia="Times New Roman" w:cstheme="minorHAnsi"/>
          <w:color w:val="000000"/>
          <w:lang w:eastAsia="pl-PL"/>
        </w:rPr>
      </w:pPr>
      <w:r w:rsidRPr="00431EED">
        <w:rPr>
          <w:rFonts w:eastAsia="Times New Roman" w:cstheme="minorHAnsi"/>
          <w:color w:val="000000"/>
          <w:lang w:eastAsia="pl-PL"/>
        </w:rPr>
        <w:t>.zip</w:t>
      </w:r>
    </w:p>
    <w:p w14:paraId="727929CE" w14:textId="77777777" w:rsidR="00001BBA" w:rsidRPr="00431EED" w:rsidRDefault="00001BBA">
      <w:pPr>
        <w:pStyle w:val="Akapitzlist"/>
        <w:numPr>
          <w:ilvl w:val="0"/>
          <w:numId w:val="44"/>
        </w:numPr>
        <w:tabs>
          <w:tab w:val="clear" w:pos="720"/>
        </w:tabs>
        <w:spacing w:after="0" w:line="276" w:lineRule="auto"/>
        <w:ind w:left="993" w:hanging="426"/>
        <w:jc w:val="both"/>
        <w:textAlignment w:val="baseline"/>
        <w:rPr>
          <w:rFonts w:eastAsia="Times New Roman" w:cstheme="minorHAnsi"/>
          <w:color w:val="000000"/>
          <w:lang w:eastAsia="pl-PL"/>
        </w:rPr>
      </w:pPr>
      <w:r w:rsidRPr="00431EED">
        <w:rPr>
          <w:rFonts w:eastAsia="Times New Roman" w:cstheme="minorHAnsi"/>
          <w:color w:val="000000"/>
          <w:lang w:eastAsia="pl-PL"/>
        </w:rPr>
        <w:t>.7Z</w:t>
      </w:r>
    </w:p>
    <w:p w14:paraId="2D45C9BC"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 xml:space="preserve">Wśród formatów powszechnych a </w:t>
      </w:r>
      <w:r w:rsidRPr="00431EED">
        <w:rPr>
          <w:rFonts w:eastAsia="Times New Roman" w:cstheme="minorHAnsi"/>
          <w:b/>
          <w:bCs/>
          <w:color w:val="000000"/>
          <w:lang w:eastAsia="pl-PL"/>
        </w:rPr>
        <w:t>NIE wskazanych</w:t>
      </w:r>
      <w:r w:rsidRPr="00431EED">
        <w:rPr>
          <w:rFonts w:eastAsia="Times New Roman" w:cstheme="minorHAnsi"/>
          <w:color w:val="000000"/>
          <w:lang w:eastAsia="pl-PL"/>
        </w:rPr>
        <w:t xml:space="preserve"> w rozporządzeniu występują: .</w:t>
      </w:r>
      <w:proofErr w:type="spellStart"/>
      <w:r w:rsidRPr="00431EED">
        <w:rPr>
          <w:rFonts w:eastAsia="Times New Roman" w:cstheme="minorHAnsi"/>
          <w:color w:val="000000"/>
          <w:lang w:eastAsia="pl-PL"/>
        </w:rPr>
        <w:t>rar</w:t>
      </w:r>
      <w:proofErr w:type="spellEnd"/>
      <w:r w:rsidRPr="00431EED">
        <w:rPr>
          <w:rFonts w:eastAsia="Times New Roman" w:cstheme="minorHAnsi"/>
          <w:color w:val="000000"/>
          <w:lang w:eastAsia="pl-PL"/>
        </w:rPr>
        <w:t xml:space="preserve"> .gif .</w:t>
      </w:r>
      <w:proofErr w:type="spellStart"/>
      <w:r w:rsidRPr="00431EED">
        <w:rPr>
          <w:rFonts w:eastAsia="Times New Roman" w:cstheme="minorHAnsi"/>
          <w:color w:val="000000"/>
          <w:lang w:eastAsia="pl-PL"/>
        </w:rPr>
        <w:t>bmp</w:t>
      </w:r>
      <w:proofErr w:type="spellEnd"/>
      <w:r w:rsidRPr="00431EED">
        <w:rPr>
          <w:rFonts w:eastAsia="Times New Roman" w:cstheme="minorHAnsi"/>
          <w:color w:val="000000"/>
          <w:lang w:eastAsia="pl-PL"/>
        </w:rPr>
        <w:t xml:space="preserve"> .</w:t>
      </w:r>
      <w:proofErr w:type="spellStart"/>
      <w:r w:rsidRPr="00431EED">
        <w:rPr>
          <w:rFonts w:eastAsia="Times New Roman" w:cstheme="minorHAnsi"/>
          <w:color w:val="000000"/>
          <w:lang w:eastAsia="pl-PL"/>
        </w:rPr>
        <w:t>numbers</w:t>
      </w:r>
      <w:proofErr w:type="spellEnd"/>
      <w:r w:rsidRPr="00431EED">
        <w:rPr>
          <w:rFonts w:eastAsia="Times New Roman" w:cstheme="minorHAnsi"/>
          <w:color w:val="000000"/>
          <w:lang w:eastAsia="pl-PL"/>
        </w:rPr>
        <w:t xml:space="preserve"> .</w:t>
      </w:r>
      <w:proofErr w:type="spellStart"/>
      <w:r w:rsidRPr="00431EED">
        <w:rPr>
          <w:rFonts w:eastAsia="Times New Roman" w:cstheme="minorHAnsi"/>
          <w:color w:val="000000"/>
          <w:lang w:eastAsia="pl-PL"/>
        </w:rPr>
        <w:t>pages</w:t>
      </w:r>
      <w:proofErr w:type="spellEnd"/>
      <w:r w:rsidRPr="00431EED">
        <w:rPr>
          <w:rFonts w:eastAsia="Times New Roman" w:cstheme="minorHAnsi"/>
          <w:color w:val="000000"/>
          <w:lang w:eastAsia="pl-PL"/>
        </w:rPr>
        <w:t xml:space="preserve">. </w:t>
      </w:r>
      <w:r w:rsidRPr="00431EED">
        <w:rPr>
          <w:rFonts w:eastAsia="Times New Roman" w:cstheme="minorHAnsi"/>
          <w:b/>
          <w:bCs/>
          <w:color w:val="000000"/>
          <w:lang w:eastAsia="pl-PL"/>
        </w:rPr>
        <w:t>Dokumenty złożone w takich plikach zostaną uznane za złożone nieskutecznie.</w:t>
      </w:r>
    </w:p>
    <w:p w14:paraId="6958FB8C"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 xml:space="preserve">Zamawiający zwraca uwagę na ograniczenia wielkości plików podpisywanych profilem zaufanym, który wynosi max 10MB, oraz na ograniczenie wielkości plików podpisywanych w aplikacji </w:t>
      </w:r>
      <w:proofErr w:type="spellStart"/>
      <w:r w:rsidRPr="00431EED">
        <w:rPr>
          <w:rFonts w:eastAsia="Times New Roman" w:cstheme="minorHAnsi"/>
          <w:color w:val="000000"/>
          <w:lang w:eastAsia="pl-PL"/>
        </w:rPr>
        <w:t>eDoApp</w:t>
      </w:r>
      <w:proofErr w:type="spellEnd"/>
      <w:r w:rsidRPr="00431EED">
        <w:rPr>
          <w:rFonts w:eastAsia="Times New Roman" w:cstheme="minorHAnsi"/>
          <w:color w:val="000000"/>
          <w:lang w:eastAsia="pl-PL"/>
        </w:rPr>
        <w:t xml:space="preserve"> służącej do składania podpisu osobistego, który wynosi max 5MB.</w:t>
      </w:r>
    </w:p>
    <w:p w14:paraId="15B72A4A"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 xml:space="preserve">Ze względu na niskie ryzyko naruszenia integralności pliku oraz łatwiejszą weryfikację podpisu, zamawiający zaleca, w miarę możliwości, przekonwertowanie plików składających się na ofertę na format .pdf  i opatrzenie ich podpisem kwalifikowanym </w:t>
      </w:r>
      <w:proofErr w:type="spellStart"/>
      <w:r w:rsidRPr="00431EED">
        <w:rPr>
          <w:rFonts w:eastAsia="Times New Roman" w:cstheme="minorHAnsi"/>
          <w:color w:val="000000"/>
          <w:lang w:eastAsia="pl-PL"/>
        </w:rPr>
        <w:t>PAdES</w:t>
      </w:r>
      <w:proofErr w:type="spellEnd"/>
      <w:r w:rsidRPr="00431EED">
        <w:rPr>
          <w:rFonts w:eastAsia="Times New Roman" w:cstheme="minorHAnsi"/>
          <w:color w:val="000000"/>
          <w:lang w:eastAsia="pl-PL"/>
        </w:rPr>
        <w:t>. </w:t>
      </w:r>
    </w:p>
    <w:p w14:paraId="2EDE1919"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 xml:space="preserve">Pliki w innych formatach niż PDF zaleca się opatrzyć zewnętrznym podpisem </w:t>
      </w:r>
      <w:proofErr w:type="spellStart"/>
      <w:r w:rsidRPr="00431EED">
        <w:rPr>
          <w:rFonts w:eastAsia="Times New Roman" w:cstheme="minorHAnsi"/>
          <w:color w:val="000000"/>
          <w:lang w:eastAsia="pl-PL"/>
        </w:rPr>
        <w:t>XAdES</w:t>
      </w:r>
      <w:proofErr w:type="spellEnd"/>
      <w:r w:rsidRPr="00431EED">
        <w:rPr>
          <w:rFonts w:eastAsia="Times New Roman" w:cstheme="minorHAnsi"/>
          <w:color w:val="000000"/>
          <w:lang w:eastAsia="pl-PL"/>
        </w:rPr>
        <w:t>. Wykonawca powinien pamiętać, aby plik z podpisem przekazywać łącznie z dokumentem podpisywanym.</w:t>
      </w:r>
    </w:p>
    <w:p w14:paraId="1975A11C"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Zamawiający zaleca aby w przypadku podpisywania pliku przez kilka osób, stosować podpisy tego samego rodzaju. Podpisywanie różnymi rodzajami podpisów np. osobistym i kwalifikowanym może doprowadzić do problemów w weryfikacji plików. </w:t>
      </w:r>
    </w:p>
    <w:p w14:paraId="50B27E85"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Zamawiający zaleca, aby Wykonawca z odpowiednim wyprzedzeniem przetestował możliwość prawidłowego wykorzystania wybranej metody podpisania plików oferty.</w:t>
      </w:r>
    </w:p>
    <w:p w14:paraId="0215A377"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Zaleca się, aby komunikacja z wykonawcami odbywała się tylko na Platformie za pośrednictwem formularza “Wyślij wiadomość do zamawiającego”, nie za pośrednictwem adresu email.</w:t>
      </w:r>
    </w:p>
    <w:p w14:paraId="132CC986"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Osobą składającą ofertę powinna być osoba kontaktowa podawana w dokumentacji.</w:t>
      </w:r>
    </w:p>
    <w:p w14:paraId="383BE37D"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Ofertę należy przygotować z należytą starannością dla podmiotu ubiegającego się o udzielenie zamówienia publicznego i zachowaniem odpowiedniego odstępu czasu do zakończenia przyjmowania ofert/wniosków. Sugerujemy złożenie oferty na 24 godziny przed terminem składania ofert/wniosków.</w:t>
      </w:r>
    </w:p>
    <w:p w14:paraId="6C92F9AA"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Podczas podpisywania plików zaleca się stosowanie algorytmu skrótu SHA2 zamiast SHA1.  </w:t>
      </w:r>
    </w:p>
    <w:p w14:paraId="5D80E4FE"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Jeśli wykonawca pakuje dokumenty np. w plik ZIP zalecamy wcześniejsze podpisanie każdego ze skompresowanych plików. </w:t>
      </w:r>
    </w:p>
    <w:p w14:paraId="34DDD664" w14:textId="77777777" w:rsidR="00001BBA" w:rsidRPr="00431EED" w:rsidRDefault="00001BBA">
      <w:pPr>
        <w:pStyle w:val="Akapitzlist"/>
        <w:numPr>
          <w:ilvl w:val="0"/>
          <w:numId w:val="29"/>
        </w:numPr>
        <w:tabs>
          <w:tab w:val="clear" w:pos="502"/>
        </w:tabs>
        <w:spacing w:after="0" w:line="276" w:lineRule="auto"/>
        <w:ind w:left="567" w:hanging="568"/>
        <w:jc w:val="both"/>
        <w:textAlignment w:val="baseline"/>
        <w:rPr>
          <w:rFonts w:eastAsia="Times New Roman" w:cstheme="minorHAnsi"/>
          <w:color w:val="000000"/>
          <w:lang w:eastAsia="pl-PL"/>
        </w:rPr>
      </w:pPr>
      <w:r w:rsidRPr="00431EED">
        <w:rPr>
          <w:rFonts w:eastAsia="Times New Roman" w:cstheme="minorHAnsi"/>
          <w:color w:val="000000"/>
          <w:lang w:eastAsia="pl-PL"/>
        </w:rPr>
        <w:t>Zamawiający rekomenduje wykorzystanie podpisu z kwalifikowanym znacznikiem czasu.</w:t>
      </w:r>
    </w:p>
    <w:p w14:paraId="3D76864E" w14:textId="77777777" w:rsidR="00001BBA" w:rsidRPr="002C5490" w:rsidRDefault="00001BBA">
      <w:pPr>
        <w:pStyle w:val="Akapitzlist"/>
        <w:numPr>
          <w:ilvl w:val="0"/>
          <w:numId w:val="29"/>
        </w:numPr>
        <w:tabs>
          <w:tab w:val="clear" w:pos="502"/>
        </w:tabs>
        <w:spacing w:line="276" w:lineRule="auto"/>
        <w:ind w:left="567" w:hanging="567"/>
        <w:jc w:val="both"/>
        <w:textAlignment w:val="baseline"/>
        <w:rPr>
          <w:rFonts w:eastAsia="Times New Roman" w:cs="Times New Roman"/>
          <w:color w:val="000000"/>
          <w:lang w:eastAsia="pl-PL"/>
        </w:rPr>
      </w:pPr>
      <w:r w:rsidRPr="00431EED">
        <w:rPr>
          <w:rFonts w:eastAsia="Times New Roman" w:cstheme="minorHAnsi"/>
          <w:color w:val="000000"/>
          <w:lang w:eastAsia="pl-PL"/>
        </w:rPr>
        <w:t xml:space="preserve">Zamawiający zaleca aby </w:t>
      </w:r>
      <w:r w:rsidRPr="00431EED">
        <w:rPr>
          <w:rFonts w:eastAsia="Times New Roman" w:cstheme="minorHAnsi"/>
          <w:color w:val="000000"/>
          <w:u w:val="single"/>
          <w:lang w:eastAsia="pl-PL"/>
        </w:rPr>
        <w:t>nie</w:t>
      </w:r>
      <w:r w:rsidRPr="00431EED">
        <w:rPr>
          <w:rFonts w:eastAsia="Times New Roman" w:cstheme="minorHAnsi"/>
          <w:color w:val="000000"/>
          <w:lang w:eastAsia="pl-PL"/>
        </w:rPr>
        <w:t xml:space="preserve"> wprowadzać jakichkolwiek zmian w plikach po podpisaniu ich podpisem kwalifikowanym. Może to skutkować naruszeniem integralności plików co równoważne będzie z koniecznością odrzucenia oferty w postępowaniu</w:t>
      </w:r>
      <w:r w:rsidRPr="002C5490">
        <w:rPr>
          <w:rFonts w:ascii="Calibri" w:eastAsia="Times New Roman" w:hAnsi="Calibri" w:cs="Times New Roman"/>
          <w:color w:val="000000"/>
          <w:lang w:eastAsia="pl-PL"/>
        </w:rPr>
        <w:t>.</w:t>
      </w:r>
    </w:p>
    <w:p w14:paraId="0DB1A4A6" w14:textId="67416E87" w:rsidR="006D7B32" w:rsidRPr="00B575EE" w:rsidRDefault="00D35569" w:rsidP="002230C1">
      <w:pPr>
        <w:pStyle w:val="Nagwek2"/>
        <w:numPr>
          <w:ilvl w:val="0"/>
          <w:numId w:val="2"/>
        </w:numPr>
        <w:ind w:left="851" w:hanging="567"/>
        <w:jc w:val="both"/>
      </w:pPr>
      <w:bookmarkStart w:id="42" w:name="_Toc152921016"/>
      <w:r w:rsidRPr="00BB48A1">
        <w:t>Opis sposobu obliczenia ceny</w:t>
      </w:r>
      <w:bookmarkEnd w:id="42"/>
    </w:p>
    <w:p w14:paraId="494AB2D4" w14:textId="3AB9AF63" w:rsidR="00EB7DEC" w:rsidRPr="00431EED" w:rsidRDefault="00EB7DEC">
      <w:pPr>
        <w:pStyle w:val="Tekstpodstawowy"/>
        <w:numPr>
          <w:ilvl w:val="0"/>
          <w:numId w:val="14"/>
        </w:numPr>
        <w:suppressAutoHyphens/>
        <w:overflowPunct w:val="0"/>
        <w:autoSpaceDE w:val="0"/>
        <w:spacing w:after="0" w:line="276" w:lineRule="auto"/>
        <w:ind w:left="567" w:hanging="567"/>
        <w:jc w:val="both"/>
        <w:textAlignment w:val="baseline"/>
        <w:rPr>
          <w:rFonts w:asciiTheme="minorHAnsi" w:hAnsiTheme="minorHAnsi" w:cstheme="minorHAnsi"/>
          <w:sz w:val="22"/>
          <w:szCs w:val="22"/>
        </w:rPr>
      </w:pPr>
      <w:r w:rsidRPr="00431EED">
        <w:rPr>
          <w:rFonts w:asciiTheme="minorHAnsi" w:hAnsiTheme="minorHAnsi" w:cstheme="minorHAnsi"/>
          <w:sz w:val="22"/>
          <w:szCs w:val="22"/>
        </w:rPr>
        <w:t>W druku formularza ofertowego – załącznik nr 1 do SWZ należy podać ryczałtową cenę oferty brutto, która musi określać całkowitą wycenę przedmiotu zamówienia.</w:t>
      </w:r>
    </w:p>
    <w:p w14:paraId="40BD664A" w14:textId="3D0A0790" w:rsidR="00001BBA" w:rsidRDefault="00001BBA">
      <w:pPr>
        <w:pStyle w:val="Tekstpodstawowy"/>
        <w:numPr>
          <w:ilvl w:val="0"/>
          <w:numId w:val="14"/>
        </w:numPr>
        <w:suppressAutoHyphens/>
        <w:overflowPunct w:val="0"/>
        <w:autoSpaceDE w:val="0"/>
        <w:spacing w:after="0" w:line="276" w:lineRule="auto"/>
        <w:ind w:left="567" w:hanging="567"/>
        <w:jc w:val="both"/>
        <w:textAlignment w:val="baseline"/>
        <w:rPr>
          <w:rFonts w:asciiTheme="minorHAnsi" w:hAnsiTheme="minorHAnsi" w:cstheme="minorHAnsi"/>
          <w:sz w:val="22"/>
          <w:szCs w:val="22"/>
        </w:rPr>
      </w:pPr>
      <w:r w:rsidRPr="00001BBA">
        <w:rPr>
          <w:rFonts w:asciiTheme="minorHAnsi" w:hAnsiTheme="minorHAnsi" w:cstheme="minorHAnsi"/>
          <w:sz w:val="22"/>
          <w:szCs w:val="22"/>
        </w:rPr>
        <w:t>Cena wyczerpuje wszelkie roszczenia Wykonawcy związane z wykonaniem Przedmiotu Umowy wraz z innymi opracowaniami, w szczególności koszty: opracowań map, opinii, badań, decyzji, uzgodnień i zatwierdzeń przez uprawnione jednostki i urzędy zgodnie z wymogami przepisów prawa oraz wynagrodzenie za przeniesienie autorskich praw majątkowych</w:t>
      </w:r>
      <w:r>
        <w:rPr>
          <w:rFonts w:asciiTheme="minorHAnsi" w:hAnsiTheme="minorHAnsi" w:cstheme="minorHAnsi"/>
          <w:sz w:val="22"/>
          <w:szCs w:val="22"/>
        </w:rPr>
        <w:t>.</w:t>
      </w:r>
    </w:p>
    <w:p w14:paraId="62E8113C" w14:textId="637954F7" w:rsidR="00431EED" w:rsidRPr="00431EED" w:rsidRDefault="00431EED">
      <w:pPr>
        <w:pStyle w:val="Tekstpodstawowy"/>
        <w:numPr>
          <w:ilvl w:val="0"/>
          <w:numId w:val="14"/>
        </w:numPr>
        <w:suppressAutoHyphens/>
        <w:overflowPunct w:val="0"/>
        <w:autoSpaceDE w:val="0"/>
        <w:spacing w:after="0" w:line="276" w:lineRule="auto"/>
        <w:ind w:left="567" w:hanging="567"/>
        <w:jc w:val="both"/>
        <w:textAlignment w:val="baseline"/>
        <w:rPr>
          <w:rFonts w:asciiTheme="minorHAnsi" w:hAnsiTheme="minorHAnsi" w:cstheme="minorHAnsi"/>
          <w:sz w:val="22"/>
          <w:szCs w:val="22"/>
        </w:rPr>
      </w:pPr>
      <w:r w:rsidRPr="00431EED">
        <w:rPr>
          <w:rFonts w:asciiTheme="minorHAnsi" w:hAnsiTheme="minorHAnsi" w:cstheme="minorHAnsi"/>
          <w:sz w:val="22"/>
          <w:szCs w:val="22"/>
        </w:rPr>
        <w:t xml:space="preserve">W wyniku nieuwzględnienia okoliczności, które mogą wpłynąć na cenę zamówienia, Wykonawca ponosić będzie skutki błędów w ofercie. Od Wykonawcy wymagane jest bardzo szczegółowe </w:t>
      </w:r>
      <w:r w:rsidRPr="00431EED">
        <w:rPr>
          <w:rFonts w:asciiTheme="minorHAnsi" w:hAnsiTheme="minorHAnsi" w:cstheme="minorHAnsi"/>
          <w:sz w:val="22"/>
          <w:szCs w:val="22"/>
        </w:rPr>
        <w:lastRenderedPageBreak/>
        <w:t>zapoznanie się z przedmiotem zamówienia, a także sprawdzenie warunków wykonania zamówienia i skalkulowanie ceny oferty z należytą starannością.</w:t>
      </w:r>
    </w:p>
    <w:p w14:paraId="0E0C1ECA" w14:textId="685A1517" w:rsidR="00431EED" w:rsidRPr="00431EED" w:rsidRDefault="00431EED">
      <w:pPr>
        <w:pStyle w:val="Tekstpodstawowy"/>
        <w:numPr>
          <w:ilvl w:val="0"/>
          <w:numId w:val="14"/>
        </w:numPr>
        <w:suppressAutoHyphens/>
        <w:overflowPunct w:val="0"/>
        <w:autoSpaceDE w:val="0"/>
        <w:spacing w:after="0" w:line="276" w:lineRule="auto"/>
        <w:ind w:left="567" w:hanging="567"/>
        <w:jc w:val="both"/>
        <w:textAlignment w:val="baseline"/>
        <w:rPr>
          <w:rFonts w:asciiTheme="minorHAnsi" w:hAnsiTheme="minorHAnsi" w:cstheme="minorHAnsi"/>
          <w:sz w:val="22"/>
          <w:szCs w:val="22"/>
        </w:rPr>
      </w:pPr>
      <w:r w:rsidRPr="00431EED">
        <w:rPr>
          <w:rFonts w:asciiTheme="minorHAnsi" w:hAnsiTheme="minorHAnsi" w:cstheme="minorHAnsi"/>
          <w:sz w:val="22"/>
          <w:szCs w:val="22"/>
        </w:rPr>
        <w:t xml:space="preserve">Cena ma być wyrażona w złotych polskich brutto z uwzględnieniem należnego podatku VAT. Cenę oferty należy podać z zaokrągleniem do 1 grosza. </w:t>
      </w:r>
    </w:p>
    <w:p w14:paraId="3E807303" w14:textId="77777777" w:rsidR="007043F5" w:rsidRPr="00431EED" w:rsidRDefault="00B575EE">
      <w:pPr>
        <w:pStyle w:val="Tekstpodstawowy"/>
        <w:numPr>
          <w:ilvl w:val="0"/>
          <w:numId w:val="14"/>
        </w:numPr>
        <w:suppressAutoHyphens/>
        <w:overflowPunct w:val="0"/>
        <w:autoSpaceDE w:val="0"/>
        <w:spacing w:after="0" w:line="276" w:lineRule="auto"/>
        <w:ind w:left="567" w:hanging="567"/>
        <w:jc w:val="both"/>
        <w:textAlignment w:val="baseline"/>
        <w:rPr>
          <w:rFonts w:asciiTheme="minorHAnsi" w:hAnsiTheme="minorHAnsi" w:cstheme="minorHAnsi"/>
          <w:sz w:val="22"/>
          <w:szCs w:val="22"/>
        </w:rPr>
      </w:pPr>
      <w:r w:rsidRPr="00431EED">
        <w:rPr>
          <w:rFonts w:ascii="Calibri" w:hAnsi="Calibri" w:cs="Calibri"/>
          <w:sz w:val="22"/>
          <w:szCs w:val="22"/>
        </w:rPr>
        <w:t>Wykonawca zobowiązany jest zastosować stawkę VAT zgodnie z obowiązującymi przepisami ustawy z 11 marca 2004 r. o podatku od towarów i usług.</w:t>
      </w:r>
    </w:p>
    <w:p w14:paraId="558B6A9D" w14:textId="6B7339E2" w:rsidR="00B575EE" w:rsidRPr="007043F5" w:rsidRDefault="00B575EE">
      <w:pPr>
        <w:pStyle w:val="Tekstpodstawowy"/>
        <w:numPr>
          <w:ilvl w:val="0"/>
          <w:numId w:val="14"/>
        </w:numPr>
        <w:suppressAutoHyphens/>
        <w:overflowPunct w:val="0"/>
        <w:autoSpaceDE w:val="0"/>
        <w:spacing w:after="0" w:line="276" w:lineRule="auto"/>
        <w:ind w:left="567" w:hanging="567"/>
        <w:jc w:val="both"/>
        <w:textAlignment w:val="baseline"/>
        <w:rPr>
          <w:rFonts w:ascii="Calibri" w:hAnsi="Calibri" w:cs="Calibri"/>
          <w:sz w:val="22"/>
          <w:szCs w:val="22"/>
        </w:rPr>
      </w:pPr>
      <w:r w:rsidRPr="007043F5">
        <w:rPr>
          <w:rFonts w:ascii="Calibri" w:hAnsi="Calibri" w:cs="Calibri"/>
          <w:sz w:val="22"/>
          <w:szCs w:val="22"/>
        </w:rPr>
        <w:t xml:space="preserve">Zgodnie z art. 225 ustawy </w:t>
      </w:r>
      <w:proofErr w:type="spellStart"/>
      <w:r w:rsidRPr="007043F5">
        <w:rPr>
          <w:rFonts w:ascii="Calibri" w:hAnsi="Calibri" w:cs="Calibri"/>
          <w:sz w:val="22"/>
          <w:szCs w:val="22"/>
        </w:rPr>
        <w:t>Pzp</w:t>
      </w:r>
      <w:proofErr w:type="spellEnd"/>
      <w:r w:rsidRPr="007043F5">
        <w:rPr>
          <w:rFonts w:ascii="Calibri" w:hAnsi="Calibri" w:cs="Calibri"/>
          <w:sz w:val="22"/>
          <w:szCs w:val="22"/>
        </w:rPr>
        <w:t xml:space="preserve"> jeżeli została złożona oferta, której wybór prowadziłby do powstania u Zamawiającego obowiązku podatkowego zgodnie z ustawą z 11 marca 2004 r. o podatku od towarów i usług, dla celów zastosowania kryterium ceny lub kosztu Zamawiający dolicza do przedstawionej w tej ofercie ceny kwotę podatku od towarów i usług, którą miałby obowiązek rozliczyć. W takiej sytuacji Wykonawca ma obowiązek:</w:t>
      </w:r>
    </w:p>
    <w:p w14:paraId="6085F694" w14:textId="77777777" w:rsidR="00B575EE" w:rsidRPr="00B575EE" w:rsidRDefault="00B575EE">
      <w:pPr>
        <w:pStyle w:val="Tekstpodstawowy"/>
        <w:numPr>
          <w:ilvl w:val="0"/>
          <w:numId w:val="15"/>
        </w:numPr>
        <w:suppressAutoHyphens/>
        <w:overflowPunct w:val="0"/>
        <w:autoSpaceDE w:val="0"/>
        <w:spacing w:after="0" w:line="276" w:lineRule="auto"/>
        <w:ind w:left="993" w:hanging="426"/>
        <w:jc w:val="both"/>
        <w:textAlignment w:val="baseline"/>
        <w:rPr>
          <w:rFonts w:ascii="Calibri" w:hAnsi="Calibri" w:cs="Calibri"/>
          <w:sz w:val="22"/>
          <w:szCs w:val="22"/>
        </w:rPr>
      </w:pPr>
      <w:r w:rsidRPr="00B575EE">
        <w:rPr>
          <w:rFonts w:ascii="Calibri" w:hAnsi="Calibri" w:cs="Calibri"/>
          <w:sz w:val="22"/>
          <w:szCs w:val="22"/>
        </w:rPr>
        <w:t>poinformowania Zamawiającego, że wybór jego oferty będzie prowadził do powstania u Zamawiającego obowiązku podatkowego;</w:t>
      </w:r>
    </w:p>
    <w:p w14:paraId="53CC334C" w14:textId="77777777" w:rsidR="00B575EE" w:rsidRDefault="00B575EE">
      <w:pPr>
        <w:pStyle w:val="Tekstpodstawowy"/>
        <w:numPr>
          <w:ilvl w:val="0"/>
          <w:numId w:val="15"/>
        </w:numPr>
        <w:suppressAutoHyphens/>
        <w:overflowPunct w:val="0"/>
        <w:autoSpaceDE w:val="0"/>
        <w:spacing w:after="0" w:line="276" w:lineRule="auto"/>
        <w:ind w:left="993" w:hanging="426"/>
        <w:jc w:val="both"/>
        <w:textAlignment w:val="baseline"/>
        <w:rPr>
          <w:rFonts w:ascii="Calibri" w:hAnsi="Calibri" w:cs="Calibri"/>
          <w:sz w:val="22"/>
          <w:szCs w:val="22"/>
        </w:rPr>
      </w:pPr>
      <w:r w:rsidRPr="00B575EE">
        <w:rPr>
          <w:rFonts w:ascii="Calibri" w:hAnsi="Calibri" w:cs="Calibri"/>
          <w:sz w:val="22"/>
          <w:szCs w:val="22"/>
        </w:rPr>
        <w:t>wskazania nazwy (rodzaju) towaru lub usługi, których dostawa lub świadczenie będą prowadziły do powstania obowiązku podatkowego;</w:t>
      </w:r>
    </w:p>
    <w:p w14:paraId="00E303CA" w14:textId="77777777" w:rsidR="00B575EE" w:rsidRDefault="00B575EE">
      <w:pPr>
        <w:pStyle w:val="Tekstpodstawowy"/>
        <w:numPr>
          <w:ilvl w:val="0"/>
          <w:numId w:val="15"/>
        </w:numPr>
        <w:suppressAutoHyphens/>
        <w:overflowPunct w:val="0"/>
        <w:autoSpaceDE w:val="0"/>
        <w:spacing w:after="0" w:line="276" w:lineRule="auto"/>
        <w:ind w:left="993" w:hanging="426"/>
        <w:jc w:val="both"/>
        <w:textAlignment w:val="baseline"/>
        <w:rPr>
          <w:rFonts w:ascii="Calibri" w:hAnsi="Calibri" w:cs="Calibri"/>
          <w:sz w:val="22"/>
          <w:szCs w:val="22"/>
        </w:rPr>
      </w:pPr>
      <w:r w:rsidRPr="00B575EE">
        <w:rPr>
          <w:rFonts w:ascii="Calibri" w:hAnsi="Calibri" w:cs="Calibri"/>
          <w:sz w:val="22"/>
          <w:szCs w:val="22"/>
        </w:rPr>
        <w:t>wskazania wartości towaru lub usługi objętego obowiązkiem podatkowym Zamawiającego, bez kwoty podatku;</w:t>
      </w:r>
    </w:p>
    <w:p w14:paraId="34100F4E" w14:textId="1C804BA7" w:rsidR="00B575EE" w:rsidRPr="00B575EE" w:rsidRDefault="00B575EE">
      <w:pPr>
        <w:pStyle w:val="Tekstpodstawowy"/>
        <w:numPr>
          <w:ilvl w:val="0"/>
          <w:numId w:val="15"/>
        </w:numPr>
        <w:suppressAutoHyphens/>
        <w:overflowPunct w:val="0"/>
        <w:autoSpaceDE w:val="0"/>
        <w:spacing w:after="0" w:line="276" w:lineRule="auto"/>
        <w:ind w:left="993" w:hanging="426"/>
        <w:jc w:val="both"/>
        <w:textAlignment w:val="baseline"/>
        <w:rPr>
          <w:rFonts w:ascii="Calibri" w:hAnsi="Calibri" w:cs="Calibri"/>
          <w:sz w:val="22"/>
          <w:szCs w:val="22"/>
        </w:rPr>
      </w:pPr>
      <w:r w:rsidRPr="00B575EE">
        <w:rPr>
          <w:rFonts w:ascii="Calibri" w:hAnsi="Calibri" w:cs="Calibri"/>
          <w:sz w:val="22"/>
          <w:szCs w:val="22"/>
        </w:rPr>
        <w:t>wskazania stawki podatku od towarów i usług, która zgodnie z wiedzą Wykonawcy, będzie miała zastosowanie.</w:t>
      </w:r>
    </w:p>
    <w:p w14:paraId="12AC4E6D" w14:textId="1E3C9F98" w:rsidR="00BF51BD" w:rsidRPr="00B575EE" w:rsidRDefault="00B575EE">
      <w:pPr>
        <w:pStyle w:val="Tekstpodstawowy"/>
        <w:numPr>
          <w:ilvl w:val="0"/>
          <w:numId w:val="14"/>
        </w:numPr>
        <w:suppressAutoHyphens/>
        <w:overflowPunct w:val="0"/>
        <w:autoSpaceDE w:val="0"/>
        <w:spacing w:after="0" w:line="276" w:lineRule="auto"/>
        <w:ind w:left="567" w:hanging="567"/>
        <w:jc w:val="both"/>
        <w:textAlignment w:val="baseline"/>
        <w:rPr>
          <w:rFonts w:ascii="Calibri" w:hAnsi="Calibri" w:cs="Calibri"/>
          <w:sz w:val="22"/>
          <w:szCs w:val="22"/>
        </w:rPr>
      </w:pPr>
      <w:r w:rsidRPr="00B575EE">
        <w:rPr>
          <w:rFonts w:ascii="Calibri" w:hAnsi="Calibri" w:cs="Calibri"/>
          <w:sz w:val="22"/>
          <w:szCs w:val="22"/>
        </w:rPr>
        <w:t>Brak złożenia ww. informacji będzie postrzegany jako brak powstania obowiązku podatkowego                                    u Zamawiającego</w:t>
      </w:r>
      <w:r w:rsidR="00BF51BD" w:rsidRPr="00B575EE">
        <w:rPr>
          <w:rFonts w:asciiTheme="minorHAnsi" w:hAnsiTheme="minorHAnsi" w:cstheme="minorHAnsi"/>
          <w:sz w:val="22"/>
          <w:szCs w:val="22"/>
        </w:rPr>
        <w:t>.</w:t>
      </w:r>
    </w:p>
    <w:p w14:paraId="68A2E8FA" w14:textId="40A6660C" w:rsidR="003B317D" w:rsidRPr="003B317D" w:rsidRDefault="00A7581C" w:rsidP="003B317D">
      <w:pPr>
        <w:pStyle w:val="Nagwek1"/>
      </w:pPr>
      <w:bookmarkStart w:id="43" w:name="_Toc152921017"/>
      <w:r w:rsidRPr="00A7581C">
        <w:t>Rozdział III – Informacje o przebiegu postępowania</w:t>
      </w:r>
      <w:r w:rsidR="002C26D1">
        <w:t>.</w:t>
      </w:r>
      <w:bookmarkEnd w:id="43"/>
    </w:p>
    <w:p w14:paraId="4273C2AD" w14:textId="4F50DC79" w:rsidR="00A7581C" w:rsidRDefault="00A7581C" w:rsidP="003C1499">
      <w:pPr>
        <w:pStyle w:val="Nagwek2"/>
        <w:numPr>
          <w:ilvl w:val="0"/>
          <w:numId w:val="3"/>
        </w:numPr>
        <w:ind w:left="851" w:hanging="567"/>
      </w:pPr>
      <w:bookmarkStart w:id="44" w:name="_Toc152921018"/>
      <w:r w:rsidRPr="00A7581C">
        <w:t>Sposób porozumiewania się zamawiającego z wykonawcami</w:t>
      </w:r>
      <w:r w:rsidR="002C26D1">
        <w:t>.</w:t>
      </w:r>
      <w:bookmarkEnd w:id="44"/>
    </w:p>
    <w:p w14:paraId="7D013B6C" w14:textId="0DE389E1" w:rsidR="00AD01F8" w:rsidRPr="00392B68" w:rsidRDefault="00AD01F8">
      <w:pPr>
        <w:pStyle w:val="Akapitzlist"/>
        <w:numPr>
          <w:ilvl w:val="0"/>
          <w:numId w:val="16"/>
        </w:numPr>
        <w:ind w:left="567" w:hanging="567"/>
        <w:jc w:val="both"/>
        <w:rPr>
          <w:lang w:eastAsia="pl-PL"/>
        </w:rPr>
      </w:pPr>
      <w:r w:rsidRPr="00392B68">
        <w:rPr>
          <w:lang w:eastAsia="pl-PL"/>
        </w:rPr>
        <w:t>W niniejszym postępowaniu komunikacja zamawiającego z wykonawcami odbywa się za pomocą środków komunikacji elektronicznej. Komunikacja między zamawiającym a wykonawcami, w tym wszelkie oświadczenia, wnioski, zawiadomienia oraz informacje przekazywane są w formie elektronicznej.</w:t>
      </w:r>
    </w:p>
    <w:p w14:paraId="508ECFF5" w14:textId="1F1C0D4D" w:rsidR="00AD01F8" w:rsidRPr="00392B68" w:rsidRDefault="00AD01F8">
      <w:pPr>
        <w:pStyle w:val="Akapitzlist"/>
        <w:numPr>
          <w:ilvl w:val="0"/>
          <w:numId w:val="16"/>
        </w:numPr>
        <w:ind w:left="567" w:hanging="567"/>
        <w:jc w:val="both"/>
        <w:rPr>
          <w:lang w:eastAsia="pl-PL"/>
        </w:rPr>
      </w:pPr>
      <w:r w:rsidRPr="00392B68">
        <w:rPr>
          <w:lang w:eastAsia="pl-PL"/>
        </w:rPr>
        <w:t>Osoby wskazane do porozumiewania się z wykonawcami:</w:t>
      </w:r>
    </w:p>
    <w:p w14:paraId="16098C1F" w14:textId="77777777" w:rsidR="00AD01F8" w:rsidRPr="00392B68" w:rsidRDefault="00AD01F8">
      <w:pPr>
        <w:pStyle w:val="Akapitzlist"/>
        <w:numPr>
          <w:ilvl w:val="0"/>
          <w:numId w:val="17"/>
        </w:numPr>
        <w:ind w:left="993" w:hanging="426"/>
        <w:jc w:val="both"/>
        <w:rPr>
          <w:lang w:eastAsia="pl-PL"/>
        </w:rPr>
      </w:pPr>
      <w:r w:rsidRPr="00392B68">
        <w:rPr>
          <w:lang w:eastAsia="pl-PL"/>
        </w:rPr>
        <w:t>w zakresie dotyczącym przedmiotu zamówienia:</w:t>
      </w:r>
    </w:p>
    <w:p w14:paraId="3D342DE7" w14:textId="6058676C" w:rsidR="00407448" w:rsidRPr="00392B68" w:rsidRDefault="00F910D1" w:rsidP="003C1499">
      <w:pPr>
        <w:pStyle w:val="Akapitzlist"/>
        <w:ind w:left="1134"/>
        <w:jc w:val="both"/>
        <w:rPr>
          <w:lang w:eastAsia="pl-PL"/>
        </w:rPr>
      </w:pPr>
      <w:r w:rsidRPr="00F910D1">
        <w:rPr>
          <w:lang w:eastAsia="pl-PL"/>
        </w:rPr>
        <w:t xml:space="preserve">Marta Madej </w:t>
      </w:r>
      <w:r>
        <w:rPr>
          <w:lang w:eastAsia="pl-PL"/>
        </w:rPr>
        <w:t>, Michał Żmuda</w:t>
      </w:r>
      <w:r w:rsidR="00431EED">
        <w:rPr>
          <w:lang w:eastAsia="pl-PL"/>
        </w:rPr>
        <w:t xml:space="preserve">, Agnieszka Czarnota Stach, </w:t>
      </w:r>
    </w:p>
    <w:p w14:paraId="15D1C06D" w14:textId="676CE791" w:rsidR="00407448" w:rsidRPr="00392B68" w:rsidRDefault="00407448" w:rsidP="003C1499">
      <w:pPr>
        <w:pStyle w:val="Akapitzlist"/>
        <w:ind w:left="1134"/>
        <w:rPr>
          <w:lang w:eastAsia="pl-PL"/>
        </w:rPr>
      </w:pPr>
      <w:r w:rsidRPr="00392B68">
        <w:rPr>
          <w:lang w:eastAsia="pl-PL"/>
        </w:rPr>
        <w:t xml:space="preserve">tel. </w:t>
      </w:r>
      <w:r>
        <w:rPr>
          <w:lang w:eastAsia="pl-PL"/>
        </w:rPr>
        <w:t xml:space="preserve">32 626 </w:t>
      </w:r>
      <w:r w:rsidR="00431EED">
        <w:rPr>
          <w:lang w:eastAsia="pl-PL"/>
        </w:rPr>
        <w:t>01 5</w:t>
      </w:r>
      <w:r w:rsidR="009C1E8A">
        <w:rPr>
          <w:lang w:eastAsia="pl-PL"/>
        </w:rPr>
        <w:t>8</w:t>
      </w:r>
      <w:r>
        <w:rPr>
          <w:lang w:eastAsia="pl-PL"/>
        </w:rPr>
        <w:t xml:space="preserve">, </w:t>
      </w:r>
      <w:r w:rsidR="009C1E8A">
        <w:rPr>
          <w:lang w:eastAsia="pl-PL"/>
        </w:rPr>
        <w:t xml:space="preserve">32 </w:t>
      </w:r>
      <w:r>
        <w:rPr>
          <w:lang w:eastAsia="pl-PL"/>
        </w:rPr>
        <w:t xml:space="preserve">626 </w:t>
      </w:r>
      <w:r w:rsidR="009C1E8A">
        <w:rPr>
          <w:lang w:eastAsia="pl-PL"/>
        </w:rPr>
        <w:t>0159</w:t>
      </w:r>
    </w:p>
    <w:p w14:paraId="33B86F1B" w14:textId="77777777" w:rsidR="00AD01F8" w:rsidRPr="000F310C" w:rsidRDefault="00AD01F8">
      <w:pPr>
        <w:pStyle w:val="Akapitzlist"/>
        <w:numPr>
          <w:ilvl w:val="0"/>
          <w:numId w:val="17"/>
        </w:numPr>
        <w:ind w:left="993" w:hanging="426"/>
        <w:jc w:val="both"/>
        <w:rPr>
          <w:lang w:eastAsia="pl-PL"/>
        </w:rPr>
      </w:pPr>
      <w:r w:rsidRPr="00392B68">
        <w:rPr>
          <w:lang w:eastAsia="pl-PL"/>
        </w:rPr>
        <w:t xml:space="preserve">w zakresie dotyczącym </w:t>
      </w:r>
      <w:r w:rsidRPr="000F310C">
        <w:rPr>
          <w:lang w:eastAsia="pl-PL"/>
        </w:rPr>
        <w:t>zagadnień proceduralnych:</w:t>
      </w:r>
    </w:p>
    <w:p w14:paraId="458B1B20" w14:textId="4DE5F425" w:rsidR="00AD01F8" w:rsidRPr="000F310C" w:rsidRDefault="008014DF" w:rsidP="003C1499">
      <w:pPr>
        <w:pStyle w:val="Akapitzlist"/>
        <w:spacing w:after="0" w:line="276" w:lineRule="auto"/>
        <w:ind w:left="993"/>
        <w:jc w:val="both"/>
        <w:rPr>
          <w:lang w:eastAsia="pl-PL"/>
        </w:rPr>
      </w:pPr>
      <w:r w:rsidRPr="000F310C">
        <w:rPr>
          <w:lang w:eastAsia="pl-PL"/>
        </w:rPr>
        <w:t>Sławomir Kocjan</w:t>
      </w:r>
      <w:r w:rsidR="00926E37" w:rsidRPr="000F310C">
        <w:rPr>
          <w:lang w:eastAsia="pl-PL"/>
        </w:rPr>
        <w:t xml:space="preserve">, </w:t>
      </w:r>
      <w:r w:rsidR="00B74A15">
        <w:rPr>
          <w:lang w:eastAsia="pl-PL"/>
        </w:rPr>
        <w:t>Mariola Graczyk</w:t>
      </w:r>
    </w:p>
    <w:p w14:paraId="049C7CEF" w14:textId="26B8348B" w:rsidR="00AD01F8" w:rsidRPr="00392B68" w:rsidRDefault="00AD01F8" w:rsidP="003C1499">
      <w:pPr>
        <w:spacing w:after="0" w:line="276" w:lineRule="auto"/>
        <w:ind w:left="993"/>
        <w:jc w:val="both"/>
        <w:rPr>
          <w:lang w:eastAsia="pl-PL"/>
        </w:rPr>
      </w:pPr>
      <w:r w:rsidRPr="00392B68">
        <w:rPr>
          <w:lang w:eastAsia="pl-PL"/>
        </w:rPr>
        <w:t xml:space="preserve">tel. </w:t>
      </w:r>
      <w:r w:rsidR="00926E37">
        <w:rPr>
          <w:lang w:eastAsia="pl-PL"/>
        </w:rPr>
        <w:t>32 626 0</w:t>
      </w:r>
      <w:r w:rsidR="00D22A9A">
        <w:rPr>
          <w:lang w:eastAsia="pl-PL"/>
        </w:rPr>
        <w:t>2 15</w:t>
      </w:r>
    </w:p>
    <w:p w14:paraId="2177996A" w14:textId="77777777" w:rsidR="00001BBA" w:rsidRDefault="00001BBA">
      <w:pPr>
        <w:pStyle w:val="Akapitzlist"/>
        <w:numPr>
          <w:ilvl w:val="0"/>
          <w:numId w:val="16"/>
        </w:numPr>
        <w:ind w:left="567" w:hanging="567"/>
        <w:jc w:val="both"/>
        <w:rPr>
          <w:lang w:eastAsia="pl-PL"/>
        </w:rPr>
      </w:pPr>
      <w:r w:rsidRPr="00392B68">
        <w:rPr>
          <w:lang w:eastAsia="pl-PL"/>
        </w:rPr>
        <w:t xml:space="preserve">W celu skrócenia czasu udzielenia odpowiedzi na pytania preferuje się, aby komunikacja między zamawiającym a wykonawcami, w tym wszelkie oświadczenia, wnioski, zawiadomienia oraz informacje, przekazywane są w formie elektronicznej za pośrednictwem </w:t>
      </w:r>
      <w:hyperlink r:id="rId16" w:history="1">
        <w:r w:rsidRPr="00392B68">
          <w:rPr>
            <w:color w:val="1155CC"/>
            <w:u w:val="single"/>
            <w:lang w:eastAsia="pl-PL"/>
          </w:rPr>
          <w:t>platformazakupowa.pl</w:t>
        </w:r>
      </w:hyperlink>
      <w:r w:rsidRPr="00392B68">
        <w:rPr>
          <w:lang w:eastAsia="pl-PL"/>
        </w:rPr>
        <w:t xml:space="preserve"> i formularza „Wyślij wiadomość do zamawiającego”. </w:t>
      </w:r>
    </w:p>
    <w:p w14:paraId="6A30951B" w14:textId="224DE5DA" w:rsidR="00001BBA" w:rsidRPr="00001BBA" w:rsidRDefault="00001BBA" w:rsidP="00001BBA">
      <w:pPr>
        <w:pStyle w:val="Akapitzlist"/>
        <w:ind w:left="567"/>
        <w:jc w:val="both"/>
        <w:rPr>
          <w:lang w:eastAsia="pl-PL"/>
        </w:rPr>
      </w:pPr>
      <w:r w:rsidRPr="00392B68">
        <w:rPr>
          <w:lang w:eastAsia="pl-PL"/>
        </w:rPr>
        <w:t xml:space="preserve">Za datę przekazania (wpływu) oświadczeń, wniosków, zawiadomień oraz informacji przyjmuje się datę ich przesłania za pośrednictwem </w:t>
      </w:r>
      <w:hyperlink r:id="rId17" w:history="1">
        <w:r w:rsidRPr="00001BBA">
          <w:rPr>
            <w:color w:val="1155CC"/>
            <w:u w:val="single"/>
            <w:lang w:eastAsia="pl-PL"/>
          </w:rPr>
          <w:t>platformazakupowa.pl</w:t>
        </w:r>
      </w:hyperlink>
      <w:r w:rsidRPr="00392B68">
        <w:rPr>
          <w:lang w:eastAsia="pl-PL"/>
        </w:rPr>
        <w:t xml:space="preserve"> poprzez kliknięcie przycisku  „Wyślij wiadomość do zamawiającego” po których pojawi się komunikat, że wiadomość została wysłana do zamawiającego.</w:t>
      </w:r>
    </w:p>
    <w:p w14:paraId="64D50BBE" w14:textId="77777777" w:rsidR="00001BBA" w:rsidRDefault="00001BBA">
      <w:pPr>
        <w:pStyle w:val="Akapitzlist"/>
        <w:numPr>
          <w:ilvl w:val="0"/>
          <w:numId w:val="16"/>
        </w:numPr>
        <w:ind w:left="567" w:hanging="567"/>
        <w:jc w:val="both"/>
        <w:rPr>
          <w:lang w:eastAsia="pl-PL"/>
        </w:rPr>
      </w:pPr>
      <w:r>
        <w:rPr>
          <w:lang w:eastAsia="pl-PL"/>
        </w:rPr>
        <w:lastRenderedPageBreak/>
        <w:t xml:space="preserve">W sytuacjach awaryjnych np. w przypadku niedziałania strony </w:t>
      </w:r>
      <w:hyperlink r:id="rId18" w:history="1">
        <w:r w:rsidRPr="00392B68">
          <w:rPr>
            <w:color w:val="1155CC"/>
            <w:u w:val="single"/>
            <w:lang w:eastAsia="pl-PL"/>
          </w:rPr>
          <w:t>platformazakupowa.pl</w:t>
        </w:r>
      </w:hyperlink>
      <w:r>
        <w:rPr>
          <w:lang w:eastAsia="pl-PL"/>
        </w:rPr>
        <w:t xml:space="preserve">, Zamawiający dopuszcza komunikację za pomocą poczty elektronicznej na adres: </w:t>
      </w:r>
      <w:hyperlink r:id="rId19" w:history="1">
        <w:r w:rsidRPr="007936C1">
          <w:rPr>
            <w:rStyle w:val="Hipercze"/>
            <w:lang w:eastAsia="pl-PL"/>
          </w:rPr>
          <w:t>przetarg@umig.olkusz.pl</w:t>
        </w:r>
      </w:hyperlink>
      <w:r>
        <w:rPr>
          <w:lang w:eastAsia="pl-PL"/>
        </w:rPr>
        <w:t xml:space="preserve"> </w:t>
      </w:r>
      <w:r w:rsidRPr="00AB3077">
        <w:rPr>
          <w:b/>
          <w:bCs/>
          <w:lang w:eastAsia="pl-PL"/>
        </w:rPr>
        <w:t>(nie dotyczy składania ofert).</w:t>
      </w:r>
    </w:p>
    <w:p w14:paraId="5C30572E" w14:textId="77777777" w:rsidR="00001BBA" w:rsidRPr="00392B68" w:rsidRDefault="00001BBA">
      <w:pPr>
        <w:pStyle w:val="Akapitzlist"/>
        <w:numPr>
          <w:ilvl w:val="0"/>
          <w:numId w:val="16"/>
        </w:numPr>
        <w:ind w:left="567" w:hanging="567"/>
        <w:jc w:val="both"/>
        <w:rPr>
          <w:lang w:eastAsia="pl-PL"/>
        </w:rPr>
      </w:pPr>
      <w:r w:rsidRPr="00392B68">
        <w:rPr>
          <w:lang w:eastAsia="pl-PL"/>
        </w:rPr>
        <w:t xml:space="preserve">Zamawiający będzie przekazywał wykonawcom informacje w formie elektronicznej za pośrednictwem </w:t>
      </w:r>
      <w:hyperlink r:id="rId20" w:history="1">
        <w:r w:rsidRPr="00392B68">
          <w:rPr>
            <w:color w:val="1155CC"/>
            <w:u w:val="single"/>
            <w:lang w:eastAsia="pl-PL"/>
          </w:rPr>
          <w:t>platformazakupowa.pl</w:t>
        </w:r>
      </w:hyperlink>
      <w:r w:rsidRPr="00392B68">
        <w:rPr>
          <w:lang w:eastAsia="pl-PL"/>
        </w:rPr>
        <w:t xml:space="preserve">. Informacje dotyczące odpowiedzi na pytania, zmiany specyfikacji, zmiany terminu składania i otwarcia ofert Zamawiający będzie zamieszczał na platformie w sekcji “Komunikaty”. Korespondencja, której zgodnie z obowiązującymi przepisami adresatem jest konkretny wykonawca, będzie przekazywana w formie elektronicznej za pośrednictwem </w:t>
      </w:r>
      <w:hyperlink r:id="rId21" w:history="1">
        <w:r w:rsidRPr="00392B68">
          <w:rPr>
            <w:color w:val="1155CC"/>
            <w:u w:val="single"/>
            <w:lang w:eastAsia="pl-PL"/>
          </w:rPr>
          <w:t>platformazakupowa.pl</w:t>
        </w:r>
      </w:hyperlink>
      <w:r w:rsidRPr="00392B68">
        <w:rPr>
          <w:lang w:eastAsia="pl-PL"/>
        </w:rPr>
        <w:t xml:space="preserve"> do konkretnego wykonawcy.</w:t>
      </w:r>
    </w:p>
    <w:p w14:paraId="77B7641B" w14:textId="77777777" w:rsidR="00AD01F8" w:rsidRPr="00392B68" w:rsidRDefault="00AD01F8">
      <w:pPr>
        <w:pStyle w:val="Akapitzlist"/>
        <w:numPr>
          <w:ilvl w:val="0"/>
          <w:numId w:val="16"/>
        </w:numPr>
        <w:ind w:left="567" w:hanging="567"/>
        <w:jc w:val="both"/>
        <w:rPr>
          <w:lang w:eastAsia="pl-PL"/>
        </w:rPr>
      </w:pPr>
      <w:r w:rsidRPr="00392B68">
        <w:rPr>
          <w:lang w:eastAsia="pl-PL"/>
        </w:rPr>
        <w:t>Wykonawca jako podmiot profesjonalny ma obowiązek sprawdzania komunikatów i wiadomości bezpośrednio na platformazakupowa.pl przesłanych przez zamawiającego, gdyż system powiadomień może ulec awarii lub powiadomienie może trafić do folderu SPAM.</w:t>
      </w:r>
    </w:p>
    <w:p w14:paraId="518845C9" w14:textId="497CFDFF" w:rsidR="00AD01F8" w:rsidRPr="00392B68" w:rsidRDefault="00AD01F8">
      <w:pPr>
        <w:pStyle w:val="Akapitzlist"/>
        <w:numPr>
          <w:ilvl w:val="0"/>
          <w:numId w:val="16"/>
        </w:numPr>
        <w:spacing w:after="0"/>
        <w:ind w:left="567" w:hanging="567"/>
        <w:jc w:val="both"/>
        <w:rPr>
          <w:lang w:eastAsia="pl-PL"/>
        </w:rPr>
      </w:pPr>
      <w:r w:rsidRPr="00392B68">
        <w:rPr>
          <w:lang w:eastAsia="pl-PL"/>
        </w:rPr>
        <w:t xml:space="preserve">Zamawiający, zgodnie z § 3 ust. 3 Rozporządzenia Prezesa Rady Ministrów </w:t>
      </w:r>
      <w:r w:rsidR="009B02B6" w:rsidRPr="009B02B6">
        <w:rPr>
          <w:lang w:eastAsia="pl-PL"/>
        </w:rPr>
        <w:t xml:space="preserve">z dnia 9 lipca 2020 r. </w:t>
      </w:r>
      <w:r w:rsidRPr="00392B68">
        <w:rPr>
          <w:lang w:eastAsia="pl-PL"/>
        </w:rPr>
        <w:t>w sprawie użycia środków komunikacji elektronicznej w postępowaniu o udzielenie zamówienia publicznego oraz udostępnienia i przechowywania dokumentów elektronicznych</w:t>
      </w:r>
      <w:r w:rsidR="001F3BE4">
        <w:rPr>
          <w:lang w:eastAsia="pl-PL"/>
        </w:rPr>
        <w:t xml:space="preserve"> </w:t>
      </w:r>
      <w:r w:rsidR="009B02B6">
        <w:rPr>
          <w:lang w:eastAsia="pl-PL"/>
        </w:rPr>
        <w:t>(</w:t>
      </w:r>
      <w:r w:rsidRPr="00392B68">
        <w:rPr>
          <w:lang w:eastAsia="pl-PL"/>
        </w:rPr>
        <w:t xml:space="preserve">dalej: “Rozporządzenie w sprawie środków komunikacji”), określa niezbędne wymagania sprzętowo - aplikacyjne umożliwiające pracę na </w:t>
      </w:r>
      <w:hyperlink r:id="rId22" w:history="1">
        <w:r w:rsidRPr="00392B68">
          <w:rPr>
            <w:color w:val="1155CC"/>
            <w:u w:val="single"/>
            <w:lang w:eastAsia="pl-PL"/>
          </w:rPr>
          <w:t>platformazakupowa.pl</w:t>
        </w:r>
      </w:hyperlink>
      <w:r w:rsidRPr="00392B68">
        <w:rPr>
          <w:lang w:eastAsia="pl-PL"/>
        </w:rPr>
        <w:t>, tj.:</w:t>
      </w:r>
    </w:p>
    <w:p w14:paraId="73EA1219"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 xml:space="preserve">stały dostęp do sieci Internet o gwarantowanej przepustowości nie mniejszej niż 512 </w:t>
      </w:r>
      <w:proofErr w:type="spellStart"/>
      <w:r w:rsidRPr="00392B68">
        <w:rPr>
          <w:rFonts w:eastAsia="Times New Roman" w:cs="Times New Roman"/>
          <w:color w:val="000000"/>
          <w:lang w:eastAsia="pl-PL"/>
        </w:rPr>
        <w:t>kb</w:t>
      </w:r>
      <w:proofErr w:type="spellEnd"/>
      <w:r w:rsidRPr="00392B68">
        <w:rPr>
          <w:rFonts w:eastAsia="Times New Roman" w:cs="Times New Roman"/>
          <w:color w:val="000000"/>
          <w:lang w:eastAsia="pl-PL"/>
        </w:rPr>
        <w:t>/s,</w:t>
      </w:r>
    </w:p>
    <w:p w14:paraId="75C5405D"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komputer klasy PC lub MAC o następującej konfiguracji: pamięć min. 2 GB Ram, procesor Intel IV 2 GHZ lub jego nowsza wersja, jeden z systemów operacyjnych - MS Windows 7, Mac Os x 10 4, Linux, lub ich nowsze wersje,</w:t>
      </w:r>
    </w:p>
    <w:p w14:paraId="2B433695"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zainstalowana dowolna przeglądarka internetowa, w przypadku Internet Explorer minimalnie wersja 10 0.,</w:t>
      </w:r>
    </w:p>
    <w:p w14:paraId="4C91C347"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włączona obsługa JavaScript,</w:t>
      </w:r>
    </w:p>
    <w:p w14:paraId="0EFD49C5"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 xml:space="preserve">zainstalowany program Adobe </w:t>
      </w:r>
      <w:proofErr w:type="spellStart"/>
      <w:r w:rsidRPr="00392B68">
        <w:rPr>
          <w:rFonts w:eastAsia="Times New Roman" w:cs="Times New Roman"/>
          <w:color w:val="000000"/>
          <w:lang w:eastAsia="pl-PL"/>
        </w:rPr>
        <w:t>Acrobat</w:t>
      </w:r>
      <w:proofErr w:type="spellEnd"/>
      <w:r w:rsidRPr="00392B68">
        <w:rPr>
          <w:rFonts w:eastAsia="Times New Roman" w:cs="Times New Roman"/>
          <w:color w:val="000000"/>
          <w:lang w:eastAsia="pl-PL"/>
        </w:rPr>
        <w:t xml:space="preserve"> Reader lub inny obsługujący format plików .pdf,</w:t>
      </w:r>
    </w:p>
    <w:p w14:paraId="2603CF47"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Platformazakupowa.pl działa według standardu przyjętego w komunikacji sieciowej - kodowanie UTF8,</w:t>
      </w:r>
    </w:p>
    <w:p w14:paraId="7B339FEB" w14:textId="77777777" w:rsidR="00AD01F8" w:rsidRPr="00392B68" w:rsidRDefault="00AD01F8">
      <w:pPr>
        <w:numPr>
          <w:ilvl w:val="1"/>
          <w:numId w:val="18"/>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Oznaczenie czasu odbioru danych przez platformę zakupową stanowi datę oraz dokładny czas (</w:t>
      </w:r>
      <w:proofErr w:type="spellStart"/>
      <w:r w:rsidRPr="00392B68">
        <w:rPr>
          <w:rFonts w:eastAsia="Times New Roman" w:cs="Times New Roman"/>
          <w:color w:val="000000"/>
          <w:lang w:eastAsia="pl-PL"/>
        </w:rPr>
        <w:t>hh:mm:ss</w:t>
      </w:r>
      <w:proofErr w:type="spellEnd"/>
      <w:r w:rsidRPr="00392B68">
        <w:rPr>
          <w:rFonts w:eastAsia="Times New Roman" w:cs="Times New Roman"/>
          <w:color w:val="000000"/>
          <w:lang w:eastAsia="pl-PL"/>
        </w:rPr>
        <w:t>) generowany wg. czasu lokalnego serwera synchronizowanego z zegarem Głównego Urzędu Miar.</w:t>
      </w:r>
    </w:p>
    <w:p w14:paraId="068B055E" w14:textId="61DBBCC1" w:rsidR="00AD01F8" w:rsidRPr="00392B68" w:rsidRDefault="00AD01F8">
      <w:pPr>
        <w:pStyle w:val="Akapitzlist"/>
        <w:numPr>
          <w:ilvl w:val="0"/>
          <w:numId w:val="16"/>
        </w:numPr>
        <w:spacing w:after="0" w:line="276" w:lineRule="auto"/>
        <w:ind w:left="567" w:hanging="567"/>
        <w:jc w:val="both"/>
        <w:textAlignment w:val="baseline"/>
        <w:rPr>
          <w:rFonts w:eastAsia="Times New Roman" w:cs="Times New Roman"/>
          <w:color w:val="000000"/>
          <w:lang w:eastAsia="pl-PL"/>
        </w:rPr>
      </w:pPr>
      <w:r w:rsidRPr="00392B68">
        <w:rPr>
          <w:rFonts w:eastAsia="Times New Roman" w:cs="Times New Roman"/>
          <w:color w:val="000000"/>
          <w:lang w:eastAsia="pl-PL"/>
        </w:rPr>
        <w:t>Wykonawca, przystępując do niniejszego postępowania o udzielenie zamówienia publicznego:</w:t>
      </w:r>
    </w:p>
    <w:p w14:paraId="1E599887" w14:textId="77777777" w:rsidR="00AD01F8" w:rsidRPr="00392B68" w:rsidRDefault="00AD01F8">
      <w:pPr>
        <w:pStyle w:val="Akapitzlist"/>
        <w:numPr>
          <w:ilvl w:val="1"/>
          <w:numId w:val="16"/>
        </w:numPr>
        <w:spacing w:after="0" w:line="276" w:lineRule="auto"/>
        <w:ind w:left="993" w:hanging="426"/>
        <w:jc w:val="both"/>
        <w:textAlignment w:val="baseline"/>
        <w:rPr>
          <w:rFonts w:eastAsia="Times New Roman" w:cs="Times New Roman"/>
          <w:color w:val="000000"/>
          <w:lang w:eastAsia="pl-PL"/>
        </w:rPr>
      </w:pPr>
      <w:r w:rsidRPr="00392B68">
        <w:rPr>
          <w:rFonts w:eastAsia="Times New Roman" w:cs="Times New Roman"/>
          <w:color w:val="000000"/>
          <w:lang w:eastAsia="pl-PL"/>
        </w:rPr>
        <w:t xml:space="preserve">akceptuje warunki korzystania z </w:t>
      </w:r>
      <w:hyperlink r:id="rId23" w:history="1">
        <w:r w:rsidRPr="00392B68">
          <w:rPr>
            <w:rFonts w:eastAsia="Times New Roman" w:cs="Times New Roman"/>
            <w:color w:val="1155CC"/>
            <w:u w:val="single"/>
            <w:lang w:eastAsia="pl-PL"/>
          </w:rPr>
          <w:t>platformazakupowa.pl</w:t>
        </w:r>
      </w:hyperlink>
      <w:r w:rsidRPr="00392B68">
        <w:rPr>
          <w:rFonts w:eastAsia="Times New Roman" w:cs="Times New Roman"/>
          <w:color w:val="000000"/>
          <w:lang w:eastAsia="pl-PL"/>
        </w:rPr>
        <w:t xml:space="preserve"> określone w Regulaminie zamieszczonym na stronie internetowej </w:t>
      </w:r>
      <w:hyperlink r:id="rId24" w:history="1">
        <w:r w:rsidRPr="00392B68">
          <w:rPr>
            <w:rFonts w:eastAsia="Times New Roman" w:cs="Times New Roman"/>
            <w:color w:val="000000"/>
            <w:u w:val="single"/>
            <w:lang w:eastAsia="pl-PL"/>
          </w:rPr>
          <w:t>pod linkiem</w:t>
        </w:r>
      </w:hyperlink>
      <w:r w:rsidRPr="00392B68">
        <w:rPr>
          <w:rFonts w:eastAsia="Times New Roman" w:cs="Times New Roman"/>
          <w:color w:val="000000"/>
          <w:lang w:eastAsia="pl-PL"/>
        </w:rPr>
        <w:t>  w zakładce „Regulamin" oraz uznaje go za wiążący,</w:t>
      </w:r>
    </w:p>
    <w:p w14:paraId="6E3D416A" w14:textId="77777777" w:rsidR="00AD01F8" w:rsidRPr="00392B68" w:rsidRDefault="00AD01F8">
      <w:pPr>
        <w:pStyle w:val="Akapitzlist"/>
        <w:numPr>
          <w:ilvl w:val="1"/>
          <w:numId w:val="16"/>
        </w:numPr>
        <w:spacing w:after="0" w:line="276" w:lineRule="auto"/>
        <w:ind w:left="993" w:hanging="426"/>
        <w:textAlignment w:val="baseline"/>
        <w:rPr>
          <w:rFonts w:eastAsia="Times New Roman" w:cs="Times New Roman"/>
          <w:color w:val="000000"/>
          <w:lang w:eastAsia="pl-PL"/>
        </w:rPr>
      </w:pPr>
      <w:r w:rsidRPr="00392B68">
        <w:rPr>
          <w:rFonts w:eastAsia="Times New Roman" w:cs="Times New Roman"/>
          <w:color w:val="000000"/>
          <w:lang w:eastAsia="pl-PL"/>
        </w:rPr>
        <w:t xml:space="preserve">zapoznał i stosuje się do Instrukcji składania ofert/wniosków dostępnej </w:t>
      </w:r>
      <w:hyperlink r:id="rId25" w:history="1">
        <w:r w:rsidRPr="00392B68">
          <w:rPr>
            <w:rFonts w:eastAsia="Times New Roman" w:cs="Times New Roman"/>
            <w:color w:val="1155CC"/>
            <w:u w:val="single"/>
            <w:lang w:eastAsia="pl-PL"/>
          </w:rPr>
          <w:t>pod linkiem</w:t>
        </w:r>
      </w:hyperlink>
      <w:r w:rsidRPr="00392B68">
        <w:rPr>
          <w:rFonts w:eastAsia="Times New Roman" w:cs="Times New Roman"/>
          <w:color w:val="000000"/>
          <w:lang w:eastAsia="pl-PL"/>
        </w:rPr>
        <w:t>. </w:t>
      </w:r>
    </w:p>
    <w:p w14:paraId="3F037F90" w14:textId="57192D3E" w:rsidR="00AD01F8" w:rsidRPr="00392B68" w:rsidRDefault="00AD01F8">
      <w:pPr>
        <w:pStyle w:val="Akapitzlist"/>
        <w:numPr>
          <w:ilvl w:val="0"/>
          <w:numId w:val="16"/>
        </w:numPr>
        <w:spacing w:after="0" w:line="276" w:lineRule="auto"/>
        <w:ind w:left="567" w:hanging="567"/>
        <w:textAlignment w:val="baseline"/>
        <w:rPr>
          <w:rFonts w:eastAsia="Times New Roman" w:cs="Times New Roman"/>
          <w:color w:val="000000"/>
          <w:lang w:eastAsia="pl-PL"/>
        </w:rPr>
      </w:pPr>
      <w:r w:rsidRPr="00392B68">
        <w:rPr>
          <w:rFonts w:eastAsia="Times New Roman" w:cs="Times New Roman"/>
          <w:b/>
          <w:bCs/>
          <w:color w:val="000000"/>
          <w:lang w:eastAsia="pl-PL"/>
        </w:rPr>
        <w:t xml:space="preserve">Zamawiający nie ponosi odpowiedzialności za złożenie oferty w sposób niezgodny z Instrukcją korzystania z </w:t>
      </w:r>
      <w:hyperlink r:id="rId26" w:history="1">
        <w:r w:rsidRPr="00392B68">
          <w:rPr>
            <w:rFonts w:eastAsia="Times New Roman" w:cs="Times New Roman"/>
            <w:b/>
            <w:bCs/>
            <w:color w:val="1155CC"/>
            <w:u w:val="single"/>
            <w:lang w:eastAsia="pl-PL"/>
          </w:rPr>
          <w:t>platformazakupowa.pl</w:t>
        </w:r>
      </w:hyperlink>
      <w:r w:rsidRPr="00392B68">
        <w:rPr>
          <w:rFonts w:eastAsia="Times New Roman" w:cs="Times New Roman"/>
          <w:color w:val="000000"/>
          <w:lang w:eastAsia="pl-PL"/>
        </w:rPr>
        <w:t xml:space="preserve">, w szczególności za sytuację, gdy zamawiający zapozna się z treścią oferty przed upływem terminu składania ofert (np. złożenie oferty w zakładce „Wyślij wiadomość do zamawiającego”). </w:t>
      </w:r>
      <w:r w:rsidRPr="00392B68">
        <w:rPr>
          <w:rFonts w:eastAsia="Times New Roman" w:cs="Times New Roman"/>
          <w:color w:val="000000"/>
          <w:lang w:eastAsia="pl-PL"/>
        </w:rPr>
        <w:br/>
        <w:t xml:space="preserve">Taka oferta zostanie uznana przez Zamawiającego za ofertę handlową i nie będzie brana pod uwagę w przedmiotowym postępowaniu ponieważ nie został spełniony obowiązek narzucony w art. 221 </w:t>
      </w:r>
      <w:r w:rsidR="00426DA7">
        <w:rPr>
          <w:rFonts w:eastAsia="Times New Roman" w:cs="Times New Roman"/>
          <w:color w:val="000000"/>
          <w:lang w:eastAsia="pl-PL"/>
        </w:rPr>
        <w:t xml:space="preserve">ustawy </w:t>
      </w:r>
      <w:proofErr w:type="spellStart"/>
      <w:r w:rsidR="00426DA7">
        <w:rPr>
          <w:rFonts w:eastAsia="Times New Roman" w:cs="Times New Roman"/>
          <w:color w:val="000000"/>
          <w:lang w:eastAsia="pl-PL"/>
        </w:rPr>
        <w:t>Pzp</w:t>
      </w:r>
      <w:proofErr w:type="spellEnd"/>
      <w:r w:rsidRPr="00392B68">
        <w:rPr>
          <w:rFonts w:eastAsia="Times New Roman" w:cs="Times New Roman"/>
          <w:color w:val="000000"/>
          <w:lang w:eastAsia="pl-PL"/>
        </w:rPr>
        <w:t>.</w:t>
      </w:r>
    </w:p>
    <w:p w14:paraId="04417B20" w14:textId="6CDB532A" w:rsidR="00AD01F8" w:rsidRPr="00392B68" w:rsidRDefault="00AD01F8">
      <w:pPr>
        <w:pStyle w:val="Akapitzlist"/>
        <w:numPr>
          <w:ilvl w:val="0"/>
          <w:numId w:val="16"/>
        </w:numPr>
        <w:spacing w:line="276" w:lineRule="auto"/>
        <w:ind w:left="567" w:hanging="567"/>
        <w:textAlignment w:val="baseline"/>
        <w:rPr>
          <w:rFonts w:eastAsia="Times New Roman" w:cs="Times New Roman"/>
          <w:color w:val="000000"/>
          <w:lang w:eastAsia="pl-PL"/>
        </w:rPr>
      </w:pPr>
      <w:r w:rsidRPr="00392B68">
        <w:rPr>
          <w:rFonts w:eastAsia="Times New Roman" w:cs="Times New Roman"/>
          <w:color w:val="000000"/>
          <w:lang w:eastAsia="pl-PL"/>
        </w:rPr>
        <w:t xml:space="preserve">Zamawiający informuje, że instrukcje korzystania z </w:t>
      </w:r>
      <w:hyperlink r:id="rId27" w:history="1">
        <w:r w:rsidRPr="00392B68">
          <w:rPr>
            <w:rFonts w:eastAsia="Times New Roman" w:cs="Times New Roman"/>
            <w:color w:val="1155CC"/>
            <w:u w:val="single"/>
            <w:lang w:eastAsia="pl-PL"/>
          </w:rPr>
          <w:t>platformazakupowa.pl</w:t>
        </w:r>
      </w:hyperlink>
      <w:r w:rsidRPr="00392B68">
        <w:rPr>
          <w:rFonts w:eastAsia="Times New Roman" w:cs="Times New Roman"/>
          <w:color w:val="000000"/>
          <w:lang w:eastAsia="pl-PL"/>
        </w:rPr>
        <w:t xml:space="preserve"> dotyczące w szczególności logowania, składania wniosków o wyjaśnienie treści SWZ, składania ofert oraz innych czynności podejmowanych w niniejszym postępowaniu przy użyciu </w:t>
      </w:r>
      <w:hyperlink r:id="rId28" w:history="1">
        <w:r w:rsidRPr="00392B68">
          <w:rPr>
            <w:rFonts w:eastAsia="Times New Roman" w:cs="Times New Roman"/>
            <w:color w:val="1155CC"/>
            <w:u w:val="single"/>
            <w:lang w:eastAsia="pl-PL"/>
          </w:rPr>
          <w:t>platformazakupowa.pl</w:t>
        </w:r>
      </w:hyperlink>
      <w:r w:rsidRPr="00392B68">
        <w:rPr>
          <w:rFonts w:eastAsia="Times New Roman" w:cs="Times New Roman"/>
          <w:color w:val="000000"/>
          <w:lang w:eastAsia="pl-PL"/>
        </w:rPr>
        <w:t xml:space="preserve"> znajdują się w zakładce „Instrukcje dla Wykonawców" na stronie internetowej pod adresem: </w:t>
      </w:r>
      <w:hyperlink r:id="rId29" w:history="1">
        <w:r w:rsidRPr="00392B68">
          <w:rPr>
            <w:rFonts w:eastAsia="Times New Roman" w:cs="Times New Roman"/>
            <w:color w:val="1155CC"/>
            <w:u w:val="single"/>
            <w:lang w:eastAsia="pl-PL"/>
          </w:rPr>
          <w:t>https://platformazakupowa.pl/strona/45-instrukcje</w:t>
        </w:r>
      </w:hyperlink>
    </w:p>
    <w:p w14:paraId="5F1D3CDC" w14:textId="77777777" w:rsidR="00AD01F8" w:rsidRPr="00392B68" w:rsidRDefault="00AD01F8" w:rsidP="00110463">
      <w:pPr>
        <w:jc w:val="both"/>
        <w:rPr>
          <w:sz w:val="48"/>
          <w:szCs w:val="48"/>
          <w:lang w:eastAsia="pl-PL"/>
        </w:rPr>
      </w:pPr>
      <w:r w:rsidRPr="00392B68">
        <w:rPr>
          <w:lang w:eastAsia="pl-PL"/>
        </w:rPr>
        <w:t>Zalecenia</w:t>
      </w:r>
    </w:p>
    <w:p w14:paraId="7FB4B3A3" w14:textId="2474CA0B" w:rsidR="00AD01F8" w:rsidRPr="00392B68" w:rsidRDefault="003C1499" w:rsidP="003C1499">
      <w:pPr>
        <w:rPr>
          <w:sz w:val="24"/>
          <w:szCs w:val="24"/>
          <w:lang w:eastAsia="pl-PL"/>
        </w:rPr>
      </w:pPr>
      <w:bookmarkStart w:id="45" w:name="_Hlk83810211"/>
      <w:r w:rsidRPr="00392B68">
        <w:rPr>
          <w:b/>
          <w:bCs/>
          <w:lang w:eastAsia="pl-PL"/>
        </w:rPr>
        <w:t>Formaty plików wykorzystywanych przez wykonawców powinny być zgodne z</w:t>
      </w:r>
      <w:r w:rsidRPr="00392B68">
        <w:rPr>
          <w:lang w:eastAsia="pl-PL"/>
        </w:rPr>
        <w:t xml:space="preserve"> “OBWIESZCZENIEM PREZESA RADY MINISTRÓW z dnia 9 listopada 2017 r. w sprawie ogłoszenia jednolitego tekstu rozporządzenia Rady Ministrów w sprawie Krajowych Ram Interoperacyjności, minimalnych wymagań dla rejestrów publicznych i wymiany informacji w postaci elektronicznej oraz minimalnych wymagań dla systemów teleinformatycznych”.</w:t>
      </w:r>
      <w:bookmarkEnd w:id="45"/>
    </w:p>
    <w:p w14:paraId="4BA69AA0" w14:textId="53AC5932" w:rsidR="00A7581C" w:rsidRPr="00392B68" w:rsidRDefault="001A32CB" w:rsidP="003C1499">
      <w:pPr>
        <w:pStyle w:val="Nagwek2"/>
        <w:numPr>
          <w:ilvl w:val="0"/>
          <w:numId w:val="3"/>
        </w:numPr>
        <w:ind w:left="851" w:hanging="567"/>
        <w:jc w:val="both"/>
      </w:pPr>
      <w:bookmarkStart w:id="46" w:name="_Toc152921019"/>
      <w:r w:rsidRPr="00392B68">
        <w:t>Sposób oraz termin składania ofert. Termin otwarcia ofert</w:t>
      </w:r>
      <w:r w:rsidR="002C26D1">
        <w:t>.</w:t>
      </w:r>
      <w:bookmarkEnd w:id="46"/>
    </w:p>
    <w:p w14:paraId="6A60A310" w14:textId="77777777" w:rsidR="00333EAD" w:rsidRPr="00B70FD2" w:rsidRDefault="00333EAD">
      <w:pPr>
        <w:pStyle w:val="Akapitzlist"/>
        <w:numPr>
          <w:ilvl w:val="0"/>
          <w:numId w:val="32"/>
        </w:numPr>
        <w:spacing w:after="0" w:line="276" w:lineRule="auto"/>
        <w:ind w:left="567" w:hanging="567"/>
        <w:jc w:val="both"/>
        <w:rPr>
          <w:sz w:val="48"/>
          <w:szCs w:val="48"/>
          <w:lang w:eastAsia="pl-PL"/>
        </w:rPr>
      </w:pPr>
      <w:r w:rsidRPr="00B70FD2">
        <w:rPr>
          <w:lang w:eastAsia="pl-PL"/>
        </w:rPr>
        <w:t>Miejsce i termin składania ofert </w:t>
      </w:r>
    </w:p>
    <w:p w14:paraId="185C93E0" w14:textId="6DE186F3" w:rsidR="00333EAD" w:rsidRPr="002B7FDA" w:rsidRDefault="00001BBA">
      <w:pPr>
        <w:numPr>
          <w:ilvl w:val="0"/>
          <w:numId w:val="30"/>
        </w:numPr>
        <w:tabs>
          <w:tab w:val="clear" w:pos="720"/>
        </w:tabs>
        <w:spacing w:after="0" w:line="276" w:lineRule="auto"/>
        <w:ind w:left="993" w:hanging="426"/>
        <w:contextualSpacing/>
        <w:jc w:val="both"/>
        <w:textAlignment w:val="baseline"/>
        <w:rPr>
          <w:rFonts w:eastAsia="Times New Roman" w:cs="Times New Roman"/>
          <w:b/>
          <w:bCs/>
          <w:lang w:eastAsia="pl-PL"/>
        </w:rPr>
      </w:pPr>
      <w:r w:rsidRPr="00B70FD2">
        <w:rPr>
          <w:rFonts w:eastAsia="Times New Roman" w:cs="Times New Roman"/>
          <w:lang w:eastAsia="pl-PL"/>
        </w:rPr>
        <w:t xml:space="preserve">Ofertę </w:t>
      </w:r>
      <w:r w:rsidRPr="00637B43">
        <w:rPr>
          <w:rFonts w:eastAsia="Times New Roman" w:cs="Times New Roman"/>
          <w:color w:val="000000"/>
          <w:lang w:eastAsia="pl-PL"/>
        </w:rPr>
        <w:t xml:space="preserve">wraz z wymaganymi dokumentami należy umieścić na </w:t>
      </w:r>
      <w:hyperlink r:id="rId30" w:history="1">
        <w:r w:rsidRPr="00637B43">
          <w:rPr>
            <w:rFonts w:eastAsia="Times New Roman" w:cs="Times New Roman"/>
            <w:color w:val="1155CC"/>
            <w:u w:val="single"/>
            <w:lang w:eastAsia="pl-PL"/>
          </w:rPr>
          <w:t>platformazakupowa.pl</w:t>
        </w:r>
      </w:hyperlink>
      <w:r w:rsidRPr="00637B43">
        <w:rPr>
          <w:rFonts w:eastAsia="Times New Roman" w:cs="Times New Roman"/>
          <w:color w:val="000000"/>
          <w:lang w:eastAsia="pl-PL"/>
        </w:rPr>
        <w:t xml:space="preserve"> pod adresem: </w:t>
      </w:r>
      <w:hyperlink r:id="rId31" w:history="1">
        <w:r w:rsidRPr="00637B43">
          <w:rPr>
            <w:rStyle w:val="Hipercze"/>
          </w:rPr>
          <w:t>https://platformazakupowa.pl/pn/olkusz</w:t>
        </w:r>
      </w:hyperlink>
      <w:r w:rsidRPr="002B7FDA">
        <w:rPr>
          <w:rFonts w:eastAsia="Times New Roman" w:cs="Times New Roman"/>
          <w:lang w:eastAsia="pl-PL"/>
        </w:rPr>
        <w:t xml:space="preserve"> na stronie internetowej prowadzonego postępowania  do dnia</w:t>
      </w:r>
      <w:r w:rsidR="003646E3">
        <w:rPr>
          <w:rFonts w:eastAsia="Times New Roman" w:cs="Times New Roman"/>
          <w:lang w:eastAsia="pl-PL"/>
        </w:rPr>
        <w:t xml:space="preserve"> </w:t>
      </w:r>
      <w:r w:rsidR="00D770CD" w:rsidRPr="00D770CD">
        <w:rPr>
          <w:rFonts w:eastAsia="Times New Roman" w:cs="Times New Roman"/>
          <w:b/>
          <w:bCs/>
          <w:lang w:eastAsia="pl-PL"/>
        </w:rPr>
        <w:t>20.12</w:t>
      </w:r>
      <w:r w:rsidR="00333EAD" w:rsidRPr="00D770CD">
        <w:rPr>
          <w:rFonts w:eastAsia="Times New Roman" w:cs="Times New Roman"/>
          <w:b/>
          <w:bCs/>
          <w:lang w:eastAsia="pl-PL"/>
        </w:rPr>
        <w:t>.2023r</w:t>
      </w:r>
      <w:r w:rsidR="00333EAD" w:rsidRPr="002B7FDA">
        <w:rPr>
          <w:rFonts w:eastAsia="Times New Roman" w:cs="Times New Roman"/>
          <w:b/>
          <w:bCs/>
          <w:lang w:eastAsia="pl-PL"/>
        </w:rPr>
        <w:t xml:space="preserve">.  godz. </w:t>
      </w:r>
      <w:r w:rsidR="00D770CD">
        <w:rPr>
          <w:rFonts w:eastAsia="Times New Roman" w:cs="Times New Roman"/>
          <w:b/>
          <w:bCs/>
          <w:lang w:eastAsia="pl-PL"/>
        </w:rPr>
        <w:t>13:00</w:t>
      </w:r>
    </w:p>
    <w:p w14:paraId="32A1C3E7" w14:textId="77777777" w:rsidR="00333EAD" w:rsidRPr="00752A8E" w:rsidRDefault="00333EAD">
      <w:pPr>
        <w:numPr>
          <w:ilvl w:val="0"/>
          <w:numId w:val="30"/>
        </w:numPr>
        <w:tabs>
          <w:tab w:val="clear" w:pos="720"/>
        </w:tabs>
        <w:spacing w:line="276" w:lineRule="auto"/>
        <w:ind w:left="993" w:hanging="426"/>
        <w:contextualSpacing/>
        <w:jc w:val="both"/>
        <w:textAlignment w:val="baseline"/>
        <w:rPr>
          <w:rFonts w:eastAsia="Times New Roman" w:cs="Times New Roman"/>
          <w:color w:val="000000"/>
          <w:lang w:eastAsia="pl-PL"/>
        </w:rPr>
      </w:pPr>
      <w:r w:rsidRPr="00752A8E">
        <w:rPr>
          <w:rFonts w:eastAsia="Times New Roman" w:cs="Times New Roman"/>
          <w:color w:val="000000"/>
          <w:lang w:eastAsia="pl-PL"/>
        </w:rPr>
        <w:t>Do oferty należy dołączyć wszystkie wymagane w SWZ dokumenty.</w:t>
      </w:r>
    </w:p>
    <w:p w14:paraId="02E5525C" w14:textId="77777777" w:rsidR="00333EAD" w:rsidRPr="00752A8E" w:rsidRDefault="00333EAD">
      <w:pPr>
        <w:numPr>
          <w:ilvl w:val="0"/>
          <w:numId w:val="30"/>
        </w:numPr>
        <w:tabs>
          <w:tab w:val="clear" w:pos="720"/>
        </w:tabs>
        <w:spacing w:line="276" w:lineRule="auto"/>
        <w:ind w:left="993" w:hanging="426"/>
        <w:contextualSpacing/>
        <w:jc w:val="both"/>
        <w:textAlignment w:val="baseline"/>
        <w:rPr>
          <w:rFonts w:eastAsia="Times New Roman" w:cs="Times New Roman"/>
          <w:color w:val="000000"/>
          <w:lang w:eastAsia="pl-PL"/>
        </w:rPr>
      </w:pPr>
      <w:r w:rsidRPr="00752A8E">
        <w:rPr>
          <w:rFonts w:eastAsia="Times New Roman" w:cs="Times New Roman"/>
          <w:color w:val="000000"/>
          <w:lang w:eastAsia="pl-PL"/>
        </w:rPr>
        <w:t>Po wypełnieniu Formularza składania oferty lub wniosku i dołączenia  wszystkich wymaganych załączników należy kliknąć przycisk „Przejdź do podsumowania”.</w:t>
      </w:r>
    </w:p>
    <w:p w14:paraId="329533F1" w14:textId="69D75213" w:rsidR="00333EAD" w:rsidRPr="00752A8E" w:rsidRDefault="00333EAD">
      <w:pPr>
        <w:numPr>
          <w:ilvl w:val="0"/>
          <w:numId w:val="30"/>
        </w:numPr>
        <w:tabs>
          <w:tab w:val="clear" w:pos="720"/>
        </w:tabs>
        <w:spacing w:line="276" w:lineRule="auto"/>
        <w:ind w:left="993" w:hanging="426"/>
        <w:contextualSpacing/>
        <w:jc w:val="both"/>
        <w:textAlignment w:val="baseline"/>
        <w:rPr>
          <w:rFonts w:eastAsia="Times New Roman" w:cs="Times New Roman"/>
          <w:color w:val="000000"/>
          <w:lang w:eastAsia="pl-PL"/>
        </w:rPr>
      </w:pPr>
      <w:r w:rsidRPr="00752A8E">
        <w:rPr>
          <w:rFonts w:eastAsia="Times New Roman" w:cs="Times New Roman"/>
          <w:color w:val="000000"/>
          <w:lang w:eastAsia="pl-PL"/>
        </w:rPr>
        <w:t xml:space="preserve">Oferta lub wniosek składana elektronicznie musi zostać podpisana elektronicznym podpisem kwalifikowanym. W procesie składania oferty za pośrednictwem </w:t>
      </w:r>
      <w:hyperlink r:id="rId32" w:history="1">
        <w:r w:rsidRPr="00752A8E">
          <w:rPr>
            <w:rFonts w:eastAsia="Times New Roman" w:cs="Times New Roman"/>
            <w:color w:val="1155CC"/>
            <w:u w:val="single"/>
            <w:lang w:eastAsia="pl-PL"/>
          </w:rPr>
          <w:t>platformazakupowa.pl</w:t>
        </w:r>
      </w:hyperlink>
      <w:r w:rsidRPr="00752A8E">
        <w:rPr>
          <w:rFonts w:eastAsia="Times New Roman" w:cs="Times New Roman"/>
          <w:color w:val="000000"/>
          <w:lang w:eastAsia="pl-PL"/>
        </w:rPr>
        <w:t xml:space="preserve">, wykonawca powinien złożyć podpis bezpośrednio na dokumentach przesłanych za pośrednictwem </w:t>
      </w:r>
      <w:hyperlink r:id="rId33" w:history="1">
        <w:r w:rsidRPr="00752A8E">
          <w:rPr>
            <w:rFonts w:eastAsia="Times New Roman" w:cs="Times New Roman"/>
            <w:color w:val="1155CC"/>
            <w:u w:val="single"/>
            <w:lang w:eastAsia="pl-PL"/>
          </w:rPr>
          <w:t>platformazakupowa.pl</w:t>
        </w:r>
      </w:hyperlink>
      <w:r w:rsidRPr="00752A8E">
        <w:rPr>
          <w:rFonts w:eastAsia="Times New Roman" w:cs="Times New Roman"/>
          <w:color w:val="000000"/>
          <w:lang w:eastAsia="pl-PL"/>
        </w:rPr>
        <w:t xml:space="preserve">. Zalecamy stosowanie podpisu na każdym załączonym pliku osobno, w szczególności wskazanych w art. 63 ust 1 oraz ust.2  </w:t>
      </w:r>
      <w:proofErr w:type="spellStart"/>
      <w:r w:rsidRPr="00752A8E">
        <w:rPr>
          <w:rFonts w:eastAsia="Times New Roman" w:cs="Times New Roman"/>
          <w:color w:val="000000"/>
          <w:lang w:eastAsia="pl-PL"/>
        </w:rPr>
        <w:t>Pzp</w:t>
      </w:r>
      <w:proofErr w:type="spellEnd"/>
      <w:r w:rsidRPr="00752A8E">
        <w:rPr>
          <w:rFonts w:eastAsia="Times New Roman" w:cs="Times New Roman"/>
          <w:color w:val="000000"/>
          <w:lang w:eastAsia="pl-PL"/>
        </w:rPr>
        <w:t>, gdzie zaznaczono, iż oferty, wnioski o dopuszczenie do udziału w postępowaniu oraz oświadczenie, o którym mowa w art. 125 ust.1</w:t>
      </w:r>
      <w:r w:rsidR="007957FD">
        <w:rPr>
          <w:rFonts w:eastAsia="Times New Roman" w:cs="Times New Roman"/>
          <w:color w:val="000000"/>
          <w:lang w:eastAsia="pl-PL"/>
        </w:rPr>
        <w:t xml:space="preserve"> ustawy </w:t>
      </w:r>
      <w:proofErr w:type="spellStart"/>
      <w:r w:rsidR="007957FD">
        <w:rPr>
          <w:rFonts w:eastAsia="Times New Roman" w:cs="Times New Roman"/>
          <w:color w:val="000000"/>
          <w:lang w:eastAsia="pl-PL"/>
        </w:rPr>
        <w:t>Pzp</w:t>
      </w:r>
      <w:proofErr w:type="spellEnd"/>
      <w:r w:rsidRPr="00752A8E">
        <w:rPr>
          <w:rFonts w:eastAsia="Times New Roman" w:cs="Times New Roman"/>
          <w:color w:val="000000"/>
          <w:lang w:eastAsia="pl-PL"/>
        </w:rPr>
        <w:t xml:space="preserve"> sporządza się, pod rygorem nieważności, w postaci lub formie elektronicznej i opatruje się odpowiednio w odniesieniu do wartości postępowania kwalifikowanym podpisem elektronicznym.</w:t>
      </w:r>
    </w:p>
    <w:p w14:paraId="20F677F3" w14:textId="77777777" w:rsidR="00333EAD" w:rsidRPr="00752A8E" w:rsidRDefault="00333EAD">
      <w:pPr>
        <w:numPr>
          <w:ilvl w:val="0"/>
          <w:numId w:val="30"/>
        </w:numPr>
        <w:tabs>
          <w:tab w:val="clear" w:pos="720"/>
        </w:tabs>
        <w:spacing w:after="0" w:line="276" w:lineRule="auto"/>
        <w:ind w:left="993" w:hanging="426"/>
        <w:jc w:val="both"/>
        <w:textAlignment w:val="baseline"/>
        <w:rPr>
          <w:rFonts w:eastAsia="Times New Roman" w:cs="Times New Roman"/>
          <w:color w:val="000000"/>
          <w:lang w:eastAsia="pl-PL"/>
        </w:rPr>
      </w:pPr>
      <w:r w:rsidRPr="00752A8E">
        <w:rPr>
          <w:rFonts w:eastAsia="Times New Roman" w:cs="Times New Roman"/>
          <w:color w:val="000000"/>
          <w:lang w:eastAsia="pl-PL"/>
        </w:rPr>
        <w:t>Za datę złożenia oferty przyjmuje się datę jej przekazania w systemie (platformie) w drugim kroku składania oferty poprzez kliknięcie przycisku “Złóż ofertę” i wyświetlenie się komunikatu, że oferta została zaszyfrowana i złożona.</w:t>
      </w:r>
    </w:p>
    <w:p w14:paraId="2A647620" w14:textId="77777777" w:rsidR="00333EAD" w:rsidRPr="005B275F" w:rsidRDefault="00333EAD">
      <w:pPr>
        <w:numPr>
          <w:ilvl w:val="0"/>
          <w:numId w:val="30"/>
        </w:numPr>
        <w:tabs>
          <w:tab w:val="clear" w:pos="720"/>
        </w:tabs>
        <w:spacing w:line="276" w:lineRule="auto"/>
        <w:ind w:left="993" w:hanging="426"/>
        <w:jc w:val="both"/>
        <w:textAlignment w:val="baseline"/>
        <w:rPr>
          <w:rFonts w:eastAsia="Times New Roman" w:cs="Times New Roman"/>
          <w:color w:val="000000"/>
          <w:lang w:eastAsia="pl-PL"/>
        </w:rPr>
      </w:pPr>
      <w:r w:rsidRPr="00752A8E">
        <w:rPr>
          <w:rFonts w:eastAsia="Times New Roman" w:cs="Times New Roman"/>
          <w:color w:val="000000"/>
          <w:lang w:eastAsia="pl-PL"/>
        </w:rPr>
        <w:t>Szczegółowa instrukcja dla Wykonawców dotycząca złożenia, zmiany i wycofania oferty znajduje się na stronie internetowej pod</w:t>
      </w:r>
      <w:r>
        <w:rPr>
          <w:rFonts w:eastAsia="Times New Roman" w:cs="Times New Roman"/>
          <w:color w:val="000000"/>
          <w:lang w:eastAsia="pl-PL"/>
        </w:rPr>
        <w:t xml:space="preserve"> </w:t>
      </w:r>
      <w:r w:rsidRPr="00752A8E">
        <w:rPr>
          <w:rFonts w:eastAsia="Times New Roman" w:cs="Times New Roman"/>
          <w:color w:val="000000"/>
          <w:lang w:eastAsia="pl-PL"/>
        </w:rPr>
        <w:t>adresem:</w:t>
      </w:r>
      <w:r>
        <w:rPr>
          <w:rFonts w:eastAsia="Times New Roman" w:cs="Times New Roman"/>
          <w:color w:val="000000"/>
          <w:lang w:eastAsia="pl-PL"/>
        </w:rPr>
        <w:t xml:space="preserve"> </w:t>
      </w:r>
      <w:hyperlink r:id="rId34" w:history="1">
        <w:r w:rsidRPr="0082070E">
          <w:rPr>
            <w:rStyle w:val="Hipercze"/>
            <w:rFonts w:eastAsia="Times New Roman" w:cs="Times New Roman"/>
            <w:lang w:eastAsia="pl-PL"/>
          </w:rPr>
          <w:t>https://platformazakupowa.pl/strona/45-instrukcje</w:t>
        </w:r>
      </w:hyperlink>
    </w:p>
    <w:p w14:paraId="6B148316" w14:textId="77777777" w:rsidR="00333EAD" w:rsidRPr="00392B68" w:rsidRDefault="00333EAD">
      <w:pPr>
        <w:pStyle w:val="Akapitzlist"/>
        <w:numPr>
          <w:ilvl w:val="0"/>
          <w:numId w:val="32"/>
        </w:numPr>
        <w:spacing w:line="276" w:lineRule="auto"/>
        <w:ind w:left="567" w:hanging="567"/>
        <w:jc w:val="both"/>
        <w:rPr>
          <w:sz w:val="48"/>
          <w:szCs w:val="48"/>
          <w:lang w:eastAsia="pl-PL"/>
        </w:rPr>
      </w:pPr>
      <w:r w:rsidRPr="00752A8E">
        <w:rPr>
          <w:lang w:eastAsia="pl-PL"/>
        </w:rPr>
        <w:t>Otwarcie ofert</w:t>
      </w:r>
    </w:p>
    <w:p w14:paraId="2CA29ED4" w14:textId="2E30EC3E" w:rsidR="005959B1" w:rsidRPr="00D770CD" w:rsidRDefault="00333EAD">
      <w:pPr>
        <w:pStyle w:val="Akapitzlist"/>
        <w:numPr>
          <w:ilvl w:val="0"/>
          <w:numId w:val="31"/>
        </w:numPr>
        <w:shd w:val="clear" w:color="auto" w:fill="FFFFFF"/>
        <w:spacing w:line="276" w:lineRule="auto"/>
        <w:ind w:left="993" w:hanging="426"/>
        <w:jc w:val="both"/>
        <w:rPr>
          <w:rFonts w:eastAsia="Times New Roman" w:cs="Times New Roman"/>
          <w:sz w:val="24"/>
          <w:szCs w:val="24"/>
          <w:lang w:eastAsia="pl-PL"/>
        </w:rPr>
      </w:pPr>
      <w:r w:rsidRPr="00752A8E">
        <w:rPr>
          <w:rFonts w:eastAsia="Times New Roman" w:cs="Times New Roman"/>
          <w:color w:val="000000"/>
          <w:lang w:eastAsia="pl-PL"/>
        </w:rPr>
        <w:t>Otwarcie ofert nast</w:t>
      </w:r>
      <w:r>
        <w:rPr>
          <w:rFonts w:eastAsia="Times New Roman" w:cs="Times New Roman"/>
          <w:color w:val="000000"/>
          <w:lang w:eastAsia="pl-PL"/>
        </w:rPr>
        <w:t>ą</w:t>
      </w:r>
      <w:r w:rsidRPr="00752A8E">
        <w:rPr>
          <w:rFonts w:eastAsia="Times New Roman" w:cs="Times New Roman"/>
          <w:color w:val="000000"/>
          <w:lang w:eastAsia="pl-PL"/>
        </w:rPr>
        <w:t>p</w:t>
      </w:r>
      <w:r>
        <w:rPr>
          <w:rFonts w:eastAsia="Times New Roman" w:cs="Times New Roman"/>
          <w:color w:val="000000"/>
          <w:lang w:eastAsia="pl-PL"/>
        </w:rPr>
        <w:t>i</w:t>
      </w:r>
      <w:r w:rsidRPr="00752A8E">
        <w:rPr>
          <w:rFonts w:eastAsia="Times New Roman" w:cs="Times New Roman"/>
          <w:color w:val="000000"/>
          <w:lang w:eastAsia="pl-PL"/>
        </w:rPr>
        <w:t xml:space="preserve"> niezwłocznie po upływie terminu składania </w:t>
      </w:r>
      <w:r w:rsidRPr="002B7FDA">
        <w:rPr>
          <w:rFonts w:eastAsia="Times New Roman" w:cs="Times New Roman"/>
          <w:lang w:eastAsia="pl-PL"/>
        </w:rPr>
        <w:t>ofert, nie później niż następnego dnia po dniu, w którym upłynął termin składania ofert tj</w:t>
      </w:r>
      <w:r w:rsidR="003646E3">
        <w:rPr>
          <w:rFonts w:eastAsia="Times New Roman" w:cs="Times New Roman"/>
          <w:lang w:eastAsia="pl-PL"/>
        </w:rPr>
        <w:t xml:space="preserve">. </w:t>
      </w:r>
      <w:r w:rsidR="00D770CD" w:rsidRPr="00D770CD">
        <w:rPr>
          <w:rFonts w:eastAsia="Times New Roman" w:cs="Times New Roman"/>
          <w:b/>
          <w:bCs/>
          <w:lang w:eastAsia="pl-PL"/>
        </w:rPr>
        <w:t>20.12</w:t>
      </w:r>
      <w:r w:rsidRPr="00D770CD">
        <w:rPr>
          <w:rFonts w:eastAsia="Times New Roman" w:cs="Times New Roman"/>
          <w:b/>
          <w:bCs/>
          <w:lang w:eastAsia="pl-PL"/>
        </w:rPr>
        <w:t>.2023</w:t>
      </w:r>
      <w:r w:rsidRPr="002B7FDA">
        <w:rPr>
          <w:rFonts w:eastAsia="Times New Roman" w:cs="Times New Roman"/>
          <w:b/>
          <w:bCs/>
          <w:lang w:eastAsia="pl-PL"/>
        </w:rPr>
        <w:t xml:space="preserve"> r.  godz. </w:t>
      </w:r>
      <w:r w:rsidR="00D770CD">
        <w:rPr>
          <w:rFonts w:eastAsia="Times New Roman" w:cs="Times New Roman"/>
          <w:b/>
          <w:bCs/>
          <w:lang w:eastAsia="pl-PL"/>
        </w:rPr>
        <w:t>13:15</w:t>
      </w:r>
    </w:p>
    <w:p w14:paraId="4F678EEE" w14:textId="77777777" w:rsidR="00333EAD" w:rsidRPr="00752A8E" w:rsidRDefault="00333EAD">
      <w:pPr>
        <w:pStyle w:val="Akapitzlist"/>
        <w:numPr>
          <w:ilvl w:val="0"/>
          <w:numId w:val="31"/>
        </w:numPr>
        <w:shd w:val="clear" w:color="auto" w:fill="FFFFFF"/>
        <w:spacing w:line="276" w:lineRule="auto"/>
        <w:ind w:left="993" w:hanging="426"/>
        <w:jc w:val="both"/>
        <w:rPr>
          <w:rFonts w:eastAsia="Times New Roman" w:cs="Times New Roman"/>
          <w:sz w:val="24"/>
          <w:szCs w:val="24"/>
          <w:lang w:eastAsia="pl-PL"/>
        </w:rPr>
      </w:pPr>
      <w:r w:rsidRPr="00DE5F5C">
        <w:rPr>
          <w:rFonts w:eastAsia="Times New Roman" w:cs="Times New Roman"/>
          <w:lang w:eastAsia="pl-PL"/>
        </w:rPr>
        <w:t>Otwarcie ofert następuje przy użyciu systemu teleinformatycznego</w:t>
      </w:r>
      <w:r w:rsidRPr="00752A8E">
        <w:rPr>
          <w:rFonts w:eastAsia="Times New Roman" w:cs="Times New Roman"/>
          <w:color w:val="000000"/>
          <w:lang w:eastAsia="pl-PL"/>
        </w:rPr>
        <w:t>, w przypadku awarii tego systemu, która powoduje brak możliwości otwarcia ofert w terminie określonym przez zamawiającego, otwarcie ofert następuje niezwłocznie po usunięciu awarii.</w:t>
      </w:r>
    </w:p>
    <w:p w14:paraId="52E313C8" w14:textId="77777777" w:rsidR="00333EAD" w:rsidRPr="00752A8E" w:rsidRDefault="00333EAD">
      <w:pPr>
        <w:pStyle w:val="Akapitzlist"/>
        <w:numPr>
          <w:ilvl w:val="0"/>
          <w:numId w:val="31"/>
        </w:numPr>
        <w:shd w:val="clear" w:color="auto" w:fill="FFFFFF"/>
        <w:spacing w:line="276" w:lineRule="auto"/>
        <w:ind w:left="993" w:hanging="426"/>
        <w:jc w:val="both"/>
        <w:rPr>
          <w:rFonts w:eastAsia="Times New Roman" w:cs="Times New Roman"/>
          <w:sz w:val="24"/>
          <w:szCs w:val="24"/>
          <w:lang w:eastAsia="pl-PL"/>
        </w:rPr>
      </w:pPr>
      <w:r w:rsidRPr="00752A8E">
        <w:rPr>
          <w:rFonts w:eastAsia="Times New Roman" w:cs="Times New Roman"/>
          <w:color w:val="000000"/>
          <w:lang w:eastAsia="pl-PL"/>
        </w:rPr>
        <w:t>Zamawiający poinformuje o zmianie terminu otwarcia ofert na stronie internetowej prowadzonego postępowania.</w:t>
      </w:r>
    </w:p>
    <w:p w14:paraId="627AEE56" w14:textId="77777777" w:rsidR="00516D0E" w:rsidRPr="00516D0E" w:rsidRDefault="00333EAD">
      <w:pPr>
        <w:pStyle w:val="Akapitzlist"/>
        <w:numPr>
          <w:ilvl w:val="0"/>
          <w:numId w:val="31"/>
        </w:numPr>
        <w:shd w:val="clear" w:color="auto" w:fill="FFFFFF"/>
        <w:spacing w:line="276" w:lineRule="auto"/>
        <w:ind w:left="993" w:hanging="426"/>
        <w:jc w:val="both"/>
        <w:rPr>
          <w:rFonts w:eastAsia="Times New Roman" w:cs="Times New Roman"/>
          <w:sz w:val="24"/>
          <w:szCs w:val="24"/>
          <w:lang w:eastAsia="pl-PL"/>
        </w:rPr>
      </w:pPr>
      <w:r w:rsidRPr="00752A8E">
        <w:rPr>
          <w:rFonts w:eastAsia="Times New Roman" w:cs="Times New Roman"/>
          <w:color w:val="000000"/>
          <w:lang w:eastAsia="pl-PL"/>
        </w:rPr>
        <w:t>Zamawiający, najpóźniej przed otwarciem ofert, udostępnia na stronie internetowej prowadzonego postępowania informację o kwocie, jaką zamierza przeznaczyć na sfinansowanie zamówienia.</w:t>
      </w:r>
    </w:p>
    <w:p w14:paraId="3B140FD8" w14:textId="444D3F1C" w:rsidR="00333EAD" w:rsidRPr="00516D0E" w:rsidRDefault="00333EAD">
      <w:pPr>
        <w:pStyle w:val="Akapitzlist"/>
        <w:numPr>
          <w:ilvl w:val="0"/>
          <w:numId w:val="31"/>
        </w:numPr>
        <w:shd w:val="clear" w:color="auto" w:fill="FFFFFF"/>
        <w:spacing w:line="276" w:lineRule="auto"/>
        <w:ind w:left="993" w:hanging="426"/>
        <w:jc w:val="both"/>
        <w:rPr>
          <w:rFonts w:eastAsia="Times New Roman" w:cs="Times New Roman"/>
          <w:sz w:val="24"/>
          <w:szCs w:val="24"/>
          <w:lang w:eastAsia="pl-PL"/>
        </w:rPr>
      </w:pPr>
      <w:r w:rsidRPr="00516D0E">
        <w:rPr>
          <w:rFonts w:eastAsia="Times New Roman" w:cs="Times New Roman"/>
          <w:color w:val="000000"/>
          <w:lang w:eastAsia="pl-PL"/>
        </w:rPr>
        <w:lastRenderedPageBreak/>
        <w:t>Zamawiający, niezwłocznie po otwarciu ofert, udostępnia na stronie internetowej prowadzonego postępowania informacje o:</w:t>
      </w:r>
    </w:p>
    <w:p w14:paraId="0BB0A59E" w14:textId="77777777" w:rsidR="00333EAD" w:rsidRPr="00752A8E" w:rsidRDefault="00333EAD" w:rsidP="00516D0E">
      <w:pPr>
        <w:pStyle w:val="Akapitzlist"/>
        <w:numPr>
          <w:ilvl w:val="0"/>
          <w:numId w:val="5"/>
        </w:numPr>
        <w:shd w:val="clear" w:color="auto" w:fill="FFFFFF"/>
        <w:spacing w:after="0" w:line="276" w:lineRule="auto"/>
        <w:ind w:left="1276" w:hanging="284"/>
        <w:jc w:val="both"/>
        <w:rPr>
          <w:rFonts w:eastAsia="Times New Roman" w:cs="Times New Roman"/>
          <w:sz w:val="24"/>
          <w:szCs w:val="24"/>
          <w:lang w:eastAsia="pl-PL"/>
        </w:rPr>
      </w:pPr>
      <w:r w:rsidRPr="00752A8E">
        <w:rPr>
          <w:rFonts w:eastAsia="Times New Roman" w:cs="Times New Roman"/>
          <w:color w:val="000000"/>
          <w:lang w:eastAsia="pl-PL"/>
        </w:rPr>
        <w:t>nazwach albo imionach i nazwiskach oraz siedzibach lub miejscach prowadzonej działalności gospodarczej albo miejscach zamieszkania wykonawców, których oferty zostały otwarte;</w:t>
      </w:r>
    </w:p>
    <w:p w14:paraId="12CE5134" w14:textId="77777777" w:rsidR="00333EAD" w:rsidRPr="00752A8E" w:rsidRDefault="00333EAD" w:rsidP="00516D0E">
      <w:pPr>
        <w:pStyle w:val="Akapitzlist"/>
        <w:numPr>
          <w:ilvl w:val="0"/>
          <w:numId w:val="5"/>
        </w:numPr>
        <w:shd w:val="clear" w:color="auto" w:fill="FFFFFF"/>
        <w:spacing w:after="0" w:line="276" w:lineRule="auto"/>
        <w:ind w:left="1276" w:hanging="284"/>
        <w:jc w:val="both"/>
        <w:rPr>
          <w:rFonts w:eastAsia="Times New Roman" w:cs="Times New Roman"/>
          <w:sz w:val="24"/>
          <w:szCs w:val="24"/>
          <w:lang w:eastAsia="pl-PL"/>
        </w:rPr>
      </w:pPr>
      <w:r w:rsidRPr="00752A8E">
        <w:rPr>
          <w:rFonts w:eastAsia="Times New Roman" w:cs="Times New Roman"/>
          <w:color w:val="000000"/>
          <w:lang w:eastAsia="pl-PL"/>
        </w:rPr>
        <w:t>cenach lub kosztach zawartych w ofertach.</w:t>
      </w:r>
    </w:p>
    <w:p w14:paraId="100DF137" w14:textId="77777777" w:rsidR="00333EAD" w:rsidRPr="00752A8E" w:rsidRDefault="00333EAD" w:rsidP="00516D0E">
      <w:pPr>
        <w:shd w:val="clear" w:color="auto" w:fill="FFFFFF"/>
        <w:spacing w:line="276" w:lineRule="auto"/>
        <w:ind w:left="993"/>
        <w:jc w:val="both"/>
        <w:rPr>
          <w:rFonts w:eastAsia="Times New Roman" w:cs="Times New Roman"/>
          <w:sz w:val="24"/>
          <w:szCs w:val="24"/>
          <w:lang w:eastAsia="pl-PL"/>
        </w:rPr>
      </w:pPr>
      <w:r w:rsidRPr="00752A8E">
        <w:rPr>
          <w:rFonts w:eastAsia="Times New Roman" w:cs="Times New Roman"/>
          <w:color w:val="000000"/>
          <w:lang w:eastAsia="pl-PL"/>
        </w:rPr>
        <w:t>Informacja zostanie opublikowana na stronie postępowania na</w:t>
      </w:r>
      <w:hyperlink r:id="rId35" w:history="1">
        <w:r w:rsidRPr="00752A8E">
          <w:rPr>
            <w:rFonts w:eastAsia="Times New Roman" w:cs="Times New Roman"/>
            <w:color w:val="1155CC"/>
            <w:u w:val="single"/>
            <w:lang w:eastAsia="pl-PL"/>
          </w:rPr>
          <w:t xml:space="preserve"> </w:t>
        </w:r>
        <w:hyperlink r:id="rId36" w:history="1">
          <w:r>
            <w:rPr>
              <w:rStyle w:val="Hipercze"/>
            </w:rPr>
            <w:t>https://platformazakupowa.pl/pn/olkusz</w:t>
          </w:r>
        </w:hyperlink>
      </w:hyperlink>
      <w:r w:rsidRPr="00752A8E">
        <w:rPr>
          <w:rFonts w:eastAsia="Times New Roman" w:cs="Times New Roman"/>
          <w:color w:val="000000"/>
          <w:lang w:eastAsia="pl-PL"/>
        </w:rPr>
        <w:t xml:space="preserve"> w sekcji ,,Komunikaty” .</w:t>
      </w:r>
    </w:p>
    <w:p w14:paraId="4E6993C1" w14:textId="1AF11BEB" w:rsidR="001A32CB" w:rsidRPr="00516D0E" w:rsidRDefault="00333EAD" w:rsidP="00516D0E">
      <w:pPr>
        <w:spacing w:line="276" w:lineRule="auto"/>
        <w:jc w:val="both"/>
        <w:rPr>
          <w:sz w:val="48"/>
          <w:szCs w:val="48"/>
          <w:lang w:eastAsia="pl-PL"/>
        </w:rPr>
      </w:pPr>
      <w:r w:rsidRPr="00752A8E">
        <w:rPr>
          <w:rFonts w:eastAsia="Times New Roman" w:cs="Times New Roman"/>
          <w:color w:val="000000"/>
          <w:lang w:eastAsia="pl-PL"/>
        </w:rPr>
        <w:t xml:space="preserve">Zgodnie z </w:t>
      </w:r>
      <w:r w:rsidR="007957FD">
        <w:rPr>
          <w:rFonts w:eastAsia="Times New Roman" w:cs="Times New Roman"/>
          <w:color w:val="000000"/>
          <w:lang w:eastAsia="pl-PL"/>
        </w:rPr>
        <w:t>ustawą PZP</w:t>
      </w:r>
      <w:r w:rsidRPr="00752A8E">
        <w:rPr>
          <w:rFonts w:eastAsia="Times New Roman" w:cs="Times New Roman"/>
          <w:color w:val="000000"/>
          <w:lang w:eastAsia="pl-PL"/>
        </w:rPr>
        <w:t xml:space="preserve"> Zamawiający nie ma obowiązku przeprowadzania jawnej sesji otwarcia ofert w sposób jawny z udziałem wykonawców lub transmitowania sesji otwarcia za pośrednictwem elektronicznych narzędzi do przekazu wideo on-line a ma jedynie takie uprawnienie</w:t>
      </w:r>
      <w:r w:rsidR="00752A8E" w:rsidRPr="00752A8E">
        <w:rPr>
          <w:rFonts w:eastAsia="Times New Roman" w:cs="Times New Roman"/>
          <w:color w:val="000000"/>
          <w:lang w:eastAsia="pl-PL"/>
        </w:rPr>
        <w:t>.</w:t>
      </w:r>
    </w:p>
    <w:p w14:paraId="396F4058" w14:textId="36935BE1" w:rsidR="00A7581C" w:rsidRDefault="00A7581C" w:rsidP="00EE2263">
      <w:pPr>
        <w:pStyle w:val="Nagwek2"/>
        <w:numPr>
          <w:ilvl w:val="0"/>
          <w:numId w:val="3"/>
        </w:numPr>
        <w:ind w:left="851" w:hanging="567"/>
        <w:jc w:val="both"/>
      </w:pPr>
      <w:bookmarkStart w:id="47" w:name="_Toc152921020"/>
      <w:r w:rsidRPr="00A7581C">
        <w:t>Termin związania ofertą</w:t>
      </w:r>
      <w:bookmarkEnd w:id="47"/>
    </w:p>
    <w:p w14:paraId="717E9F8F" w14:textId="4D79C107" w:rsidR="001A32CB" w:rsidRPr="00AB5B05" w:rsidRDefault="001A32CB" w:rsidP="00BA2880">
      <w:pPr>
        <w:spacing w:after="0" w:line="276" w:lineRule="auto"/>
        <w:jc w:val="both"/>
        <w:rPr>
          <w:color w:val="FF0000"/>
        </w:rPr>
      </w:pPr>
      <w:r w:rsidRPr="00637B43">
        <w:t>Wykonawca pozostaje związany ofertą do dnia</w:t>
      </w:r>
      <w:r w:rsidR="00E90316">
        <w:t xml:space="preserve"> </w:t>
      </w:r>
      <w:r w:rsidR="005959B1">
        <w:rPr>
          <w:b/>
          <w:bCs/>
        </w:rPr>
        <w:tab/>
      </w:r>
      <w:r w:rsidR="00D770CD">
        <w:rPr>
          <w:b/>
          <w:bCs/>
        </w:rPr>
        <w:t>18.01.</w:t>
      </w:r>
      <w:r w:rsidR="00F910D1">
        <w:rPr>
          <w:b/>
          <w:bCs/>
        </w:rPr>
        <w:t>2024</w:t>
      </w:r>
      <w:r w:rsidR="005B4FEC">
        <w:rPr>
          <w:b/>
          <w:bCs/>
        </w:rPr>
        <w:t xml:space="preserve"> r.</w:t>
      </w:r>
    </w:p>
    <w:p w14:paraId="4E389E54" w14:textId="21BC2B16" w:rsidR="001A32CB" w:rsidRPr="001A32CB" w:rsidRDefault="001A32CB" w:rsidP="00110463">
      <w:pPr>
        <w:spacing w:line="276" w:lineRule="auto"/>
        <w:jc w:val="both"/>
      </w:pPr>
      <w:r>
        <w:t>Bieg terminu związania ofertą rozpoczyna się wraz z upływem terminu składania ofert.</w:t>
      </w:r>
    </w:p>
    <w:p w14:paraId="75CED880" w14:textId="564ADE5B" w:rsidR="00A7581C" w:rsidRDefault="00A7581C" w:rsidP="00EE2263">
      <w:pPr>
        <w:pStyle w:val="Nagwek2"/>
        <w:numPr>
          <w:ilvl w:val="0"/>
          <w:numId w:val="3"/>
        </w:numPr>
        <w:ind w:left="851" w:hanging="567"/>
        <w:jc w:val="both"/>
      </w:pPr>
      <w:bookmarkStart w:id="48" w:name="_Toc152921021"/>
      <w:r w:rsidRPr="00A7581C">
        <w:t>Opis kryteriów oceny ofert wraz z podaniem wag tych kryteriów i sposobu oceny ofert</w:t>
      </w:r>
      <w:bookmarkEnd w:id="48"/>
    </w:p>
    <w:p w14:paraId="11413F26" w14:textId="4D838E41" w:rsidR="001A32CB" w:rsidRDefault="001A32CB" w:rsidP="00110463">
      <w:pPr>
        <w:spacing w:after="0" w:line="276" w:lineRule="auto"/>
        <w:jc w:val="both"/>
      </w:pPr>
      <w:r w:rsidRPr="001A32CB">
        <w:t>Przy wyborze najkorzystniejszej oferty zamawiający będzie kierował się następującymi kryteriami i odpowiadającymi im znaczeniami oraz w następujący sposób będzie oceniał spełnienie kryteriów:</w:t>
      </w:r>
    </w:p>
    <w:p w14:paraId="3A828C64" w14:textId="38BC174C" w:rsidR="00534464" w:rsidRDefault="00534464">
      <w:pPr>
        <w:pStyle w:val="Akapitzlist"/>
        <w:numPr>
          <w:ilvl w:val="1"/>
          <w:numId w:val="43"/>
        </w:numPr>
        <w:spacing w:line="276" w:lineRule="auto"/>
        <w:jc w:val="both"/>
        <w:rPr>
          <w:b/>
          <w:bCs/>
        </w:rPr>
      </w:pPr>
      <w:r w:rsidRPr="00034901">
        <w:rPr>
          <w:b/>
          <w:bCs/>
        </w:rPr>
        <w:t>Cena</w:t>
      </w:r>
      <w:r>
        <w:rPr>
          <w:b/>
          <w:bCs/>
        </w:rPr>
        <w:t xml:space="preserve"> – C</w:t>
      </w:r>
      <w:r w:rsidRPr="00534464">
        <w:rPr>
          <w:b/>
          <w:bCs/>
        </w:rPr>
        <w:t>1</w:t>
      </w:r>
      <w:r>
        <w:rPr>
          <w:b/>
          <w:bCs/>
        </w:rPr>
        <w:t xml:space="preserve"> </w:t>
      </w:r>
      <w:r w:rsidR="007C01CC">
        <w:rPr>
          <w:b/>
          <w:bCs/>
        </w:rPr>
        <w:t>(</w:t>
      </w:r>
      <w:r w:rsidRPr="00034901">
        <w:rPr>
          <w:b/>
          <w:bCs/>
        </w:rPr>
        <w:t xml:space="preserve">60 </w:t>
      </w:r>
      <w:r>
        <w:rPr>
          <w:b/>
          <w:bCs/>
        </w:rPr>
        <w:t>pkt</w:t>
      </w:r>
      <w:r w:rsidR="007C01CC">
        <w:rPr>
          <w:b/>
          <w:bCs/>
        </w:rPr>
        <w:t>)</w:t>
      </w:r>
    </w:p>
    <w:p w14:paraId="3D50B551" w14:textId="1CD2D939" w:rsidR="00534464" w:rsidRDefault="00884430">
      <w:pPr>
        <w:pStyle w:val="Akapitzlist"/>
        <w:numPr>
          <w:ilvl w:val="1"/>
          <w:numId w:val="43"/>
        </w:numPr>
        <w:spacing w:line="276" w:lineRule="auto"/>
        <w:jc w:val="both"/>
        <w:rPr>
          <w:b/>
          <w:bCs/>
        </w:rPr>
      </w:pPr>
      <w:r w:rsidRPr="00884430">
        <w:rPr>
          <w:b/>
          <w:bCs/>
        </w:rPr>
        <w:t>Udzielony okres aktualizacji</w:t>
      </w:r>
      <w:r w:rsidR="00534464">
        <w:rPr>
          <w:b/>
          <w:bCs/>
        </w:rPr>
        <w:t xml:space="preserve"> – C</w:t>
      </w:r>
      <w:r w:rsidR="00534464" w:rsidRPr="00534464">
        <w:rPr>
          <w:b/>
          <w:bCs/>
        </w:rPr>
        <w:t>2</w:t>
      </w:r>
      <w:r w:rsidR="00534464">
        <w:rPr>
          <w:b/>
          <w:bCs/>
        </w:rPr>
        <w:t xml:space="preserve"> </w:t>
      </w:r>
      <w:r w:rsidR="007C01CC">
        <w:rPr>
          <w:b/>
          <w:bCs/>
        </w:rPr>
        <w:t>(</w:t>
      </w:r>
      <w:r w:rsidR="00534464">
        <w:rPr>
          <w:b/>
          <w:bCs/>
        </w:rPr>
        <w:t>40 pkt</w:t>
      </w:r>
      <w:r w:rsidR="007C01CC">
        <w:rPr>
          <w:b/>
          <w:bCs/>
        </w:rPr>
        <w:t>)</w:t>
      </w:r>
    </w:p>
    <w:p w14:paraId="0A8DEFCB" w14:textId="77777777" w:rsidR="00952A57" w:rsidRDefault="00952A57" w:rsidP="00952A57">
      <w:pPr>
        <w:spacing w:after="0" w:line="276" w:lineRule="auto"/>
        <w:jc w:val="both"/>
      </w:pPr>
      <w:r>
        <w:t>Oferty oceniane będą punktowo. W trakcie oceny ofert kolejno rozpatrywanym i ocenianym ofertom</w:t>
      </w:r>
    </w:p>
    <w:p w14:paraId="1102C269" w14:textId="43388307" w:rsidR="00952A57" w:rsidRDefault="00952A57" w:rsidP="00110463">
      <w:pPr>
        <w:spacing w:after="0" w:line="276" w:lineRule="auto"/>
        <w:jc w:val="both"/>
      </w:pPr>
      <w:r>
        <w:t>przyznawane będą punkty wg poniższych wzorów:</w:t>
      </w:r>
    </w:p>
    <w:p w14:paraId="4E0D5C24" w14:textId="77777777" w:rsidR="00534464" w:rsidRPr="0066731D" w:rsidRDefault="00534464">
      <w:pPr>
        <w:pStyle w:val="Akapitzlist"/>
        <w:numPr>
          <w:ilvl w:val="1"/>
          <w:numId w:val="42"/>
        </w:numPr>
        <w:spacing w:after="0" w:line="276" w:lineRule="auto"/>
        <w:ind w:left="567" w:hanging="567"/>
        <w:jc w:val="both"/>
        <w:rPr>
          <w:b/>
          <w:bCs/>
        </w:rPr>
      </w:pPr>
      <w:r w:rsidRPr="0066731D">
        <w:rPr>
          <w:b/>
          <w:bCs/>
        </w:rPr>
        <w:t>Cena: 60 pkt – C</w:t>
      </w:r>
      <w:r w:rsidRPr="00534464">
        <w:rPr>
          <w:b/>
          <w:bCs/>
          <w:vertAlign w:val="subscript"/>
        </w:rPr>
        <w:t>1</w:t>
      </w:r>
      <w:r w:rsidRPr="0066731D">
        <w:rPr>
          <w:b/>
          <w:bCs/>
        </w:rPr>
        <w:t>,</w:t>
      </w:r>
    </w:p>
    <w:p w14:paraId="7194B8DA" w14:textId="77777777" w:rsidR="00534464" w:rsidRPr="008014DF" w:rsidRDefault="00534464" w:rsidP="00534464">
      <w:pPr>
        <w:spacing w:after="0" w:line="276" w:lineRule="auto"/>
        <w:ind w:left="567"/>
        <w:jc w:val="both"/>
      </w:pPr>
      <w:r w:rsidRPr="008014DF">
        <w:t>C</w:t>
      </w:r>
      <w:r w:rsidRPr="00534464">
        <w:rPr>
          <w:vertAlign w:val="subscript"/>
        </w:rPr>
        <w:t>1</w:t>
      </w:r>
      <w:r w:rsidRPr="008014DF">
        <w:t xml:space="preserve"> = </w:t>
      </w:r>
      <w:proofErr w:type="spellStart"/>
      <w:r w:rsidRPr="008014DF">
        <w:t>C</w:t>
      </w:r>
      <w:r>
        <w:rPr>
          <w:vertAlign w:val="subscript"/>
        </w:rPr>
        <w:t>min</w:t>
      </w:r>
      <w:proofErr w:type="spellEnd"/>
      <w:r w:rsidRPr="008014DF">
        <w:t>/C</w:t>
      </w:r>
      <w:r>
        <w:rPr>
          <w:vertAlign w:val="subscript"/>
        </w:rPr>
        <w:t>o</w:t>
      </w:r>
      <w:r w:rsidRPr="008014DF">
        <w:t xml:space="preserve"> * 60 pkt</w:t>
      </w:r>
    </w:p>
    <w:p w14:paraId="718472FC" w14:textId="77777777" w:rsidR="00534464" w:rsidRPr="008014DF" w:rsidRDefault="00534464" w:rsidP="00534464">
      <w:pPr>
        <w:spacing w:after="0" w:line="276" w:lineRule="auto"/>
        <w:ind w:left="567"/>
        <w:jc w:val="both"/>
      </w:pPr>
      <w:r w:rsidRPr="008014DF">
        <w:t>gdzie:</w:t>
      </w:r>
    </w:p>
    <w:p w14:paraId="013C2E0E" w14:textId="77777777" w:rsidR="00534464" w:rsidRPr="008014DF" w:rsidRDefault="00534464" w:rsidP="00534464">
      <w:pPr>
        <w:spacing w:after="0" w:line="276" w:lineRule="auto"/>
        <w:ind w:left="567"/>
        <w:jc w:val="both"/>
      </w:pPr>
      <w:r w:rsidRPr="008014DF">
        <w:t>C</w:t>
      </w:r>
      <w:r w:rsidRPr="00534464">
        <w:rPr>
          <w:vertAlign w:val="subscript"/>
        </w:rPr>
        <w:t>1</w:t>
      </w:r>
      <w:r w:rsidRPr="008014DF">
        <w:tab/>
        <w:t>-</w:t>
      </w:r>
      <w:r w:rsidRPr="008014DF">
        <w:tab/>
        <w:t>ilość punktów za cenę</w:t>
      </w:r>
    </w:p>
    <w:p w14:paraId="7CBF6FFA" w14:textId="77777777" w:rsidR="00534464" w:rsidRPr="008014DF" w:rsidRDefault="00534464" w:rsidP="00534464">
      <w:pPr>
        <w:spacing w:after="0" w:line="276" w:lineRule="auto"/>
        <w:ind w:left="567"/>
        <w:jc w:val="both"/>
      </w:pPr>
      <w:proofErr w:type="spellStart"/>
      <w:r w:rsidRPr="008014DF">
        <w:t>C</w:t>
      </w:r>
      <w:r w:rsidRPr="008014DF">
        <w:rPr>
          <w:vertAlign w:val="subscript"/>
        </w:rPr>
        <w:t>min</w:t>
      </w:r>
      <w:proofErr w:type="spellEnd"/>
      <w:r w:rsidRPr="008014DF">
        <w:tab/>
        <w:t>-</w:t>
      </w:r>
      <w:r w:rsidRPr="008014DF">
        <w:tab/>
        <w:t>cena oferty z najniższą ceną</w:t>
      </w:r>
    </w:p>
    <w:p w14:paraId="5737C00F" w14:textId="77777777" w:rsidR="00534464" w:rsidRDefault="00534464" w:rsidP="00534464">
      <w:pPr>
        <w:spacing w:after="0" w:line="276" w:lineRule="auto"/>
        <w:ind w:left="567"/>
        <w:jc w:val="both"/>
      </w:pPr>
      <w:r w:rsidRPr="008014DF">
        <w:t>C</w:t>
      </w:r>
      <w:r w:rsidRPr="008014DF">
        <w:rPr>
          <w:vertAlign w:val="subscript"/>
        </w:rPr>
        <w:t>o</w:t>
      </w:r>
      <w:r w:rsidRPr="008014DF">
        <w:rPr>
          <w:vertAlign w:val="subscript"/>
        </w:rPr>
        <w:tab/>
      </w:r>
      <w:r w:rsidRPr="008014DF">
        <w:t>-</w:t>
      </w:r>
      <w:r w:rsidRPr="008014DF">
        <w:tab/>
        <w:t>cena oferty rozpatrywanej</w:t>
      </w:r>
    </w:p>
    <w:p w14:paraId="10CFD698" w14:textId="77777777" w:rsidR="00534464" w:rsidRPr="008014DF" w:rsidRDefault="00534464" w:rsidP="00534464">
      <w:pPr>
        <w:spacing w:after="0" w:line="276" w:lineRule="auto"/>
        <w:ind w:left="567"/>
        <w:jc w:val="both"/>
      </w:pPr>
    </w:p>
    <w:p w14:paraId="10684237" w14:textId="77777777" w:rsidR="00534464" w:rsidRPr="00534464" w:rsidRDefault="00534464">
      <w:pPr>
        <w:pStyle w:val="Akapitzlist"/>
        <w:numPr>
          <w:ilvl w:val="1"/>
          <w:numId w:val="42"/>
        </w:numPr>
        <w:spacing w:after="0" w:line="276" w:lineRule="auto"/>
        <w:ind w:left="567" w:hanging="567"/>
        <w:jc w:val="both"/>
        <w:rPr>
          <w:b/>
          <w:bCs/>
        </w:rPr>
      </w:pPr>
      <w:bookmarkStart w:id="49" w:name="_Hlk105407862"/>
      <w:r w:rsidRPr="00534464">
        <w:rPr>
          <w:b/>
          <w:bCs/>
        </w:rPr>
        <w:t xml:space="preserve">Udzielony okres aktualizacji:  40 pkt – C2 </w:t>
      </w:r>
    </w:p>
    <w:bookmarkEnd w:id="49"/>
    <w:p w14:paraId="0AC0E5EA" w14:textId="77777777" w:rsidR="00534464" w:rsidRPr="008014DF" w:rsidRDefault="00534464" w:rsidP="00534464">
      <w:pPr>
        <w:spacing w:line="276" w:lineRule="auto"/>
        <w:ind w:left="567"/>
      </w:pPr>
      <w:r w:rsidRPr="008014DF">
        <w:t>C</w:t>
      </w:r>
      <w:r>
        <w:rPr>
          <w:vertAlign w:val="subscript"/>
        </w:rPr>
        <w:t>2</w:t>
      </w:r>
      <w:r w:rsidRPr="008014DF">
        <w:t xml:space="preserve"> = C</w:t>
      </w:r>
      <w:r>
        <w:rPr>
          <w:vertAlign w:val="subscript"/>
        </w:rPr>
        <w:t>bad2</w:t>
      </w:r>
      <w:r w:rsidRPr="008014DF">
        <w:t>/C</w:t>
      </w:r>
      <w:r>
        <w:rPr>
          <w:vertAlign w:val="subscript"/>
        </w:rPr>
        <w:t>max2</w:t>
      </w:r>
      <w:r w:rsidRPr="008014DF">
        <w:t xml:space="preserve"> * </w:t>
      </w:r>
      <w:r>
        <w:t>4</w:t>
      </w:r>
      <w:r w:rsidRPr="008014DF">
        <w:t>0 pkt</w:t>
      </w:r>
    </w:p>
    <w:p w14:paraId="254102BF" w14:textId="77777777" w:rsidR="00534464" w:rsidRPr="008014DF" w:rsidRDefault="00534464" w:rsidP="00534464">
      <w:pPr>
        <w:spacing w:after="0" w:line="276" w:lineRule="auto"/>
        <w:ind w:left="567"/>
      </w:pPr>
      <w:r w:rsidRPr="008014DF">
        <w:t>gdzie:</w:t>
      </w:r>
    </w:p>
    <w:p w14:paraId="4A1330D4" w14:textId="7A2B009B" w:rsidR="00534464" w:rsidRPr="008014DF" w:rsidRDefault="00534464" w:rsidP="00534464">
      <w:pPr>
        <w:spacing w:after="0" w:line="240" w:lineRule="auto"/>
        <w:ind w:left="567"/>
      </w:pPr>
      <w:r w:rsidRPr="008014DF">
        <w:t>C</w:t>
      </w:r>
      <w:r>
        <w:rPr>
          <w:vertAlign w:val="subscript"/>
        </w:rPr>
        <w:t>2</w:t>
      </w:r>
      <w:r>
        <w:t xml:space="preserve">     </w:t>
      </w:r>
      <w:r w:rsidRPr="008014DF">
        <w:t>-</w:t>
      </w:r>
      <w:r w:rsidRPr="008014DF">
        <w:tab/>
        <w:t xml:space="preserve">ilość punktów za </w:t>
      </w:r>
      <w:r>
        <w:t>udzielona aktualizację</w:t>
      </w:r>
    </w:p>
    <w:p w14:paraId="5D450DE1" w14:textId="77777777" w:rsidR="00534464" w:rsidRPr="008014DF" w:rsidRDefault="00534464" w:rsidP="00534464">
      <w:pPr>
        <w:spacing w:after="0" w:line="240" w:lineRule="auto"/>
        <w:ind w:left="567"/>
      </w:pPr>
      <w:r w:rsidRPr="008014DF">
        <w:t>C</w:t>
      </w:r>
      <w:r>
        <w:rPr>
          <w:vertAlign w:val="subscript"/>
        </w:rPr>
        <w:t>bad2</w:t>
      </w:r>
      <w:r>
        <w:t xml:space="preserve"> </w:t>
      </w:r>
      <w:r w:rsidRPr="008014DF">
        <w:t>-</w:t>
      </w:r>
      <w:r w:rsidRPr="008014DF">
        <w:tab/>
      </w:r>
      <w:r>
        <w:t>okres aktualizacji w ofercie badanej</w:t>
      </w:r>
    </w:p>
    <w:p w14:paraId="3D325AEA" w14:textId="77777777" w:rsidR="00534464" w:rsidRDefault="00534464" w:rsidP="00534464">
      <w:pPr>
        <w:spacing w:after="0" w:line="240" w:lineRule="auto"/>
        <w:ind w:left="567"/>
      </w:pPr>
      <w:r w:rsidRPr="008014DF">
        <w:t>C</w:t>
      </w:r>
      <w:r>
        <w:rPr>
          <w:vertAlign w:val="subscript"/>
        </w:rPr>
        <w:t xml:space="preserve">max2 </w:t>
      </w:r>
      <w:r w:rsidRPr="008014DF">
        <w:t>-</w:t>
      </w:r>
      <w:r w:rsidRPr="008014DF">
        <w:tab/>
      </w:r>
      <w:r>
        <w:t xml:space="preserve">najdłuższy udzielony okres aktualizacji </w:t>
      </w:r>
    </w:p>
    <w:p w14:paraId="446C544E" w14:textId="77777777" w:rsidR="00534464" w:rsidRDefault="00534464" w:rsidP="00EE2263">
      <w:pPr>
        <w:pStyle w:val="Akapitzlist"/>
        <w:spacing w:after="0" w:line="276" w:lineRule="auto"/>
        <w:ind w:left="567"/>
        <w:jc w:val="both"/>
        <w:rPr>
          <w:b/>
          <w:bCs/>
        </w:rPr>
      </w:pPr>
    </w:p>
    <w:p w14:paraId="291F4F95" w14:textId="60275899" w:rsidR="008C3162" w:rsidRDefault="008C3162" w:rsidP="00B15D2E">
      <w:pPr>
        <w:spacing w:after="0" w:line="276" w:lineRule="auto"/>
        <w:jc w:val="both"/>
      </w:pPr>
      <w:r>
        <w:t>Zamawiający wymaga, aby Wykonawca zagwarantował minimum 3 l</w:t>
      </w:r>
      <w:r w:rsidR="00B15D2E">
        <w:t>e</w:t>
      </w:r>
      <w:r>
        <w:t>t</w:t>
      </w:r>
      <w:r w:rsidR="009C1F22">
        <w:t>ni</w:t>
      </w:r>
      <w:r>
        <w:t xml:space="preserve"> okresu aktualizacji dokumentu bez dodatkowego kosztu</w:t>
      </w:r>
      <w:r w:rsidR="009C1F22">
        <w:t xml:space="preserve"> (</w:t>
      </w:r>
      <w:r w:rsidR="009C1F22" w:rsidRPr="009C1F22">
        <w:t xml:space="preserve">liczony od daty odbioru końcowego przedmiotu zamówienia </w:t>
      </w:r>
      <w:r w:rsidR="009C1F22">
        <w:t>)</w:t>
      </w:r>
      <w:r>
        <w:t xml:space="preserve">. Za </w:t>
      </w:r>
      <w:r w:rsidRPr="006D461E">
        <w:t xml:space="preserve">aktualizację Zamawiający uważa, poprawę dokumentacji projektowej oraz kosztorysów w ilości nie przekraczającej </w:t>
      </w:r>
      <w:r w:rsidR="00AA4917" w:rsidRPr="006D461E">
        <w:t xml:space="preserve">trzech </w:t>
      </w:r>
      <w:r w:rsidRPr="006D461E">
        <w:t>aktualizacji</w:t>
      </w:r>
      <w:r>
        <w:t xml:space="preserve">. </w:t>
      </w:r>
    </w:p>
    <w:p w14:paraId="39B916AE" w14:textId="1B2ADD53" w:rsidR="009C1F22" w:rsidRDefault="009C1F22" w:rsidP="00B15D2E">
      <w:pPr>
        <w:spacing w:after="0" w:line="276" w:lineRule="auto"/>
        <w:jc w:val="both"/>
      </w:pPr>
      <w:r w:rsidRPr="009C1F22">
        <w:t xml:space="preserve">Za udzielenie minimalnej </w:t>
      </w:r>
      <w:r>
        <w:t xml:space="preserve">okresu aktualizacji; tj. 3-ech lat </w:t>
      </w:r>
      <w:r w:rsidRPr="009C1F22">
        <w:t>przyznaje się 0 punktów</w:t>
      </w:r>
      <w:r>
        <w:t>.</w:t>
      </w:r>
      <w:r w:rsidRPr="009C1F22">
        <w:t xml:space="preserve"> </w:t>
      </w:r>
    </w:p>
    <w:p w14:paraId="710FC309" w14:textId="77777777" w:rsidR="009C1F22" w:rsidRDefault="008C3162" w:rsidP="00B15D2E">
      <w:pPr>
        <w:spacing w:after="0" w:line="276" w:lineRule="auto"/>
        <w:jc w:val="both"/>
      </w:pPr>
      <w:r>
        <w:t xml:space="preserve">Maksymalny oczekiwany przez Zamawiającego okres aktualizacji wynosi 7 lat. </w:t>
      </w:r>
    </w:p>
    <w:p w14:paraId="72A968BE" w14:textId="37EC5D15" w:rsidR="009C1F22" w:rsidRDefault="009C1F22" w:rsidP="00B15D2E">
      <w:pPr>
        <w:spacing w:after="0" w:line="276" w:lineRule="auto"/>
        <w:jc w:val="both"/>
      </w:pPr>
      <w:r w:rsidRPr="009C1F22">
        <w:lastRenderedPageBreak/>
        <w:t>Punktowany jest okres aktualizacji dokumentacji od 4 do 7 lat.</w:t>
      </w:r>
    </w:p>
    <w:p w14:paraId="313CD308" w14:textId="53209265" w:rsidR="008C3162" w:rsidRDefault="008C3162" w:rsidP="00B15D2E">
      <w:pPr>
        <w:spacing w:after="0" w:line="276" w:lineRule="auto"/>
        <w:jc w:val="both"/>
      </w:pPr>
      <w:r>
        <w:t>Jeżeli Wykonawca udzieli dłuższego niż maksymalny oczekiwany okres aktualizacji</w:t>
      </w:r>
      <w:r w:rsidR="00B15D2E">
        <w:t xml:space="preserve"> dokumentacji</w:t>
      </w:r>
      <w:r>
        <w:t xml:space="preserve"> Zamawiający do oceny oferty przyjmie maksymalny oczekiwany okres aktualizacji</w:t>
      </w:r>
      <w:r w:rsidR="009C1F22">
        <w:t xml:space="preserve"> dokumentacji;</w:t>
      </w:r>
      <w:r>
        <w:t xml:space="preserve"> tj. 7 lat </w:t>
      </w:r>
      <w:r w:rsidR="009C1F22" w:rsidRPr="009C1F22">
        <w:t xml:space="preserve">a do umowy przyjmie okres </w:t>
      </w:r>
      <w:r w:rsidR="009C1F22">
        <w:t xml:space="preserve">aktualizacji dokumentacji </w:t>
      </w:r>
      <w:r w:rsidR="009C1F22" w:rsidRPr="009C1F22">
        <w:t>wpisany w formularzu ofertowym</w:t>
      </w:r>
    </w:p>
    <w:p w14:paraId="13A64914" w14:textId="61D03D55" w:rsidR="00B15D2E" w:rsidRDefault="00B15D2E" w:rsidP="008C3162">
      <w:pPr>
        <w:spacing w:line="276" w:lineRule="auto"/>
        <w:jc w:val="both"/>
      </w:pPr>
      <w:r w:rsidRPr="00B15D2E">
        <w:t xml:space="preserve">Jeżeli Wykonawca nie wskaże w ofercie okresu </w:t>
      </w:r>
      <w:r>
        <w:t>aktualizacji dokumentacji</w:t>
      </w:r>
      <w:r w:rsidRPr="00B15D2E">
        <w:t xml:space="preserve">, Zamawiający do oceny oferty i umowy przyjmie minimalny okres </w:t>
      </w:r>
      <w:r>
        <w:t xml:space="preserve">aktualizacji dokumentacji, </w:t>
      </w:r>
      <w:r w:rsidRPr="00B15D2E">
        <w:t>tj.</w:t>
      </w:r>
      <w:r>
        <w:t xml:space="preserve"> 3 lata</w:t>
      </w:r>
      <w:r w:rsidRPr="00B15D2E">
        <w:t xml:space="preserve">. Jeżeli Wykonawca udzieli krótszego okresu </w:t>
      </w:r>
      <w:r>
        <w:t xml:space="preserve">aktualizacji dokumentacji </w:t>
      </w:r>
      <w:r w:rsidRPr="00B15D2E">
        <w:t xml:space="preserve"> niż minimalny (</w:t>
      </w:r>
      <w:r>
        <w:t>3 lata</w:t>
      </w:r>
      <w:r w:rsidRPr="00B15D2E">
        <w:t>), to jego oferta zostanie odrzucona.</w:t>
      </w:r>
    </w:p>
    <w:p w14:paraId="029757EF" w14:textId="3F03B384" w:rsidR="008C3162" w:rsidRDefault="008C3162" w:rsidP="008C3162">
      <w:pPr>
        <w:spacing w:line="276" w:lineRule="auto"/>
        <w:jc w:val="both"/>
      </w:pPr>
      <w:r>
        <w:t>Zamawiający wymaga, aby Wykonawca udzielił pełnych lat aktualizacji.</w:t>
      </w:r>
    </w:p>
    <w:p w14:paraId="03151ABC" w14:textId="77777777" w:rsidR="008C3162" w:rsidRPr="009C502E" w:rsidRDefault="008C3162" w:rsidP="008C3162">
      <w:pPr>
        <w:tabs>
          <w:tab w:val="left" w:pos="288"/>
        </w:tabs>
        <w:jc w:val="both"/>
        <w:rPr>
          <w:rFonts w:cstheme="minorHAnsi"/>
        </w:rPr>
      </w:pPr>
      <w:r w:rsidRPr="009C502E">
        <w:rPr>
          <w:rFonts w:cstheme="minorHAnsi"/>
        </w:rPr>
        <w:t>Zamawiający oceni i porówna jedynie te oferty, które zostaną określone jako zgodne z wymaganiami określonymi w niniejszej specyfikacji.</w:t>
      </w:r>
    </w:p>
    <w:p w14:paraId="5BAF4689" w14:textId="77777777" w:rsidR="008C3162" w:rsidRPr="00DA1ADA" w:rsidRDefault="008C3162" w:rsidP="008C3162">
      <w:pPr>
        <w:tabs>
          <w:tab w:val="left" w:pos="0"/>
          <w:tab w:val="left" w:pos="709"/>
          <w:tab w:val="left" w:pos="851"/>
        </w:tabs>
        <w:jc w:val="both"/>
        <w:rPr>
          <w:rFonts w:cstheme="minorHAnsi"/>
        </w:rPr>
      </w:pPr>
      <w:r w:rsidRPr="00DA1ADA">
        <w:rPr>
          <w:rFonts w:cstheme="minorHAnsi"/>
        </w:rPr>
        <w:t>Zamawiający wybierze tego Wykonawcę, którego oferta została uznana za najkorzystniejszą, ze względu na uzyskanie największej ilości punktów (C = C</w:t>
      </w:r>
      <w:r w:rsidRPr="008C3162">
        <w:rPr>
          <w:rFonts w:cstheme="minorHAnsi"/>
          <w:vertAlign w:val="subscript"/>
        </w:rPr>
        <w:t>1</w:t>
      </w:r>
      <w:r w:rsidRPr="00DA1ADA">
        <w:rPr>
          <w:rFonts w:cstheme="minorHAnsi"/>
        </w:rPr>
        <w:t>+C</w:t>
      </w:r>
      <w:r w:rsidRPr="008C3162">
        <w:rPr>
          <w:rFonts w:cstheme="minorHAnsi"/>
          <w:vertAlign w:val="subscript"/>
        </w:rPr>
        <w:t>2</w:t>
      </w:r>
      <w:r w:rsidRPr="00DA1ADA">
        <w:rPr>
          <w:rFonts w:cstheme="minorHAnsi"/>
        </w:rPr>
        <w:t>).</w:t>
      </w:r>
    </w:p>
    <w:p w14:paraId="38F026A9" w14:textId="6F5409DD" w:rsidR="00377433" w:rsidRPr="00B94299" w:rsidRDefault="008C3162" w:rsidP="00B94299">
      <w:pPr>
        <w:spacing w:line="276" w:lineRule="auto"/>
        <w:jc w:val="both"/>
        <w:rPr>
          <w:b/>
          <w:bCs/>
        </w:rPr>
      </w:pPr>
      <w:r w:rsidRPr="008C3162">
        <w:rPr>
          <w:rFonts w:cstheme="minorHAnsi"/>
        </w:rPr>
        <w:t>Ogólna ilość uzyskanych punktów (C) nie może przekroczyć 100</w:t>
      </w:r>
      <w:r w:rsidR="00377433">
        <w:rPr>
          <w:rFonts w:cstheme="minorHAnsi"/>
        </w:rPr>
        <w:t>.</w:t>
      </w:r>
    </w:p>
    <w:p w14:paraId="6FAC0440" w14:textId="23A03D8D" w:rsidR="00A7581C" w:rsidRPr="00CC5393" w:rsidRDefault="00A7581C" w:rsidP="00AA4415">
      <w:pPr>
        <w:pStyle w:val="Nagwek2"/>
        <w:numPr>
          <w:ilvl w:val="0"/>
          <w:numId w:val="3"/>
        </w:numPr>
        <w:ind w:left="851" w:hanging="567"/>
        <w:jc w:val="both"/>
        <w:rPr>
          <w:color w:val="0070C0"/>
        </w:rPr>
      </w:pPr>
      <w:bookmarkStart w:id="50" w:name="_Toc152921022"/>
      <w:r w:rsidRPr="00CC5393">
        <w:rPr>
          <w:color w:val="0070C0"/>
        </w:rPr>
        <w:t>Projektowane postanowienia umowy w sprawie zamówienia publicznego, które zostaną wprowadzone do umowy w sprawie zamówienia publicznego</w:t>
      </w:r>
      <w:bookmarkEnd w:id="50"/>
    </w:p>
    <w:p w14:paraId="0C720C9F" w14:textId="77777777" w:rsidR="004B0535" w:rsidRPr="00447597" w:rsidRDefault="004B0535" w:rsidP="004B0535">
      <w:pPr>
        <w:pStyle w:val="Akapitzlist"/>
        <w:numPr>
          <w:ilvl w:val="3"/>
          <w:numId w:val="3"/>
        </w:numPr>
        <w:spacing w:line="276" w:lineRule="auto"/>
        <w:ind w:left="567" w:hanging="567"/>
        <w:jc w:val="both"/>
      </w:pPr>
      <w:r w:rsidRPr="00447597">
        <w:t>Zakres świadczenia Wykonawcy wynikający z umowy będzie tożsamy z jego zobowiązaniem zawartym w ofercie.</w:t>
      </w:r>
    </w:p>
    <w:p w14:paraId="0E5AF573" w14:textId="7100B4D5" w:rsidR="004B0535" w:rsidRPr="00447597" w:rsidRDefault="004B0535" w:rsidP="004B0535">
      <w:pPr>
        <w:pStyle w:val="Akapitzlist"/>
        <w:numPr>
          <w:ilvl w:val="3"/>
          <w:numId w:val="3"/>
        </w:numPr>
        <w:spacing w:line="276" w:lineRule="auto"/>
        <w:ind w:left="567" w:hanging="567"/>
        <w:jc w:val="both"/>
      </w:pPr>
      <w:r w:rsidRPr="00447597">
        <w:t xml:space="preserve">Projektowane postanowienia umowy stanowią załącznik nr </w:t>
      </w:r>
      <w:r w:rsidR="008A72FF">
        <w:t>4</w:t>
      </w:r>
      <w:r w:rsidRPr="00447597">
        <w:t xml:space="preserve"> do SWZ</w:t>
      </w:r>
      <w:r w:rsidR="00186907">
        <w:t xml:space="preserve"> </w:t>
      </w:r>
      <w:r w:rsidR="00186907">
        <w:br/>
        <w:t>(wzór umowy)</w:t>
      </w:r>
      <w:r w:rsidRPr="00447597">
        <w:t xml:space="preserve">. </w:t>
      </w:r>
    </w:p>
    <w:p w14:paraId="5286ED68" w14:textId="77777777" w:rsidR="004B0535" w:rsidRPr="00447597" w:rsidRDefault="004B0535" w:rsidP="004B0535">
      <w:pPr>
        <w:pStyle w:val="Akapitzlist"/>
        <w:numPr>
          <w:ilvl w:val="3"/>
          <w:numId w:val="3"/>
        </w:numPr>
        <w:spacing w:line="276" w:lineRule="auto"/>
        <w:ind w:left="567" w:hanging="567"/>
        <w:jc w:val="both"/>
      </w:pPr>
      <w:r w:rsidRPr="00447597">
        <w:t>Złożenie oferty jest jednoznaczne z akceptacją przez wykonawcę projektowanych postanowień umowy.</w:t>
      </w:r>
    </w:p>
    <w:p w14:paraId="1D4E8434" w14:textId="77777777" w:rsidR="004B0535" w:rsidRPr="00447597" w:rsidRDefault="004B0535" w:rsidP="004B0535">
      <w:pPr>
        <w:pStyle w:val="Akapitzlist"/>
        <w:numPr>
          <w:ilvl w:val="3"/>
          <w:numId w:val="3"/>
        </w:numPr>
        <w:spacing w:line="276" w:lineRule="auto"/>
        <w:ind w:left="567" w:hanging="567"/>
        <w:jc w:val="both"/>
      </w:pPr>
      <w:r w:rsidRPr="00447597">
        <w:t>Umowa może ulec zmianie w przypadkach określonych we wzorze umowy.</w:t>
      </w:r>
    </w:p>
    <w:p w14:paraId="6448A6E5" w14:textId="7B58FF79" w:rsidR="001A32CB" w:rsidRPr="00447597" w:rsidRDefault="004B0535" w:rsidP="004B0535">
      <w:pPr>
        <w:pStyle w:val="Akapitzlist"/>
        <w:numPr>
          <w:ilvl w:val="3"/>
          <w:numId w:val="3"/>
        </w:numPr>
        <w:spacing w:line="276" w:lineRule="auto"/>
        <w:ind w:left="567" w:hanging="567"/>
        <w:jc w:val="both"/>
      </w:pPr>
      <w:r w:rsidRPr="00447597">
        <w:t>Wszelkie zmiany umowy wymagają formy pisemnej pod rygorem nieważności.</w:t>
      </w:r>
    </w:p>
    <w:p w14:paraId="03B88F90" w14:textId="66B15316" w:rsidR="00A7581C" w:rsidRPr="00614C9C" w:rsidRDefault="00A7581C" w:rsidP="00110463">
      <w:pPr>
        <w:pStyle w:val="Nagwek2"/>
        <w:numPr>
          <w:ilvl w:val="0"/>
          <w:numId w:val="3"/>
        </w:numPr>
        <w:jc w:val="both"/>
      </w:pPr>
      <w:bookmarkStart w:id="51" w:name="_Toc152921023"/>
      <w:r w:rsidRPr="00614C9C">
        <w:t>Zabezpieczenie należytego wykonania umowy</w:t>
      </w:r>
      <w:bookmarkEnd w:id="51"/>
    </w:p>
    <w:p w14:paraId="40D44A83" w14:textId="262B0DAE" w:rsidR="00AB45FD" w:rsidRPr="004B0535" w:rsidRDefault="004B0535" w:rsidP="004B0535">
      <w:pPr>
        <w:spacing w:line="276" w:lineRule="auto"/>
        <w:ind w:right="-108"/>
        <w:jc w:val="both"/>
        <w:rPr>
          <w:rFonts w:eastAsia="Times New Roman" w:cstheme="minorHAnsi"/>
          <w:b/>
          <w:bCs/>
          <w:lang w:eastAsia="pl-PL"/>
        </w:rPr>
      </w:pPr>
      <w:r w:rsidRPr="004B0535">
        <w:rPr>
          <w:rFonts w:eastAsia="Times New Roman" w:cstheme="minorHAnsi"/>
          <w:lang w:eastAsia="pl-PL"/>
        </w:rPr>
        <w:t>NIE WYMAGANE</w:t>
      </w:r>
      <w:r w:rsidR="00CC5393" w:rsidRPr="004B0535">
        <w:rPr>
          <w:rFonts w:eastAsia="Times New Roman" w:cstheme="minorHAnsi"/>
          <w:lang w:eastAsia="pl-PL"/>
        </w:rPr>
        <w:t>.</w:t>
      </w:r>
    </w:p>
    <w:p w14:paraId="0DABE1C4" w14:textId="31310BEB" w:rsidR="00A7581C" w:rsidRDefault="00A7581C" w:rsidP="002B2C20">
      <w:pPr>
        <w:pStyle w:val="Nagwek2"/>
        <w:numPr>
          <w:ilvl w:val="0"/>
          <w:numId w:val="3"/>
        </w:numPr>
        <w:ind w:left="851" w:hanging="567"/>
        <w:jc w:val="both"/>
      </w:pPr>
      <w:bookmarkStart w:id="52" w:name="_Toc152921024"/>
      <w:r w:rsidRPr="00A7581C">
        <w:t>Informacje o formalnościach, jakie muszą zostać dopełnione po wyborze oferty w celu zawarcia umowy w sprawie zamówienia publicznego</w:t>
      </w:r>
      <w:bookmarkEnd w:id="52"/>
    </w:p>
    <w:p w14:paraId="6F213AD3" w14:textId="77777777" w:rsidR="007876A8" w:rsidRDefault="007876A8">
      <w:pPr>
        <w:numPr>
          <w:ilvl w:val="0"/>
          <w:numId w:val="19"/>
        </w:numPr>
        <w:spacing w:after="0" w:line="276" w:lineRule="auto"/>
        <w:ind w:left="567" w:right="-108" w:hanging="567"/>
        <w:jc w:val="both"/>
        <w:rPr>
          <w:rFonts w:eastAsia="Times New Roman" w:cstheme="minorHAnsi"/>
          <w:lang w:eastAsia="pl-PL"/>
        </w:rPr>
      </w:pPr>
      <w:bookmarkStart w:id="53" w:name="_Toc42045493"/>
      <w:r w:rsidRPr="007876A8">
        <w:rPr>
          <w:rFonts w:eastAsia="Times New Roman" w:cstheme="minorHAnsi"/>
          <w:lang w:eastAsia="pl-PL"/>
        </w:rPr>
        <w:t>Zamawiający poinformuje wykonawcę, któremu zostanie udzielone zamówienie, o miejscu i terminie zawarcia umowy.</w:t>
      </w:r>
    </w:p>
    <w:p w14:paraId="5B1F7AFF" w14:textId="77777777" w:rsidR="007876A8" w:rsidRDefault="007876A8">
      <w:pPr>
        <w:numPr>
          <w:ilvl w:val="0"/>
          <w:numId w:val="19"/>
        </w:numPr>
        <w:spacing w:after="0" w:line="276" w:lineRule="auto"/>
        <w:ind w:left="567" w:right="-108" w:hanging="567"/>
        <w:jc w:val="both"/>
        <w:rPr>
          <w:rFonts w:eastAsia="Times New Roman" w:cstheme="minorHAnsi"/>
          <w:lang w:eastAsia="pl-PL"/>
        </w:rPr>
      </w:pPr>
      <w:r w:rsidRPr="007876A8">
        <w:rPr>
          <w:rFonts w:eastAsia="Times New Roman" w:cstheme="minorHAnsi"/>
          <w:lang w:eastAsia="pl-PL"/>
        </w:rPr>
        <w:t>Wykonawca przed zawarciem umowy poda wszelkie informacje niezbędne do wypełnienia treści umowy.</w:t>
      </w:r>
    </w:p>
    <w:p w14:paraId="4715BA35" w14:textId="36AAC178" w:rsidR="007876A8" w:rsidRPr="004B0535" w:rsidRDefault="007876A8">
      <w:pPr>
        <w:numPr>
          <w:ilvl w:val="0"/>
          <w:numId w:val="19"/>
        </w:numPr>
        <w:spacing w:after="0" w:line="276" w:lineRule="auto"/>
        <w:ind w:left="567" w:right="-108" w:hanging="567"/>
        <w:jc w:val="both"/>
        <w:rPr>
          <w:rFonts w:eastAsia="Times New Roman" w:cstheme="minorHAnsi"/>
          <w:lang w:eastAsia="pl-PL"/>
        </w:rPr>
      </w:pPr>
      <w:r w:rsidRPr="004B0535">
        <w:rPr>
          <w:rFonts w:eastAsia="Times New Roman" w:cstheme="minorHAnsi"/>
          <w:lang w:eastAsia="pl-PL"/>
        </w:rPr>
        <w:t>Jeżeli zostanie wybrana oferta wykonawców wspólnie ubiegających się o udzielenie zamówienia, zamawiający będzie żądał przed zawarciem umowy w sprawie zamówienia publicznego kopii umowy regulującej współpracę tych wykonawców, w której m.in. zostanie określony pełnomocnik uprawniony do kontaktów z zamawiającym oraz do wystawiania dokumentów związanych z płatnościami, przy czym termin, na jaki została zawarta umowa, nie może być krótszy niż termin realizacji zamówienia</w:t>
      </w:r>
    </w:p>
    <w:bookmarkEnd w:id="53"/>
    <w:p w14:paraId="01853308" w14:textId="2DE56C8E" w:rsidR="001A32CB" w:rsidRPr="001C051F" w:rsidRDefault="001A32CB" w:rsidP="00B74A15">
      <w:pPr>
        <w:spacing w:line="276" w:lineRule="auto"/>
        <w:ind w:left="426" w:right="-108"/>
        <w:jc w:val="both"/>
        <w:rPr>
          <w:rFonts w:eastAsia="Times New Roman" w:cstheme="minorHAnsi"/>
          <w:lang w:eastAsia="pl-PL"/>
        </w:rPr>
      </w:pPr>
    </w:p>
    <w:p w14:paraId="626D2CB9" w14:textId="1222D203" w:rsidR="00046632" w:rsidRPr="00662017" w:rsidRDefault="001A32CB" w:rsidP="00662017">
      <w:pPr>
        <w:spacing w:after="0" w:line="276" w:lineRule="auto"/>
        <w:jc w:val="both"/>
        <w:rPr>
          <w:b/>
          <w:bCs/>
        </w:rPr>
      </w:pPr>
      <w:r w:rsidRPr="001A32CB">
        <w:rPr>
          <w:b/>
          <w:bCs/>
        </w:rPr>
        <w:t>Załącznikami do specyfikacji istotnych warunków zamówienia są:</w:t>
      </w:r>
    </w:p>
    <w:p w14:paraId="1E713121" w14:textId="14123B8F" w:rsidR="00662017" w:rsidRPr="001A32CB" w:rsidRDefault="00662017">
      <w:pPr>
        <w:numPr>
          <w:ilvl w:val="0"/>
          <w:numId w:val="33"/>
        </w:numPr>
        <w:tabs>
          <w:tab w:val="left" w:pos="426"/>
        </w:tabs>
        <w:spacing w:after="0" w:line="276" w:lineRule="auto"/>
        <w:ind w:left="1843" w:hanging="1843"/>
      </w:pPr>
      <w:r w:rsidRPr="001A32CB">
        <w:t>Załącznik nr 1</w:t>
      </w:r>
      <w:r w:rsidR="00715680">
        <w:tab/>
      </w:r>
      <w:r w:rsidR="00715680" w:rsidRPr="00715680">
        <w:t>Wzór formularza ofertowego</w:t>
      </w:r>
      <w:r w:rsidR="00715680">
        <w:t>.</w:t>
      </w:r>
    </w:p>
    <w:p w14:paraId="71397A92" w14:textId="08AB0B44" w:rsidR="00715680" w:rsidRPr="00715680" w:rsidRDefault="00662017">
      <w:pPr>
        <w:pStyle w:val="Akapitzlist"/>
        <w:numPr>
          <w:ilvl w:val="0"/>
          <w:numId w:val="33"/>
        </w:numPr>
        <w:tabs>
          <w:tab w:val="left" w:pos="426"/>
        </w:tabs>
        <w:spacing w:after="0" w:line="276" w:lineRule="auto"/>
        <w:ind w:left="1843" w:hanging="1843"/>
        <w:contextualSpacing w:val="0"/>
      </w:pPr>
      <w:r>
        <w:lastRenderedPageBreak/>
        <w:t>Załącznik nr 2</w:t>
      </w:r>
      <w:r w:rsidR="00715680">
        <w:tab/>
      </w:r>
      <w:r w:rsidR="00202BB7" w:rsidRPr="00202BB7">
        <w:t>Oświadczenie Wykonawcy o spełnianiu warunków udziału w postępowaniu</w:t>
      </w:r>
      <w:r w:rsidR="00715680" w:rsidRPr="00715680">
        <w:t>.</w:t>
      </w:r>
    </w:p>
    <w:p w14:paraId="6FF4F899" w14:textId="77777777" w:rsidR="00202BB7" w:rsidRDefault="00715680">
      <w:pPr>
        <w:pStyle w:val="Akapitzlist"/>
        <w:numPr>
          <w:ilvl w:val="0"/>
          <w:numId w:val="33"/>
        </w:numPr>
        <w:tabs>
          <w:tab w:val="left" w:pos="426"/>
        </w:tabs>
        <w:spacing w:after="0" w:line="276" w:lineRule="auto"/>
        <w:ind w:left="1843" w:hanging="1843"/>
        <w:contextualSpacing w:val="0"/>
      </w:pPr>
      <w:r w:rsidRPr="00715680">
        <w:t>Załącznik nr 3</w:t>
      </w:r>
      <w:r>
        <w:tab/>
      </w:r>
      <w:r w:rsidR="00202BB7" w:rsidRPr="00202BB7">
        <w:t>Oświadczenie Wykonawcy o braku podstaw do wykluczenia</w:t>
      </w:r>
      <w:r w:rsidR="00202BB7">
        <w:t>.</w:t>
      </w:r>
    </w:p>
    <w:p w14:paraId="2BD850AA" w14:textId="12A49215" w:rsidR="00662017" w:rsidRPr="00715680" w:rsidRDefault="00662017">
      <w:pPr>
        <w:pStyle w:val="Akapitzlist"/>
        <w:numPr>
          <w:ilvl w:val="0"/>
          <w:numId w:val="33"/>
        </w:numPr>
        <w:tabs>
          <w:tab w:val="left" w:pos="426"/>
        </w:tabs>
        <w:spacing w:after="0" w:line="276" w:lineRule="auto"/>
        <w:ind w:left="1843" w:hanging="1843"/>
        <w:contextualSpacing w:val="0"/>
      </w:pPr>
      <w:r w:rsidRPr="00715680">
        <w:t xml:space="preserve">Załącznik nr </w:t>
      </w:r>
      <w:r w:rsidR="00202BB7">
        <w:t>4</w:t>
      </w:r>
      <w:r w:rsidR="00715680">
        <w:tab/>
      </w:r>
      <w:r w:rsidRPr="00715680">
        <w:t xml:space="preserve">Wzór umowy </w:t>
      </w:r>
    </w:p>
    <w:p w14:paraId="441F5EFD" w14:textId="793C0962" w:rsidR="00202BB7" w:rsidRDefault="00202BB7">
      <w:pPr>
        <w:numPr>
          <w:ilvl w:val="0"/>
          <w:numId w:val="33"/>
        </w:numPr>
        <w:tabs>
          <w:tab w:val="left" w:pos="426"/>
        </w:tabs>
        <w:spacing w:after="0" w:line="276" w:lineRule="auto"/>
        <w:ind w:left="1843" w:hanging="1843"/>
      </w:pPr>
      <w:r>
        <w:t xml:space="preserve">Załącznik nr </w:t>
      </w:r>
      <w:r w:rsidR="00646CDD">
        <w:t>5</w:t>
      </w:r>
      <w:r>
        <w:tab/>
        <w:t>Pisemne zobowiązanie podmiotu udostępniającego zasoby,</w:t>
      </w:r>
    </w:p>
    <w:p w14:paraId="42E7DC0B" w14:textId="1CCE27C7" w:rsidR="00202BB7" w:rsidRDefault="00202BB7">
      <w:pPr>
        <w:numPr>
          <w:ilvl w:val="0"/>
          <w:numId w:val="33"/>
        </w:numPr>
        <w:tabs>
          <w:tab w:val="left" w:pos="426"/>
        </w:tabs>
        <w:spacing w:after="0" w:line="276" w:lineRule="auto"/>
        <w:ind w:left="1843" w:hanging="1843"/>
      </w:pPr>
      <w:r>
        <w:t xml:space="preserve">Załącznik nr </w:t>
      </w:r>
      <w:r w:rsidR="009F722A">
        <w:t>6</w:t>
      </w:r>
      <w:r>
        <w:tab/>
        <w:t>Oświadczenie podmiotu udostępniającego zasoby.</w:t>
      </w:r>
    </w:p>
    <w:p w14:paraId="33EF93D7" w14:textId="77777777" w:rsidR="00804017" w:rsidRPr="00A7581C" w:rsidRDefault="00804017" w:rsidP="00715680">
      <w:pPr>
        <w:spacing w:after="0" w:line="276" w:lineRule="auto"/>
        <w:ind w:left="720"/>
        <w:contextualSpacing/>
      </w:pPr>
    </w:p>
    <w:p w14:paraId="6A6B5514" w14:textId="77777777" w:rsidR="00662017" w:rsidRDefault="00662017" w:rsidP="00BB5D55">
      <w:pPr>
        <w:tabs>
          <w:tab w:val="left" w:pos="709"/>
        </w:tabs>
        <w:spacing w:line="276" w:lineRule="auto"/>
        <w:ind w:left="2127"/>
        <w:contextualSpacing/>
        <w:jc w:val="both"/>
      </w:pPr>
    </w:p>
    <w:p w14:paraId="0384F329" w14:textId="77777777" w:rsidR="00662017" w:rsidRPr="00A7581C" w:rsidRDefault="00662017" w:rsidP="00BB5D55">
      <w:pPr>
        <w:tabs>
          <w:tab w:val="left" w:pos="709"/>
        </w:tabs>
        <w:spacing w:line="276" w:lineRule="auto"/>
        <w:ind w:left="2127"/>
        <w:contextualSpacing/>
        <w:jc w:val="both"/>
      </w:pPr>
    </w:p>
    <w:sectPr w:rsidR="00662017" w:rsidRPr="00A7581C">
      <w:footerReference w:type="default" r:id="rId3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EC2BB" w14:textId="77777777" w:rsidR="00AE123F" w:rsidRDefault="00AE123F" w:rsidP="008F37FA">
      <w:pPr>
        <w:spacing w:after="0" w:line="240" w:lineRule="auto"/>
      </w:pPr>
      <w:r>
        <w:separator/>
      </w:r>
    </w:p>
  </w:endnote>
  <w:endnote w:type="continuationSeparator" w:id="0">
    <w:p w14:paraId="093315F8" w14:textId="77777777" w:rsidR="00AE123F" w:rsidRDefault="00AE123F" w:rsidP="008F37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Klee One"/>
    <w:charset w:val="80"/>
    <w:family w:val="auto"/>
    <w:pitch w:val="default"/>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0299744"/>
      <w:docPartObj>
        <w:docPartGallery w:val="Page Numbers (Bottom of Page)"/>
        <w:docPartUnique/>
      </w:docPartObj>
    </w:sdtPr>
    <w:sdtContent>
      <w:p w14:paraId="5A20C341" w14:textId="3FEE2CF9" w:rsidR="00750DA6" w:rsidRDefault="00750DA6">
        <w:pPr>
          <w:pStyle w:val="Stopka"/>
          <w:jc w:val="right"/>
        </w:pPr>
        <w:r>
          <w:fldChar w:fldCharType="begin"/>
        </w:r>
        <w:r>
          <w:instrText>PAGE   \* MERGEFORMAT</w:instrText>
        </w:r>
        <w:r>
          <w:fldChar w:fldCharType="separate"/>
        </w:r>
        <w:r>
          <w:t>2</w:t>
        </w:r>
        <w:r>
          <w:fldChar w:fldCharType="end"/>
        </w:r>
      </w:p>
    </w:sdtContent>
  </w:sdt>
  <w:p w14:paraId="5C885C83" w14:textId="77777777" w:rsidR="00750DA6" w:rsidRDefault="00750DA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5F453F" w14:textId="77777777" w:rsidR="00AE123F" w:rsidRDefault="00AE123F" w:rsidP="008F37FA">
      <w:pPr>
        <w:spacing w:after="0" w:line="240" w:lineRule="auto"/>
      </w:pPr>
      <w:r>
        <w:separator/>
      </w:r>
    </w:p>
  </w:footnote>
  <w:footnote w:type="continuationSeparator" w:id="0">
    <w:p w14:paraId="1A21A118" w14:textId="77777777" w:rsidR="00AE123F" w:rsidRDefault="00AE123F" w:rsidP="008F37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rFonts w:ascii="Arial" w:hAnsi="Arial" w:cs="Arial"/>
        <w:b/>
        <w:sz w:val="22"/>
        <w:szCs w:val="22"/>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00000006"/>
    <w:multiLevelType w:val="multilevel"/>
    <w:tmpl w:val="00000006"/>
    <w:name w:val="WW8Num6"/>
    <w:lvl w:ilvl="0">
      <w:start w:val="1"/>
      <w:numFmt w:val="decimal"/>
      <w:lvlText w:val="%1)"/>
      <w:lvlJc w:val="left"/>
      <w:pPr>
        <w:tabs>
          <w:tab w:val="num" w:pos="720"/>
        </w:tabs>
        <w:ind w:left="720" w:hanging="360"/>
      </w:pPr>
      <w:rPr>
        <w:rFonts w:ascii="Arial" w:hAnsi="Arial" w:cs="Arial"/>
        <w:sz w:val="22"/>
        <w:szCs w:val="22"/>
        <w:lang w:val="pl-P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9"/>
    <w:multiLevelType w:val="multilevel"/>
    <w:tmpl w:val="00000009"/>
    <w:name w:val="WW8Num9"/>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3" w15:restartNumberingAfterBreak="0">
    <w:nsid w:val="00223F5A"/>
    <w:multiLevelType w:val="hybridMultilevel"/>
    <w:tmpl w:val="49DE3248"/>
    <w:lvl w:ilvl="0" w:tplc="75049DE4">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082FE7"/>
    <w:multiLevelType w:val="hybridMultilevel"/>
    <w:tmpl w:val="D660C0E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04150017">
      <w:start w:val="1"/>
      <w:numFmt w:val="lowerLetter"/>
      <w:lvlText w:val="%3)"/>
      <w:lvlJc w:val="left"/>
      <w:pPr>
        <w:ind w:left="720"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BB83746"/>
    <w:multiLevelType w:val="hybridMultilevel"/>
    <w:tmpl w:val="4BB02B6E"/>
    <w:lvl w:ilvl="0" w:tplc="07E896B2">
      <w:start w:val="1"/>
      <w:numFmt w:val="decimal"/>
      <w:lvlText w:val="%1."/>
      <w:lvlJc w:val="left"/>
      <w:pPr>
        <w:ind w:left="1080" w:hanging="360"/>
      </w:pPr>
      <w:rPr>
        <w:rFonts w:eastAsiaTheme="majorEastAsia" w:cstheme="minorHAnsi" w:hint="default"/>
        <w:b w:val="0"/>
        <w:bCs/>
      </w:rPr>
    </w:lvl>
    <w:lvl w:ilvl="1" w:tplc="FFFFFFFF">
      <w:numFmt w:val="bullet"/>
      <w:lvlText w:val="•"/>
      <w:lvlJc w:val="left"/>
      <w:pPr>
        <w:ind w:left="1800" w:hanging="360"/>
      </w:pPr>
      <w:rPr>
        <w:rFonts w:ascii="Calibri Light" w:eastAsiaTheme="majorEastAsia" w:hAnsi="Calibri Light" w:cstheme="majorBidi" w:hint="default"/>
      </w:r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E0F0583"/>
    <w:multiLevelType w:val="hybridMultilevel"/>
    <w:tmpl w:val="034CBA7C"/>
    <w:lvl w:ilvl="0" w:tplc="FFFFFFFF">
      <w:start w:val="1"/>
      <w:numFmt w:val="decimal"/>
      <w:lvlText w:val="%1)"/>
      <w:lvlJc w:val="left"/>
      <w:pPr>
        <w:ind w:left="1287" w:hanging="360"/>
      </w:pPr>
      <w:rPr>
        <w:rFonts w:asciiTheme="minorHAnsi" w:eastAsia="Times New Roman" w:hAnsiTheme="minorHAnsi" w:cstheme="minorHAnsi" w:hint="default"/>
        <w:sz w:val="22"/>
        <w:szCs w:val="22"/>
      </w:rPr>
    </w:lvl>
    <w:lvl w:ilvl="1" w:tplc="D3F88B20">
      <w:start w:val="1"/>
      <w:numFmt w:val="decimal"/>
      <w:lvlText w:val="%2)"/>
      <w:lvlJc w:val="left"/>
      <w:pPr>
        <w:ind w:left="2007" w:hanging="360"/>
      </w:pPr>
      <w:rPr>
        <w:rFonts w:asciiTheme="minorHAnsi" w:eastAsia="Times New Roman" w:hAnsiTheme="minorHAnsi" w:cstheme="minorHAnsi" w:hint="default"/>
        <w:b w:val="0"/>
        <w:bCs/>
        <w:sz w:val="22"/>
        <w:szCs w:val="22"/>
      </w:r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7" w15:restartNumberingAfterBreak="0">
    <w:nsid w:val="13F71020"/>
    <w:multiLevelType w:val="hybridMultilevel"/>
    <w:tmpl w:val="43CEA864"/>
    <w:lvl w:ilvl="0" w:tplc="1BB2ED3C">
      <w:start w:val="1"/>
      <w:numFmt w:val="decimal"/>
      <w:lvlText w:val="%1."/>
      <w:lvlJc w:val="left"/>
      <w:pPr>
        <w:ind w:left="1065" w:hanging="705"/>
      </w:pPr>
      <w:rPr>
        <w:rFonts w:hint="default"/>
        <w:color w:val="2F5496" w:themeColor="accent1" w:themeShade="BF"/>
      </w:rPr>
    </w:lvl>
    <w:lvl w:ilvl="1" w:tplc="901E7C8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4720031"/>
    <w:multiLevelType w:val="hybridMultilevel"/>
    <w:tmpl w:val="25383BA8"/>
    <w:lvl w:ilvl="0" w:tplc="0415000F">
      <w:start w:val="1"/>
      <w:numFmt w:val="decimal"/>
      <w:lvlText w:val="%1."/>
      <w:lvlJc w:val="left"/>
      <w:pPr>
        <w:ind w:left="720" w:hanging="360"/>
      </w:pPr>
    </w:lvl>
    <w:lvl w:ilvl="1" w:tplc="04150011">
      <w:start w:val="1"/>
      <w:numFmt w:val="decimal"/>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5E4752D"/>
    <w:multiLevelType w:val="hybridMultilevel"/>
    <w:tmpl w:val="DB5874E8"/>
    <w:lvl w:ilvl="0" w:tplc="FFFFFFFF">
      <w:start w:val="1"/>
      <w:numFmt w:val="decimal"/>
      <w:lvlText w:val="%1)"/>
      <w:lvlJc w:val="left"/>
      <w:pPr>
        <w:ind w:left="720" w:hanging="360"/>
      </w:pPr>
      <w:rPr>
        <w:rFonts w:hint="default"/>
        <w:b w:val="0"/>
        <w:bCs/>
      </w:rPr>
    </w:lvl>
    <w:lvl w:ilvl="1" w:tplc="07E896B2">
      <w:start w:val="1"/>
      <w:numFmt w:val="decimal"/>
      <w:lvlText w:val="%2."/>
      <w:lvlJc w:val="left"/>
      <w:pPr>
        <w:ind w:left="1440" w:hanging="360"/>
      </w:pPr>
      <w:rPr>
        <w:rFonts w:eastAsiaTheme="majorEastAsia" w:cstheme="minorHAnsi" w:hint="default"/>
      </w:rPr>
    </w:lvl>
    <w:lvl w:ilvl="2" w:tplc="51E069BC">
      <w:start w:val="1"/>
      <w:numFmt w:val="lowerLetter"/>
      <w:lvlText w:val="%3)"/>
      <w:lvlJc w:val="left"/>
      <w:pPr>
        <w:ind w:left="2340" w:hanging="360"/>
      </w:pPr>
      <w:rPr>
        <w:rFonts w:hint="default"/>
        <w:color w:val="auto"/>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EE449DE"/>
    <w:multiLevelType w:val="hybridMultilevel"/>
    <w:tmpl w:val="C96E22AE"/>
    <w:lvl w:ilvl="0" w:tplc="E622349C">
      <w:start w:val="1"/>
      <w:numFmt w:val="lowerLetter"/>
      <w:lvlText w:val="%1)"/>
      <w:lvlJc w:val="left"/>
      <w:pPr>
        <w:ind w:left="3060" w:hanging="360"/>
      </w:pPr>
      <w:rPr>
        <w:sz w:val="22"/>
        <w:szCs w:val="22"/>
      </w:rPr>
    </w:lvl>
    <w:lvl w:ilvl="1" w:tplc="04150019" w:tentative="1">
      <w:start w:val="1"/>
      <w:numFmt w:val="lowerLetter"/>
      <w:lvlText w:val="%2."/>
      <w:lvlJc w:val="left"/>
      <w:pPr>
        <w:ind w:left="3780" w:hanging="360"/>
      </w:pPr>
    </w:lvl>
    <w:lvl w:ilvl="2" w:tplc="0415001B" w:tentative="1">
      <w:start w:val="1"/>
      <w:numFmt w:val="lowerRoman"/>
      <w:lvlText w:val="%3."/>
      <w:lvlJc w:val="right"/>
      <w:pPr>
        <w:ind w:left="4500" w:hanging="180"/>
      </w:pPr>
    </w:lvl>
    <w:lvl w:ilvl="3" w:tplc="0415000F" w:tentative="1">
      <w:start w:val="1"/>
      <w:numFmt w:val="decimal"/>
      <w:lvlText w:val="%4."/>
      <w:lvlJc w:val="left"/>
      <w:pPr>
        <w:ind w:left="5220" w:hanging="360"/>
      </w:pPr>
    </w:lvl>
    <w:lvl w:ilvl="4" w:tplc="04150019" w:tentative="1">
      <w:start w:val="1"/>
      <w:numFmt w:val="lowerLetter"/>
      <w:lvlText w:val="%5."/>
      <w:lvlJc w:val="left"/>
      <w:pPr>
        <w:ind w:left="5940" w:hanging="360"/>
      </w:pPr>
    </w:lvl>
    <w:lvl w:ilvl="5" w:tplc="0415001B" w:tentative="1">
      <w:start w:val="1"/>
      <w:numFmt w:val="lowerRoman"/>
      <w:lvlText w:val="%6."/>
      <w:lvlJc w:val="right"/>
      <w:pPr>
        <w:ind w:left="6660" w:hanging="180"/>
      </w:pPr>
    </w:lvl>
    <w:lvl w:ilvl="6" w:tplc="0415000F" w:tentative="1">
      <w:start w:val="1"/>
      <w:numFmt w:val="decimal"/>
      <w:lvlText w:val="%7."/>
      <w:lvlJc w:val="left"/>
      <w:pPr>
        <w:ind w:left="7380" w:hanging="360"/>
      </w:pPr>
    </w:lvl>
    <w:lvl w:ilvl="7" w:tplc="04150019" w:tentative="1">
      <w:start w:val="1"/>
      <w:numFmt w:val="lowerLetter"/>
      <w:lvlText w:val="%8."/>
      <w:lvlJc w:val="left"/>
      <w:pPr>
        <w:ind w:left="8100" w:hanging="360"/>
      </w:pPr>
    </w:lvl>
    <w:lvl w:ilvl="8" w:tplc="0415001B" w:tentative="1">
      <w:start w:val="1"/>
      <w:numFmt w:val="lowerRoman"/>
      <w:lvlText w:val="%9."/>
      <w:lvlJc w:val="right"/>
      <w:pPr>
        <w:ind w:left="8820" w:hanging="180"/>
      </w:pPr>
    </w:lvl>
  </w:abstractNum>
  <w:abstractNum w:abstractNumId="11" w15:restartNumberingAfterBreak="0">
    <w:nsid w:val="20343133"/>
    <w:multiLevelType w:val="hybridMultilevel"/>
    <w:tmpl w:val="4E462BEC"/>
    <w:lvl w:ilvl="0" w:tplc="4F3C34F6">
      <w:start w:val="1"/>
      <w:numFmt w:val="lowerLetter"/>
      <w:lvlText w:val="%1)"/>
      <w:lvlJc w:val="left"/>
      <w:pPr>
        <w:ind w:left="720" w:hanging="360"/>
      </w:pPr>
      <w:rPr>
        <w:rFonts w:hint="default"/>
        <w:b w:val="0"/>
        <w:bCs w:val="0"/>
        <w:i w:val="0"/>
        <w:iCs/>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3261284"/>
    <w:multiLevelType w:val="hybridMultilevel"/>
    <w:tmpl w:val="A1B660B2"/>
    <w:lvl w:ilvl="0" w:tplc="FFFFFFFF">
      <w:start w:val="1"/>
      <w:numFmt w:val="decimal"/>
      <w:lvlText w:val="%1."/>
      <w:lvlJc w:val="left"/>
      <w:pPr>
        <w:ind w:left="720" w:hanging="360"/>
      </w:pPr>
    </w:lvl>
    <w:lvl w:ilvl="1" w:tplc="04150011">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91A0743"/>
    <w:multiLevelType w:val="hybridMultilevel"/>
    <w:tmpl w:val="9A82D2B6"/>
    <w:lvl w:ilvl="0" w:tplc="07E896B2">
      <w:start w:val="1"/>
      <w:numFmt w:val="decimal"/>
      <w:lvlText w:val="%1."/>
      <w:lvlJc w:val="left"/>
      <w:pPr>
        <w:ind w:left="720" w:hanging="360"/>
      </w:pPr>
      <w:rPr>
        <w:rFonts w:eastAsiaTheme="majorEastAsia" w:cstheme="minorHAnsi"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98E65B4"/>
    <w:multiLevelType w:val="multilevel"/>
    <w:tmpl w:val="88A48F5E"/>
    <w:lvl w:ilvl="0">
      <w:start w:val="1"/>
      <w:numFmt w:val="decimal"/>
      <w:lvlText w:val="%1)"/>
      <w:lvlJc w:val="left"/>
      <w:pPr>
        <w:tabs>
          <w:tab w:val="num" w:pos="720"/>
        </w:tabs>
        <w:ind w:left="720" w:hanging="360"/>
      </w:pPr>
      <w:rPr>
        <w:rFonts w:hint="default"/>
        <w:b w:val="0"/>
        <w:bCs/>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BA51357"/>
    <w:multiLevelType w:val="hybridMultilevel"/>
    <w:tmpl w:val="F83EF086"/>
    <w:lvl w:ilvl="0" w:tplc="CDCED94C">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6" w15:restartNumberingAfterBreak="0">
    <w:nsid w:val="2D4E4945"/>
    <w:multiLevelType w:val="hybridMultilevel"/>
    <w:tmpl w:val="69E02CF0"/>
    <w:lvl w:ilvl="0" w:tplc="EDD23D34">
      <w:start w:val="1"/>
      <w:numFmt w:val="decimal"/>
      <w:lvlText w:val="%1)"/>
      <w:lvlJc w:val="left"/>
      <w:pPr>
        <w:ind w:left="720" w:hanging="360"/>
      </w:pPr>
      <w:rPr>
        <w:rFonts w:hint="default"/>
        <w:b/>
        <w:bCs w:val="0"/>
      </w:rPr>
    </w:lvl>
    <w:lvl w:ilvl="1" w:tplc="0415000F">
      <w:start w:val="1"/>
      <w:numFmt w:val="decimal"/>
      <w:lvlText w:val="%2."/>
      <w:lvlJc w:val="left"/>
      <w:pPr>
        <w:ind w:left="72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F615A24"/>
    <w:multiLevelType w:val="hybridMultilevel"/>
    <w:tmpl w:val="8D1CDD0C"/>
    <w:lvl w:ilvl="0" w:tplc="FFFFFFFF">
      <w:start w:val="1"/>
      <w:numFmt w:val="decimal"/>
      <w:lvlText w:val="%1."/>
      <w:lvlJc w:val="left"/>
      <w:pPr>
        <w:ind w:left="720" w:hanging="360"/>
      </w:pPr>
    </w:lvl>
    <w:lvl w:ilvl="1" w:tplc="FFFFFFFF">
      <w:start w:val="1"/>
      <w:numFmt w:val="decimal"/>
      <w:lvlText w:val="%2."/>
      <w:lvlJc w:val="left"/>
      <w:pPr>
        <w:ind w:left="360" w:hanging="360"/>
      </w:pPr>
    </w:lvl>
    <w:lvl w:ilvl="2" w:tplc="04150011">
      <w:start w:val="1"/>
      <w:numFmt w:val="decimal"/>
      <w:lvlText w:val="%3)"/>
      <w:lvlJc w:val="left"/>
      <w:pPr>
        <w:ind w:left="720" w:hanging="36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1792C32"/>
    <w:multiLevelType w:val="hybridMultilevel"/>
    <w:tmpl w:val="5D88A5F8"/>
    <w:lvl w:ilvl="0" w:tplc="07E896B2">
      <w:start w:val="1"/>
      <w:numFmt w:val="decimal"/>
      <w:lvlText w:val="%1."/>
      <w:lvlJc w:val="left"/>
      <w:pPr>
        <w:ind w:left="720" w:hanging="360"/>
      </w:pPr>
      <w:rPr>
        <w:rFonts w:eastAsiaTheme="majorEastAsia"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45723D8"/>
    <w:multiLevelType w:val="hybridMultilevel"/>
    <w:tmpl w:val="AE9AE09E"/>
    <w:lvl w:ilvl="0" w:tplc="FFFFFFFF">
      <w:start w:val="1"/>
      <w:numFmt w:val="decimal"/>
      <w:lvlText w:val="%1)"/>
      <w:lvlJc w:val="left"/>
      <w:pPr>
        <w:ind w:left="720" w:hanging="360"/>
      </w:pPr>
      <w:rPr>
        <w:rFonts w:hint="default"/>
      </w:rPr>
    </w:lvl>
    <w:lvl w:ilvl="1" w:tplc="CDCED94C">
      <w:start w:val="1"/>
      <w:numFmt w:val="bullet"/>
      <w:lvlText w:val=""/>
      <w:lvlJc w:val="left"/>
      <w:pPr>
        <w:ind w:left="36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7A73768"/>
    <w:multiLevelType w:val="multilevel"/>
    <w:tmpl w:val="6E0E8FCE"/>
    <w:lvl w:ilvl="0">
      <w:start w:val="1"/>
      <w:numFmt w:val="decimal"/>
      <w:lvlText w:val="%1."/>
      <w:lvlJc w:val="left"/>
      <w:pPr>
        <w:tabs>
          <w:tab w:val="num" w:pos="502"/>
        </w:tabs>
        <w:ind w:left="502" w:hanging="360"/>
      </w:pPr>
      <w:rPr>
        <w:sz w:val="22"/>
        <w:szCs w:val="22"/>
      </w:r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9C029EF"/>
    <w:multiLevelType w:val="hybridMultilevel"/>
    <w:tmpl w:val="783E74EA"/>
    <w:lvl w:ilvl="0" w:tplc="A4EC7E7E">
      <w:start w:val="1"/>
      <w:numFmt w:val="lowerLetter"/>
      <w:lvlText w:val="%1)"/>
      <w:lvlJc w:val="left"/>
      <w:pPr>
        <w:ind w:left="1440" w:hanging="360"/>
      </w:pPr>
      <w:rPr>
        <w:rFonts w:hint="default"/>
        <w:b/>
        <w:bCs/>
        <w:i w:val="0"/>
        <w:iCs/>
        <w:color w:val="auto"/>
        <w:sz w:val="22"/>
        <w:szCs w:val="22"/>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39E009B9"/>
    <w:multiLevelType w:val="hybridMultilevel"/>
    <w:tmpl w:val="153E3A56"/>
    <w:lvl w:ilvl="0" w:tplc="11960BFE">
      <w:start w:val="1"/>
      <w:numFmt w:val="lowerLetter"/>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B2C58F3"/>
    <w:multiLevelType w:val="hybridMultilevel"/>
    <w:tmpl w:val="8482EAE6"/>
    <w:lvl w:ilvl="0" w:tplc="80D4AE94">
      <w:start w:val="1"/>
      <w:numFmt w:val="decimal"/>
      <w:lvlText w:val="%1)"/>
      <w:lvlJc w:val="left"/>
      <w:pPr>
        <w:ind w:left="720" w:hanging="360"/>
      </w:pPr>
      <w:rPr>
        <w:rFonts w:asciiTheme="minorHAnsi" w:eastAsia="Times New Roman" w:hAnsiTheme="minorHAnsi" w:cstheme="minorHAnsi" w:hint="default"/>
        <w:i w:val="0"/>
        <w:iCs/>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B641F18"/>
    <w:multiLevelType w:val="hybridMultilevel"/>
    <w:tmpl w:val="669E3F3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08E3976">
      <w:start w:val="1"/>
      <w:numFmt w:val="decimal"/>
      <w:lvlText w:val="%3)"/>
      <w:lvlJc w:val="left"/>
      <w:pPr>
        <w:ind w:left="720" w:hanging="360"/>
      </w:pPr>
      <w:rPr>
        <w:rFonts w:hint="default"/>
        <w:b w:val="0"/>
        <w:bCs/>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B7E160A"/>
    <w:multiLevelType w:val="hybridMultilevel"/>
    <w:tmpl w:val="962A78CA"/>
    <w:lvl w:ilvl="0" w:tplc="9912DC30">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95A542B"/>
    <w:multiLevelType w:val="hybridMultilevel"/>
    <w:tmpl w:val="6C52F5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4AED1CE4"/>
    <w:multiLevelType w:val="hybridMultilevel"/>
    <w:tmpl w:val="35F8C724"/>
    <w:lvl w:ilvl="0" w:tplc="CDCED94C">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8" w15:restartNumberingAfterBreak="0">
    <w:nsid w:val="4F80291C"/>
    <w:multiLevelType w:val="hybridMultilevel"/>
    <w:tmpl w:val="CE3A1948"/>
    <w:lvl w:ilvl="0" w:tplc="774AF396">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50730CBE"/>
    <w:multiLevelType w:val="hybridMultilevel"/>
    <w:tmpl w:val="21D07BE2"/>
    <w:lvl w:ilvl="0" w:tplc="04150011">
      <w:start w:val="1"/>
      <w:numFmt w:val="decimal"/>
      <w:lvlText w:val="%1)"/>
      <w:lvlJc w:val="left"/>
      <w:pPr>
        <w:ind w:left="720" w:hanging="360"/>
      </w:pPr>
    </w:lvl>
    <w:lvl w:ilvl="1" w:tplc="07E896B2">
      <w:start w:val="1"/>
      <w:numFmt w:val="decimal"/>
      <w:lvlText w:val="%2."/>
      <w:lvlJc w:val="left"/>
      <w:pPr>
        <w:ind w:left="720" w:hanging="360"/>
      </w:pPr>
      <w:rPr>
        <w:rFonts w:eastAsiaTheme="majorEastAsia" w:cstheme="minorHAns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1957FEB"/>
    <w:multiLevelType w:val="hybridMultilevel"/>
    <w:tmpl w:val="8E5AAB98"/>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21D6F52"/>
    <w:multiLevelType w:val="hybridMultilevel"/>
    <w:tmpl w:val="91EC7526"/>
    <w:lvl w:ilvl="0" w:tplc="FFFFFFFF">
      <w:start w:val="1"/>
      <w:numFmt w:val="lowerLetter"/>
      <w:lvlText w:val="%1."/>
      <w:lvlJc w:val="left"/>
      <w:pPr>
        <w:ind w:left="720" w:hanging="360"/>
      </w:pPr>
    </w:lvl>
    <w:lvl w:ilvl="1" w:tplc="B75AB0DC">
      <w:start w:val="1"/>
      <w:numFmt w:val="decimal"/>
      <w:lvlText w:val="%2."/>
      <w:lvlJc w:val="left"/>
      <w:pPr>
        <w:ind w:left="1080" w:hanging="360"/>
      </w:pPr>
      <w:rPr>
        <w:rFonts w:eastAsiaTheme="majorEastAsia" w:cstheme="minorHAnsi" w:hint="default"/>
        <w:color w:val="auto"/>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9585110"/>
    <w:multiLevelType w:val="multilevel"/>
    <w:tmpl w:val="16A2CC26"/>
    <w:lvl w:ilvl="0">
      <w:start w:val="1"/>
      <w:numFmt w:val="decimal"/>
      <w:lvlText w:val="%1)"/>
      <w:lvlJc w:val="left"/>
      <w:pPr>
        <w:tabs>
          <w:tab w:val="num" w:pos="720"/>
        </w:tabs>
        <w:ind w:left="720" w:hanging="360"/>
      </w:pPr>
      <w:rPr>
        <w:rFonts w:hint="default"/>
        <w:b w:val="0"/>
        <w:bCs/>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9820B63"/>
    <w:multiLevelType w:val="hybridMultilevel"/>
    <w:tmpl w:val="7E260636"/>
    <w:lvl w:ilvl="0" w:tplc="FFFFFFFF">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A970A9A"/>
    <w:multiLevelType w:val="hybridMultilevel"/>
    <w:tmpl w:val="F670AD36"/>
    <w:lvl w:ilvl="0" w:tplc="7850186C">
      <w:start w:val="1"/>
      <w:numFmt w:val="decimal"/>
      <w:lvlText w:val="%1)"/>
      <w:lvlJc w:val="left"/>
      <w:pPr>
        <w:ind w:left="720" w:hanging="360"/>
      </w:pPr>
      <w:rPr>
        <w:rFonts w:hint="default"/>
        <w:b w:val="0"/>
        <w:bCs/>
        <w:color w:val="auto"/>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5B0061B5"/>
    <w:multiLevelType w:val="hybridMultilevel"/>
    <w:tmpl w:val="6574A6F0"/>
    <w:lvl w:ilvl="0" w:tplc="FFFFFFFF">
      <w:start w:val="1"/>
      <w:numFmt w:val="bullet"/>
      <w:lvlText w:val=""/>
      <w:lvlJc w:val="left"/>
      <w:pPr>
        <w:ind w:left="720" w:hanging="360"/>
      </w:pPr>
      <w:rPr>
        <w:rFonts w:ascii="Symbol" w:hAnsi="Symbol" w:hint="default"/>
      </w:rPr>
    </w:lvl>
    <w:lvl w:ilvl="1" w:tplc="C648364A">
      <w:start w:val="1"/>
      <w:numFmt w:val="decimal"/>
      <w:lvlText w:val="%2."/>
      <w:lvlJc w:val="left"/>
      <w:pPr>
        <w:ind w:left="1932" w:hanging="852"/>
      </w:pPr>
      <w:rPr>
        <w:rFonts w:hint="default"/>
      </w:rPr>
    </w:lvl>
    <w:lvl w:ilvl="2" w:tplc="2ED041BE">
      <w:start w:val="1"/>
      <w:numFmt w:val="decimal"/>
      <w:lvlText w:val="%3)"/>
      <w:lvlJc w:val="left"/>
      <w:pPr>
        <w:ind w:left="720" w:hanging="360"/>
      </w:pPr>
      <w:rPr>
        <w:rFonts w:hint="default"/>
        <w:b w:val="0"/>
        <w:bCs/>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5C073AD9"/>
    <w:multiLevelType w:val="hybridMultilevel"/>
    <w:tmpl w:val="E0B87856"/>
    <w:lvl w:ilvl="0" w:tplc="FFFFFFFF">
      <w:start w:val="1"/>
      <w:numFmt w:val="bullet"/>
      <w:lvlText w:val=""/>
      <w:lvlJc w:val="left"/>
      <w:pPr>
        <w:ind w:left="1800" w:hanging="360"/>
      </w:pPr>
      <w:rPr>
        <w:rFonts w:ascii="Symbol" w:hAnsi="Symbol" w:hint="default"/>
      </w:rPr>
    </w:lvl>
    <w:lvl w:ilvl="1" w:tplc="0A1661A6">
      <w:start w:val="1"/>
      <w:numFmt w:val="decimal"/>
      <w:lvlText w:val="%2)"/>
      <w:lvlJc w:val="left"/>
      <w:pPr>
        <w:ind w:left="720" w:hanging="360"/>
      </w:pPr>
      <w:rPr>
        <w:rFonts w:hint="default"/>
        <w:b w:val="0"/>
        <w:bCs/>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7" w15:restartNumberingAfterBreak="0">
    <w:nsid w:val="5F2B43D8"/>
    <w:multiLevelType w:val="hybridMultilevel"/>
    <w:tmpl w:val="F2D43B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FF0419C"/>
    <w:multiLevelType w:val="hybridMultilevel"/>
    <w:tmpl w:val="73E69DDC"/>
    <w:lvl w:ilvl="0" w:tplc="CDCED94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0A2629B"/>
    <w:multiLevelType w:val="hybridMultilevel"/>
    <w:tmpl w:val="231086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3405724"/>
    <w:multiLevelType w:val="hybridMultilevel"/>
    <w:tmpl w:val="A8264188"/>
    <w:lvl w:ilvl="0" w:tplc="FFFFFFFF">
      <w:start w:val="1"/>
      <w:numFmt w:val="decimal"/>
      <w:lvlText w:val="%1."/>
      <w:lvlJc w:val="left"/>
      <w:pPr>
        <w:ind w:left="720" w:hanging="360"/>
      </w:pPr>
    </w:lvl>
    <w:lvl w:ilvl="1" w:tplc="04150011">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641370BE"/>
    <w:multiLevelType w:val="hybridMultilevel"/>
    <w:tmpl w:val="0CAA41AE"/>
    <w:lvl w:ilvl="0" w:tplc="FFFFFFFF">
      <w:start w:val="1"/>
      <w:numFmt w:val="decimal"/>
      <w:lvlText w:val="%1."/>
      <w:lvlJc w:val="left"/>
      <w:pPr>
        <w:ind w:left="720" w:hanging="360"/>
      </w:pPr>
    </w:lvl>
    <w:lvl w:ilvl="1" w:tplc="04150011">
      <w:start w:val="1"/>
      <w:numFmt w:val="decimal"/>
      <w:lvlText w:val="%2)"/>
      <w:lvlJc w:val="left"/>
      <w:pPr>
        <w:ind w:left="3905" w:hanging="360"/>
      </w:pPr>
    </w:lvl>
    <w:lvl w:ilvl="2" w:tplc="121C36D0">
      <w:start w:val="1"/>
      <w:numFmt w:val="lowerLetter"/>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64DF0378"/>
    <w:multiLevelType w:val="hybridMultilevel"/>
    <w:tmpl w:val="76FE76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67B712E4"/>
    <w:multiLevelType w:val="multilevel"/>
    <w:tmpl w:val="416E9AE4"/>
    <w:lvl w:ilvl="0">
      <w:start w:val="1"/>
      <w:numFmt w:val="decimal"/>
      <w:lvlText w:val="%1."/>
      <w:lvlJc w:val="left"/>
      <w:pPr>
        <w:tabs>
          <w:tab w:val="num" w:pos="720"/>
        </w:tabs>
        <w:ind w:left="720" w:hanging="360"/>
      </w:pPr>
    </w:lvl>
    <w:lvl w:ilvl="1">
      <w:start w:val="1"/>
      <w:numFmt w:val="decimal"/>
      <w:lvlText w:val="%2)"/>
      <w:lvlJc w:val="left"/>
      <w:pPr>
        <w:ind w:left="2160" w:hanging="360"/>
      </w:pPr>
      <w:rPr>
        <w:rFonts w:asciiTheme="minorHAnsi" w:eastAsia="Times New Roman" w:hAnsiTheme="minorHAnsi" w:cstheme="minorHAnsi" w:hint="default"/>
        <w:sz w:val="22"/>
        <w:szCs w:val="22"/>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06E6F48"/>
    <w:multiLevelType w:val="hybridMultilevel"/>
    <w:tmpl w:val="8DF8F33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C1AA3A2A">
      <w:start w:val="1"/>
      <w:numFmt w:val="decimal"/>
      <w:lvlText w:val="%3)"/>
      <w:lvlJc w:val="left"/>
      <w:pPr>
        <w:ind w:left="720" w:hanging="360"/>
      </w:pPr>
      <w:rPr>
        <w:rFonts w:hint="default"/>
        <w:b w:val="0"/>
        <w:bCs/>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2F73768"/>
    <w:multiLevelType w:val="hybridMultilevel"/>
    <w:tmpl w:val="A2AE7FF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73583B61"/>
    <w:multiLevelType w:val="hybridMultilevel"/>
    <w:tmpl w:val="2B4417D8"/>
    <w:lvl w:ilvl="0" w:tplc="33140AB2">
      <w:start w:val="1"/>
      <w:numFmt w:val="decimal"/>
      <w:lvlText w:val="%1."/>
      <w:lvlJc w:val="left"/>
      <w:pPr>
        <w:ind w:left="720" w:hanging="360"/>
      </w:pPr>
      <w:rPr>
        <w:rFonts w:eastAsiaTheme="majorEastAsia" w:cstheme="minorHAnsi"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B3F0618"/>
    <w:multiLevelType w:val="hybridMultilevel"/>
    <w:tmpl w:val="71C279FA"/>
    <w:lvl w:ilvl="0" w:tplc="CDCED94C">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8" w15:restartNumberingAfterBreak="0">
    <w:nsid w:val="7D8066CE"/>
    <w:multiLevelType w:val="hybridMultilevel"/>
    <w:tmpl w:val="7D2C84C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 w15:restartNumberingAfterBreak="0">
    <w:nsid w:val="7ECE02CE"/>
    <w:multiLevelType w:val="hybridMultilevel"/>
    <w:tmpl w:val="815C3CF4"/>
    <w:lvl w:ilvl="0" w:tplc="61740D10">
      <w:start w:val="1"/>
      <w:numFmt w:val="decimal"/>
      <w:lvlText w:val="%1)"/>
      <w:lvlJc w:val="left"/>
      <w:pPr>
        <w:ind w:left="1143" w:hanging="360"/>
      </w:pPr>
      <w:rPr>
        <w:rFonts w:hint="default"/>
        <w:b w:val="0"/>
        <w:bCs/>
        <w:color w:val="auto"/>
        <w:sz w:val="22"/>
        <w:szCs w:val="22"/>
      </w:rPr>
    </w:lvl>
    <w:lvl w:ilvl="1" w:tplc="04150019" w:tentative="1">
      <w:start w:val="1"/>
      <w:numFmt w:val="lowerLetter"/>
      <w:lvlText w:val="%2."/>
      <w:lvlJc w:val="left"/>
      <w:pPr>
        <w:ind w:left="1863" w:hanging="360"/>
      </w:pPr>
    </w:lvl>
    <w:lvl w:ilvl="2" w:tplc="0415001B" w:tentative="1">
      <w:start w:val="1"/>
      <w:numFmt w:val="lowerRoman"/>
      <w:lvlText w:val="%3."/>
      <w:lvlJc w:val="right"/>
      <w:pPr>
        <w:ind w:left="2583" w:hanging="180"/>
      </w:pPr>
    </w:lvl>
    <w:lvl w:ilvl="3" w:tplc="0415000F" w:tentative="1">
      <w:start w:val="1"/>
      <w:numFmt w:val="decimal"/>
      <w:lvlText w:val="%4."/>
      <w:lvlJc w:val="left"/>
      <w:pPr>
        <w:ind w:left="3303" w:hanging="360"/>
      </w:pPr>
    </w:lvl>
    <w:lvl w:ilvl="4" w:tplc="04150019" w:tentative="1">
      <w:start w:val="1"/>
      <w:numFmt w:val="lowerLetter"/>
      <w:lvlText w:val="%5."/>
      <w:lvlJc w:val="left"/>
      <w:pPr>
        <w:ind w:left="4023" w:hanging="360"/>
      </w:pPr>
    </w:lvl>
    <w:lvl w:ilvl="5" w:tplc="0415001B" w:tentative="1">
      <w:start w:val="1"/>
      <w:numFmt w:val="lowerRoman"/>
      <w:lvlText w:val="%6."/>
      <w:lvlJc w:val="right"/>
      <w:pPr>
        <w:ind w:left="4743" w:hanging="180"/>
      </w:pPr>
    </w:lvl>
    <w:lvl w:ilvl="6" w:tplc="0415000F" w:tentative="1">
      <w:start w:val="1"/>
      <w:numFmt w:val="decimal"/>
      <w:lvlText w:val="%7."/>
      <w:lvlJc w:val="left"/>
      <w:pPr>
        <w:ind w:left="5463" w:hanging="360"/>
      </w:pPr>
    </w:lvl>
    <w:lvl w:ilvl="7" w:tplc="04150019" w:tentative="1">
      <w:start w:val="1"/>
      <w:numFmt w:val="lowerLetter"/>
      <w:lvlText w:val="%8."/>
      <w:lvlJc w:val="left"/>
      <w:pPr>
        <w:ind w:left="6183" w:hanging="360"/>
      </w:pPr>
    </w:lvl>
    <w:lvl w:ilvl="8" w:tplc="0415001B" w:tentative="1">
      <w:start w:val="1"/>
      <w:numFmt w:val="lowerRoman"/>
      <w:lvlText w:val="%9."/>
      <w:lvlJc w:val="right"/>
      <w:pPr>
        <w:ind w:left="6903" w:hanging="180"/>
      </w:pPr>
    </w:lvl>
  </w:abstractNum>
  <w:num w:numId="1" w16cid:durableId="1648896072">
    <w:abstractNumId w:val="28"/>
  </w:num>
  <w:num w:numId="2" w16cid:durableId="259484946">
    <w:abstractNumId w:val="7"/>
  </w:num>
  <w:num w:numId="3" w16cid:durableId="1910965273">
    <w:abstractNumId w:val="25"/>
  </w:num>
  <w:num w:numId="4" w16cid:durableId="1654486866">
    <w:abstractNumId w:val="16"/>
  </w:num>
  <w:num w:numId="5" w16cid:durableId="1790124654">
    <w:abstractNumId w:val="10"/>
  </w:num>
  <w:num w:numId="6" w16cid:durableId="150870479">
    <w:abstractNumId w:val="41"/>
  </w:num>
  <w:num w:numId="7" w16cid:durableId="1020274679">
    <w:abstractNumId w:val="37"/>
  </w:num>
  <w:num w:numId="8" w16cid:durableId="1424837897">
    <w:abstractNumId w:val="17"/>
  </w:num>
  <w:num w:numId="9" w16cid:durableId="2145849301">
    <w:abstractNumId w:val="12"/>
  </w:num>
  <w:num w:numId="10" w16cid:durableId="1756441334">
    <w:abstractNumId w:val="4"/>
  </w:num>
  <w:num w:numId="11" w16cid:durableId="1004478038">
    <w:abstractNumId w:val="5"/>
  </w:num>
  <w:num w:numId="12" w16cid:durableId="1957441747">
    <w:abstractNumId w:val="31"/>
  </w:num>
  <w:num w:numId="13" w16cid:durableId="2008088880">
    <w:abstractNumId w:val="23"/>
  </w:num>
  <w:num w:numId="14" w16cid:durableId="792283439">
    <w:abstractNumId w:val="42"/>
  </w:num>
  <w:num w:numId="15" w16cid:durableId="605843855">
    <w:abstractNumId w:val="30"/>
  </w:num>
  <w:num w:numId="16" w16cid:durableId="1225674967">
    <w:abstractNumId w:val="8"/>
  </w:num>
  <w:num w:numId="17" w16cid:durableId="604311064">
    <w:abstractNumId w:val="39"/>
  </w:num>
  <w:num w:numId="18" w16cid:durableId="967081447">
    <w:abstractNumId w:val="40"/>
  </w:num>
  <w:num w:numId="19" w16cid:durableId="1040983210">
    <w:abstractNumId w:val="26"/>
  </w:num>
  <w:num w:numId="20" w16cid:durableId="1972053510">
    <w:abstractNumId w:val="9"/>
  </w:num>
  <w:num w:numId="21" w16cid:durableId="1822504002">
    <w:abstractNumId w:val="34"/>
  </w:num>
  <w:num w:numId="22" w16cid:durableId="1232038333">
    <w:abstractNumId w:val="36"/>
  </w:num>
  <w:num w:numId="23" w16cid:durableId="1453401864">
    <w:abstractNumId w:val="13"/>
  </w:num>
  <w:num w:numId="24" w16cid:durableId="1769885217">
    <w:abstractNumId w:val="44"/>
  </w:num>
  <w:num w:numId="25" w16cid:durableId="736393605">
    <w:abstractNumId w:val="35"/>
  </w:num>
  <w:num w:numId="26" w16cid:durableId="424040001">
    <w:abstractNumId w:val="24"/>
  </w:num>
  <w:num w:numId="27" w16cid:durableId="2029866462">
    <w:abstractNumId w:val="46"/>
  </w:num>
  <w:num w:numId="28" w16cid:durableId="201940615">
    <w:abstractNumId w:val="18"/>
  </w:num>
  <w:num w:numId="29" w16cid:durableId="2111654349">
    <w:abstractNumId w:val="20"/>
  </w:num>
  <w:num w:numId="30" w16cid:durableId="556597616">
    <w:abstractNumId w:val="32"/>
  </w:num>
  <w:num w:numId="31" w16cid:durableId="1416703521">
    <w:abstractNumId w:val="49"/>
  </w:num>
  <w:num w:numId="32" w16cid:durableId="1447429561">
    <w:abstractNumId w:val="3"/>
  </w:num>
  <w:num w:numId="33" w16cid:durableId="1336613409">
    <w:abstractNumId w:val="45"/>
  </w:num>
  <w:num w:numId="34" w16cid:durableId="391083260">
    <w:abstractNumId w:val="6"/>
  </w:num>
  <w:num w:numId="35" w16cid:durableId="998533173">
    <w:abstractNumId w:val="11"/>
  </w:num>
  <w:num w:numId="36" w16cid:durableId="1783842418">
    <w:abstractNumId w:val="21"/>
  </w:num>
  <w:num w:numId="37" w16cid:durableId="296112582">
    <w:abstractNumId w:val="38"/>
  </w:num>
  <w:num w:numId="38" w16cid:durableId="1236431912">
    <w:abstractNumId w:val="48"/>
  </w:num>
  <w:num w:numId="39" w16cid:durableId="318309851">
    <w:abstractNumId w:val="27"/>
  </w:num>
  <w:num w:numId="40" w16cid:durableId="1689520081">
    <w:abstractNumId w:val="47"/>
  </w:num>
  <w:num w:numId="41" w16cid:durableId="787431887">
    <w:abstractNumId w:val="33"/>
  </w:num>
  <w:num w:numId="42" w16cid:durableId="224999486">
    <w:abstractNumId w:val="29"/>
  </w:num>
  <w:num w:numId="43" w16cid:durableId="1581674111">
    <w:abstractNumId w:val="19"/>
  </w:num>
  <w:num w:numId="44" w16cid:durableId="2090105852">
    <w:abstractNumId w:val="14"/>
  </w:num>
  <w:num w:numId="45" w16cid:durableId="1980761646">
    <w:abstractNumId w:val="22"/>
  </w:num>
  <w:num w:numId="46" w16cid:durableId="1881935552">
    <w:abstractNumId w:val="43"/>
  </w:num>
  <w:num w:numId="47" w16cid:durableId="1880776574">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37FA"/>
    <w:rsid w:val="00001BBA"/>
    <w:rsid w:val="0000608F"/>
    <w:rsid w:val="000107F1"/>
    <w:rsid w:val="00010D31"/>
    <w:rsid w:val="00010E48"/>
    <w:rsid w:val="00011143"/>
    <w:rsid w:val="00012DF2"/>
    <w:rsid w:val="000134A8"/>
    <w:rsid w:val="000258EC"/>
    <w:rsid w:val="00025A2A"/>
    <w:rsid w:val="00025A74"/>
    <w:rsid w:val="0002609D"/>
    <w:rsid w:val="00027692"/>
    <w:rsid w:val="00027912"/>
    <w:rsid w:val="00032EA8"/>
    <w:rsid w:val="00035022"/>
    <w:rsid w:val="00035BB5"/>
    <w:rsid w:val="0004462D"/>
    <w:rsid w:val="00046101"/>
    <w:rsid w:val="00046632"/>
    <w:rsid w:val="00047670"/>
    <w:rsid w:val="000503A5"/>
    <w:rsid w:val="00052B97"/>
    <w:rsid w:val="00053B96"/>
    <w:rsid w:val="000562D5"/>
    <w:rsid w:val="000563EB"/>
    <w:rsid w:val="0007163A"/>
    <w:rsid w:val="00071CB4"/>
    <w:rsid w:val="000749A2"/>
    <w:rsid w:val="000832A0"/>
    <w:rsid w:val="00085727"/>
    <w:rsid w:val="00093CBD"/>
    <w:rsid w:val="00094C0E"/>
    <w:rsid w:val="00095F37"/>
    <w:rsid w:val="000A3C02"/>
    <w:rsid w:val="000A4498"/>
    <w:rsid w:val="000A7E21"/>
    <w:rsid w:val="000B1754"/>
    <w:rsid w:val="000B446E"/>
    <w:rsid w:val="000B6E9B"/>
    <w:rsid w:val="000B7742"/>
    <w:rsid w:val="000B7883"/>
    <w:rsid w:val="000C007A"/>
    <w:rsid w:val="000C410C"/>
    <w:rsid w:val="000C462A"/>
    <w:rsid w:val="000C6008"/>
    <w:rsid w:val="000C776A"/>
    <w:rsid w:val="000C7A72"/>
    <w:rsid w:val="000D3720"/>
    <w:rsid w:val="000D44AB"/>
    <w:rsid w:val="000D466F"/>
    <w:rsid w:val="000D7427"/>
    <w:rsid w:val="000E00E6"/>
    <w:rsid w:val="000E0594"/>
    <w:rsid w:val="000E1F6D"/>
    <w:rsid w:val="000E37D3"/>
    <w:rsid w:val="000E5DA7"/>
    <w:rsid w:val="000F22FE"/>
    <w:rsid w:val="000F2D3A"/>
    <w:rsid w:val="000F310C"/>
    <w:rsid w:val="000F3EEB"/>
    <w:rsid w:val="000F4FC9"/>
    <w:rsid w:val="000F5280"/>
    <w:rsid w:val="000F63DA"/>
    <w:rsid w:val="000F68B1"/>
    <w:rsid w:val="000F6D91"/>
    <w:rsid w:val="0010490F"/>
    <w:rsid w:val="00106306"/>
    <w:rsid w:val="001075F5"/>
    <w:rsid w:val="00110463"/>
    <w:rsid w:val="0011734B"/>
    <w:rsid w:val="00121EAF"/>
    <w:rsid w:val="00125BAB"/>
    <w:rsid w:val="00126F92"/>
    <w:rsid w:val="0013054C"/>
    <w:rsid w:val="00131528"/>
    <w:rsid w:val="001344D7"/>
    <w:rsid w:val="001407E0"/>
    <w:rsid w:val="00142522"/>
    <w:rsid w:val="001433B5"/>
    <w:rsid w:val="00147BC3"/>
    <w:rsid w:val="00147FC8"/>
    <w:rsid w:val="001504FD"/>
    <w:rsid w:val="0015698B"/>
    <w:rsid w:val="00157D85"/>
    <w:rsid w:val="0016121C"/>
    <w:rsid w:val="00161A2E"/>
    <w:rsid w:val="00162B5B"/>
    <w:rsid w:val="001635AC"/>
    <w:rsid w:val="00165566"/>
    <w:rsid w:val="00181AD0"/>
    <w:rsid w:val="0018556B"/>
    <w:rsid w:val="001855F5"/>
    <w:rsid w:val="00186907"/>
    <w:rsid w:val="00186923"/>
    <w:rsid w:val="00187785"/>
    <w:rsid w:val="00190EA3"/>
    <w:rsid w:val="00195E6F"/>
    <w:rsid w:val="0019622F"/>
    <w:rsid w:val="001A0B5C"/>
    <w:rsid w:val="001A32CB"/>
    <w:rsid w:val="001A3420"/>
    <w:rsid w:val="001A3714"/>
    <w:rsid w:val="001A5E3D"/>
    <w:rsid w:val="001A7EFE"/>
    <w:rsid w:val="001B436F"/>
    <w:rsid w:val="001B445F"/>
    <w:rsid w:val="001B5ACC"/>
    <w:rsid w:val="001B791F"/>
    <w:rsid w:val="001B7F54"/>
    <w:rsid w:val="001C051F"/>
    <w:rsid w:val="001C20F6"/>
    <w:rsid w:val="001D0E59"/>
    <w:rsid w:val="001E2E5E"/>
    <w:rsid w:val="001F0BBD"/>
    <w:rsid w:val="001F31CF"/>
    <w:rsid w:val="001F3217"/>
    <w:rsid w:val="001F3BE4"/>
    <w:rsid w:val="001F5F5F"/>
    <w:rsid w:val="00200328"/>
    <w:rsid w:val="002006F4"/>
    <w:rsid w:val="00201573"/>
    <w:rsid w:val="00202BB7"/>
    <w:rsid w:val="002044B2"/>
    <w:rsid w:val="0021186A"/>
    <w:rsid w:val="0021518F"/>
    <w:rsid w:val="002207D9"/>
    <w:rsid w:val="00222C79"/>
    <w:rsid w:val="00222D64"/>
    <w:rsid w:val="002230C1"/>
    <w:rsid w:val="00223EB0"/>
    <w:rsid w:val="00223EC2"/>
    <w:rsid w:val="00226766"/>
    <w:rsid w:val="0022753A"/>
    <w:rsid w:val="00227F1F"/>
    <w:rsid w:val="0023168A"/>
    <w:rsid w:val="0023468E"/>
    <w:rsid w:val="002353F7"/>
    <w:rsid w:val="00235F6F"/>
    <w:rsid w:val="0024076D"/>
    <w:rsid w:val="002509C3"/>
    <w:rsid w:val="00250CBA"/>
    <w:rsid w:val="00252313"/>
    <w:rsid w:val="0025401C"/>
    <w:rsid w:val="00255990"/>
    <w:rsid w:val="00256C60"/>
    <w:rsid w:val="00257B79"/>
    <w:rsid w:val="00261332"/>
    <w:rsid w:val="00263BAC"/>
    <w:rsid w:val="00271E3E"/>
    <w:rsid w:val="00273F79"/>
    <w:rsid w:val="00280216"/>
    <w:rsid w:val="002838F0"/>
    <w:rsid w:val="00291EA3"/>
    <w:rsid w:val="00292CF8"/>
    <w:rsid w:val="002932F5"/>
    <w:rsid w:val="00293F12"/>
    <w:rsid w:val="00294807"/>
    <w:rsid w:val="00295EAC"/>
    <w:rsid w:val="002977BB"/>
    <w:rsid w:val="002A1934"/>
    <w:rsid w:val="002A6711"/>
    <w:rsid w:val="002B2C20"/>
    <w:rsid w:val="002B37AF"/>
    <w:rsid w:val="002C0A21"/>
    <w:rsid w:val="002C26D1"/>
    <w:rsid w:val="002C41AB"/>
    <w:rsid w:val="002C5490"/>
    <w:rsid w:val="002C5BAD"/>
    <w:rsid w:val="002C75DC"/>
    <w:rsid w:val="002D097D"/>
    <w:rsid w:val="002D0D2C"/>
    <w:rsid w:val="002D4D81"/>
    <w:rsid w:val="002E06A6"/>
    <w:rsid w:val="002E0931"/>
    <w:rsid w:val="002E3D1B"/>
    <w:rsid w:val="002E3FA8"/>
    <w:rsid w:val="002E6671"/>
    <w:rsid w:val="002E7B12"/>
    <w:rsid w:val="002F488B"/>
    <w:rsid w:val="00306F22"/>
    <w:rsid w:val="00307552"/>
    <w:rsid w:val="00315561"/>
    <w:rsid w:val="00317ABF"/>
    <w:rsid w:val="00321F88"/>
    <w:rsid w:val="0032271B"/>
    <w:rsid w:val="0032640E"/>
    <w:rsid w:val="00327D30"/>
    <w:rsid w:val="00330BE8"/>
    <w:rsid w:val="00332017"/>
    <w:rsid w:val="00332C0B"/>
    <w:rsid w:val="00333056"/>
    <w:rsid w:val="003334B4"/>
    <w:rsid w:val="00333804"/>
    <w:rsid w:val="0033394E"/>
    <w:rsid w:val="00333EAD"/>
    <w:rsid w:val="00335298"/>
    <w:rsid w:val="00340603"/>
    <w:rsid w:val="00341F0F"/>
    <w:rsid w:val="003432FA"/>
    <w:rsid w:val="00343A9F"/>
    <w:rsid w:val="00344685"/>
    <w:rsid w:val="00344CEA"/>
    <w:rsid w:val="0034549A"/>
    <w:rsid w:val="00353C5F"/>
    <w:rsid w:val="003579C1"/>
    <w:rsid w:val="0036181C"/>
    <w:rsid w:val="003619E5"/>
    <w:rsid w:val="003646E3"/>
    <w:rsid w:val="00366906"/>
    <w:rsid w:val="0037382A"/>
    <w:rsid w:val="00374ADB"/>
    <w:rsid w:val="00377069"/>
    <w:rsid w:val="00377433"/>
    <w:rsid w:val="00392B68"/>
    <w:rsid w:val="0039373C"/>
    <w:rsid w:val="003A03A3"/>
    <w:rsid w:val="003A0F17"/>
    <w:rsid w:val="003A5BDC"/>
    <w:rsid w:val="003B025F"/>
    <w:rsid w:val="003B1180"/>
    <w:rsid w:val="003B284E"/>
    <w:rsid w:val="003B317D"/>
    <w:rsid w:val="003B351B"/>
    <w:rsid w:val="003B3D34"/>
    <w:rsid w:val="003B7BB2"/>
    <w:rsid w:val="003C0FA4"/>
    <w:rsid w:val="003C1499"/>
    <w:rsid w:val="003C17D9"/>
    <w:rsid w:val="003D2BF3"/>
    <w:rsid w:val="003D53FF"/>
    <w:rsid w:val="003E2C31"/>
    <w:rsid w:val="003E5029"/>
    <w:rsid w:val="003F17D8"/>
    <w:rsid w:val="003F3EDD"/>
    <w:rsid w:val="003F42FF"/>
    <w:rsid w:val="003F777E"/>
    <w:rsid w:val="003F7B7D"/>
    <w:rsid w:val="00400E6F"/>
    <w:rsid w:val="00401449"/>
    <w:rsid w:val="004021B7"/>
    <w:rsid w:val="004022D1"/>
    <w:rsid w:val="004023ED"/>
    <w:rsid w:val="00407448"/>
    <w:rsid w:val="00407FAF"/>
    <w:rsid w:val="00410A8D"/>
    <w:rsid w:val="00412552"/>
    <w:rsid w:val="00413450"/>
    <w:rsid w:val="00413510"/>
    <w:rsid w:val="00416828"/>
    <w:rsid w:val="00417BA1"/>
    <w:rsid w:val="0042354A"/>
    <w:rsid w:val="004247FC"/>
    <w:rsid w:val="00425334"/>
    <w:rsid w:val="0042569F"/>
    <w:rsid w:val="00425D11"/>
    <w:rsid w:val="00426DA7"/>
    <w:rsid w:val="004271EB"/>
    <w:rsid w:val="00431618"/>
    <w:rsid w:val="00431EED"/>
    <w:rsid w:val="00436ADE"/>
    <w:rsid w:val="00437378"/>
    <w:rsid w:val="0044341B"/>
    <w:rsid w:val="0044353A"/>
    <w:rsid w:val="00444D8A"/>
    <w:rsid w:val="00446D59"/>
    <w:rsid w:val="00447597"/>
    <w:rsid w:val="004500BC"/>
    <w:rsid w:val="00454387"/>
    <w:rsid w:val="004566D9"/>
    <w:rsid w:val="00463659"/>
    <w:rsid w:val="00466C00"/>
    <w:rsid w:val="00472C1B"/>
    <w:rsid w:val="00473CB3"/>
    <w:rsid w:val="00474FB9"/>
    <w:rsid w:val="004759DC"/>
    <w:rsid w:val="00477F34"/>
    <w:rsid w:val="004817E2"/>
    <w:rsid w:val="00482169"/>
    <w:rsid w:val="00484521"/>
    <w:rsid w:val="00491E8F"/>
    <w:rsid w:val="00492709"/>
    <w:rsid w:val="004947CD"/>
    <w:rsid w:val="004A381A"/>
    <w:rsid w:val="004A4584"/>
    <w:rsid w:val="004A5C09"/>
    <w:rsid w:val="004B0535"/>
    <w:rsid w:val="004B6052"/>
    <w:rsid w:val="004C0444"/>
    <w:rsid w:val="004C0E0C"/>
    <w:rsid w:val="004C143A"/>
    <w:rsid w:val="004C442B"/>
    <w:rsid w:val="004C5C7E"/>
    <w:rsid w:val="004D20A0"/>
    <w:rsid w:val="004D2C67"/>
    <w:rsid w:val="004D3DB9"/>
    <w:rsid w:val="004E2BCF"/>
    <w:rsid w:val="004F3A22"/>
    <w:rsid w:val="004F57FF"/>
    <w:rsid w:val="005013EE"/>
    <w:rsid w:val="00501532"/>
    <w:rsid w:val="00501CD7"/>
    <w:rsid w:val="00502C45"/>
    <w:rsid w:val="00504742"/>
    <w:rsid w:val="005047C4"/>
    <w:rsid w:val="005107B9"/>
    <w:rsid w:val="0051289C"/>
    <w:rsid w:val="00514D9A"/>
    <w:rsid w:val="00514E2D"/>
    <w:rsid w:val="005156C9"/>
    <w:rsid w:val="00516D0E"/>
    <w:rsid w:val="00516F64"/>
    <w:rsid w:val="0052440C"/>
    <w:rsid w:val="005264CF"/>
    <w:rsid w:val="0052740F"/>
    <w:rsid w:val="005277CE"/>
    <w:rsid w:val="00533977"/>
    <w:rsid w:val="00534464"/>
    <w:rsid w:val="0054193B"/>
    <w:rsid w:val="00544B2E"/>
    <w:rsid w:val="00545D17"/>
    <w:rsid w:val="005513D2"/>
    <w:rsid w:val="00552A26"/>
    <w:rsid w:val="00552EEF"/>
    <w:rsid w:val="00554020"/>
    <w:rsid w:val="005565C9"/>
    <w:rsid w:val="00557427"/>
    <w:rsid w:val="005652E1"/>
    <w:rsid w:val="005704BF"/>
    <w:rsid w:val="00574089"/>
    <w:rsid w:val="00574F7B"/>
    <w:rsid w:val="00575AE9"/>
    <w:rsid w:val="00580E7B"/>
    <w:rsid w:val="00584BB5"/>
    <w:rsid w:val="00584EFC"/>
    <w:rsid w:val="00585BAE"/>
    <w:rsid w:val="0058600B"/>
    <w:rsid w:val="0059507F"/>
    <w:rsid w:val="005959B1"/>
    <w:rsid w:val="00595EA1"/>
    <w:rsid w:val="005964CA"/>
    <w:rsid w:val="005A3A9C"/>
    <w:rsid w:val="005A667A"/>
    <w:rsid w:val="005A75BE"/>
    <w:rsid w:val="005B05DA"/>
    <w:rsid w:val="005B189F"/>
    <w:rsid w:val="005B4A0B"/>
    <w:rsid w:val="005B4FEC"/>
    <w:rsid w:val="005C717E"/>
    <w:rsid w:val="005D2ABB"/>
    <w:rsid w:val="005D4141"/>
    <w:rsid w:val="005D6275"/>
    <w:rsid w:val="005D74D6"/>
    <w:rsid w:val="005E155E"/>
    <w:rsid w:val="005E1C2D"/>
    <w:rsid w:val="005E4F85"/>
    <w:rsid w:val="005F7362"/>
    <w:rsid w:val="005F7F08"/>
    <w:rsid w:val="00600212"/>
    <w:rsid w:val="00602CC5"/>
    <w:rsid w:val="0060388D"/>
    <w:rsid w:val="00604B2D"/>
    <w:rsid w:val="00606171"/>
    <w:rsid w:val="006116A7"/>
    <w:rsid w:val="0061348A"/>
    <w:rsid w:val="00614C9C"/>
    <w:rsid w:val="00614E40"/>
    <w:rsid w:val="0061631C"/>
    <w:rsid w:val="00617547"/>
    <w:rsid w:val="0062045C"/>
    <w:rsid w:val="0062277F"/>
    <w:rsid w:val="006251EB"/>
    <w:rsid w:val="006300F2"/>
    <w:rsid w:val="0063272A"/>
    <w:rsid w:val="0063343F"/>
    <w:rsid w:val="00637B43"/>
    <w:rsid w:val="00641BEB"/>
    <w:rsid w:val="00643855"/>
    <w:rsid w:val="00646C94"/>
    <w:rsid w:val="00646CDD"/>
    <w:rsid w:val="006518C3"/>
    <w:rsid w:val="00651D22"/>
    <w:rsid w:val="006520B7"/>
    <w:rsid w:val="0065256D"/>
    <w:rsid w:val="00657A6A"/>
    <w:rsid w:val="00662017"/>
    <w:rsid w:val="006663A7"/>
    <w:rsid w:val="0066647E"/>
    <w:rsid w:val="006664EB"/>
    <w:rsid w:val="00666FE6"/>
    <w:rsid w:val="0066731D"/>
    <w:rsid w:val="00667A87"/>
    <w:rsid w:val="006725B2"/>
    <w:rsid w:val="00674F7A"/>
    <w:rsid w:val="00675A4B"/>
    <w:rsid w:val="00677427"/>
    <w:rsid w:val="006803E9"/>
    <w:rsid w:val="0068323C"/>
    <w:rsid w:val="0068486A"/>
    <w:rsid w:val="00690702"/>
    <w:rsid w:val="00693B2D"/>
    <w:rsid w:val="006A0002"/>
    <w:rsid w:val="006A09A6"/>
    <w:rsid w:val="006A404D"/>
    <w:rsid w:val="006A5B32"/>
    <w:rsid w:val="006B22E4"/>
    <w:rsid w:val="006B3FA1"/>
    <w:rsid w:val="006B470D"/>
    <w:rsid w:val="006B4BE5"/>
    <w:rsid w:val="006B4ECA"/>
    <w:rsid w:val="006B7F88"/>
    <w:rsid w:val="006C1DA5"/>
    <w:rsid w:val="006C26C7"/>
    <w:rsid w:val="006D461E"/>
    <w:rsid w:val="006D7B32"/>
    <w:rsid w:val="006E01CC"/>
    <w:rsid w:val="006E2897"/>
    <w:rsid w:val="006E3966"/>
    <w:rsid w:val="006E3CEC"/>
    <w:rsid w:val="006E4B0A"/>
    <w:rsid w:val="006F2F8D"/>
    <w:rsid w:val="006F4127"/>
    <w:rsid w:val="006F5226"/>
    <w:rsid w:val="006F6808"/>
    <w:rsid w:val="00703B85"/>
    <w:rsid w:val="007043F5"/>
    <w:rsid w:val="00707B81"/>
    <w:rsid w:val="00715680"/>
    <w:rsid w:val="0073393A"/>
    <w:rsid w:val="007346FE"/>
    <w:rsid w:val="00737ECC"/>
    <w:rsid w:val="007436A5"/>
    <w:rsid w:val="007457B8"/>
    <w:rsid w:val="007468AE"/>
    <w:rsid w:val="00746ECC"/>
    <w:rsid w:val="00747153"/>
    <w:rsid w:val="00750DA6"/>
    <w:rsid w:val="00752A8E"/>
    <w:rsid w:val="00755025"/>
    <w:rsid w:val="00757F27"/>
    <w:rsid w:val="00760BE0"/>
    <w:rsid w:val="007627A8"/>
    <w:rsid w:val="00764EE6"/>
    <w:rsid w:val="00765517"/>
    <w:rsid w:val="00774D0A"/>
    <w:rsid w:val="00777E70"/>
    <w:rsid w:val="00783DA4"/>
    <w:rsid w:val="00784204"/>
    <w:rsid w:val="007876A8"/>
    <w:rsid w:val="00792169"/>
    <w:rsid w:val="007953A0"/>
    <w:rsid w:val="007957FD"/>
    <w:rsid w:val="00797B6C"/>
    <w:rsid w:val="007A02C2"/>
    <w:rsid w:val="007A0B99"/>
    <w:rsid w:val="007B2E88"/>
    <w:rsid w:val="007B2FF3"/>
    <w:rsid w:val="007B5BDA"/>
    <w:rsid w:val="007B65E2"/>
    <w:rsid w:val="007B7503"/>
    <w:rsid w:val="007C01CC"/>
    <w:rsid w:val="007C03A2"/>
    <w:rsid w:val="007C20F6"/>
    <w:rsid w:val="007C421D"/>
    <w:rsid w:val="007C692A"/>
    <w:rsid w:val="007D43C9"/>
    <w:rsid w:val="007D6939"/>
    <w:rsid w:val="007E0ED8"/>
    <w:rsid w:val="007E37AF"/>
    <w:rsid w:val="007E37E7"/>
    <w:rsid w:val="007E385E"/>
    <w:rsid w:val="007E6175"/>
    <w:rsid w:val="007F41C0"/>
    <w:rsid w:val="007F4B38"/>
    <w:rsid w:val="007F6F4E"/>
    <w:rsid w:val="00800042"/>
    <w:rsid w:val="008014DF"/>
    <w:rsid w:val="00804017"/>
    <w:rsid w:val="0080465D"/>
    <w:rsid w:val="00805C77"/>
    <w:rsid w:val="00810E76"/>
    <w:rsid w:val="00811D55"/>
    <w:rsid w:val="0081341E"/>
    <w:rsid w:val="00815DA7"/>
    <w:rsid w:val="0082212A"/>
    <w:rsid w:val="008227CE"/>
    <w:rsid w:val="00825799"/>
    <w:rsid w:val="008261AA"/>
    <w:rsid w:val="00826F92"/>
    <w:rsid w:val="00836C72"/>
    <w:rsid w:val="008412C1"/>
    <w:rsid w:val="00847833"/>
    <w:rsid w:val="0085358E"/>
    <w:rsid w:val="00854D91"/>
    <w:rsid w:val="008553F7"/>
    <w:rsid w:val="00860C0A"/>
    <w:rsid w:val="00870387"/>
    <w:rsid w:val="008713A5"/>
    <w:rsid w:val="00880158"/>
    <w:rsid w:val="00884430"/>
    <w:rsid w:val="00885B1D"/>
    <w:rsid w:val="00891D90"/>
    <w:rsid w:val="00891F6D"/>
    <w:rsid w:val="00894C64"/>
    <w:rsid w:val="008A1F6B"/>
    <w:rsid w:val="008A408A"/>
    <w:rsid w:val="008A72FF"/>
    <w:rsid w:val="008B0D07"/>
    <w:rsid w:val="008B10EE"/>
    <w:rsid w:val="008B20F2"/>
    <w:rsid w:val="008B3418"/>
    <w:rsid w:val="008B40B3"/>
    <w:rsid w:val="008B4398"/>
    <w:rsid w:val="008B4674"/>
    <w:rsid w:val="008B624A"/>
    <w:rsid w:val="008C13BA"/>
    <w:rsid w:val="008C3162"/>
    <w:rsid w:val="008C340F"/>
    <w:rsid w:val="008D05A4"/>
    <w:rsid w:val="008D3E4B"/>
    <w:rsid w:val="008D4B12"/>
    <w:rsid w:val="008D5BC8"/>
    <w:rsid w:val="008E14B1"/>
    <w:rsid w:val="008F2A3D"/>
    <w:rsid w:val="008F2DCE"/>
    <w:rsid w:val="008F37FA"/>
    <w:rsid w:val="008F69CA"/>
    <w:rsid w:val="009041A4"/>
    <w:rsid w:val="00916962"/>
    <w:rsid w:val="00922E45"/>
    <w:rsid w:val="00926E37"/>
    <w:rsid w:val="0093370C"/>
    <w:rsid w:val="0093555A"/>
    <w:rsid w:val="009414DE"/>
    <w:rsid w:val="0094178F"/>
    <w:rsid w:val="00942B33"/>
    <w:rsid w:val="00945F10"/>
    <w:rsid w:val="00946E64"/>
    <w:rsid w:val="00952A57"/>
    <w:rsid w:val="009538A9"/>
    <w:rsid w:val="00964D7A"/>
    <w:rsid w:val="00967281"/>
    <w:rsid w:val="009678BF"/>
    <w:rsid w:val="00972DDC"/>
    <w:rsid w:val="0097737A"/>
    <w:rsid w:val="00977F71"/>
    <w:rsid w:val="00983C1E"/>
    <w:rsid w:val="00985066"/>
    <w:rsid w:val="009855B9"/>
    <w:rsid w:val="00990E97"/>
    <w:rsid w:val="00996448"/>
    <w:rsid w:val="009A080E"/>
    <w:rsid w:val="009A3B81"/>
    <w:rsid w:val="009A3FD8"/>
    <w:rsid w:val="009A5A10"/>
    <w:rsid w:val="009B02B6"/>
    <w:rsid w:val="009B12AD"/>
    <w:rsid w:val="009B1C22"/>
    <w:rsid w:val="009B1EE9"/>
    <w:rsid w:val="009B5BC1"/>
    <w:rsid w:val="009C07BD"/>
    <w:rsid w:val="009C0DB6"/>
    <w:rsid w:val="009C1E8A"/>
    <w:rsid w:val="009C1F22"/>
    <w:rsid w:val="009C476F"/>
    <w:rsid w:val="009C4B13"/>
    <w:rsid w:val="009C502E"/>
    <w:rsid w:val="009D005A"/>
    <w:rsid w:val="009D1E0C"/>
    <w:rsid w:val="009D3768"/>
    <w:rsid w:val="009D5811"/>
    <w:rsid w:val="009D5C5F"/>
    <w:rsid w:val="009F722A"/>
    <w:rsid w:val="009F786A"/>
    <w:rsid w:val="00A05F93"/>
    <w:rsid w:val="00A07568"/>
    <w:rsid w:val="00A1018C"/>
    <w:rsid w:val="00A16804"/>
    <w:rsid w:val="00A16812"/>
    <w:rsid w:val="00A20386"/>
    <w:rsid w:val="00A222C6"/>
    <w:rsid w:val="00A32EAB"/>
    <w:rsid w:val="00A3333D"/>
    <w:rsid w:val="00A40209"/>
    <w:rsid w:val="00A4441A"/>
    <w:rsid w:val="00A4791A"/>
    <w:rsid w:val="00A502DA"/>
    <w:rsid w:val="00A518D2"/>
    <w:rsid w:val="00A51D36"/>
    <w:rsid w:val="00A54DFC"/>
    <w:rsid w:val="00A558EC"/>
    <w:rsid w:val="00A678DF"/>
    <w:rsid w:val="00A7056D"/>
    <w:rsid w:val="00A73795"/>
    <w:rsid w:val="00A73BD5"/>
    <w:rsid w:val="00A7581C"/>
    <w:rsid w:val="00A7635A"/>
    <w:rsid w:val="00A77588"/>
    <w:rsid w:val="00A8027B"/>
    <w:rsid w:val="00A83BD1"/>
    <w:rsid w:val="00A847CD"/>
    <w:rsid w:val="00A861F4"/>
    <w:rsid w:val="00A87EC9"/>
    <w:rsid w:val="00A92A44"/>
    <w:rsid w:val="00A97366"/>
    <w:rsid w:val="00AA16EF"/>
    <w:rsid w:val="00AA4415"/>
    <w:rsid w:val="00AA4917"/>
    <w:rsid w:val="00AB1EF4"/>
    <w:rsid w:val="00AB275D"/>
    <w:rsid w:val="00AB3077"/>
    <w:rsid w:val="00AB45FD"/>
    <w:rsid w:val="00AB47DA"/>
    <w:rsid w:val="00AB5B05"/>
    <w:rsid w:val="00AC00B1"/>
    <w:rsid w:val="00AC3222"/>
    <w:rsid w:val="00AC3B37"/>
    <w:rsid w:val="00AC4E72"/>
    <w:rsid w:val="00AC55D9"/>
    <w:rsid w:val="00AC6B90"/>
    <w:rsid w:val="00AD01F8"/>
    <w:rsid w:val="00AD4438"/>
    <w:rsid w:val="00AD5D92"/>
    <w:rsid w:val="00AD5E95"/>
    <w:rsid w:val="00AE1143"/>
    <w:rsid w:val="00AE123F"/>
    <w:rsid w:val="00AE161B"/>
    <w:rsid w:val="00AE6846"/>
    <w:rsid w:val="00AE7817"/>
    <w:rsid w:val="00AE783E"/>
    <w:rsid w:val="00B037D5"/>
    <w:rsid w:val="00B07434"/>
    <w:rsid w:val="00B07CB7"/>
    <w:rsid w:val="00B11A4C"/>
    <w:rsid w:val="00B14884"/>
    <w:rsid w:val="00B15D2E"/>
    <w:rsid w:val="00B17E91"/>
    <w:rsid w:val="00B228DE"/>
    <w:rsid w:val="00B2533B"/>
    <w:rsid w:val="00B2614A"/>
    <w:rsid w:val="00B27B5D"/>
    <w:rsid w:val="00B30BE0"/>
    <w:rsid w:val="00B31E8D"/>
    <w:rsid w:val="00B3395F"/>
    <w:rsid w:val="00B3443F"/>
    <w:rsid w:val="00B36FD4"/>
    <w:rsid w:val="00B400E8"/>
    <w:rsid w:val="00B40138"/>
    <w:rsid w:val="00B4026F"/>
    <w:rsid w:val="00B40844"/>
    <w:rsid w:val="00B41E3F"/>
    <w:rsid w:val="00B43130"/>
    <w:rsid w:val="00B45F35"/>
    <w:rsid w:val="00B4669B"/>
    <w:rsid w:val="00B5517D"/>
    <w:rsid w:val="00B56E2D"/>
    <w:rsid w:val="00B575EE"/>
    <w:rsid w:val="00B61891"/>
    <w:rsid w:val="00B61996"/>
    <w:rsid w:val="00B658D0"/>
    <w:rsid w:val="00B670BB"/>
    <w:rsid w:val="00B70FD2"/>
    <w:rsid w:val="00B73867"/>
    <w:rsid w:val="00B74A15"/>
    <w:rsid w:val="00B74C7C"/>
    <w:rsid w:val="00B75CCA"/>
    <w:rsid w:val="00B82A59"/>
    <w:rsid w:val="00B82D7F"/>
    <w:rsid w:val="00B86B30"/>
    <w:rsid w:val="00B90AF7"/>
    <w:rsid w:val="00B912AA"/>
    <w:rsid w:val="00B91F0D"/>
    <w:rsid w:val="00B93229"/>
    <w:rsid w:val="00B94299"/>
    <w:rsid w:val="00B94F84"/>
    <w:rsid w:val="00BA20C1"/>
    <w:rsid w:val="00BA2880"/>
    <w:rsid w:val="00BA2CD9"/>
    <w:rsid w:val="00BA399F"/>
    <w:rsid w:val="00BA6BCF"/>
    <w:rsid w:val="00BA7163"/>
    <w:rsid w:val="00BB48A1"/>
    <w:rsid w:val="00BB5D55"/>
    <w:rsid w:val="00BB6B4C"/>
    <w:rsid w:val="00BC2809"/>
    <w:rsid w:val="00BC74FC"/>
    <w:rsid w:val="00BD6F74"/>
    <w:rsid w:val="00BE632A"/>
    <w:rsid w:val="00BE6617"/>
    <w:rsid w:val="00BF11D8"/>
    <w:rsid w:val="00BF12CC"/>
    <w:rsid w:val="00BF3D3E"/>
    <w:rsid w:val="00BF40F8"/>
    <w:rsid w:val="00BF4974"/>
    <w:rsid w:val="00BF51BD"/>
    <w:rsid w:val="00C0083B"/>
    <w:rsid w:val="00C011E8"/>
    <w:rsid w:val="00C0297C"/>
    <w:rsid w:val="00C05260"/>
    <w:rsid w:val="00C10088"/>
    <w:rsid w:val="00C10F42"/>
    <w:rsid w:val="00C23B8A"/>
    <w:rsid w:val="00C27BD9"/>
    <w:rsid w:val="00C31A09"/>
    <w:rsid w:val="00C34BF5"/>
    <w:rsid w:val="00C35981"/>
    <w:rsid w:val="00C3652B"/>
    <w:rsid w:val="00C37DF0"/>
    <w:rsid w:val="00C40352"/>
    <w:rsid w:val="00C40E75"/>
    <w:rsid w:val="00C4119B"/>
    <w:rsid w:val="00C5136D"/>
    <w:rsid w:val="00C564A2"/>
    <w:rsid w:val="00C570C7"/>
    <w:rsid w:val="00C61840"/>
    <w:rsid w:val="00C6274B"/>
    <w:rsid w:val="00C636A3"/>
    <w:rsid w:val="00C64FB8"/>
    <w:rsid w:val="00C655F0"/>
    <w:rsid w:val="00C70A39"/>
    <w:rsid w:val="00C71F62"/>
    <w:rsid w:val="00C74503"/>
    <w:rsid w:val="00C75756"/>
    <w:rsid w:val="00C80FA7"/>
    <w:rsid w:val="00C82D75"/>
    <w:rsid w:val="00C832A9"/>
    <w:rsid w:val="00C962A6"/>
    <w:rsid w:val="00C97F2D"/>
    <w:rsid w:val="00CA338F"/>
    <w:rsid w:val="00CA3C8D"/>
    <w:rsid w:val="00CA6773"/>
    <w:rsid w:val="00CA69E0"/>
    <w:rsid w:val="00CB21A0"/>
    <w:rsid w:val="00CB3117"/>
    <w:rsid w:val="00CB7BC2"/>
    <w:rsid w:val="00CB7C6E"/>
    <w:rsid w:val="00CB7F8E"/>
    <w:rsid w:val="00CC0498"/>
    <w:rsid w:val="00CC2E14"/>
    <w:rsid w:val="00CC4D0E"/>
    <w:rsid w:val="00CC5393"/>
    <w:rsid w:val="00CC6ED1"/>
    <w:rsid w:val="00CD35C7"/>
    <w:rsid w:val="00CD3D47"/>
    <w:rsid w:val="00CD791B"/>
    <w:rsid w:val="00CE162A"/>
    <w:rsid w:val="00CE3D79"/>
    <w:rsid w:val="00CE5006"/>
    <w:rsid w:val="00CF0996"/>
    <w:rsid w:val="00D0220A"/>
    <w:rsid w:val="00D02DBC"/>
    <w:rsid w:val="00D03B5F"/>
    <w:rsid w:val="00D0464B"/>
    <w:rsid w:val="00D07F3F"/>
    <w:rsid w:val="00D11260"/>
    <w:rsid w:val="00D12F59"/>
    <w:rsid w:val="00D13CF8"/>
    <w:rsid w:val="00D17354"/>
    <w:rsid w:val="00D20F30"/>
    <w:rsid w:val="00D2167A"/>
    <w:rsid w:val="00D22A9A"/>
    <w:rsid w:val="00D2583E"/>
    <w:rsid w:val="00D27DE1"/>
    <w:rsid w:val="00D30EC0"/>
    <w:rsid w:val="00D32270"/>
    <w:rsid w:val="00D35569"/>
    <w:rsid w:val="00D3586A"/>
    <w:rsid w:val="00D373D9"/>
    <w:rsid w:val="00D42319"/>
    <w:rsid w:val="00D42578"/>
    <w:rsid w:val="00D46AB0"/>
    <w:rsid w:val="00D50AFB"/>
    <w:rsid w:val="00D561F1"/>
    <w:rsid w:val="00D628EF"/>
    <w:rsid w:val="00D641B8"/>
    <w:rsid w:val="00D67F29"/>
    <w:rsid w:val="00D703C7"/>
    <w:rsid w:val="00D73833"/>
    <w:rsid w:val="00D73DD7"/>
    <w:rsid w:val="00D74E90"/>
    <w:rsid w:val="00D750DF"/>
    <w:rsid w:val="00D770C5"/>
    <w:rsid w:val="00D770CD"/>
    <w:rsid w:val="00D84D5D"/>
    <w:rsid w:val="00D86F7C"/>
    <w:rsid w:val="00D92039"/>
    <w:rsid w:val="00D927B6"/>
    <w:rsid w:val="00D92F5D"/>
    <w:rsid w:val="00D9500B"/>
    <w:rsid w:val="00D97D96"/>
    <w:rsid w:val="00DA1927"/>
    <w:rsid w:val="00DA1ADA"/>
    <w:rsid w:val="00DA2EBF"/>
    <w:rsid w:val="00DA6118"/>
    <w:rsid w:val="00DA6683"/>
    <w:rsid w:val="00DB220A"/>
    <w:rsid w:val="00DB2A6B"/>
    <w:rsid w:val="00DB7726"/>
    <w:rsid w:val="00DC3E9E"/>
    <w:rsid w:val="00DC47F8"/>
    <w:rsid w:val="00DD2EDA"/>
    <w:rsid w:val="00DD3231"/>
    <w:rsid w:val="00DD5934"/>
    <w:rsid w:val="00DE302A"/>
    <w:rsid w:val="00DE3D38"/>
    <w:rsid w:val="00DE700A"/>
    <w:rsid w:val="00DE7960"/>
    <w:rsid w:val="00DF0F2F"/>
    <w:rsid w:val="00DF295A"/>
    <w:rsid w:val="00DF2DD7"/>
    <w:rsid w:val="00DF7DC9"/>
    <w:rsid w:val="00E00277"/>
    <w:rsid w:val="00E007D6"/>
    <w:rsid w:val="00E05B73"/>
    <w:rsid w:val="00E131DB"/>
    <w:rsid w:val="00E21162"/>
    <w:rsid w:val="00E21923"/>
    <w:rsid w:val="00E23369"/>
    <w:rsid w:val="00E26408"/>
    <w:rsid w:val="00E27F34"/>
    <w:rsid w:val="00E32A4E"/>
    <w:rsid w:val="00E3535B"/>
    <w:rsid w:val="00E372BC"/>
    <w:rsid w:val="00E407D8"/>
    <w:rsid w:val="00E42ED5"/>
    <w:rsid w:val="00E438D2"/>
    <w:rsid w:val="00E55B77"/>
    <w:rsid w:val="00E55C71"/>
    <w:rsid w:val="00E567CA"/>
    <w:rsid w:val="00E56A2D"/>
    <w:rsid w:val="00E572FE"/>
    <w:rsid w:val="00E57BC4"/>
    <w:rsid w:val="00E60A04"/>
    <w:rsid w:val="00E61DCC"/>
    <w:rsid w:val="00E6256F"/>
    <w:rsid w:val="00E632F7"/>
    <w:rsid w:val="00E63B37"/>
    <w:rsid w:val="00E6579A"/>
    <w:rsid w:val="00E6707D"/>
    <w:rsid w:val="00E71B21"/>
    <w:rsid w:val="00E818CC"/>
    <w:rsid w:val="00E82CA0"/>
    <w:rsid w:val="00E852AF"/>
    <w:rsid w:val="00E85C57"/>
    <w:rsid w:val="00E90316"/>
    <w:rsid w:val="00E93713"/>
    <w:rsid w:val="00E97ED6"/>
    <w:rsid w:val="00EA11DA"/>
    <w:rsid w:val="00EA476A"/>
    <w:rsid w:val="00EB2919"/>
    <w:rsid w:val="00EB66B3"/>
    <w:rsid w:val="00EB7DEC"/>
    <w:rsid w:val="00EC06AD"/>
    <w:rsid w:val="00EC44C3"/>
    <w:rsid w:val="00EC4E8F"/>
    <w:rsid w:val="00EC66E2"/>
    <w:rsid w:val="00EC7374"/>
    <w:rsid w:val="00EC784F"/>
    <w:rsid w:val="00ED0FD1"/>
    <w:rsid w:val="00ED26A4"/>
    <w:rsid w:val="00ED3716"/>
    <w:rsid w:val="00EE1684"/>
    <w:rsid w:val="00EE2263"/>
    <w:rsid w:val="00EE3450"/>
    <w:rsid w:val="00EE6245"/>
    <w:rsid w:val="00EE78E6"/>
    <w:rsid w:val="00EF3A08"/>
    <w:rsid w:val="00EF5CBA"/>
    <w:rsid w:val="00F038B2"/>
    <w:rsid w:val="00F06F1E"/>
    <w:rsid w:val="00F117CD"/>
    <w:rsid w:val="00F16072"/>
    <w:rsid w:val="00F17A25"/>
    <w:rsid w:val="00F22562"/>
    <w:rsid w:val="00F22A71"/>
    <w:rsid w:val="00F22C76"/>
    <w:rsid w:val="00F22F4E"/>
    <w:rsid w:val="00F2353B"/>
    <w:rsid w:val="00F30DCA"/>
    <w:rsid w:val="00F34902"/>
    <w:rsid w:val="00F365EA"/>
    <w:rsid w:val="00F37390"/>
    <w:rsid w:val="00F379F4"/>
    <w:rsid w:val="00F37D96"/>
    <w:rsid w:val="00F401FC"/>
    <w:rsid w:val="00F40AE1"/>
    <w:rsid w:val="00F4746D"/>
    <w:rsid w:val="00F474FF"/>
    <w:rsid w:val="00F525EB"/>
    <w:rsid w:val="00F533AF"/>
    <w:rsid w:val="00F536B8"/>
    <w:rsid w:val="00F621AA"/>
    <w:rsid w:val="00F622F6"/>
    <w:rsid w:val="00F7034B"/>
    <w:rsid w:val="00F738B3"/>
    <w:rsid w:val="00F752EE"/>
    <w:rsid w:val="00F770D0"/>
    <w:rsid w:val="00F77B49"/>
    <w:rsid w:val="00F81534"/>
    <w:rsid w:val="00F8211D"/>
    <w:rsid w:val="00F82B7F"/>
    <w:rsid w:val="00F90041"/>
    <w:rsid w:val="00F910D1"/>
    <w:rsid w:val="00F92CCF"/>
    <w:rsid w:val="00FA0306"/>
    <w:rsid w:val="00FA0FE7"/>
    <w:rsid w:val="00FA1A93"/>
    <w:rsid w:val="00FA210F"/>
    <w:rsid w:val="00FB20F6"/>
    <w:rsid w:val="00FB3167"/>
    <w:rsid w:val="00FB67CE"/>
    <w:rsid w:val="00FB7229"/>
    <w:rsid w:val="00FB7A99"/>
    <w:rsid w:val="00FC7E9B"/>
    <w:rsid w:val="00FD050F"/>
    <w:rsid w:val="00FD076D"/>
    <w:rsid w:val="00FD1F71"/>
    <w:rsid w:val="00FD7F5F"/>
    <w:rsid w:val="00FE0833"/>
    <w:rsid w:val="00FE4B1A"/>
    <w:rsid w:val="00FF02CE"/>
    <w:rsid w:val="00FF193D"/>
    <w:rsid w:val="00FF4B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47DF6D"/>
  <w15:chartTrackingRefBased/>
  <w15:docId w15:val="{589AD5E3-8921-4527-81F3-5A2815944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2569F"/>
    <w:pPr>
      <w:spacing w:line="271" w:lineRule="auto"/>
    </w:pPr>
  </w:style>
  <w:style w:type="paragraph" w:styleId="Nagwek1">
    <w:name w:val="heading 1"/>
    <w:basedOn w:val="Normalny"/>
    <w:next w:val="Normalny"/>
    <w:link w:val="Nagwek1Znak"/>
    <w:uiPriority w:val="9"/>
    <w:qFormat/>
    <w:rsid w:val="008F37F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8F37F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Normalny"/>
    <w:link w:val="TytuZnak"/>
    <w:uiPriority w:val="10"/>
    <w:qFormat/>
    <w:rsid w:val="008F37F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8F37FA"/>
    <w:rPr>
      <w:rFonts w:asciiTheme="majorHAnsi" w:eastAsiaTheme="majorEastAsia" w:hAnsiTheme="majorHAnsi" w:cstheme="majorBidi"/>
      <w:spacing w:val="-10"/>
      <w:kern w:val="28"/>
      <w:sz w:val="56"/>
      <w:szCs w:val="56"/>
    </w:rPr>
  </w:style>
  <w:style w:type="character" w:styleId="Hipercze">
    <w:name w:val="Hyperlink"/>
    <w:basedOn w:val="Domylnaczcionkaakapitu"/>
    <w:uiPriority w:val="99"/>
    <w:unhideWhenUsed/>
    <w:rsid w:val="008F37FA"/>
    <w:rPr>
      <w:color w:val="0563C1" w:themeColor="hyperlink"/>
      <w:u w:val="single"/>
    </w:rPr>
  </w:style>
  <w:style w:type="character" w:styleId="UyteHipercze">
    <w:name w:val="FollowedHyperlink"/>
    <w:basedOn w:val="Domylnaczcionkaakapitu"/>
    <w:uiPriority w:val="99"/>
    <w:semiHidden/>
    <w:unhideWhenUsed/>
    <w:rsid w:val="008F37FA"/>
    <w:rPr>
      <w:color w:val="954F72" w:themeColor="followedHyperlink"/>
      <w:u w:val="single"/>
    </w:rPr>
  </w:style>
  <w:style w:type="paragraph" w:styleId="Nagwek">
    <w:name w:val="header"/>
    <w:basedOn w:val="Normalny"/>
    <w:link w:val="NagwekZnak"/>
    <w:uiPriority w:val="99"/>
    <w:unhideWhenUsed/>
    <w:rsid w:val="008F37F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F37FA"/>
  </w:style>
  <w:style w:type="paragraph" w:styleId="Stopka">
    <w:name w:val="footer"/>
    <w:basedOn w:val="Normalny"/>
    <w:link w:val="StopkaZnak"/>
    <w:uiPriority w:val="99"/>
    <w:unhideWhenUsed/>
    <w:rsid w:val="008F37F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F37FA"/>
  </w:style>
  <w:style w:type="character" w:customStyle="1" w:styleId="Nagwek1Znak">
    <w:name w:val="Nagłówek 1 Znak"/>
    <w:basedOn w:val="Domylnaczcionkaakapitu"/>
    <w:link w:val="Nagwek1"/>
    <w:uiPriority w:val="9"/>
    <w:rsid w:val="008F37FA"/>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8F37FA"/>
    <w:pPr>
      <w:spacing w:line="259" w:lineRule="auto"/>
      <w:outlineLvl w:val="9"/>
    </w:pPr>
    <w:rPr>
      <w:lang w:eastAsia="pl-PL"/>
    </w:rPr>
  </w:style>
  <w:style w:type="character" w:customStyle="1" w:styleId="Nagwek2Znak">
    <w:name w:val="Nagłówek 2 Znak"/>
    <w:basedOn w:val="Domylnaczcionkaakapitu"/>
    <w:link w:val="Nagwek2"/>
    <w:uiPriority w:val="9"/>
    <w:rsid w:val="008F37FA"/>
    <w:rPr>
      <w:rFonts w:asciiTheme="majorHAnsi" w:eastAsiaTheme="majorEastAsia" w:hAnsiTheme="majorHAnsi" w:cstheme="majorBidi"/>
      <w:color w:val="2F5496" w:themeColor="accent1" w:themeShade="BF"/>
      <w:sz w:val="26"/>
      <w:szCs w:val="26"/>
    </w:rPr>
  </w:style>
  <w:style w:type="paragraph" w:styleId="Spistreci1">
    <w:name w:val="toc 1"/>
    <w:basedOn w:val="Normalny"/>
    <w:next w:val="Normalny"/>
    <w:autoRedefine/>
    <w:uiPriority w:val="39"/>
    <w:unhideWhenUsed/>
    <w:rsid w:val="00392B68"/>
    <w:pPr>
      <w:tabs>
        <w:tab w:val="right" w:leader="dot" w:pos="9062"/>
      </w:tabs>
      <w:spacing w:after="100"/>
    </w:pPr>
  </w:style>
  <w:style w:type="paragraph" w:styleId="Spistreci2">
    <w:name w:val="toc 2"/>
    <w:basedOn w:val="Normalny"/>
    <w:next w:val="Normalny"/>
    <w:autoRedefine/>
    <w:uiPriority w:val="39"/>
    <w:unhideWhenUsed/>
    <w:rsid w:val="0097737A"/>
    <w:pPr>
      <w:tabs>
        <w:tab w:val="left" w:pos="709"/>
        <w:tab w:val="right" w:leader="dot" w:pos="9062"/>
      </w:tabs>
      <w:spacing w:after="100"/>
      <w:ind w:left="709" w:hanging="489"/>
    </w:pPr>
  </w:style>
  <w:style w:type="paragraph" w:styleId="Akapitzlist">
    <w:name w:val="List Paragraph"/>
    <w:aliases w:val="WYPUNKTOWANIE Akapit z listą,Lista 1,normalny tekst,ISCG Numerowanie,lp1,CW_Lista,L1,Numerowanie,2 heading,A_wyliczenie,K-P_odwolanie,Akapit z listą5,maz_wyliczenie,opis dzialania,Obiekt,BulletC,Akapit z listą31,NOWY,Akapit z listą32"/>
    <w:basedOn w:val="Normalny"/>
    <w:link w:val="AkapitzlistZnak"/>
    <w:uiPriority w:val="34"/>
    <w:qFormat/>
    <w:rsid w:val="00D35569"/>
    <w:pPr>
      <w:ind w:left="720"/>
      <w:contextualSpacing/>
    </w:pPr>
  </w:style>
  <w:style w:type="paragraph" w:styleId="Tekstpodstawowy">
    <w:name w:val="Body Text"/>
    <w:basedOn w:val="Normalny"/>
    <w:link w:val="TekstpodstawowyZnak"/>
    <w:rsid w:val="00DB7726"/>
    <w:pPr>
      <w:spacing w:after="120" w:line="240" w:lineRule="auto"/>
    </w:pPr>
    <w:rPr>
      <w:rFonts w:ascii="Times New Roman" w:eastAsia="Times New Roman" w:hAnsi="Times New Roman" w:cs="Times New Roman"/>
      <w:sz w:val="24"/>
      <w:szCs w:val="24"/>
      <w:lang w:eastAsia="pl-PL"/>
    </w:rPr>
  </w:style>
  <w:style w:type="character" w:customStyle="1" w:styleId="TekstpodstawowyZnak">
    <w:name w:val="Tekst podstawowy Znak"/>
    <w:basedOn w:val="Domylnaczcionkaakapitu"/>
    <w:link w:val="Tekstpodstawowy"/>
    <w:rsid w:val="00DB7726"/>
    <w:rPr>
      <w:rFonts w:ascii="Times New Roman" w:eastAsia="Times New Roman" w:hAnsi="Times New Roman" w:cs="Times New Roman"/>
      <w:sz w:val="24"/>
      <w:szCs w:val="24"/>
      <w:lang w:eastAsia="pl-PL"/>
    </w:rPr>
  </w:style>
  <w:style w:type="character" w:styleId="Nierozpoznanawzmianka">
    <w:name w:val="Unresolved Mention"/>
    <w:basedOn w:val="Domylnaczcionkaakapitu"/>
    <w:uiPriority w:val="99"/>
    <w:semiHidden/>
    <w:unhideWhenUsed/>
    <w:rsid w:val="00AB3077"/>
    <w:rPr>
      <w:color w:val="605E5C"/>
      <w:shd w:val="clear" w:color="auto" w:fill="E1DFDD"/>
    </w:rPr>
  </w:style>
  <w:style w:type="paragraph" w:styleId="Tekstprzypisukocowego">
    <w:name w:val="endnote text"/>
    <w:basedOn w:val="Normalny"/>
    <w:link w:val="TekstprzypisukocowegoZnak"/>
    <w:uiPriority w:val="99"/>
    <w:semiHidden/>
    <w:unhideWhenUsed/>
    <w:rsid w:val="005565C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565C9"/>
    <w:rPr>
      <w:sz w:val="20"/>
      <w:szCs w:val="20"/>
    </w:rPr>
  </w:style>
  <w:style w:type="character" w:styleId="Odwoanieprzypisukocowego">
    <w:name w:val="endnote reference"/>
    <w:basedOn w:val="Domylnaczcionkaakapitu"/>
    <w:uiPriority w:val="99"/>
    <w:semiHidden/>
    <w:unhideWhenUsed/>
    <w:rsid w:val="005565C9"/>
    <w:rPr>
      <w:vertAlign w:val="superscript"/>
    </w:rPr>
  </w:style>
  <w:style w:type="paragraph" w:styleId="NormalnyWeb">
    <w:name w:val="Normal (Web)"/>
    <w:basedOn w:val="Normalny"/>
    <w:unhideWhenUsed/>
    <w:rsid w:val="00AE161B"/>
    <w:pPr>
      <w:suppressAutoHyphens/>
      <w:spacing w:before="100" w:after="100" w:line="100" w:lineRule="atLeast"/>
    </w:pPr>
    <w:rPr>
      <w:rFonts w:ascii="Arial" w:eastAsia="Times New Roman" w:hAnsi="Arial" w:cs="Arial"/>
      <w:sz w:val="20"/>
      <w:szCs w:val="20"/>
      <w:lang w:eastAsia="zh-CN"/>
    </w:rPr>
  </w:style>
  <w:style w:type="paragraph" w:customStyle="1" w:styleId="Tekstkomentarza2">
    <w:name w:val="Tekst komentarza2"/>
    <w:basedOn w:val="Normalny"/>
    <w:rsid w:val="00DA1ADA"/>
    <w:pPr>
      <w:suppressAutoHyphens/>
      <w:spacing w:after="0" w:line="240" w:lineRule="auto"/>
    </w:pPr>
    <w:rPr>
      <w:rFonts w:ascii="Times New Roman" w:eastAsia="Times New Roman" w:hAnsi="Times New Roman" w:cs="Calibri"/>
      <w:sz w:val="20"/>
      <w:szCs w:val="20"/>
      <w:lang w:eastAsia="zh-CN"/>
    </w:rPr>
  </w:style>
  <w:style w:type="paragraph" w:customStyle="1" w:styleId="WW-BodyText3">
    <w:name w:val="WW-Body Text 3"/>
    <w:basedOn w:val="Normalny"/>
    <w:rsid w:val="00836C72"/>
    <w:pPr>
      <w:suppressAutoHyphens/>
      <w:overflowPunct w:val="0"/>
      <w:autoSpaceDE w:val="0"/>
      <w:spacing w:after="0" w:line="240" w:lineRule="auto"/>
      <w:jc w:val="both"/>
      <w:textAlignment w:val="baseline"/>
    </w:pPr>
    <w:rPr>
      <w:rFonts w:ascii="Times New Roman" w:eastAsia="Times New Roman" w:hAnsi="Times New Roman" w:cs="Times New Roman"/>
      <w:i/>
      <w:sz w:val="20"/>
      <w:szCs w:val="24"/>
      <w:lang w:eastAsia="zh-CN"/>
    </w:rPr>
  </w:style>
  <w:style w:type="character" w:customStyle="1" w:styleId="AkapitzlistZnak">
    <w:name w:val="Akapit z listą Znak"/>
    <w:aliases w:val="WYPUNKTOWANIE Akapit z listą Znak,Lista 1 Znak,normalny tekst Znak,ISCG Numerowanie Znak,lp1 Znak,CW_Lista Znak,L1 Znak,Numerowanie Znak,2 heading Znak,A_wyliczenie Znak,K-P_odwolanie Znak,Akapit z listą5 Znak,maz_wyliczenie Znak"/>
    <w:link w:val="Akapitzlist"/>
    <w:uiPriority w:val="34"/>
    <w:qFormat/>
    <w:locked/>
    <w:rsid w:val="00C832A9"/>
  </w:style>
  <w:style w:type="character" w:customStyle="1" w:styleId="markedcontent">
    <w:name w:val="markedcontent"/>
    <w:basedOn w:val="Domylnaczcionkaakapitu"/>
    <w:rsid w:val="000E00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2502">
      <w:bodyDiv w:val="1"/>
      <w:marLeft w:val="0"/>
      <w:marRight w:val="0"/>
      <w:marTop w:val="0"/>
      <w:marBottom w:val="0"/>
      <w:divBdr>
        <w:top w:val="none" w:sz="0" w:space="0" w:color="auto"/>
        <w:left w:val="none" w:sz="0" w:space="0" w:color="auto"/>
        <w:bottom w:val="none" w:sz="0" w:space="0" w:color="auto"/>
        <w:right w:val="none" w:sz="0" w:space="0" w:color="auto"/>
      </w:divBdr>
    </w:div>
    <w:div w:id="143592797">
      <w:bodyDiv w:val="1"/>
      <w:marLeft w:val="0"/>
      <w:marRight w:val="0"/>
      <w:marTop w:val="0"/>
      <w:marBottom w:val="0"/>
      <w:divBdr>
        <w:top w:val="none" w:sz="0" w:space="0" w:color="auto"/>
        <w:left w:val="none" w:sz="0" w:space="0" w:color="auto"/>
        <w:bottom w:val="none" w:sz="0" w:space="0" w:color="auto"/>
        <w:right w:val="none" w:sz="0" w:space="0" w:color="auto"/>
      </w:divBdr>
    </w:div>
    <w:div w:id="351761972">
      <w:bodyDiv w:val="1"/>
      <w:marLeft w:val="0"/>
      <w:marRight w:val="0"/>
      <w:marTop w:val="0"/>
      <w:marBottom w:val="0"/>
      <w:divBdr>
        <w:top w:val="none" w:sz="0" w:space="0" w:color="auto"/>
        <w:left w:val="none" w:sz="0" w:space="0" w:color="auto"/>
        <w:bottom w:val="none" w:sz="0" w:space="0" w:color="auto"/>
        <w:right w:val="none" w:sz="0" w:space="0" w:color="auto"/>
      </w:divBdr>
    </w:div>
    <w:div w:id="1150485705">
      <w:bodyDiv w:val="1"/>
      <w:marLeft w:val="0"/>
      <w:marRight w:val="0"/>
      <w:marTop w:val="0"/>
      <w:marBottom w:val="0"/>
      <w:divBdr>
        <w:top w:val="none" w:sz="0" w:space="0" w:color="auto"/>
        <w:left w:val="none" w:sz="0" w:space="0" w:color="auto"/>
        <w:bottom w:val="none" w:sz="0" w:space="0" w:color="auto"/>
        <w:right w:val="none" w:sz="0" w:space="0" w:color="auto"/>
      </w:divBdr>
    </w:div>
    <w:div w:id="1151485903">
      <w:bodyDiv w:val="1"/>
      <w:marLeft w:val="0"/>
      <w:marRight w:val="0"/>
      <w:marTop w:val="0"/>
      <w:marBottom w:val="0"/>
      <w:divBdr>
        <w:top w:val="none" w:sz="0" w:space="0" w:color="auto"/>
        <w:left w:val="none" w:sz="0" w:space="0" w:color="auto"/>
        <w:bottom w:val="none" w:sz="0" w:space="0" w:color="auto"/>
        <w:right w:val="none" w:sz="0" w:space="0" w:color="auto"/>
      </w:divBdr>
    </w:div>
    <w:div w:id="1877742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latformazakupowa.pl/pn/olkusz" TargetMode="External"/><Relationship Id="rId13" Type="http://schemas.openxmlformats.org/officeDocument/2006/relationships/hyperlink" Target="https://platformazakupowa.pl/strona/1-regulamin" TargetMode="External"/><Relationship Id="rId18" Type="http://schemas.openxmlformats.org/officeDocument/2006/relationships/hyperlink" Target="http://platformazakupowa.pl" TargetMode="External"/><Relationship Id="rId26" Type="http://schemas.openxmlformats.org/officeDocument/2006/relationships/hyperlink" Target="http://platformazakupowa.pl"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platformazakupowa.pl" TargetMode="External"/><Relationship Id="rId34" Type="http://schemas.openxmlformats.org/officeDocument/2006/relationships/hyperlink" Target="https://platformazakupowa.pl/strona/45-instrukcje" TargetMode="External"/><Relationship Id="rId7" Type="http://schemas.openxmlformats.org/officeDocument/2006/relationships/endnotes" Target="endnotes.xml"/><Relationship Id="rId12" Type="http://schemas.openxmlformats.org/officeDocument/2006/relationships/hyperlink" Target="https://platformazakupowa.pl/" TargetMode="External"/><Relationship Id="rId17" Type="http://schemas.openxmlformats.org/officeDocument/2006/relationships/hyperlink" Target="http://platformazakupowa.pl" TargetMode="External"/><Relationship Id="rId25" Type="http://schemas.openxmlformats.org/officeDocument/2006/relationships/hyperlink" Target="https://drive.google.com/file/d/1Kd1DttbBeiNWt4q4slS4t76lZVKPbkyD/view" TargetMode="External"/><Relationship Id="rId33" Type="http://schemas.openxmlformats.org/officeDocument/2006/relationships/hyperlink" Target="http://platformazakupowa.pl"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platformazakupowa.pl" TargetMode="External"/><Relationship Id="rId20" Type="http://schemas.openxmlformats.org/officeDocument/2006/relationships/hyperlink" Target="http://platformazakupowa.pl" TargetMode="External"/><Relationship Id="rId29" Type="http://schemas.openxmlformats.org/officeDocument/2006/relationships/hyperlink" Target="https://platformazakupowa.pl/strona/45-instrukcj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s://platformazakupowa.pl/strona/1-regulamin" TargetMode="External"/><Relationship Id="rId32" Type="http://schemas.openxmlformats.org/officeDocument/2006/relationships/hyperlink" Target="http://platformazakupowa.pl" TargetMode="External"/><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hyperlink" Target="https://platformazakupowa.pl/pn/olkusz" TargetMode="External"/><Relationship Id="rId10" Type="http://schemas.openxmlformats.org/officeDocument/2006/relationships/hyperlink" Target="https://platformazakupowa.pl/pn/olkusz" TargetMode="External"/><Relationship Id="rId19" Type="http://schemas.openxmlformats.org/officeDocument/2006/relationships/hyperlink" Target="mailto:przetarg@umig.olkusz.pl" TargetMode="External"/><Relationship Id="rId31" Type="http://schemas.openxmlformats.org/officeDocument/2006/relationships/hyperlink" Target="https://platformazakupowa.pl/pn/olkusz" TargetMode="External"/><Relationship Id="rId4" Type="http://schemas.openxmlformats.org/officeDocument/2006/relationships/settings" Target="settings.xml"/><Relationship Id="rId9" Type="http://schemas.openxmlformats.org/officeDocument/2006/relationships/hyperlink" Target="mailto:przetarg@umig.olkusz.pl" TargetMode="External"/><Relationship Id="rId14" Type="http://schemas.openxmlformats.org/officeDocument/2006/relationships/hyperlink" Target="https://platformazakupowa.pl/" TargetMode="External"/><Relationship Id="rId22" Type="http://schemas.openxmlformats.org/officeDocument/2006/relationships/hyperlink" Target="https://platformazakupowa.pl/" TargetMode="External"/><Relationship Id="rId27" Type="http://schemas.openxmlformats.org/officeDocument/2006/relationships/hyperlink" Target="http://platformazakupowa.pl" TargetMode="External"/><Relationship Id="rId30" Type="http://schemas.openxmlformats.org/officeDocument/2006/relationships/hyperlink" Target="http://platformazakupowa.pl" TargetMode="External"/><Relationship Id="rId35" Type="http://schemas.openxmlformats.org/officeDocument/2006/relationships/hyperlink" Target="http://platformazakupowa.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435F1-CF76-455E-8875-19A9D89E6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549</TotalTime>
  <Pages>1</Pages>
  <Words>9990</Words>
  <Characters>59942</Characters>
  <Application>Microsoft Office Word</Application>
  <DocSecurity>0</DocSecurity>
  <Lines>499</Lines>
  <Paragraphs>139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 Info</dc:creator>
  <cp:keywords/>
  <dc:description/>
  <cp:lastModifiedBy>S.Kocjan</cp:lastModifiedBy>
  <cp:revision>76</cp:revision>
  <cp:lastPrinted>2023-12-12T09:31:00Z</cp:lastPrinted>
  <dcterms:created xsi:type="dcterms:W3CDTF">2023-09-06T12:55:00Z</dcterms:created>
  <dcterms:modified xsi:type="dcterms:W3CDTF">2023-12-12T09:34:00Z</dcterms:modified>
</cp:coreProperties>
</file>