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2A358572"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w:t>
      </w:r>
      <w:r w:rsidR="00CB685E" w:rsidRPr="00CB685E">
        <w:rPr>
          <w:rFonts w:cs="Arial"/>
          <w:b/>
          <w:bCs/>
        </w:rPr>
        <w:t xml:space="preserve">Dz. U. 2023 poz. 1605 z </w:t>
      </w:r>
      <w:proofErr w:type="spellStart"/>
      <w:r w:rsidR="00CB685E" w:rsidRPr="00CB685E">
        <w:rPr>
          <w:rFonts w:cs="Arial"/>
          <w:b/>
          <w:bCs/>
        </w:rPr>
        <w:t>późn</w:t>
      </w:r>
      <w:proofErr w:type="spellEnd"/>
      <w:r w:rsidR="00CB685E" w:rsidRPr="00CB685E">
        <w:rPr>
          <w:rFonts w:cs="Arial"/>
          <w:b/>
          <w:bCs/>
        </w:rPr>
        <w:t>. zm.</w:t>
      </w:r>
      <w:r>
        <w:rPr>
          <w:rFonts w:cs="Arial"/>
          <w:b/>
          <w:bCs/>
        </w:rPr>
        <w:t xml:space="preserve">) – dalej ustawy PZP na DOSTAWY </w:t>
      </w:r>
      <w:proofErr w:type="spellStart"/>
      <w:r>
        <w:rPr>
          <w:rFonts w:cs="Arial"/>
          <w:b/>
          <w:bCs/>
        </w:rPr>
        <w:t>pn</w:t>
      </w:r>
      <w:proofErr w:type="spellEnd"/>
      <w:r>
        <w:rPr>
          <w:rFonts w:cs="Arial"/>
          <w:b/>
          <w:bCs/>
        </w:rPr>
        <w:t>:</w:t>
      </w:r>
    </w:p>
    <w:p w14:paraId="23A0C9B5" w14:textId="77777777" w:rsidR="009C0E4C" w:rsidRDefault="00CB685E">
      <w:pPr>
        <w:jc w:val="center"/>
        <w:rPr>
          <w:rFonts w:cs="Arial"/>
          <w:b/>
          <w:bCs/>
        </w:rPr>
      </w:pPr>
      <w:r w:rsidRPr="00CB685E">
        <w:rPr>
          <w:rFonts w:cs="Arial"/>
          <w:b/>
          <w:bCs/>
        </w:rPr>
        <w:t xml:space="preserve">  </w:t>
      </w:r>
    </w:p>
    <w:p w14:paraId="2AC6BDEE" w14:textId="6796EA20" w:rsidR="00AE71FC" w:rsidRDefault="00CB685E">
      <w:pPr>
        <w:jc w:val="center"/>
        <w:rPr>
          <w:rFonts w:cs="Arial"/>
          <w:b/>
          <w:bCs/>
        </w:rPr>
      </w:pPr>
      <w:r w:rsidRPr="00CB685E">
        <w:rPr>
          <w:rFonts w:cs="Arial"/>
          <w:b/>
          <w:bCs/>
        </w:rPr>
        <w:t>Dostawa produktów farmaceutycznych (na 12 miesięcy)</w:t>
      </w:r>
    </w:p>
    <w:p w14:paraId="257122BD" w14:textId="77777777" w:rsidR="00AE71FC" w:rsidRDefault="00AE71FC">
      <w:pPr>
        <w:rPr>
          <w:rFonts w:cs="Arial"/>
        </w:rPr>
      </w:pPr>
    </w:p>
    <w:p w14:paraId="004E66E2" w14:textId="77777777" w:rsidR="00AE71FC" w:rsidRDefault="00AE71FC">
      <w:pPr>
        <w:rPr>
          <w:rFonts w:cs="Arial"/>
        </w:rPr>
      </w:pPr>
    </w:p>
    <w:p w14:paraId="5ACDA4BF" w14:textId="76EDD3DB" w:rsidR="00AE71FC" w:rsidRDefault="00A738D9">
      <w:pPr>
        <w:jc w:val="center"/>
      </w:pPr>
      <w:r>
        <w:rPr>
          <w:rFonts w:cs="Arial"/>
          <w:b/>
          <w:bCs/>
        </w:rPr>
        <w:t>Nr postępowania:  ZP.231.</w:t>
      </w:r>
      <w:r w:rsidR="00CB685E">
        <w:rPr>
          <w:rFonts w:cs="Arial"/>
          <w:b/>
          <w:bCs/>
        </w:rPr>
        <w:t>9/</w:t>
      </w:r>
      <w:r>
        <w:rPr>
          <w:rFonts w:cs="Arial"/>
          <w:b/>
          <w:bCs/>
        </w:rPr>
        <w:t>202</w:t>
      </w:r>
      <w:r w:rsidR="00765FEE">
        <w:rPr>
          <w:rFonts w:cs="Arial"/>
          <w:b/>
          <w:bCs/>
        </w:rPr>
        <w:t>4</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2AC5878C" w14:textId="6A66F6CC" w:rsidR="00CB685E" w:rsidRPr="009C0E4C" w:rsidRDefault="00CB685E" w:rsidP="009C0E4C">
      <w:pPr>
        <w:ind w:left="2832" w:firstLine="708"/>
        <w:rPr>
          <w:rFonts w:cs="Arial"/>
        </w:rPr>
      </w:pPr>
      <w:r>
        <w:rPr>
          <w:rFonts w:cs="Arial"/>
        </w:rPr>
        <w:t xml:space="preserve">czerwiec </w:t>
      </w:r>
      <w:r w:rsidR="00765FEE">
        <w:rPr>
          <w:rFonts w:cs="Arial"/>
        </w:rPr>
        <w:t>2024</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pPr>
        <w:jc w:val="both"/>
        <w:rPr>
          <w:rFonts w:cs="Arial"/>
          <w:color w:val="000000" w:themeColor="text1"/>
        </w:rPr>
      </w:pPr>
      <w:r>
        <w:rPr>
          <w:rFonts w:cs="Arial"/>
          <w:color w:val="000000"/>
        </w:rPr>
        <w:t xml:space="preserve">Profil Nabywcy Zamawiającego: </w:t>
      </w:r>
      <w:bookmarkStart w:id="0" w:name="__DdeLink__404_1435289781"/>
      <w:r w:rsidR="000D2559" w:rsidRPr="007C6DA3">
        <w:rPr>
          <w:rFonts w:cs="Arial"/>
          <w:color w:val="000000"/>
        </w:rPr>
        <w:t>https://platformazakupowa.pl/</w:t>
      </w:r>
      <w:bookmarkEnd w:id="0"/>
      <w:r w:rsidR="000D2559" w:rsidRPr="007C6DA3">
        <w:rPr>
          <w:rFonts w:cs="Arial"/>
          <w:color w:val="000000"/>
        </w:rPr>
        <w:t>pn/wcpd</w:t>
      </w:r>
    </w:p>
    <w:p w14:paraId="3CD8094C" w14:textId="63CA8397" w:rsidR="000D2559" w:rsidRPr="00216A5D" w:rsidRDefault="000D2559">
      <w:pPr>
        <w:jc w:val="both"/>
        <w:rPr>
          <w:color w:val="auto"/>
        </w:rPr>
      </w:pPr>
      <w:r w:rsidRPr="00155F2D">
        <w:rPr>
          <w:color w:val="000000" w:themeColor="text1"/>
        </w:rPr>
        <w:t xml:space="preserve">Adres strony prowadzonego postępowania: </w:t>
      </w:r>
      <w:r w:rsidR="00241495" w:rsidRPr="00241495">
        <w:rPr>
          <w:color w:val="auto"/>
        </w:rPr>
        <w:t>https://platformazakupowa.pl/transakcja/946361</w:t>
      </w:r>
    </w:p>
    <w:p w14:paraId="35C26C4D" w14:textId="77777777" w:rsidR="00AE71FC" w:rsidRDefault="00E02F61">
      <w:pPr>
        <w:jc w:val="both"/>
      </w:pPr>
      <w:hyperlink r:id="rId7">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370A1F3" w14:textId="10D3C04E" w:rsidR="00765FEE" w:rsidRPr="00765FEE" w:rsidRDefault="00765FEE" w:rsidP="00765FEE">
      <w:pPr>
        <w:pStyle w:val="Akapitzlist"/>
        <w:numPr>
          <w:ilvl w:val="0"/>
          <w:numId w:val="5"/>
        </w:numPr>
        <w:tabs>
          <w:tab w:val="clear" w:pos="720"/>
          <w:tab w:val="num" w:pos="0"/>
        </w:tabs>
        <w:ind w:left="0" w:firstLine="0"/>
        <w:jc w:val="both"/>
        <w:rPr>
          <w:rFonts w:cs="Arial"/>
          <w:szCs w:val="22"/>
        </w:rPr>
      </w:pPr>
      <w:r w:rsidRPr="00765FEE">
        <w:rPr>
          <w:rFonts w:cs="Arial"/>
          <w:szCs w:val="22"/>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207CDE1D" w14:textId="43D44587" w:rsidR="00CB685E" w:rsidRPr="00CB685E" w:rsidRDefault="00CB685E" w:rsidP="00CB685E">
      <w:pPr>
        <w:numPr>
          <w:ilvl w:val="0"/>
          <w:numId w:val="6"/>
        </w:numPr>
        <w:jc w:val="both"/>
        <w:rPr>
          <w:rFonts w:cs="Arial"/>
        </w:rPr>
      </w:pPr>
      <w:bookmarkStart w:id="1" w:name="_Hlk170287475"/>
      <w:r w:rsidRPr="00CB685E">
        <w:rPr>
          <w:rFonts w:cs="Arial"/>
        </w:rPr>
        <w:t xml:space="preserve">Przedmiotem zamówienia jest: sukcesywna dostawa produktów farmaceutycznych, pogrupowanych w </w:t>
      </w:r>
      <w:r>
        <w:rPr>
          <w:rFonts w:cs="Arial"/>
        </w:rPr>
        <w:t xml:space="preserve">czterech </w:t>
      </w:r>
      <w:r w:rsidRPr="00CB685E">
        <w:rPr>
          <w:rFonts w:cs="Arial"/>
        </w:rPr>
        <w:t xml:space="preserve">pakietach, w ilościach i o charakterze określonych w </w:t>
      </w:r>
      <w:r w:rsidRPr="00CB685E">
        <w:rPr>
          <w:rFonts w:cs="Arial"/>
        </w:rPr>
        <w:lastRenderedPageBreak/>
        <w:t>załączniku 2 do SWZ: pakiet nr 1 leki somatyczne, pakiet nr 2 antybiotyki, pakiet nr 3  neuroleptyki, pakiet nr 4 leki psychotropowe. Szczegółowy opis zamówienia zawiera załącznik nr 2 do SWZ. Okres trwania Dostawy wynosi 12 miesięcy. W zakres dostawy, stanowiącej przedmiot zamówienia, wchodzi: przygotowanie asortymentu dostawy zgodne z zamówieniem przesłanym przez Zamawiającego, dowóz towaru do Zamawiającego, wyładunek dostawy do magazynu apteki  Centrum.</w:t>
      </w:r>
    </w:p>
    <w:bookmarkEnd w:id="1"/>
    <w:p w14:paraId="7161BBF9" w14:textId="77777777" w:rsidR="00CB685E" w:rsidRPr="00CB685E" w:rsidRDefault="00CB685E" w:rsidP="00CB685E">
      <w:pPr>
        <w:numPr>
          <w:ilvl w:val="0"/>
          <w:numId w:val="6"/>
        </w:numPr>
        <w:jc w:val="both"/>
        <w:rPr>
          <w:rFonts w:cs="Arial"/>
        </w:rPr>
      </w:pPr>
      <w:r w:rsidRPr="00CB685E">
        <w:rPr>
          <w:rFonts w:cs="Arial"/>
        </w:rPr>
        <w:t xml:space="preserve">Wspólny Słownik Zamówień CPV: </w:t>
      </w:r>
    </w:p>
    <w:p w14:paraId="4D753D90" w14:textId="77777777" w:rsidR="00CB685E" w:rsidRPr="00CB685E" w:rsidRDefault="00CB685E" w:rsidP="00CB685E">
      <w:pPr>
        <w:ind w:left="360"/>
        <w:jc w:val="both"/>
        <w:rPr>
          <w:rFonts w:cs="Arial"/>
        </w:rPr>
      </w:pPr>
      <w:r w:rsidRPr="00CB685E">
        <w:rPr>
          <w:rFonts w:cs="Arial"/>
        </w:rPr>
        <w:t>Przedmiot główny:</w:t>
      </w:r>
    </w:p>
    <w:p w14:paraId="25C78BC4" w14:textId="77777777" w:rsidR="00CB685E" w:rsidRPr="00CB685E" w:rsidRDefault="00CB685E" w:rsidP="00CB685E">
      <w:pPr>
        <w:ind w:left="360"/>
        <w:jc w:val="both"/>
        <w:rPr>
          <w:rFonts w:cs="Arial"/>
        </w:rPr>
      </w:pPr>
      <w:r w:rsidRPr="00CB685E">
        <w:rPr>
          <w:rFonts w:cs="Arial"/>
        </w:rPr>
        <w:t>33600000-6 Produkty farmaceutyczne</w:t>
      </w:r>
    </w:p>
    <w:p w14:paraId="7349987F" w14:textId="77777777" w:rsidR="00CB685E" w:rsidRPr="00CB685E" w:rsidRDefault="00CB685E" w:rsidP="00CB685E">
      <w:pPr>
        <w:ind w:left="360"/>
        <w:jc w:val="both"/>
        <w:rPr>
          <w:rFonts w:cs="Arial"/>
        </w:rPr>
      </w:pPr>
      <w:r w:rsidRPr="00CB685E">
        <w:rPr>
          <w:rFonts w:cs="Arial"/>
        </w:rPr>
        <w:t>Przedmiot dodatkowy:</w:t>
      </w:r>
    </w:p>
    <w:p w14:paraId="696C261D" w14:textId="77777777" w:rsidR="00CB685E" w:rsidRPr="00CB685E" w:rsidRDefault="00CB685E" w:rsidP="00CB685E">
      <w:pPr>
        <w:ind w:left="360"/>
        <w:jc w:val="both"/>
        <w:rPr>
          <w:rFonts w:cs="Arial"/>
        </w:rPr>
      </w:pPr>
      <w:r w:rsidRPr="00CB685E">
        <w:rPr>
          <w:rFonts w:cs="Arial"/>
        </w:rPr>
        <w:t xml:space="preserve"> 33670000-7 Środki lecznicze dla układu oddechowego, </w:t>
      </w:r>
      <w:r w:rsidRPr="00CB685E">
        <w:rPr>
          <w:rFonts w:cs="Arial"/>
        </w:rPr>
        <w:tab/>
        <w:t>33660000-4 Produkty lecznicze dla układu nerwowego i organów zmysłów, 33630000-5 Produkty lecznicze dla dermatologii oraz układu mięśniowo-szkieletowego, 33620000-2 Produkty lecznicze dla krwi, organów krwiotwórczych oraz układu krążenia, 33610000-9 Produkty lecznicze dla przewodu pokarmowego i metabolizmu</w:t>
      </w:r>
    </w:p>
    <w:p w14:paraId="761CB106" w14:textId="77777777" w:rsidR="00CD4B8E" w:rsidRPr="00CD4B8E" w:rsidRDefault="00CD4B8E" w:rsidP="00CD4B8E">
      <w:pPr>
        <w:numPr>
          <w:ilvl w:val="0"/>
          <w:numId w:val="6"/>
        </w:numPr>
        <w:tabs>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0C80CE1C"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1E1528">
        <w:rPr>
          <w:rFonts w:cs="Arial"/>
        </w:rPr>
        <w:t>3</w:t>
      </w:r>
      <w:r>
        <w:rPr>
          <w:rFonts w:cs="Arial"/>
        </w:rPr>
        <w:t>.0</w:t>
      </w:r>
      <w:r w:rsidR="00CB685E">
        <w:rPr>
          <w:rFonts w:cs="Arial"/>
        </w:rPr>
        <w:t>8</w:t>
      </w:r>
      <w:r>
        <w:rPr>
          <w:rFonts w:cs="Arial"/>
        </w:rPr>
        <w:t>.202</w:t>
      </w:r>
      <w:r w:rsidR="00765FEE">
        <w:rPr>
          <w:rFonts w:cs="Arial"/>
        </w:rPr>
        <w:t>4</w:t>
      </w:r>
      <w:r>
        <w:rPr>
          <w:rFonts w:cs="Arial"/>
        </w:rPr>
        <w:t xml:space="preserve"> r.</w:t>
      </w:r>
    </w:p>
    <w:p w14:paraId="714261F0" w14:textId="77777777" w:rsidR="00AE71FC" w:rsidRDefault="00AE71FC">
      <w:pPr>
        <w:jc w:val="both"/>
        <w:rPr>
          <w:rFonts w:cs="Arial"/>
        </w:rPr>
      </w:pPr>
    </w:p>
    <w:p w14:paraId="0975A598" w14:textId="77777777" w:rsidR="009C0E4C" w:rsidRDefault="009C0E4C">
      <w:pPr>
        <w:jc w:val="both"/>
        <w:rPr>
          <w:rFonts w:cs="Arial"/>
        </w:rPr>
      </w:pPr>
    </w:p>
    <w:p w14:paraId="1C81D26B" w14:textId="77777777" w:rsidR="009C0E4C" w:rsidRDefault="009C0E4C">
      <w:pPr>
        <w:jc w:val="both"/>
        <w:rPr>
          <w:rFonts w:cs="Arial"/>
        </w:rPr>
      </w:pPr>
    </w:p>
    <w:p w14:paraId="1AB4275B" w14:textId="77777777" w:rsidR="00AE71FC" w:rsidRDefault="00A738D9">
      <w:pPr>
        <w:jc w:val="both"/>
        <w:rPr>
          <w:rFonts w:cs="Arial"/>
        </w:rPr>
      </w:pPr>
      <w:r>
        <w:rPr>
          <w:rFonts w:cs="Arial"/>
          <w:b/>
          <w:bCs/>
        </w:rPr>
        <w:lastRenderedPageBreak/>
        <w:t>VIII. Warunki udziału w postępowaniu</w:t>
      </w:r>
    </w:p>
    <w:p w14:paraId="4D5EEE82" w14:textId="77777777" w:rsidR="00CB685E" w:rsidRDefault="00CB685E" w:rsidP="00CB685E">
      <w:pPr>
        <w:numPr>
          <w:ilvl w:val="0"/>
          <w:numId w:val="29"/>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4DF0BE41" w14:textId="77777777" w:rsidR="00CB685E" w:rsidRDefault="00CB685E" w:rsidP="00CB685E">
      <w:pPr>
        <w:numPr>
          <w:ilvl w:val="0"/>
          <w:numId w:val="29"/>
        </w:numPr>
        <w:ind w:left="0" w:firstLine="0"/>
        <w:jc w:val="both"/>
        <w:rPr>
          <w:rFonts w:cs="Arial"/>
        </w:rPr>
      </w:pPr>
      <w:r>
        <w:rPr>
          <w:rFonts w:cs="Arial"/>
        </w:rPr>
        <w:t>O udzielenie zamówienia mogą ubiegać się Wykonawcy, którzy spełniają warunki dotyczące:</w:t>
      </w:r>
    </w:p>
    <w:p w14:paraId="27BF92F7" w14:textId="77777777" w:rsidR="00CB685E" w:rsidRDefault="00CB685E" w:rsidP="00CB685E">
      <w:pPr>
        <w:numPr>
          <w:ilvl w:val="0"/>
          <w:numId w:val="30"/>
        </w:numPr>
        <w:ind w:left="0" w:firstLine="0"/>
        <w:jc w:val="both"/>
        <w:rPr>
          <w:rFonts w:cs="Arial"/>
        </w:rPr>
      </w:pPr>
      <w:r>
        <w:rPr>
          <w:rFonts w:cs="Arial"/>
        </w:rPr>
        <w:t>zdolności do występowania w obrocie gospodarczym: Zamawiający nie precyzuje warunku w tym zakresie</w:t>
      </w:r>
    </w:p>
    <w:p w14:paraId="7B75CEEA" w14:textId="77777777" w:rsidR="00CB685E" w:rsidRDefault="00CB685E" w:rsidP="00CB685E">
      <w:pPr>
        <w:numPr>
          <w:ilvl w:val="0"/>
          <w:numId w:val="30"/>
        </w:numPr>
        <w:tabs>
          <w:tab w:val="clear" w:pos="720"/>
          <w:tab w:val="num" w:pos="0"/>
        </w:tabs>
        <w:ind w:left="0" w:firstLine="0"/>
        <w:jc w:val="both"/>
        <w:rPr>
          <w:rFonts w:cs="Arial"/>
        </w:rPr>
      </w:pPr>
      <w:r>
        <w:rPr>
          <w:rFonts w:cs="Arial"/>
        </w:rPr>
        <w:t xml:space="preserve">uprawnień do prowadzenia określonej działalności gospodarczej lub zawodowej, o ile wynika to z odrębnych przepisów: </w:t>
      </w:r>
    </w:p>
    <w:p w14:paraId="718FE842" w14:textId="77777777" w:rsidR="00CB685E" w:rsidRPr="00482632" w:rsidRDefault="00CB685E" w:rsidP="00CB685E">
      <w:pPr>
        <w:tabs>
          <w:tab w:val="left" w:pos="120"/>
        </w:tabs>
        <w:jc w:val="both"/>
        <w:rPr>
          <w:rFonts w:cs="Arial"/>
        </w:rPr>
      </w:pPr>
      <w:r w:rsidRPr="00482632">
        <w:rPr>
          <w:rFonts w:cs="Arial"/>
        </w:rPr>
        <w:t xml:space="preserve">- Wykonawca powinien posiadać aktualną koncesję lub zezwolenia na prowadzenie hurtowni farmaceutycznej, które w świetle obowiązującego prawa w Rzeczpospolitej Polskiej uprawniają Wykonawcę do prowadzenia obrotu produktami leczniczymi; </w:t>
      </w:r>
    </w:p>
    <w:p w14:paraId="38CE128E" w14:textId="77B52060" w:rsidR="00CB685E" w:rsidRDefault="00CB685E" w:rsidP="00CB685E">
      <w:pPr>
        <w:tabs>
          <w:tab w:val="left" w:pos="120"/>
        </w:tabs>
        <w:jc w:val="both"/>
        <w:rPr>
          <w:rFonts w:cs="Arial"/>
        </w:rPr>
      </w:pPr>
      <w:r w:rsidRPr="00482632">
        <w:rPr>
          <w:rFonts w:cs="Arial"/>
        </w:rPr>
        <w:t xml:space="preserve">- Wykonawca powinien posiadać zezwolenie na prowadzenie obrotu hurtowego </w:t>
      </w:r>
      <w:r w:rsidR="00690027" w:rsidRPr="00690027">
        <w:rPr>
          <w:rFonts w:cs="Arial"/>
        </w:rPr>
        <w:t xml:space="preserve">środkami odurzającymi oraz substancjami psychotropowymi </w:t>
      </w:r>
      <w:r w:rsidRPr="00482632">
        <w:rPr>
          <w:rFonts w:cs="Arial"/>
        </w:rPr>
        <w:t xml:space="preserve">– dotyczy części (pakietu) nr </w:t>
      </w:r>
      <w:r w:rsidRPr="00005427">
        <w:rPr>
          <w:rFonts w:cs="Arial"/>
          <w:color w:val="000000" w:themeColor="text1"/>
        </w:rPr>
        <w:t>4.</w:t>
      </w:r>
    </w:p>
    <w:p w14:paraId="54AA9EB0" w14:textId="77777777" w:rsidR="00CB685E" w:rsidRPr="00482632" w:rsidRDefault="00CB685E" w:rsidP="00CB685E">
      <w:pPr>
        <w:tabs>
          <w:tab w:val="left" w:pos="120"/>
        </w:tabs>
        <w:jc w:val="both"/>
        <w:rPr>
          <w:rFonts w:cs="Arial"/>
        </w:rPr>
      </w:pPr>
      <w:r w:rsidRPr="00482632">
        <w:rPr>
          <w:rFonts w:cs="Arial"/>
        </w:rPr>
        <w:t>Wykonawca nie może polegać na koncesji lub zezwoleniu wydanych dla innych podmiotów, gdyż posiadanie uprawnień leży poza granicami dopuszczalnych ustawą przypadków udostępnienia potencjału przez inny podmiot.</w:t>
      </w:r>
    </w:p>
    <w:p w14:paraId="30969C42" w14:textId="77777777" w:rsidR="00CB685E" w:rsidRDefault="00CB685E" w:rsidP="00CB685E">
      <w:pPr>
        <w:jc w:val="both"/>
      </w:pPr>
      <w:r>
        <w:rPr>
          <w:rFonts w:cs="Arial"/>
        </w:rPr>
        <w:t>3) sytuacji ekonomicznej lub finansowej: Zamawiający nie precyzuje warunku w tym zakresie</w:t>
      </w:r>
    </w:p>
    <w:p w14:paraId="1CF54D0C" w14:textId="77777777" w:rsidR="00CB685E" w:rsidRDefault="00CB685E" w:rsidP="00CB685E">
      <w:pPr>
        <w:jc w:val="both"/>
      </w:pPr>
      <w:r>
        <w:rPr>
          <w:rFonts w:cs="Arial"/>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lastRenderedPageBreak/>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3" w:name="__DdeLink__1039_599710056"/>
      <w:bookmarkEnd w:id="3"/>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6E4B3C1A" w14:textId="77777777" w:rsidR="00CB685E" w:rsidRDefault="00CB685E" w:rsidP="00CB685E">
      <w:pPr>
        <w:numPr>
          <w:ilvl w:val="0"/>
          <w:numId w:val="31"/>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
      <w:r>
        <w:rPr>
          <w:rFonts w:cs="Arial"/>
          <w:b/>
          <w:bCs/>
        </w:rPr>
        <w:t xml:space="preserve">oświadczenie </w:t>
      </w:r>
      <w:bookmarkStart w:id="5" w:name="__DdeLink__456_1695377500"/>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74D98A7" w14:textId="77777777" w:rsidR="00CB685E" w:rsidRDefault="00CB685E" w:rsidP="00CB685E">
      <w:pPr>
        <w:numPr>
          <w:ilvl w:val="0"/>
          <w:numId w:val="31"/>
        </w:numPr>
        <w:ind w:left="0" w:firstLine="0"/>
        <w:jc w:val="both"/>
      </w:pPr>
      <w:r>
        <w:rPr>
          <w:rFonts w:cs="Arial"/>
        </w:rPr>
        <w:t>Informacje zawarte w oświadczeniu, o którym mowa w pkt 1 stanowią wstępne potwierdzenie, że Wykonawca nie podlega wykluczeniu w postępowaniu.</w:t>
      </w:r>
    </w:p>
    <w:p w14:paraId="56E62C23" w14:textId="77777777" w:rsidR="00CB685E" w:rsidRDefault="00CB685E" w:rsidP="00CB685E">
      <w:pPr>
        <w:numPr>
          <w:ilvl w:val="0"/>
          <w:numId w:val="31"/>
        </w:numPr>
        <w:ind w:left="0" w:firstLine="0"/>
        <w:jc w:val="both"/>
        <w:rPr>
          <w:rFonts w:cs="Arial"/>
        </w:rPr>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7382304" w14:textId="77777777" w:rsidR="00CB685E" w:rsidRDefault="00CB685E" w:rsidP="00CB685E">
      <w:pPr>
        <w:numPr>
          <w:ilvl w:val="0"/>
          <w:numId w:val="31"/>
        </w:numPr>
        <w:ind w:left="0" w:firstLine="0"/>
        <w:jc w:val="both"/>
        <w:rPr>
          <w:rFonts w:cs="Arial"/>
        </w:rPr>
      </w:pPr>
      <w:r>
        <w:rPr>
          <w:rFonts w:cs="Arial"/>
        </w:rPr>
        <w:t xml:space="preserve"> Podmiotowe środki dowodowe wymagane od wykonawcy obejmują następujące oświadczenia i dokumenty:</w:t>
      </w:r>
    </w:p>
    <w:p w14:paraId="1FA4244D" w14:textId="77777777" w:rsidR="00CB685E" w:rsidRDefault="00CB685E" w:rsidP="00CB685E">
      <w:pPr>
        <w:numPr>
          <w:ilvl w:val="0"/>
          <w:numId w:val="32"/>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7115B43" w14:textId="77777777" w:rsidR="00CB685E" w:rsidRPr="00482632" w:rsidRDefault="00CB685E" w:rsidP="00CB685E">
      <w:pPr>
        <w:numPr>
          <w:ilvl w:val="0"/>
          <w:numId w:val="32"/>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FE70981" w14:textId="77777777" w:rsidR="00CB685E" w:rsidRDefault="00CB685E" w:rsidP="00CB685E">
      <w:pPr>
        <w:numPr>
          <w:ilvl w:val="0"/>
          <w:numId w:val="32"/>
        </w:numPr>
        <w:tabs>
          <w:tab w:val="clear" w:pos="720"/>
          <w:tab w:val="num" w:pos="0"/>
        </w:tabs>
        <w:ind w:left="0" w:firstLine="0"/>
        <w:jc w:val="both"/>
      </w:pPr>
      <w:r>
        <w:lastRenderedPageBreak/>
        <w:t xml:space="preserve">Aktualna koncesja lub zezwolenia na prowadzenie hurtowni farmaceutycznej, które w świetle obowiązującego prawa w Rzeczpospolitej Polskiej uprawniają Wykonawcę do prowadzenia obrotu produktami leczniczymi lub oświadczenie, że ustawa nie nakłada obowiązku posiadania koncesji lub zezwolenia.  </w:t>
      </w:r>
    </w:p>
    <w:p w14:paraId="0D6496EC" w14:textId="01073E1D" w:rsidR="00CB685E" w:rsidRDefault="00CB685E" w:rsidP="00CB685E">
      <w:pPr>
        <w:numPr>
          <w:ilvl w:val="0"/>
          <w:numId w:val="32"/>
        </w:numPr>
        <w:tabs>
          <w:tab w:val="clear" w:pos="720"/>
          <w:tab w:val="num" w:pos="0"/>
        </w:tabs>
        <w:ind w:left="0" w:firstLine="0"/>
        <w:jc w:val="both"/>
      </w:pPr>
      <w:r>
        <w:t xml:space="preserve">Aktualne zezwolenie na prowadzenie obrotu hurtowego </w:t>
      </w:r>
      <w:r w:rsidR="00121D41" w:rsidRPr="00121D41">
        <w:t xml:space="preserve">środkami odurzającymi oraz substancjami psychotropowymi </w:t>
      </w:r>
      <w:r>
        <w:t xml:space="preserve">– dotyczy części (pakietu) </w:t>
      </w:r>
      <w:r w:rsidRPr="00CB685E">
        <w:rPr>
          <w:color w:val="000000" w:themeColor="text1"/>
        </w:rPr>
        <w:t>nr 4.</w:t>
      </w:r>
    </w:p>
    <w:p w14:paraId="61B5726A" w14:textId="69EF7E5A" w:rsidR="00765FEE" w:rsidRPr="00765FEE" w:rsidRDefault="00A738D9" w:rsidP="00765FEE">
      <w:pPr>
        <w:jc w:val="both"/>
        <w:rPr>
          <w:rFonts w:cs="Arial"/>
        </w:rPr>
      </w:pPr>
      <w:r>
        <w:rPr>
          <w:rFonts w:cs="Arial"/>
        </w:rPr>
        <w:t xml:space="preserve">5. </w:t>
      </w:r>
      <w:r w:rsidR="00765FEE" w:rsidRPr="00765FEE">
        <w:rPr>
          <w:rFonts w:cs="Arial"/>
        </w:rPr>
        <w:t>Jeżeli w kraju, w którym wykonawca ma siedzibę lub miejsce zamieszkania lub miejsce zamieszkania ma osoba, której dokument dotyczy, nie wydaje się dokumentów, o których mowa w pkt.4.</w:t>
      </w:r>
      <w:r w:rsidR="009142BD">
        <w:rPr>
          <w:rFonts w:cs="Arial"/>
        </w:rPr>
        <w:t>2</w:t>
      </w:r>
      <w:r w:rsidR="00765FEE" w:rsidRPr="00765FEE">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8F33230" w14:textId="77777777" w:rsidR="00765FEE" w:rsidRPr="00765FEE" w:rsidRDefault="00765FEE" w:rsidP="00765FEE">
      <w:pPr>
        <w:jc w:val="both"/>
        <w:rPr>
          <w:rFonts w:cs="Arial"/>
        </w:rPr>
      </w:pPr>
      <w:r w:rsidRPr="00765FEE">
        <w:rPr>
          <w:rFonts w:cs="Arial"/>
        </w:rPr>
        <w:t xml:space="preserve">6. Wykonawca nie jest zobowiązany do złożenia podmiotowych środków dowodowych, które Zamawiający posiada, jeżeli Wykonawca wskaże te środki oraz potwierdzi ich prawidłowość i aktualność. </w:t>
      </w:r>
    </w:p>
    <w:p w14:paraId="74D92191" w14:textId="77777777" w:rsidR="00765FEE" w:rsidRPr="00765FEE" w:rsidRDefault="00765FEE" w:rsidP="00765FEE">
      <w:pPr>
        <w:jc w:val="both"/>
        <w:rPr>
          <w:rFonts w:cs="Arial"/>
        </w:rPr>
      </w:pPr>
      <w:r w:rsidRPr="00765FEE">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48E9B87A" w14:textId="77777777" w:rsidR="00765FEE" w:rsidRPr="00765FEE" w:rsidRDefault="00765FEE" w:rsidP="00765FEE">
      <w:pPr>
        <w:jc w:val="both"/>
        <w:rPr>
          <w:rFonts w:cs="Arial"/>
        </w:rPr>
      </w:pPr>
      <w:r w:rsidRPr="00765F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6D11FF8B" w:rsidR="00AE71FC" w:rsidRPr="00765FEE" w:rsidRDefault="00765FEE" w:rsidP="00765FEE">
      <w:pPr>
        <w:pStyle w:val="Akapitzlist"/>
        <w:numPr>
          <w:ilvl w:val="0"/>
          <w:numId w:val="6"/>
        </w:numPr>
        <w:tabs>
          <w:tab w:val="clear" w:pos="360"/>
          <w:tab w:val="num" w:pos="0"/>
        </w:tabs>
        <w:ind w:left="0" w:firstLine="0"/>
        <w:jc w:val="both"/>
        <w:rPr>
          <w:rFonts w:cs="Arial"/>
        </w:rPr>
      </w:pPr>
      <w:r w:rsidRPr="00765FE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D818681" w14:textId="77777777" w:rsidR="00765FEE" w:rsidRPr="00765FEE" w:rsidRDefault="00765FEE" w:rsidP="00765FEE">
      <w:pPr>
        <w:pStyle w:val="Akapitzlist"/>
        <w:ind w:left="360"/>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lastRenderedPageBreak/>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lastRenderedPageBreak/>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lastRenderedPageBreak/>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lastRenderedPageBreak/>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2630E039" w:rsidR="00AE71FC" w:rsidRDefault="00A738D9">
      <w:pPr>
        <w:jc w:val="both"/>
      </w:pPr>
      <w:r>
        <w:rPr>
          <w:rFonts w:cs="Arial"/>
        </w:rPr>
        <w:t xml:space="preserve">13. Rozszerzenia plików wykorzystywanych przez Wykonawców powinny być zgodne z </w:t>
      </w:r>
      <w:r w:rsidR="001F7753">
        <w:rPr>
          <w:rFonts w:cs="Arial"/>
        </w:rPr>
        <w:t>R</w:t>
      </w:r>
      <w:r w:rsidR="001F7753" w:rsidRPr="001F7753">
        <w:rPr>
          <w:rFonts w:cs="Arial"/>
        </w:rPr>
        <w:t>OZPORZĄDZENIEM  PREZESA RADY MINISTRÓW z dnia 21 maja 2024 r. w sprawie Krajowych Ram Interoperacyjności, minimalnych wymagań dla rejestrów publicznych i wymiany informacji w postaci elektronicznej oraz minimalnych wymagań dla systemów teleinformatycznych</w:t>
      </w:r>
      <w:r>
        <w:rPr>
          <w:rFonts w:cs="Arial"/>
        </w:rPr>
        <w:t>, zwanego dalej Rozporządzeniem KRI.</w:t>
      </w:r>
    </w:p>
    <w:p w14:paraId="54ADBA9C" w14:textId="77777777" w:rsidR="001F7753" w:rsidRPr="001F7753" w:rsidRDefault="00A738D9" w:rsidP="001F7753">
      <w:pPr>
        <w:jc w:val="both"/>
        <w:rPr>
          <w:rFonts w:cs="Arial"/>
        </w:rPr>
      </w:pPr>
      <w:r>
        <w:rPr>
          <w:rFonts w:cs="Arial"/>
        </w:rPr>
        <w:t xml:space="preserve">14. </w:t>
      </w:r>
      <w:r w:rsidR="001F7753" w:rsidRPr="001F7753">
        <w:rPr>
          <w:rFonts w:cs="Arial"/>
        </w:rPr>
        <w:t>Zamawiający rekomenduje wykorzystanie formatów: .pdf .</w:t>
      </w:r>
      <w:proofErr w:type="spellStart"/>
      <w:r w:rsidR="001F7753" w:rsidRPr="001F7753">
        <w:rPr>
          <w:rFonts w:cs="Arial"/>
        </w:rPr>
        <w:t>doc</w:t>
      </w:r>
      <w:proofErr w:type="spellEnd"/>
      <w:r w:rsidR="001F7753" w:rsidRPr="001F7753">
        <w:rPr>
          <w:rFonts w:cs="Arial"/>
        </w:rPr>
        <w:t xml:space="preserve"> .</w:t>
      </w:r>
      <w:proofErr w:type="spellStart"/>
      <w:r w:rsidR="001F7753" w:rsidRPr="001F7753">
        <w:rPr>
          <w:rFonts w:cs="Arial"/>
        </w:rPr>
        <w:t>docx</w:t>
      </w:r>
      <w:proofErr w:type="spellEnd"/>
      <w:r w:rsidR="001F7753" w:rsidRPr="001F7753">
        <w:rPr>
          <w:rFonts w:cs="Arial"/>
        </w:rPr>
        <w:t xml:space="preserve"> .xls .</w:t>
      </w:r>
      <w:proofErr w:type="spellStart"/>
      <w:r w:rsidR="001F7753" w:rsidRPr="001F7753">
        <w:rPr>
          <w:rFonts w:cs="Arial"/>
        </w:rPr>
        <w:t>xlsx</w:t>
      </w:r>
      <w:proofErr w:type="spellEnd"/>
      <w:r w:rsidR="001F7753" w:rsidRPr="001F7753">
        <w:rPr>
          <w:rFonts w:cs="Arial"/>
        </w:rPr>
        <w:t xml:space="preserve"> .jpg (.</w:t>
      </w:r>
      <w:proofErr w:type="spellStart"/>
      <w:r w:rsidR="001F7753" w:rsidRPr="001F7753">
        <w:rPr>
          <w:rFonts w:cs="Arial"/>
        </w:rPr>
        <w:t>jpeg</w:t>
      </w:r>
      <w:proofErr w:type="spellEnd"/>
      <w:r w:rsidR="001F7753" w:rsidRPr="001F7753">
        <w:rPr>
          <w:rFonts w:cs="Arial"/>
        </w:rPr>
        <w:t>) ze szczególnym wskazaniem na .pdf</w:t>
      </w:r>
    </w:p>
    <w:p w14:paraId="27DCE52A" w14:textId="2F6FEFE2" w:rsidR="001F7753" w:rsidRPr="001F7753" w:rsidRDefault="001F7753" w:rsidP="001F7753">
      <w:pPr>
        <w:jc w:val="both"/>
        <w:rPr>
          <w:rFonts w:cs="Arial"/>
        </w:rPr>
      </w:pPr>
      <w:r>
        <w:rPr>
          <w:rFonts w:cs="Arial"/>
        </w:rPr>
        <w:t xml:space="preserve">15. </w:t>
      </w:r>
      <w:r w:rsidRPr="001F7753">
        <w:rPr>
          <w:rFonts w:cs="Arial"/>
        </w:rPr>
        <w:t>W celu ewentualnej kompresji danych Zamawiający rekomenduje wykorzystanie jednego z formatów:</w:t>
      </w:r>
    </w:p>
    <w:p w14:paraId="605044B6" w14:textId="77777777" w:rsidR="001F7753" w:rsidRPr="001F7753" w:rsidRDefault="001F7753" w:rsidP="001F7753">
      <w:pPr>
        <w:jc w:val="both"/>
        <w:rPr>
          <w:rFonts w:cs="Arial"/>
        </w:rPr>
      </w:pPr>
      <w:r w:rsidRPr="001F7753">
        <w:rPr>
          <w:rFonts w:cs="Arial"/>
        </w:rPr>
        <w:t xml:space="preserve">.zip </w:t>
      </w:r>
    </w:p>
    <w:p w14:paraId="0268ECC3" w14:textId="77777777" w:rsidR="001F7753" w:rsidRPr="001F7753" w:rsidRDefault="001F7753" w:rsidP="001F7753">
      <w:pPr>
        <w:jc w:val="both"/>
        <w:rPr>
          <w:rFonts w:cs="Arial"/>
        </w:rPr>
      </w:pPr>
      <w:r w:rsidRPr="001F7753">
        <w:rPr>
          <w:rFonts w:cs="Arial"/>
        </w:rPr>
        <w:t>.7Z</w:t>
      </w:r>
    </w:p>
    <w:p w14:paraId="0E4FA4DF" w14:textId="06B553C5" w:rsidR="001F7753" w:rsidRPr="001F7753" w:rsidRDefault="001F7753" w:rsidP="001F7753">
      <w:pPr>
        <w:jc w:val="both"/>
        <w:rPr>
          <w:rFonts w:cs="Arial"/>
        </w:rPr>
      </w:pPr>
      <w:r>
        <w:rPr>
          <w:rFonts w:cs="Arial"/>
        </w:rPr>
        <w:t xml:space="preserve">16. </w:t>
      </w:r>
      <w:r w:rsidRPr="001F7753">
        <w:rPr>
          <w:rFonts w:cs="Arial"/>
        </w:rPr>
        <w:t>Wśród formatów powszechnych a NIE występujących w rozporządzeniu występują: .</w:t>
      </w:r>
      <w:proofErr w:type="spellStart"/>
      <w:r w:rsidRPr="001F7753">
        <w:rPr>
          <w:rFonts w:cs="Arial"/>
        </w:rPr>
        <w:t>rar</w:t>
      </w:r>
      <w:proofErr w:type="spellEnd"/>
      <w:r w:rsidRPr="001F7753">
        <w:rPr>
          <w:rFonts w:cs="Arial"/>
        </w:rPr>
        <w:t xml:space="preserve"> .gif .</w:t>
      </w:r>
      <w:proofErr w:type="spellStart"/>
      <w:r w:rsidRPr="001F7753">
        <w:rPr>
          <w:rFonts w:cs="Arial"/>
        </w:rPr>
        <w:t>bmp</w:t>
      </w:r>
      <w:proofErr w:type="spellEnd"/>
      <w:r w:rsidRPr="001F7753">
        <w:rPr>
          <w:rFonts w:cs="Arial"/>
        </w:rPr>
        <w:t xml:space="preserve"> .</w:t>
      </w:r>
      <w:proofErr w:type="spellStart"/>
      <w:r w:rsidRPr="001F7753">
        <w:rPr>
          <w:rFonts w:cs="Arial"/>
        </w:rPr>
        <w:t>numbers</w:t>
      </w:r>
      <w:proofErr w:type="spellEnd"/>
      <w:r w:rsidRPr="001F7753">
        <w:rPr>
          <w:rFonts w:cs="Arial"/>
        </w:rPr>
        <w:t xml:space="preserve"> .</w:t>
      </w:r>
      <w:proofErr w:type="spellStart"/>
      <w:r w:rsidRPr="001F7753">
        <w:rPr>
          <w:rFonts w:cs="Arial"/>
        </w:rPr>
        <w:t>pages</w:t>
      </w:r>
      <w:proofErr w:type="spellEnd"/>
      <w:r w:rsidRPr="001F7753">
        <w:rPr>
          <w:rFonts w:cs="Arial"/>
        </w:rPr>
        <w:t>. Dokumenty złożone w takich plikach zostaną uznane za złożone nieskutecznie.</w:t>
      </w:r>
    </w:p>
    <w:p w14:paraId="2074C30D" w14:textId="003CF86D" w:rsidR="001F7753" w:rsidRPr="001F7753" w:rsidRDefault="001F7753" w:rsidP="001F7753">
      <w:pPr>
        <w:jc w:val="both"/>
        <w:rPr>
          <w:rFonts w:cs="Arial"/>
        </w:rPr>
      </w:pPr>
      <w:r>
        <w:rPr>
          <w:rFonts w:cs="Arial"/>
        </w:rPr>
        <w:t xml:space="preserve">17. </w:t>
      </w:r>
      <w:r w:rsidRPr="001F7753">
        <w:rPr>
          <w:rFonts w:cs="Arial"/>
        </w:rPr>
        <w:t xml:space="preserve">Zamawiający zwraca uwagę na ograniczenia wielkości plików podpisywanych profilem zaufanym, który wynosi max 10MB, oraz na ograniczenie wielkości plików podpisywanych w aplikacji </w:t>
      </w:r>
      <w:proofErr w:type="spellStart"/>
      <w:r w:rsidRPr="001F7753">
        <w:rPr>
          <w:rFonts w:cs="Arial"/>
        </w:rPr>
        <w:t>eDoApp</w:t>
      </w:r>
      <w:proofErr w:type="spellEnd"/>
      <w:r w:rsidRPr="001F7753">
        <w:rPr>
          <w:rFonts w:cs="Arial"/>
        </w:rPr>
        <w:t xml:space="preserve"> służącej do składania podpisu osobistego, który wynosi max 5MB.</w:t>
      </w:r>
    </w:p>
    <w:p w14:paraId="3A6B9181" w14:textId="11FF1673" w:rsidR="001F7753" w:rsidRPr="001F7753" w:rsidRDefault="001F7753" w:rsidP="001F7753">
      <w:pPr>
        <w:jc w:val="both"/>
        <w:rPr>
          <w:rFonts w:cs="Arial"/>
        </w:rPr>
      </w:pPr>
      <w:r>
        <w:rPr>
          <w:rFonts w:cs="Arial"/>
        </w:rPr>
        <w:t xml:space="preserve">18. </w:t>
      </w:r>
      <w:r w:rsidRPr="001F7753">
        <w:rPr>
          <w:rFonts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7753">
        <w:rPr>
          <w:rFonts w:cs="Arial"/>
        </w:rPr>
        <w:t>PAdES</w:t>
      </w:r>
      <w:proofErr w:type="spellEnd"/>
      <w:r w:rsidRPr="001F7753">
        <w:rPr>
          <w:rFonts w:cs="Arial"/>
        </w:rPr>
        <w:t xml:space="preserve">. </w:t>
      </w:r>
    </w:p>
    <w:p w14:paraId="4BB9DC27" w14:textId="73E17A79" w:rsidR="001F7753" w:rsidRPr="001F7753" w:rsidRDefault="001F7753" w:rsidP="001F7753">
      <w:pPr>
        <w:jc w:val="both"/>
        <w:rPr>
          <w:rFonts w:cs="Arial"/>
        </w:rPr>
      </w:pPr>
      <w:r>
        <w:rPr>
          <w:rFonts w:cs="Arial"/>
        </w:rPr>
        <w:lastRenderedPageBreak/>
        <w:t xml:space="preserve">19. </w:t>
      </w:r>
      <w:r w:rsidRPr="001F7753">
        <w:rPr>
          <w:rFonts w:cs="Arial"/>
        </w:rPr>
        <w:t xml:space="preserve">Pliki w innych formatach niż PDF zaleca się opatrzyć zewnętrznym podpisem </w:t>
      </w:r>
      <w:proofErr w:type="spellStart"/>
      <w:r w:rsidRPr="001F7753">
        <w:rPr>
          <w:rFonts w:cs="Arial"/>
        </w:rPr>
        <w:t>XAdES</w:t>
      </w:r>
      <w:proofErr w:type="spellEnd"/>
      <w:r w:rsidRPr="001F7753">
        <w:rPr>
          <w:rFonts w:cs="Arial"/>
        </w:rPr>
        <w:t>. Wykonawca powinien pamiętać, aby plik z podpisem przekazywać łącznie z dokumentem podpisywanym.</w:t>
      </w:r>
    </w:p>
    <w:p w14:paraId="343F994A" w14:textId="4D8997CB" w:rsidR="001F7753" w:rsidRPr="001F7753" w:rsidRDefault="001F7753" w:rsidP="001F7753">
      <w:pPr>
        <w:jc w:val="both"/>
        <w:rPr>
          <w:rFonts w:cs="Arial"/>
        </w:rPr>
      </w:pPr>
      <w:r>
        <w:rPr>
          <w:rFonts w:cs="Arial"/>
        </w:rPr>
        <w:t xml:space="preserve">20. </w:t>
      </w:r>
      <w:r w:rsidRPr="001F7753">
        <w:rPr>
          <w:rFonts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E86C8D" w14:textId="7D1754FF" w:rsidR="001F7753" w:rsidRPr="001F7753" w:rsidRDefault="001F7753" w:rsidP="001F7753">
      <w:pPr>
        <w:jc w:val="both"/>
        <w:rPr>
          <w:rFonts w:cs="Arial"/>
        </w:rPr>
      </w:pPr>
      <w:r>
        <w:rPr>
          <w:rFonts w:cs="Arial"/>
        </w:rPr>
        <w:t xml:space="preserve">21. </w:t>
      </w:r>
      <w:r w:rsidRPr="001F7753">
        <w:rPr>
          <w:rFonts w:cs="Arial"/>
        </w:rPr>
        <w:t>Zamawiający zaleca, aby Wykonawca z odpowiednim wyprzedzeniem przetestował możliwość prawidłowego wykorzystania wybranej metody podpisania plików oferty.</w:t>
      </w:r>
    </w:p>
    <w:p w14:paraId="1D990756" w14:textId="52057B54" w:rsidR="001F7753" w:rsidRPr="001F7753" w:rsidRDefault="001F7753" w:rsidP="001F7753">
      <w:pPr>
        <w:jc w:val="both"/>
        <w:rPr>
          <w:rFonts w:cs="Arial"/>
        </w:rPr>
      </w:pPr>
      <w:r>
        <w:rPr>
          <w:rFonts w:cs="Arial"/>
        </w:rPr>
        <w:t xml:space="preserve">22. </w:t>
      </w:r>
      <w:r w:rsidRPr="001F7753">
        <w:rPr>
          <w:rFonts w:cs="Arial"/>
        </w:rPr>
        <w:t>Zaleca się, aby komunikacja z wykonawcami odbywała się tylko na Platformie za pośrednictwem formularza “Wyślij wiadomość do zamawiającego”, nie za pośrednictwem adresu email.</w:t>
      </w:r>
    </w:p>
    <w:p w14:paraId="12BB24DE" w14:textId="5456E379" w:rsidR="001F7753" w:rsidRPr="001F7753" w:rsidRDefault="001F7753" w:rsidP="001F7753">
      <w:pPr>
        <w:jc w:val="both"/>
        <w:rPr>
          <w:rFonts w:cs="Arial"/>
        </w:rPr>
      </w:pPr>
      <w:r>
        <w:rPr>
          <w:rFonts w:cs="Arial"/>
        </w:rPr>
        <w:t xml:space="preserve">23. </w:t>
      </w:r>
      <w:r w:rsidRPr="001F7753">
        <w:rPr>
          <w:rFonts w:cs="Arial"/>
        </w:rPr>
        <w:t>Osobą składającą ofertę powinna być osoba kontaktowa podawana w dokumentacji.</w:t>
      </w:r>
    </w:p>
    <w:p w14:paraId="30821C16" w14:textId="68227129" w:rsidR="001F7753" w:rsidRPr="001F7753" w:rsidRDefault="001F7753" w:rsidP="001F7753">
      <w:pPr>
        <w:jc w:val="both"/>
        <w:rPr>
          <w:rFonts w:cs="Arial"/>
        </w:rPr>
      </w:pPr>
      <w:r>
        <w:rPr>
          <w:rFonts w:cs="Arial"/>
        </w:rPr>
        <w:t xml:space="preserve">24. </w:t>
      </w:r>
      <w:r w:rsidRPr="001F7753">
        <w:rPr>
          <w:rFonts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A7C3DC1" w14:textId="7AF8FDFE" w:rsidR="001F7753" w:rsidRPr="001F7753" w:rsidRDefault="001F7753" w:rsidP="001F7753">
      <w:pPr>
        <w:jc w:val="both"/>
        <w:rPr>
          <w:rFonts w:cs="Arial"/>
        </w:rPr>
      </w:pPr>
      <w:r>
        <w:rPr>
          <w:rFonts w:cs="Arial"/>
        </w:rPr>
        <w:t xml:space="preserve">25. </w:t>
      </w:r>
      <w:r w:rsidRPr="001F7753">
        <w:rPr>
          <w:rFonts w:cs="Arial"/>
        </w:rPr>
        <w:t xml:space="preserve">Podczas podpisywania plików zaleca się stosowanie algorytmu skrótu SHA2 zamiast SHA1.  </w:t>
      </w:r>
    </w:p>
    <w:p w14:paraId="5B59CCB5" w14:textId="0D462FD6" w:rsidR="001F7753" w:rsidRPr="001F7753" w:rsidRDefault="001F7753" w:rsidP="001F7753">
      <w:pPr>
        <w:jc w:val="both"/>
        <w:rPr>
          <w:rFonts w:cs="Arial"/>
        </w:rPr>
      </w:pPr>
      <w:r>
        <w:rPr>
          <w:rFonts w:cs="Arial"/>
        </w:rPr>
        <w:t xml:space="preserve">26. </w:t>
      </w:r>
      <w:r w:rsidRPr="001F7753">
        <w:rPr>
          <w:rFonts w:cs="Arial"/>
        </w:rPr>
        <w:t xml:space="preserve">Jeśli wykonawca pakuje dokumenty np. w plik ZIP zalecamy wcześniejsze podpisanie każdego ze skompresowanych plików. </w:t>
      </w:r>
    </w:p>
    <w:p w14:paraId="1F0F336B" w14:textId="5EE723CB" w:rsidR="001F7753" w:rsidRPr="001F7753" w:rsidRDefault="001F7753" w:rsidP="001F7753">
      <w:pPr>
        <w:jc w:val="both"/>
        <w:rPr>
          <w:rFonts w:cs="Arial"/>
        </w:rPr>
      </w:pPr>
      <w:r>
        <w:rPr>
          <w:rFonts w:cs="Arial"/>
        </w:rPr>
        <w:t xml:space="preserve">27. </w:t>
      </w:r>
      <w:r w:rsidRPr="001F7753">
        <w:rPr>
          <w:rFonts w:cs="Arial"/>
        </w:rPr>
        <w:t>Zamawiający rekomenduje wykorzystanie podpisu z kwalifikowanym znacznikiem czasu.</w:t>
      </w:r>
    </w:p>
    <w:p w14:paraId="5E64C7D2" w14:textId="238AC646" w:rsidR="00AE71FC" w:rsidRDefault="001F7753" w:rsidP="001F7753">
      <w:pPr>
        <w:jc w:val="both"/>
        <w:rPr>
          <w:rFonts w:cs="Arial"/>
        </w:rPr>
      </w:pPr>
      <w:r>
        <w:rPr>
          <w:rFonts w:cs="Arial"/>
        </w:rPr>
        <w:t xml:space="preserve">28. </w:t>
      </w:r>
      <w:r w:rsidRPr="001F7753">
        <w:rPr>
          <w:rFonts w:cs="Arial"/>
        </w:rPr>
        <w:t>Zamawiający zaleca aby nie wprowadzać jakichkolwiek zmian w plikach po podpisaniu ich podpisem kwalifikowanym. Może to skutkować naruszeniem integralności plików co równoważne będzie z koniecznością odrzucenia oferty w postępowaniu.</w:t>
      </w:r>
    </w:p>
    <w:p w14:paraId="5B67527C" w14:textId="77777777" w:rsidR="003C5728" w:rsidRDefault="003C5728">
      <w:pPr>
        <w:jc w:val="both"/>
        <w:rPr>
          <w:rFonts w:cs="Arial"/>
          <w:b/>
          <w:bCs/>
        </w:rPr>
      </w:pPr>
    </w:p>
    <w:p w14:paraId="5B52A658" w14:textId="62C930F0"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lastRenderedPageBreak/>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3AC4AF81"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CB685E" w:rsidRPr="00CB685E">
        <w:rPr>
          <w:rFonts w:cs="Arial"/>
          <w:b/>
          <w:bCs/>
          <w:color w:val="000000"/>
        </w:rPr>
        <w:t>02-08-2024</w:t>
      </w:r>
      <w:r w:rsidR="00CB685E">
        <w:rPr>
          <w:rFonts w:cs="Arial"/>
          <w:b/>
          <w:bCs/>
          <w:color w:val="000000"/>
        </w:rPr>
        <w:t xml:space="preserve"> r.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51DB624B"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pod adresem:</w:t>
      </w:r>
      <w:r w:rsidRPr="00CB685E">
        <w:rPr>
          <w:rFonts w:cs="Arial"/>
          <w:color w:val="FF0000"/>
        </w:rPr>
        <w:t xml:space="preserve"> </w:t>
      </w:r>
      <w:hyperlink r:id="rId9" w:history="1">
        <w:r w:rsidR="00241495" w:rsidRPr="00DF37B8">
          <w:rPr>
            <w:rStyle w:val="Hipercze"/>
          </w:rPr>
          <w:t>https://platformazakupowa.pl/transakcja/946361</w:t>
        </w:r>
      </w:hyperlink>
      <w:r w:rsidR="00241495">
        <w:rPr>
          <w:color w:val="FF0000"/>
        </w:rPr>
        <w:t xml:space="preserve"> </w:t>
      </w:r>
      <w:r>
        <w:rPr>
          <w:rFonts w:cs="Arial"/>
        </w:rPr>
        <w:t xml:space="preserve">w myśl Ustawy PZP na stronie internetowej prowadzonego postępowania  </w:t>
      </w:r>
      <w:r>
        <w:rPr>
          <w:rFonts w:cs="Arial"/>
          <w:b/>
          <w:bCs/>
          <w:color w:val="000000"/>
        </w:rPr>
        <w:t xml:space="preserve">do dnia </w:t>
      </w:r>
      <w:r w:rsidR="00CB685E" w:rsidRPr="00CB685E">
        <w:rPr>
          <w:rFonts w:cs="Arial"/>
          <w:b/>
          <w:bCs/>
          <w:color w:val="000000"/>
        </w:rPr>
        <w:t>0</w:t>
      </w:r>
      <w:r w:rsidR="00CB685E">
        <w:rPr>
          <w:rFonts w:cs="Arial"/>
          <w:b/>
          <w:bCs/>
          <w:color w:val="000000"/>
        </w:rPr>
        <w:t>4</w:t>
      </w:r>
      <w:r w:rsidR="00CB685E" w:rsidRPr="00CB685E">
        <w:rPr>
          <w:rFonts w:cs="Arial"/>
          <w:b/>
          <w:bCs/>
          <w:color w:val="000000"/>
        </w:rPr>
        <w:t>-0</w:t>
      </w:r>
      <w:r w:rsidR="00CB685E">
        <w:rPr>
          <w:rFonts w:cs="Arial"/>
          <w:b/>
          <w:bCs/>
          <w:color w:val="000000"/>
        </w:rPr>
        <w:t>7</w:t>
      </w:r>
      <w:r w:rsidR="00CB685E" w:rsidRPr="00CB685E">
        <w:rPr>
          <w:rFonts w:cs="Arial"/>
          <w:b/>
          <w:bCs/>
          <w:color w:val="000000"/>
        </w:rPr>
        <w:t>-2024</w:t>
      </w:r>
      <w:r>
        <w:rPr>
          <w:rFonts w:cs="Arial"/>
          <w:b/>
          <w:bCs/>
          <w:color w:val="000000"/>
        </w:rPr>
        <w:t xml:space="preserve"> </w:t>
      </w:r>
      <w:r w:rsidR="00CB685E">
        <w:rPr>
          <w:rFonts w:cs="Arial"/>
          <w:b/>
          <w:bCs/>
          <w:color w:val="000000"/>
        </w:rPr>
        <w:t>r.</w:t>
      </w:r>
      <w:r w:rsidR="009C0E4C">
        <w:rPr>
          <w:rFonts w:cs="Arial"/>
          <w:b/>
          <w:bCs/>
          <w:color w:val="000000"/>
        </w:rPr>
        <w:t xml:space="preserve"> </w:t>
      </w:r>
      <w:r>
        <w:rPr>
          <w:rFonts w:cs="Arial"/>
          <w:b/>
          <w:bCs/>
          <w:color w:val="000000"/>
        </w:rPr>
        <w:t>do godziny 0</w:t>
      </w:r>
      <w:r w:rsidR="00CB685E">
        <w:rPr>
          <w:rFonts w:cs="Arial"/>
          <w:b/>
          <w:bCs/>
          <w:color w:val="000000"/>
        </w:rPr>
        <w:t>8</w:t>
      </w:r>
      <w:r>
        <w:rPr>
          <w:rFonts w:cs="Arial"/>
          <w:b/>
          <w:bCs/>
          <w:color w:val="000000"/>
        </w:rPr>
        <w:t>:00.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7" w:name="__DdeLink__404_6786879741"/>
      <w:r>
        <w:rPr>
          <w:rFonts w:cs="Arial"/>
        </w:rPr>
        <w:t>https://platformazakupowa.pl</w:t>
      </w:r>
      <w:bookmarkEnd w:id="7"/>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3E892269"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9C0E4C" w:rsidRPr="009C0E4C">
        <w:rPr>
          <w:rFonts w:cs="Arial"/>
          <w:b/>
          <w:bCs/>
          <w:color w:val="000000"/>
        </w:rPr>
        <w:t xml:space="preserve">04-07-2024 </w:t>
      </w:r>
      <w:r>
        <w:rPr>
          <w:rFonts w:cs="Arial"/>
          <w:b/>
          <w:bCs/>
          <w:color w:val="000000"/>
        </w:rPr>
        <w:t>o godz. 0</w:t>
      </w:r>
      <w:r w:rsidR="002F6E1A">
        <w:rPr>
          <w:rFonts w:cs="Arial"/>
          <w:b/>
          <w:bCs/>
          <w:color w:val="000000"/>
        </w:rPr>
        <w:t>8</w:t>
      </w:r>
      <w:r>
        <w:rPr>
          <w:rFonts w:cs="Arial"/>
          <w:b/>
          <w:bCs/>
          <w:color w:val="000000"/>
        </w:rPr>
        <w:t>:05.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60A3B9FC" w14:textId="77777777" w:rsidR="003C5728" w:rsidRDefault="003C5728" w:rsidP="003C5728">
      <w:pPr>
        <w:jc w:val="both"/>
        <w:rPr>
          <w:rFonts w:cs="Arial"/>
        </w:rPr>
      </w:pPr>
    </w:p>
    <w:p w14:paraId="7AAA41BC" w14:textId="37C6CC98" w:rsidR="00AE71FC" w:rsidRDefault="00A738D9" w:rsidP="003C5728">
      <w:pPr>
        <w:jc w:val="both"/>
      </w:pPr>
      <w:r>
        <w:rPr>
          <w:rFonts w:cs="Arial"/>
        </w:rPr>
        <w:t>Cena (C) – waga kryterium     60,00%;</w:t>
      </w:r>
    </w:p>
    <w:p w14:paraId="70A8BEDB" w14:textId="7ACB331C" w:rsidR="00AE71FC" w:rsidRDefault="00A738D9" w:rsidP="003C5728">
      <w:pPr>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2C05EBA7" w14:textId="23367567" w:rsidR="00AE71FC" w:rsidRDefault="003C5728" w:rsidP="003C5728">
      <w:pPr>
        <w:pStyle w:val="Akapitzlist"/>
        <w:ind w:left="0"/>
        <w:jc w:val="both"/>
      </w:pPr>
      <w:r>
        <w:rPr>
          <w:rFonts w:cs="Arial"/>
        </w:rPr>
        <w:lastRenderedPageBreak/>
        <w:t xml:space="preserve">1) </w:t>
      </w:r>
      <w:r w:rsidR="00A738D9" w:rsidRPr="003C5728">
        <w:rPr>
          <w:rFonts w:cs="Arial"/>
        </w:rPr>
        <w:t>Podstawą przyznania punktów w kryterium „cena” będzie cena ofertowa brutto podana przez Wykonawcę w Formularzu Ofertowym.</w:t>
      </w:r>
      <w:r>
        <w:rPr>
          <w:rFonts w:cs="Arial"/>
        </w:rPr>
        <w:t xml:space="preserve"> </w:t>
      </w:r>
      <w:r w:rsidR="00A738D9">
        <w:rPr>
          <w:rFonts w:cs="Arial"/>
        </w:rPr>
        <w:t>Cena ofertowa brutto musi uwzględniać wszelkie koszty jakie Wykonawca poniesie w związku z realizacją przedmiotu zamówienia.</w:t>
      </w:r>
    </w:p>
    <w:p w14:paraId="7A2E3D1B" w14:textId="77777777" w:rsidR="00AE71FC" w:rsidRDefault="00A738D9">
      <w:pPr>
        <w:jc w:val="both"/>
        <w:rPr>
          <w:rFonts w:cs="Arial"/>
        </w:rPr>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2A144B3B" w14:textId="77777777" w:rsidR="009C0E4C" w:rsidRDefault="009C0E4C">
      <w:pPr>
        <w:jc w:val="both"/>
      </w:pP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4A4AEF2F" w14:textId="77777777" w:rsidR="003C5728" w:rsidRDefault="003C5728">
      <w:pPr>
        <w:jc w:val="both"/>
        <w:rPr>
          <w:rFonts w:cs="Arial"/>
        </w:rPr>
      </w:pPr>
    </w:p>
    <w:p w14:paraId="16FC7BC2" w14:textId="7B42BC9E"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23476088" w14:textId="77777777" w:rsidR="009C0E4C" w:rsidRDefault="009C0E4C">
      <w:pPr>
        <w:jc w:val="both"/>
        <w:rPr>
          <w:rFonts w:cs="Arial"/>
        </w:rPr>
      </w:pPr>
    </w:p>
    <w:p w14:paraId="63F5B532" w14:textId="77777777" w:rsidR="009C0E4C" w:rsidRDefault="009C0E4C">
      <w:pPr>
        <w:jc w:val="both"/>
        <w:rPr>
          <w:rFonts w:cs="Arial"/>
        </w:rPr>
      </w:pPr>
    </w:p>
    <w:p w14:paraId="68228BE2" w14:textId="77777777" w:rsidR="00AE71FC" w:rsidRDefault="00A738D9">
      <w:pPr>
        <w:jc w:val="both"/>
      </w:pPr>
      <w:r>
        <w:rPr>
          <w:rFonts w:cs="Arial"/>
          <w:b/>
          <w:bCs/>
        </w:rPr>
        <w:lastRenderedPageBreak/>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lastRenderedPageBreak/>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D7105B6" w14:textId="5BF8E077" w:rsidR="003C5728" w:rsidRPr="009C0E4C" w:rsidRDefault="00A738D9">
      <w:pPr>
        <w:jc w:val="both"/>
      </w:pPr>
      <w:r>
        <w:rPr>
          <w:rFonts w:cs="Arial"/>
        </w:rPr>
        <w:t>12. Prezes Izby przekazuje skargę wraz z aktami postępowania odwoławczego do sądu zamówień publicznych w terminie 7 dni od dnia jej otrzymania.</w:t>
      </w:r>
    </w:p>
    <w:p w14:paraId="7B84025B" w14:textId="77777777" w:rsidR="003C5728" w:rsidRDefault="003C5728">
      <w:pPr>
        <w:jc w:val="both"/>
        <w:rPr>
          <w:rFonts w:cs="Arial"/>
        </w:rPr>
      </w:pPr>
    </w:p>
    <w:p w14:paraId="2504207B" w14:textId="77777777" w:rsidR="00AE71FC" w:rsidRDefault="00A738D9">
      <w:pPr>
        <w:jc w:val="both"/>
      </w:pPr>
      <w:r>
        <w:rPr>
          <w:rFonts w:cs="Arial"/>
          <w:b/>
          <w:bCs/>
        </w:rPr>
        <w:t>XXV. Spis załączników do niniejszej SWZ</w:t>
      </w:r>
    </w:p>
    <w:p w14:paraId="2A5EC229" w14:textId="77777777" w:rsidR="00AE71FC" w:rsidRDefault="00A738D9">
      <w:pPr>
        <w:jc w:val="both"/>
      </w:pPr>
      <w:bookmarkStart w:id="8" w:name="__DdeLink__1190_19675247791"/>
      <w:bookmarkEnd w:id="8"/>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08276B93" w14:textId="3A6CE83C" w:rsidR="009C0E4C" w:rsidRDefault="009C0E4C">
      <w:pPr>
        <w:jc w:val="both"/>
        <w:rPr>
          <w:rFonts w:cs="Arial"/>
        </w:rPr>
      </w:pPr>
      <w:r w:rsidRPr="009C0E4C">
        <w:rPr>
          <w:rFonts w:cs="Arial"/>
        </w:rPr>
        <w:t>Załącznik nr 1</w:t>
      </w:r>
      <w:r>
        <w:rPr>
          <w:rFonts w:cs="Arial"/>
        </w:rPr>
        <w:t>c</w:t>
      </w:r>
      <w:r w:rsidRPr="009C0E4C">
        <w:rPr>
          <w:rFonts w:cs="Arial"/>
        </w:rPr>
        <w:t xml:space="preserve"> do SWZ Formularz ofertowy  dla pakietu nr </w:t>
      </w:r>
      <w:r>
        <w:rPr>
          <w:rFonts w:cs="Arial"/>
        </w:rPr>
        <w:t>3</w:t>
      </w:r>
    </w:p>
    <w:p w14:paraId="5B9F7DBF" w14:textId="0C643D70" w:rsidR="009C0E4C" w:rsidRDefault="009C0E4C">
      <w:pPr>
        <w:jc w:val="both"/>
        <w:rPr>
          <w:rFonts w:cs="Arial"/>
        </w:rPr>
      </w:pPr>
      <w:r w:rsidRPr="009C0E4C">
        <w:rPr>
          <w:rFonts w:cs="Arial"/>
        </w:rPr>
        <w:t>Załącznik nr 1</w:t>
      </w:r>
      <w:r>
        <w:rPr>
          <w:rFonts w:cs="Arial"/>
        </w:rPr>
        <w:t xml:space="preserve">d </w:t>
      </w:r>
      <w:r w:rsidRPr="009C0E4C">
        <w:rPr>
          <w:rFonts w:cs="Arial"/>
        </w:rPr>
        <w:t xml:space="preserve">do SWZ Formularz ofertowy  dla pakietu nr </w:t>
      </w:r>
      <w:r>
        <w:rPr>
          <w:rFonts w:cs="Arial"/>
        </w:rPr>
        <w:t>4</w:t>
      </w:r>
    </w:p>
    <w:p w14:paraId="392A4411" w14:textId="77777777" w:rsidR="00AE71FC" w:rsidRDefault="00A738D9">
      <w:pPr>
        <w:jc w:val="both"/>
      </w:pPr>
      <w:r>
        <w:rPr>
          <w:rFonts w:cs="Arial"/>
        </w:rPr>
        <w:t>Załącznik nr 2 do SWZ Formularz asortymentowo-cenowy</w:t>
      </w:r>
    </w:p>
    <w:p w14:paraId="55720734" w14:textId="77777777" w:rsidR="009C0E4C" w:rsidRPr="009C0E4C" w:rsidRDefault="009C0E4C" w:rsidP="009C0E4C">
      <w:pPr>
        <w:jc w:val="both"/>
        <w:rPr>
          <w:rFonts w:cs="Arial"/>
        </w:rPr>
      </w:pPr>
      <w:r w:rsidRPr="009C0E4C">
        <w:rPr>
          <w:rFonts w:cs="Arial"/>
        </w:rPr>
        <w:t>Załącznik nr 3 do SWZ Wzór umowy</w:t>
      </w:r>
    </w:p>
    <w:p w14:paraId="128B44CA" w14:textId="77777777" w:rsidR="009C0E4C" w:rsidRPr="009C0E4C" w:rsidRDefault="009C0E4C" w:rsidP="009C0E4C">
      <w:pPr>
        <w:jc w:val="both"/>
        <w:rPr>
          <w:rFonts w:cs="Arial"/>
        </w:rPr>
      </w:pPr>
      <w:r w:rsidRPr="009C0E4C">
        <w:rPr>
          <w:rFonts w:cs="Arial"/>
        </w:rPr>
        <w:t>Załącznik nr 4 do SWZ Oświadczenie Wykonawcy o niepodleganiu wykluczeniu oraz spełnianiu warunków w postępowaniu, zgodnie  z art. 125 ust.1 ustawy PZP</w:t>
      </w:r>
    </w:p>
    <w:p w14:paraId="58224E40" w14:textId="03DAA645" w:rsidR="00AE71FC" w:rsidRDefault="009C0E4C" w:rsidP="009C0E4C">
      <w:pPr>
        <w:jc w:val="both"/>
      </w:pPr>
      <w:r w:rsidRPr="009C0E4C">
        <w:rPr>
          <w:rFonts w:cs="Arial"/>
        </w:rPr>
        <w:t>Załącznik nr 5 do SWZ Oświadczenie dot. przynależności do grupy kapitałowej</w:t>
      </w: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EC1141E"/>
    <w:multiLevelType w:val="multilevel"/>
    <w:tmpl w:val="F0D234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6083F6C"/>
    <w:multiLevelType w:val="multilevel"/>
    <w:tmpl w:val="9BBC00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B17465B"/>
    <w:multiLevelType w:val="multilevel"/>
    <w:tmpl w:val="A03813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D635710"/>
    <w:multiLevelType w:val="multilevel"/>
    <w:tmpl w:val="759AF8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682491A"/>
    <w:multiLevelType w:val="multilevel"/>
    <w:tmpl w:val="409E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7"/>
  </w:num>
  <w:num w:numId="5" w16cid:durableId="1851874798">
    <w:abstractNumId w:val="27"/>
  </w:num>
  <w:num w:numId="6" w16cid:durableId="97020579">
    <w:abstractNumId w:val="28"/>
  </w:num>
  <w:num w:numId="7" w16cid:durableId="2017614349">
    <w:abstractNumId w:val="23"/>
  </w:num>
  <w:num w:numId="8" w16cid:durableId="927078477">
    <w:abstractNumId w:val="4"/>
  </w:num>
  <w:num w:numId="9" w16cid:durableId="670137508">
    <w:abstractNumId w:val="11"/>
  </w:num>
  <w:num w:numId="10" w16cid:durableId="1300919724">
    <w:abstractNumId w:val="5"/>
  </w:num>
  <w:num w:numId="11" w16cid:durableId="1219633403">
    <w:abstractNumId w:val="30"/>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9"/>
  </w:num>
  <w:num w:numId="17" w16cid:durableId="888345502">
    <w:abstractNumId w:val="24"/>
  </w:num>
  <w:num w:numId="18" w16cid:durableId="307128029">
    <w:abstractNumId w:val="16"/>
  </w:num>
  <w:num w:numId="19" w16cid:durableId="1516184882">
    <w:abstractNumId w:val="25"/>
  </w:num>
  <w:num w:numId="20" w16cid:durableId="1095443021">
    <w:abstractNumId w:val="3"/>
  </w:num>
  <w:num w:numId="21" w16cid:durableId="979961314">
    <w:abstractNumId w:val="31"/>
  </w:num>
  <w:num w:numId="22" w16cid:durableId="1556695081">
    <w:abstractNumId w:val="19"/>
  </w:num>
  <w:num w:numId="23" w16cid:durableId="766460089">
    <w:abstractNumId w:val="1"/>
  </w:num>
  <w:num w:numId="24" w16cid:durableId="1535118503">
    <w:abstractNumId w:val="6"/>
  </w:num>
  <w:num w:numId="25" w16cid:durableId="598637613">
    <w:abstractNumId w:val="8"/>
  </w:num>
  <w:num w:numId="26" w16cid:durableId="268196323">
    <w:abstractNumId w:val="26"/>
  </w:num>
  <w:num w:numId="27" w16cid:durableId="1097749402">
    <w:abstractNumId w:val="21"/>
  </w:num>
  <w:num w:numId="28" w16cid:durableId="953051272">
    <w:abstractNumId w:val="14"/>
  </w:num>
  <w:num w:numId="29" w16cid:durableId="310596148">
    <w:abstractNumId w:val="20"/>
  </w:num>
  <w:num w:numId="30" w16cid:durableId="653795260">
    <w:abstractNumId w:val="18"/>
  </w:num>
  <w:num w:numId="31" w16cid:durableId="73670675">
    <w:abstractNumId w:val="22"/>
  </w:num>
  <w:num w:numId="32" w16cid:durableId="1842550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20DC"/>
    <w:rsid w:val="00097D32"/>
    <w:rsid w:val="000D2559"/>
    <w:rsid w:val="00121D41"/>
    <w:rsid w:val="00155F2D"/>
    <w:rsid w:val="00184BBA"/>
    <w:rsid w:val="001E1528"/>
    <w:rsid w:val="001F7753"/>
    <w:rsid w:val="00202164"/>
    <w:rsid w:val="00216A5D"/>
    <w:rsid w:val="00241495"/>
    <w:rsid w:val="00245AF9"/>
    <w:rsid w:val="00280118"/>
    <w:rsid w:val="002F6E1A"/>
    <w:rsid w:val="00386833"/>
    <w:rsid w:val="003A13AB"/>
    <w:rsid w:val="003A1E8F"/>
    <w:rsid w:val="003C5728"/>
    <w:rsid w:val="00690027"/>
    <w:rsid w:val="00765FEE"/>
    <w:rsid w:val="0078206F"/>
    <w:rsid w:val="007C6DA3"/>
    <w:rsid w:val="007E7BB1"/>
    <w:rsid w:val="009142BD"/>
    <w:rsid w:val="009A31F5"/>
    <w:rsid w:val="009C0E4C"/>
    <w:rsid w:val="009F3224"/>
    <w:rsid w:val="00A43F25"/>
    <w:rsid w:val="00A738D9"/>
    <w:rsid w:val="00AA13A2"/>
    <w:rsid w:val="00AB0E10"/>
    <w:rsid w:val="00AE71FC"/>
    <w:rsid w:val="00B6759C"/>
    <w:rsid w:val="00CA35B8"/>
    <w:rsid w:val="00CB685E"/>
    <w:rsid w:val="00CC6675"/>
    <w:rsid w:val="00CD4B8E"/>
    <w:rsid w:val="00D4706F"/>
    <w:rsid w:val="00DF140A"/>
    <w:rsid w:val="00E02F61"/>
    <w:rsid w:val="00EC1EC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94636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18</Pages>
  <Words>7915</Words>
  <Characters>47492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121</cp:revision>
  <cp:lastPrinted>2024-06-26T07:59:00Z</cp:lastPrinted>
  <dcterms:created xsi:type="dcterms:W3CDTF">2021-03-18T12:59:00Z</dcterms:created>
  <dcterms:modified xsi:type="dcterms:W3CDTF">2024-06-26T08:35:00Z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