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CC92" w14:textId="023B2299" w:rsidR="000514FA" w:rsidRPr="000514FA" w:rsidRDefault="000514FA" w:rsidP="000514FA">
      <w:pPr>
        <w:rPr>
          <w:rFonts w:ascii="Century Gothic" w:hAnsi="Century Gothic" w:cstheme="majorHAnsi"/>
          <w:sz w:val="24"/>
          <w:szCs w:val="24"/>
        </w:rPr>
      </w:pPr>
      <w:r w:rsidRPr="000514FA">
        <w:rPr>
          <w:rFonts w:ascii="Century Gothic" w:hAnsi="Century Gothic" w:cstheme="majorHAnsi"/>
          <w:sz w:val="24"/>
          <w:szCs w:val="24"/>
        </w:rPr>
        <w:t xml:space="preserve">Niszczarka do użytku </w:t>
      </w:r>
      <w:r>
        <w:rPr>
          <w:rFonts w:ascii="Century Gothic" w:hAnsi="Century Gothic" w:cstheme="majorHAnsi"/>
          <w:sz w:val="24"/>
          <w:szCs w:val="24"/>
        </w:rPr>
        <w:t>średniego</w:t>
      </w:r>
      <w:r w:rsidRPr="000514FA">
        <w:rPr>
          <w:rFonts w:ascii="Century Gothic" w:hAnsi="Century Gothic" w:cstheme="majorHAnsi"/>
          <w:sz w:val="24"/>
          <w:szCs w:val="24"/>
        </w:rPr>
        <w:t xml:space="preserve"> biura powinna być funkcjonalnym urządzeniem, przy pomocy którego w łatwy sposób można zniszczyć dokumenty</w:t>
      </w:r>
      <w:r>
        <w:rPr>
          <w:rFonts w:ascii="Century Gothic" w:hAnsi="Century Gothic" w:cstheme="majorHAnsi"/>
          <w:sz w:val="24"/>
          <w:szCs w:val="24"/>
        </w:rPr>
        <w:t xml:space="preserve"> i</w:t>
      </w:r>
      <w:r w:rsidRPr="000514FA">
        <w:rPr>
          <w:rFonts w:ascii="Century Gothic" w:hAnsi="Century Gothic" w:cstheme="majorHAnsi"/>
          <w:sz w:val="24"/>
          <w:szCs w:val="24"/>
        </w:rPr>
        <w:t xml:space="preserve"> płyty CD zawierające poufne dane.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1638"/>
      </w:tblGrid>
      <w:tr w:rsidR="0078141F" w:rsidRPr="000514FA" w14:paraId="7625974C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6498CE5E" w14:textId="34D42480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Rodzaj cięcia </w:t>
            </w:r>
          </w:p>
        </w:tc>
        <w:tc>
          <w:tcPr>
            <w:tcW w:w="0" w:type="auto"/>
            <w:vAlign w:val="center"/>
          </w:tcPr>
          <w:p w14:paraId="5531E4DB" w14:textId="49891D2A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ścinki </w:t>
            </w:r>
          </w:p>
        </w:tc>
      </w:tr>
      <w:tr w:rsidR="0078141F" w:rsidRPr="000514FA" w14:paraId="559D3925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1B2A3479" w14:textId="2C30A5DB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Przystosowanie do pracy ciągłej </w:t>
            </w:r>
          </w:p>
        </w:tc>
        <w:tc>
          <w:tcPr>
            <w:tcW w:w="0" w:type="auto"/>
            <w:vAlign w:val="center"/>
          </w:tcPr>
          <w:p w14:paraId="3D2BD528" w14:textId="615794FA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78141F" w:rsidRPr="000514FA" w14:paraId="0A79A1DA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0BA62393" w14:textId="77FB3387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Czas pracy (min) </w:t>
            </w:r>
          </w:p>
        </w:tc>
        <w:tc>
          <w:tcPr>
            <w:tcW w:w="0" w:type="auto"/>
            <w:vAlign w:val="center"/>
          </w:tcPr>
          <w:p w14:paraId="7FAF7DCA" w14:textId="7AF4B3C8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min.10 </w:t>
            </w:r>
          </w:p>
        </w:tc>
      </w:tr>
      <w:tr w:rsidR="0078141F" w:rsidRPr="000514FA" w14:paraId="462DFBF3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7742D839" w14:textId="18A1F5AC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Czas odpoczynku (min) </w:t>
            </w:r>
          </w:p>
        </w:tc>
        <w:tc>
          <w:tcPr>
            <w:tcW w:w="0" w:type="auto"/>
            <w:vAlign w:val="center"/>
          </w:tcPr>
          <w:p w14:paraId="5A6DED1B" w14:textId="185A7E42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max.30 </w:t>
            </w:r>
          </w:p>
        </w:tc>
      </w:tr>
      <w:tr w:rsidR="0078141F" w:rsidRPr="000514FA" w14:paraId="581B9D9E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6D277CA1" w14:textId="62AA7B59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Wydajność (80g) </w:t>
            </w:r>
          </w:p>
        </w:tc>
        <w:tc>
          <w:tcPr>
            <w:tcW w:w="0" w:type="auto"/>
            <w:vAlign w:val="center"/>
          </w:tcPr>
          <w:p w14:paraId="1EE52726" w14:textId="414AE936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>20 kart.</w:t>
            </w:r>
          </w:p>
        </w:tc>
      </w:tr>
      <w:tr w:rsidR="0078141F" w:rsidRPr="000514FA" w14:paraId="2DD7111A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367A94CF" w14:textId="71E19B53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Automatyczny podajnik </w:t>
            </w:r>
          </w:p>
        </w:tc>
        <w:tc>
          <w:tcPr>
            <w:tcW w:w="0" w:type="auto"/>
            <w:vAlign w:val="center"/>
          </w:tcPr>
          <w:p w14:paraId="17AB9DF2" w14:textId="7710AFC4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78141F" w:rsidRPr="000514FA" w14:paraId="15943AC6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2EB7D129" w14:textId="5633F2B4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Pojemność (litry) </w:t>
            </w:r>
          </w:p>
        </w:tc>
        <w:tc>
          <w:tcPr>
            <w:tcW w:w="0" w:type="auto"/>
            <w:vAlign w:val="center"/>
          </w:tcPr>
          <w:p w14:paraId="5CDFED02" w14:textId="21F2D103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20 </w:t>
            </w:r>
          </w:p>
        </w:tc>
      </w:tr>
      <w:tr w:rsidR="0078141F" w:rsidRPr="000514FA" w14:paraId="712AB487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729F779F" w14:textId="7B492FF6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Cięcie papieru </w:t>
            </w:r>
          </w:p>
        </w:tc>
        <w:tc>
          <w:tcPr>
            <w:tcW w:w="0" w:type="auto"/>
            <w:vAlign w:val="center"/>
          </w:tcPr>
          <w:p w14:paraId="6ABD09B7" w14:textId="41C1E255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8141F" w:rsidRPr="000514FA" w14:paraId="52196CEA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0E5C9356" w14:textId="4614BB5C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Cięcie zszywek </w:t>
            </w:r>
          </w:p>
        </w:tc>
        <w:tc>
          <w:tcPr>
            <w:tcW w:w="0" w:type="auto"/>
            <w:vAlign w:val="center"/>
          </w:tcPr>
          <w:p w14:paraId="725C1834" w14:textId="24648227" w:rsidR="0078141F" w:rsidRPr="000514FA" w:rsidRDefault="0078141F" w:rsidP="0078141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8141F" w:rsidRPr="000514FA" w14:paraId="29E938F1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347427BF" w14:textId="3EE1E1D1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Cięcie spinaczy biurowych </w:t>
            </w:r>
          </w:p>
        </w:tc>
        <w:tc>
          <w:tcPr>
            <w:tcW w:w="0" w:type="auto"/>
            <w:vAlign w:val="center"/>
          </w:tcPr>
          <w:p w14:paraId="6725A2F3" w14:textId="7AA0EBFC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8141F" w:rsidRPr="000514FA" w14:paraId="1EB46ADB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733A4845" w14:textId="0A8A1351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Niszczenie płyt CD </w:t>
            </w:r>
          </w:p>
        </w:tc>
        <w:tc>
          <w:tcPr>
            <w:tcW w:w="0" w:type="auto"/>
            <w:vAlign w:val="center"/>
          </w:tcPr>
          <w:p w14:paraId="1DF36D4A" w14:textId="6E13CC23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8141F" w:rsidRPr="000514FA" w14:paraId="5BF660AC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0A74052A" w14:textId="088B4006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Poziom głośności (dB) </w:t>
            </w:r>
          </w:p>
        </w:tc>
        <w:tc>
          <w:tcPr>
            <w:tcW w:w="0" w:type="auto"/>
            <w:vAlign w:val="center"/>
          </w:tcPr>
          <w:p w14:paraId="1FF6D92D" w14:textId="6123C978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max. 60 </w:t>
            </w:r>
          </w:p>
        </w:tc>
      </w:tr>
      <w:tr w:rsidR="0078141F" w:rsidRPr="000514FA" w14:paraId="3F128BAD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15E791B6" w14:textId="34F4EFA3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Obudowa z kółkami </w:t>
            </w:r>
          </w:p>
        </w:tc>
        <w:tc>
          <w:tcPr>
            <w:tcW w:w="0" w:type="auto"/>
            <w:vAlign w:val="center"/>
          </w:tcPr>
          <w:p w14:paraId="6FCDA3D1" w14:textId="339A2166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78141F" w:rsidRPr="000514FA" w14:paraId="7D47C207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45854457" w14:textId="3B001016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Szerokość szczeliny (mm) </w:t>
            </w:r>
          </w:p>
        </w:tc>
        <w:tc>
          <w:tcPr>
            <w:tcW w:w="0" w:type="auto"/>
            <w:vAlign w:val="center"/>
          </w:tcPr>
          <w:p w14:paraId="249B84F0" w14:textId="0C75E128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220 </w:t>
            </w:r>
          </w:p>
        </w:tc>
      </w:tr>
      <w:tr w:rsidR="0078141F" w:rsidRPr="000514FA" w14:paraId="0F5FC45F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44EB7463" w14:textId="214B61BF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Rodzaj noży tnących </w:t>
            </w:r>
          </w:p>
        </w:tc>
        <w:tc>
          <w:tcPr>
            <w:tcW w:w="0" w:type="auto"/>
            <w:vAlign w:val="center"/>
          </w:tcPr>
          <w:p w14:paraId="17DCDEE5" w14:textId="63F1A84A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standardowe </w:t>
            </w:r>
          </w:p>
        </w:tc>
      </w:tr>
      <w:tr w:rsidR="0078141F" w:rsidRPr="000514FA" w14:paraId="7A919E7C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67FD276F" w14:textId="48D1F8CC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System automatycznego oliwienia </w:t>
            </w:r>
          </w:p>
        </w:tc>
        <w:tc>
          <w:tcPr>
            <w:tcW w:w="0" w:type="auto"/>
            <w:vAlign w:val="center"/>
          </w:tcPr>
          <w:p w14:paraId="75DEACA1" w14:textId="3A4282C0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78141F" w:rsidRPr="000514FA" w14:paraId="2CC361B0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3F7A00F2" w14:textId="249ED505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Moc (W) </w:t>
            </w:r>
          </w:p>
        </w:tc>
        <w:tc>
          <w:tcPr>
            <w:tcW w:w="0" w:type="auto"/>
            <w:vAlign w:val="center"/>
          </w:tcPr>
          <w:p w14:paraId="46830E2B" w14:textId="7C5EEF6A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160 </w:t>
            </w:r>
          </w:p>
        </w:tc>
      </w:tr>
      <w:tr w:rsidR="0078141F" w:rsidRPr="000514FA" w14:paraId="40494383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5E875D26" w14:textId="6113A41A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Automatyczny START/STOP </w:t>
            </w:r>
          </w:p>
        </w:tc>
        <w:tc>
          <w:tcPr>
            <w:tcW w:w="0" w:type="auto"/>
            <w:vAlign w:val="center"/>
          </w:tcPr>
          <w:p w14:paraId="0A0D6E33" w14:textId="498B572E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8141F" w:rsidRPr="000514FA" w14:paraId="65A3AD3B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55AFE024" w14:textId="019C6278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Zabezpieczenie przed przegrzaniem </w:t>
            </w:r>
          </w:p>
        </w:tc>
        <w:tc>
          <w:tcPr>
            <w:tcW w:w="0" w:type="auto"/>
            <w:vAlign w:val="center"/>
          </w:tcPr>
          <w:p w14:paraId="57369FF7" w14:textId="677A5881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8141F" w:rsidRPr="000514FA" w14:paraId="058860B9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53399CDB" w14:textId="5BA22E92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Zasilanie (V) </w:t>
            </w:r>
          </w:p>
        </w:tc>
        <w:tc>
          <w:tcPr>
            <w:tcW w:w="0" w:type="auto"/>
            <w:vAlign w:val="center"/>
          </w:tcPr>
          <w:p w14:paraId="64435107" w14:textId="77E176F2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230 </w:t>
            </w:r>
          </w:p>
        </w:tc>
      </w:tr>
      <w:tr w:rsidR="0078141F" w:rsidRPr="000514FA" w14:paraId="0FD1309C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5BF35141" w14:textId="1F9D0EF0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0" w:type="auto"/>
            <w:vAlign w:val="center"/>
          </w:tcPr>
          <w:p w14:paraId="2080FF5C" w14:textId="6752CBC0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0514FA"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  <w:t xml:space="preserve">2 lata </w:t>
            </w:r>
          </w:p>
        </w:tc>
      </w:tr>
      <w:tr w:rsidR="0078141F" w:rsidRPr="000514FA" w14:paraId="783A684E" w14:textId="77777777" w:rsidTr="0078141F">
        <w:trPr>
          <w:tblCellSpacing w:w="15" w:type="dxa"/>
        </w:trPr>
        <w:tc>
          <w:tcPr>
            <w:tcW w:w="0" w:type="auto"/>
            <w:vAlign w:val="center"/>
          </w:tcPr>
          <w:p w14:paraId="67428F63" w14:textId="5E8351A2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F83A413" w14:textId="22778703" w:rsidR="0078141F" w:rsidRPr="000514FA" w:rsidRDefault="0078141F" w:rsidP="0078141F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</w:p>
        </w:tc>
      </w:tr>
    </w:tbl>
    <w:p w14:paraId="26F744D9" w14:textId="77777777" w:rsidR="00CB5C44" w:rsidRDefault="00CB5C44"/>
    <w:sectPr w:rsidR="00CB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8B"/>
    <w:rsid w:val="000514FA"/>
    <w:rsid w:val="000D32F6"/>
    <w:rsid w:val="000E1FAA"/>
    <w:rsid w:val="0014178B"/>
    <w:rsid w:val="001B2609"/>
    <w:rsid w:val="002535B0"/>
    <w:rsid w:val="002A540E"/>
    <w:rsid w:val="004953BD"/>
    <w:rsid w:val="0050528D"/>
    <w:rsid w:val="0078141F"/>
    <w:rsid w:val="00960F23"/>
    <w:rsid w:val="009D5ED5"/>
    <w:rsid w:val="00A95166"/>
    <w:rsid w:val="00C84F36"/>
    <w:rsid w:val="00CB5C44"/>
    <w:rsid w:val="00E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AAE6"/>
  <w15:chartTrackingRefBased/>
  <w15:docId w15:val="{B8DD5097-1AD5-4236-AA10-AC751A76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Kurczalska</dc:creator>
  <cp:keywords/>
  <dc:description/>
  <cp:lastModifiedBy>Aneta Kurczalska</cp:lastModifiedBy>
  <cp:revision>2</cp:revision>
  <dcterms:created xsi:type="dcterms:W3CDTF">2021-07-06T07:55:00Z</dcterms:created>
  <dcterms:modified xsi:type="dcterms:W3CDTF">2021-07-06T08:34:00Z</dcterms:modified>
</cp:coreProperties>
</file>