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F50F" w14:textId="19B49309" w:rsidR="006D000B" w:rsidRPr="001D3ACF" w:rsidRDefault="006D000B" w:rsidP="00127D3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nr TI</w:t>
      </w:r>
      <w:r w:rsidR="008B4E6C">
        <w:rPr>
          <w:rFonts w:ascii="Calibri" w:hAnsi="Calibri"/>
          <w:b/>
          <w:sz w:val="24"/>
          <w:szCs w:val="24"/>
        </w:rPr>
        <w:t>-R</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9720B4">
        <w:rPr>
          <w:rFonts w:ascii="Calibri" w:hAnsi="Calibri"/>
          <w:b/>
          <w:sz w:val="24"/>
          <w:szCs w:val="24"/>
        </w:rPr>
        <w:t>3</w:t>
      </w:r>
    </w:p>
    <w:p w14:paraId="30A316C5" w14:textId="77777777" w:rsidR="006D000B" w:rsidRPr="001D3ACF" w:rsidRDefault="006D000B" w:rsidP="00BA5787">
      <w:pPr>
        <w:tabs>
          <w:tab w:val="left" w:pos="6960"/>
        </w:tabs>
        <w:rPr>
          <w:rFonts w:ascii="Calibri" w:hAnsi="Calibri"/>
          <w:sz w:val="24"/>
          <w:szCs w:val="24"/>
        </w:rPr>
      </w:pPr>
    </w:p>
    <w:p w14:paraId="7BAD40A1" w14:textId="32150FA7"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9720B4">
        <w:rPr>
          <w:rFonts w:ascii="Calibri" w:hAnsi="Calibri"/>
          <w:sz w:val="24"/>
          <w:szCs w:val="24"/>
        </w:rPr>
        <w:t>3</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E317E6">
        <w:rPr>
          <w:rFonts w:ascii="Calibri" w:hAnsi="Calibri"/>
          <w:sz w:val="24"/>
          <w:szCs w:val="24"/>
        </w:rPr>
        <w:t>50</w:t>
      </w:r>
      <w:r w:rsidRPr="00D77B77">
        <w:rPr>
          <w:rFonts w:ascii="Calibri" w:hAnsi="Calibri"/>
          <w:sz w:val="24"/>
          <w:szCs w:val="24"/>
        </w:rPr>
        <w:t> </w:t>
      </w:r>
      <w:r w:rsidR="00E317E6">
        <w:rPr>
          <w:rFonts w:ascii="Calibri" w:hAnsi="Calibri"/>
          <w:sz w:val="24"/>
          <w:szCs w:val="24"/>
        </w:rPr>
        <w:t>2</w:t>
      </w:r>
      <w:r w:rsidRPr="00D77B77">
        <w:rPr>
          <w:rFonts w:ascii="Calibri" w:hAnsi="Calibri"/>
          <w:sz w:val="24"/>
          <w:szCs w:val="24"/>
        </w:rPr>
        <w:t>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1A114C6E" w14:textId="16930616" w:rsidR="0054795B" w:rsidRDefault="001D6C86" w:rsidP="00974B7E">
      <w:pPr>
        <w:spacing w:line="276" w:lineRule="auto"/>
        <w:jc w:val="both"/>
        <w:rPr>
          <w:rFonts w:ascii="Calibri" w:hAnsi="Calibri"/>
          <w:b/>
          <w:bCs/>
          <w:sz w:val="24"/>
          <w:szCs w:val="24"/>
        </w:rPr>
      </w:pPr>
      <w:r w:rsidRPr="00795240">
        <w:rPr>
          <w:rFonts w:ascii="Calibri" w:hAnsi="Calibri"/>
          <w:b/>
          <w:bCs/>
          <w:sz w:val="24"/>
          <w:szCs w:val="24"/>
        </w:rPr>
        <w:t>„</w:t>
      </w:r>
      <w:r w:rsidR="007143B8" w:rsidRPr="007143B8">
        <w:rPr>
          <w:rFonts w:ascii="Calibri" w:hAnsi="Calibri"/>
          <w:b/>
          <w:bCs/>
          <w:sz w:val="24"/>
          <w:szCs w:val="24"/>
        </w:rPr>
        <w:t>Wykonanie oznakowania poziomego na parkingu w siedzibie KPEC w Bydgoszczy</w:t>
      </w:r>
      <w:r w:rsidR="00914C6A">
        <w:rPr>
          <w:rFonts w:ascii="Calibri" w:hAnsi="Calibri"/>
          <w:b/>
          <w:bCs/>
          <w:sz w:val="24"/>
          <w:szCs w:val="24"/>
        </w:rPr>
        <w:t>”</w:t>
      </w:r>
    </w:p>
    <w:p w14:paraId="019AD393" w14:textId="77777777" w:rsidR="008A3318" w:rsidRDefault="008A3318" w:rsidP="00974B7E">
      <w:pPr>
        <w:spacing w:line="276" w:lineRule="auto"/>
        <w:jc w:val="both"/>
        <w:rPr>
          <w:rFonts w:ascii="Calibri" w:hAnsi="Calibri"/>
          <w:b/>
          <w:bCs/>
          <w:sz w:val="24"/>
          <w:szCs w:val="24"/>
        </w:rPr>
      </w:pPr>
    </w:p>
    <w:p w14:paraId="4F776B78" w14:textId="2F1F2C1E" w:rsidR="00364ACA" w:rsidRPr="005B4806" w:rsidRDefault="005B4806" w:rsidP="005B4806">
      <w:pPr>
        <w:tabs>
          <w:tab w:val="num" w:pos="284"/>
        </w:tabs>
        <w:spacing w:after="120"/>
        <w:rPr>
          <w:rFonts w:ascii="Calibri" w:hAnsi="Calibri"/>
          <w:bCs/>
          <w:sz w:val="24"/>
          <w:szCs w:val="24"/>
          <w:u w:val="single"/>
        </w:rPr>
      </w:pPr>
      <w:r w:rsidRPr="005B4806">
        <w:rPr>
          <w:rFonts w:ascii="Calibri" w:hAnsi="Calibri"/>
          <w:bCs/>
          <w:sz w:val="24"/>
          <w:szCs w:val="24"/>
          <w:u w:val="single"/>
        </w:rPr>
        <w:t>Zakres robót zgodnie z opisem przedmiotu zamówienia w SWZ</w:t>
      </w:r>
    </w:p>
    <w:p w14:paraId="190BBE4A" w14:textId="77C57857" w:rsidR="00197723" w:rsidRPr="007F6CA4" w:rsidRDefault="00731BF9"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 xml:space="preserve">Integralną częścią umowy </w:t>
      </w:r>
      <w:r>
        <w:rPr>
          <w:rFonts w:asciiTheme="minorHAnsi" w:hAnsiTheme="minorHAnsi" w:cs="Arial"/>
          <w:bCs/>
          <w:szCs w:val="24"/>
          <w:lang w:val="pl-PL"/>
        </w:rPr>
        <w:t>jest</w:t>
      </w:r>
      <w:r w:rsidRPr="008410FF">
        <w:rPr>
          <w:rFonts w:asciiTheme="minorHAnsi" w:hAnsiTheme="minorHAnsi" w:cs="Arial"/>
          <w:bCs/>
          <w:szCs w:val="24"/>
        </w:rPr>
        <w:t>:</w:t>
      </w:r>
      <w:r>
        <w:rPr>
          <w:rFonts w:asciiTheme="minorHAnsi" w:hAnsiTheme="minorHAnsi" w:cs="Arial"/>
          <w:bCs/>
          <w:szCs w:val="24"/>
          <w:lang w:val="pl-PL"/>
        </w:rPr>
        <w:t xml:space="preserve"> Specyfikacja </w:t>
      </w:r>
      <w:r w:rsidRPr="008410FF">
        <w:rPr>
          <w:rFonts w:asciiTheme="minorHAnsi" w:hAnsiTheme="minorHAnsi" w:cs="Arial"/>
          <w:bCs/>
          <w:szCs w:val="24"/>
        </w:rPr>
        <w:t>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Pr>
          <w:rFonts w:asciiTheme="minorHAnsi" w:hAnsiTheme="minorHAnsi" w:cs="Arial"/>
          <w:bCs/>
          <w:szCs w:val="24"/>
          <w:lang w:val="pl-PL"/>
        </w:rPr>
        <w:t>SWZ</w:t>
      </w:r>
      <w:r w:rsidRPr="008410FF">
        <w:rPr>
          <w:rFonts w:asciiTheme="minorHAnsi" w:hAnsiTheme="minorHAnsi" w:cs="Arial"/>
          <w:bCs/>
          <w:szCs w:val="24"/>
        </w:rPr>
        <w:t xml:space="preserve">), Załączniki do </w:t>
      </w:r>
      <w:r>
        <w:rPr>
          <w:rFonts w:asciiTheme="minorHAnsi" w:hAnsiTheme="minorHAnsi" w:cs="Arial"/>
          <w:bCs/>
          <w:szCs w:val="24"/>
          <w:lang w:val="pl-PL"/>
        </w:rPr>
        <w:t>S</w:t>
      </w:r>
      <w:r w:rsidRPr="008410FF">
        <w:rPr>
          <w:rFonts w:asciiTheme="minorHAnsi" w:hAnsiTheme="minorHAnsi" w:cs="Arial"/>
          <w:bCs/>
          <w:szCs w:val="24"/>
        </w:rPr>
        <w:t>WZ oraz oferta Wykonawcy</w:t>
      </w:r>
      <w:r w:rsidR="007F6CA4" w:rsidRPr="008410FF">
        <w:rPr>
          <w:rFonts w:asciiTheme="minorHAnsi" w:hAnsiTheme="minorHAnsi" w:cs="Arial"/>
          <w:bCs/>
          <w:szCs w:val="24"/>
        </w:rPr>
        <w:t>.</w:t>
      </w:r>
    </w:p>
    <w:p w14:paraId="7D571F61" w14:textId="77777777" w:rsidR="00F0641A" w:rsidRDefault="00F0641A" w:rsidP="00BA5787">
      <w:pPr>
        <w:pStyle w:val="Tytu"/>
        <w:tabs>
          <w:tab w:val="left" w:pos="709"/>
        </w:tabs>
        <w:ind w:left="0"/>
        <w:rPr>
          <w:rFonts w:ascii="Calibri" w:hAnsi="Calibri" w:cs="Arial"/>
          <w:szCs w:val="24"/>
          <w:lang w:val="pl-PL"/>
        </w:rPr>
      </w:pP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0FDE2130"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w:t>
      </w:r>
      <w:r w:rsidR="00AB0FAF">
        <w:rPr>
          <w:rFonts w:ascii="Calibri" w:hAnsi="Calibri" w:cs="Times New Roman"/>
          <w:sz w:val="24"/>
          <w:szCs w:val="24"/>
        </w:rPr>
        <w:t>podpisaniu umowy,</w:t>
      </w:r>
      <w:r w:rsidR="004B28BF" w:rsidRPr="00C8703D">
        <w:rPr>
          <w:rFonts w:ascii="Calibri" w:hAnsi="Calibri" w:cs="Times New Roman"/>
          <w:sz w:val="24"/>
          <w:szCs w:val="24"/>
        </w:rPr>
        <w:t xml:space="preserve">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6B39A83D" w14:textId="0054D7E0" w:rsidR="00914C6A" w:rsidRPr="005B4806" w:rsidRDefault="00773719" w:rsidP="005B4806">
      <w:pPr>
        <w:pStyle w:val="Akapitzlist"/>
        <w:ind w:left="284" w:hanging="284"/>
        <w:jc w:val="both"/>
        <w:rPr>
          <w:rFonts w:ascii="Calibri" w:hAnsi="Calibri"/>
          <w:b/>
          <w:bCs/>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022B06" w:rsidRPr="00252B1D">
        <w:rPr>
          <w:rFonts w:ascii="Calibri" w:hAnsi="Calibri"/>
          <w:sz w:val="24"/>
          <w:szCs w:val="24"/>
        </w:rPr>
        <w:t xml:space="preserve">: </w:t>
      </w:r>
    </w:p>
    <w:p w14:paraId="67C1157E" w14:textId="1120D02E" w:rsidR="00914C6A" w:rsidRDefault="00914C6A" w:rsidP="00E23B0D">
      <w:pPr>
        <w:ind w:firstLine="426"/>
        <w:rPr>
          <w:rFonts w:ascii="Calibri" w:hAnsi="Calibri"/>
          <w:b/>
          <w:sz w:val="24"/>
          <w:szCs w:val="24"/>
        </w:rPr>
      </w:pPr>
      <w:r w:rsidRPr="00914C6A">
        <w:rPr>
          <w:rFonts w:ascii="Calibri" w:hAnsi="Calibri"/>
          <w:b/>
          <w:sz w:val="24"/>
          <w:szCs w:val="24"/>
        </w:rPr>
        <w:t>•</w:t>
      </w:r>
      <w:r w:rsidRPr="00914C6A">
        <w:rPr>
          <w:rFonts w:ascii="Calibri" w:hAnsi="Calibri"/>
          <w:b/>
          <w:sz w:val="24"/>
          <w:szCs w:val="24"/>
        </w:rPr>
        <w:tab/>
        <w:t xml:space="preserve">do </w:t>
      </w:r>
      <w:r w:rsidR="00490FF2">
        <w:rPr>
          <w:rFonts w:ascii="Calibri" w:hAnsi="Calibri"/>
          <w:b/>
          <w:sz w:val="24"/>
          <w:szCs w:val="24"/>
        </w:rPr>
        <w:t>29</w:t>
      </w:r>
      <w:r w:rsidRPr="00914C6A">
        <w:rPr>
          <w:rFonts w:ascii="Calibri" w:hAnsi="Calibri"/>
          <w:b/>
          <w:sz w:val="24"/>
          <w:szCs w:val="24"/>
        </w:rPr>
        <w:t>.</w:t>
      </w:r>
      <w:r w:rsidR="00BA1B5B">
        <w:rPr>
          <w:rFonts w:ascii="Calibri" w:hAnsi="Calibri"/>
          <w:b/>
          <w:sz w:val="24"/>
          <w:szCs w:val="24"/>
        </w:rPr>
        <w:t>1</w:t>
      </w:r>
      <w:r w:rsidR="00CD7F51">
        <w:rPr>
          <w:rFonts w:ascii="Calibri" w:hAnsi="Calibri"/>
          <w:b/>
          <w:sz w:val="24"/>
          <w:szCs w:val="24"/>
        </w:rPr>
        <w:t>2</w:t>
      </w:r>
      <w:r w:rsidRPr="00914C6A">
        <w:rPr>
          <w:rFonts w:ascii="Calibri" w:hAnsi="Calibri"/>
          <w:b/>
          <w:sz w:val="24"/>
          <w:szCs w:val="24"/>
        </w:rPr>
        <w:t>.2023r.</w:t>
      </w:r>
    </w:p>
    <w:p w14:paraId="5C1A157A" w14:textId="77777777" w:rsidR="00914C6A" w:rsidRDefault="00914C6A" w:rsidP="00914C6A">
      <w:pP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2FEB7D1" w14:textId="0CB0A963" w:rsidR="008410FF" w:rsidRPr="00914C6A" w:rsidRDefault="00E80BD3" w:rsidP="008410FF">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lastRenderedPageBreak/>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1DAFCF5A" w14:textId="05953EAF" w:rsidR="00E80BD3" w:rsidRPr="001D3ACF" w:rsidRDefault="00E80BD3" w:rsidP="001D7029">
      <w:pPr>
        <w:pStyle w:val="Akapitzlist"/>
        <w:numPr>
          <w:ilvl w:val="0"/>
          <w:numId w:val="44"/>
        </w:numPr>
        <w:ind w:left="426" w:hanging="426"/>
        <w:jc w:val="both"/>
        <w:rPr>
          <w:rFonts w:ascii="Calibri" w:hAnsi="Calibri"/>
          <w:sz w:val="24"/>
          <w:szCs w:val="24"/>
        </w:rPr>
      </w:pPr>
      <w:r w:rsidRPr="001D3ACF">
        <w:rPr>
          <w:rFonts w:ascii="Calibri" w:hAnsi="Calibri"/>
          <w:sz w:val="24"/>
          <w:szCs w:val="24"/>
        </w:rPr>
        <w:t>Wynagrodzenie umowne obejmuje także ekwiwalent za usuwanie wad w okresie gwarancji.</w:t>
      </w:r>
    </w:p>
    <w:p w14:paraId="7CB26F75" w14:textId="54390209" w:rsidR="00E80BD3" w:rsidRPr="001D3ACF" w:rsidRDefault="00E80BD3" w:rsidP="001D7029">
      <w:pPr>
        <w:pStyle w:val="Akapitzlist"/>
        <w:numPr>
          <w:ilvl w:val="0"/>
          <w:numId w:val="44"/>
        </w:numPr>
        <w:ind w:left="426" w:hanging="426"/>
        <w:jc w:val="both"/>
        <w:rPr>
          <w:rFonts w:ascii="Calibri" w:hAnsi="Calibri"/>
          <w:sz w:val="24"/>
          <w:szCs w:val="24"/>
        </w:rPr>
      </w:pPr>
      <w:r w:rsidRPr="001D3ACF">
        <w:rPr>
          <w:rFonts w:ascii="Calibri" w:hAnsi="Calibri"/>
          <w:sz w:val="24"/>
          <w:szCs w:val="24"/>
        </w:rPr>
        <w:t>Wykonana przez Wykonawcę praca  musi być zgodna z obowiązującymi przepisami  i normami europejskimi.</w:t>
      </w:r>
    </w:p>
    <w:p w14:paraId="646ACB72" w14:textId="4A6115D9" w:rsidR="00E80BD3" w:rsidRPr="001D3ACF" w:rsidRDefault="007143B8" w:rsidP="00E80BD3">
      <w:pPr>
        <w:pStyle w:val="Akapitzlist"/>
        <w:ind w:left="426" w:hanging="426"/>
        <w:jc w:val="both"/>
        <w:rPr>
          <w:rFonts w:ascii="Calibri" w:hAnsi="Calibri"/>
          <w:sz w:val="24"/>
          <w:szCs w:val="24"/>
        </w:rPr>
      </w:pPr>
      <w:r>
        <w:rPr>
          <w:rFonts w:ascii="Calibri" w:hAnsi="Calibri"/>
          <w:sz w:val="24"/>
          <w:szCs w:val="24"/>
        </w:rPr>
        <w:t>7</w:t>
      </w:r>
      <w:r w:rsidR="00E80BD3" w:rsidRPr="001D3ACF">
        <w:rPr>
          <w:rFonts w:ascii="Calibri" w:hAnsi="Calibri"/>
          <w:sz w:val="24"/>
          <w:szCs w:val="24"/>
        </w:rPr>
        <w:t xml:space="preserve">. </w:t>
      </w:r>
      <w:r w:rsidR="00E80BD3"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731F88DD" w:rsidR="0055090D" w:rsidRDefault="007143B8" w:rsidP="002D1B33">
      <w:pPr>
        <w:pStyle w:val="Akapitzlist"/>
        <w:ind w:left="426" w:hanging="426"/>
        <w:jc w:val="both"/>
        <w:rPr>
          <w:rFonts w:ascii="Calibri" w:hAnsi="Calibri"/>
          <w:sz w:val="24"/>
          <w:szCs w:val="24"/>
        </w:rPr>
      </w:pPr>
      <w:r>
        <w:rPr>
          <w:rFonts w:ascii="Calibri" w:hAnsi="Calibri"/>
          <w:sz w:val="24"/>
          <w:szCs w:val="24"/>
        </w:rPr>
        <w:t>8</w:t>
      </w:r>
      <w:r w:rsidR="00E80BD3" w:rsidRPr="001D3ACF">
        <w:rPr>
          <w:rFonts w:ascii="Calibri" w:hAnsi="Calibri"/>
          <w:sz w:val="24"/>
          <w:szCs w:val="24"/>
        </w:rPr>
        <w:t xml:space="preserve">. </w:t>
      </w:r>
      <w:r w:rsidR="00E80BD3" w:rsidRPr="001D3ACF">
        <w:rPr>
          <w:rFonts w:ascii="Calibri" w:hAnsi="Calibri"/>
          <w:sz w:val="24"/>
          <w:szCs w:val="24"/>
        </w:rPr>
        <w:tab/>
        <w:t>Wykonawca nie może zbywać na rzecz osób trzecich wierzytelności powstałych w wyniku realizacji niniejszych prac.</w:t>
      </w:r>
    </w:p>
    <w:p w14:paraId="0334ED68" w14:textId="77777777" w:rsidR="009C78E7" w:rsidRPr="00974B7E" w:rsidRDefault="009C78E7" w:rsidP="002D1B33">
      <w:pPr>
        <w:pStyle w:val="Akapitzlist"/>
        <w:ind w:left="426" w:hanging="426"/>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2AA6B0E2"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9F3F6A">
        <w:rPr>
          <w:rFonts w:ascii="Calibri" w:hAnsi="Calibri"/>
          <w:sz w:val="24"/>
          <w:szCs w:val="24"/>
        </w:rPr>
        <w:t xml:space="preserve"> (</w:t>
      </w:r>
      <w:r w:rsidR="009F3F6A">
        <w:rPr>
          <w:rFonts w:ascii="Calibri" w:hAnsi="Calibri" w:cs="Times New Roman"/>
          <w:i/>
          <w:sz w:val="24"/>
          <w:szCs w:val="24"/>
        </w:rPr>
        <w:t xml:space="preserve">Dz. U. z 2021 r. poz. 2351 z </w:t>
      </w:r>
      <w:proofErr w:type="spellStart"/>
      <w:r w:rsidR="009F3F6A">
        <w:rPr>
          <w:rFonts w:ascii="Calibri" w:hAnsi="Calibri" w:cs="Times New Roman"/>
          <w:i/>
          <w:sz w:val="24"/>
          <w:szCs w:val="24"/>
        </w:rPr>
        <w:t>późn</w:t>
      </w:r>
      <w:proofErr w:type="spellEnd"/>
      <w:r w:rsidR="009F3F6A">
        <w:rPr>
          <w:rFonts w:ascii="Calibri" w:hAnsi="Calibri" w:cs="Times New Roman"/>
          <w:i/>
          <w:sz w:val="24"/>
          <w:szCs w:val="24"/>
        </w:rPr>
        <w:t>. zm.)</w:t>
      </w:r>
      <w:r w:rsidR="001F2361" w:rsidRPr="001D3ACF">
        <w:rPr>
          <w:rFonts w:ascii="Calibri" w:hAnsi="Calibri"/>
          <w:sz w:val="24"/>
          <w:szCs w:val="24"/>
        </w:rPr>
        <w:t>,</w:t>
      </w:r>
    </w:p>
    <w:p w14:paraId="27AF7CC5" w14:textId="3BDCE5FC"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 xml:space="preserve">w art. </w:t>
      </w:r>
      <w:r w:rsidR="00127D37">
        <w:rPr>
          <w:rFonts w:ascii="Calibri" w:hAnsi="Calibri"/>
          <w:i/>
          <w:sz w:val="24"/>
          <w:szCs w:val="24"/>
        </w:rPr>
        <w:t>101</w:t>
      </w:r>
      <w:r w:rsidRPr="001D3ACF">
        <w:rPr>
          <w:rFonts w:ascii="Calibri" w:hAnsi="Calibri"/>
          <w:i/>
          <w:sz w:val="24"/>
          <w:szCs w:val="24"/>
        </w:rPr>
        <w:t xml:space="preserve">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65B24A99"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xml:space="preserve">. Dz.U. z 2021 r. poz. 2351 z </w:t>
      </w:r>
      <w:proofErr w:type="spellStart"/>
      <w:r w:rsidR="00F244AD">
        <w:rPr>
          <w:rFonts w:ascii="Calibri" w:hAnsi="Calibri"/>
          <w:i/>
          <w:sz w:val="24"/>
          <w:szCs w:val="24"/>
        </w:rPr>
        <w:t>późn</w:t>
      </w:r>
      <w:proofErr w:type="spellEnd"/>
      <w:r w:rsidR="00F244AD">
        <w:rPr>
          <w:rFonts w:ascii="Calibri" w:hAnsi="Calibri"/>
          <w:i/>
          <w:sz w:val="24"/>
          <w:szCs w:val="24"/>
        </w:rPr>
        <w:t>. zm.)</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Dz.U. z 2022 r. poz. 699)</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27317E02" w14:textId="55000FC4" w:rsidR="008B4E6C" w:rsidRPr="00FB67EC" w:rsidRDefault="006D000B" w:rsidP="00FB67EC">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3858A3E4" w14:textId="070AAA21" w:rsidR="00FB67EC" w:rsidRPr="00141420" w:rsidRDefault="00A62B57" w:rsidP="00141420">
      <w:pPr>
        <w:pStyle w:val="Akapitzlist"/>
        <w:numPr>
          <w:ilvl w:val="0"/>
          <w:numId w:val="4"/>
        </w:numPr>
        <w:ind w:left="426" w:hanging="426"/>
        <w:jc w:val="both"/>
        <w:rPr>
          <w:rFonts w:ascii="Calibri" w:hAnsi="Calibri"/>
          <w:sz w:val="24"/>
          <w:szCs w:val="24"/>
        </w:rPr>
      </w:pPr>
      <w:r w:rsidRPr="00A62B57">
        <w:rPr>
          <w:rFonts w:ascii="Calibri" w:hAnsi="Calibri"/>
          <w:sz w:val="24"/>
          <w:szCs w:val="24"/>
        </w:rPr>
        <w:lastRenderedPageBreak/>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4015688E" w14:textId="77777777" w:rsidR="00FB67EC" w:rsidRDefault="00FB67EC" w:rsidP="00BA5787">
      <w:pPr>
        <w:jc w:val="center"/>
        <w:rPr>
          <w:rFonts w:ascii="Calibri" w:hAnsi="Calibri"/>
          <w:b/>
          <w:sz w:val="24"/>
          <w:szCs w:val="24"/>
        </w:rPr>
      </w:pPr>
    </w:p>
    <w:p w14:paraId="7C96C4E7" w14:textId="3B94372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wizytacji stanowisk pracy oraz pomieszczeń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4D67ACA9"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r w:rsidR="002200F3">
        <w:rPr>
          <w:rFonts w:ascii="Calibri" w:hAnsi="Calibri" w:cs="Times New Roman"/>
          <w:sz w:val="24"/>
          <w:szCs w:val="24"/>
        </w:rPr>
        <w:t xml:space="preserve"> i usług</w:t>
      </w:r>
      <w:r w:rsidRPr="001D3ACF">
        <w:rPr>
          <w:rFonts w:ascii="Calibri" w:hAnsi="Calibri" w:cs="Times New Roman"/>
          <w:sz w:val="24"/>
          <w:szCs w:val="24"/>
        </w:rPr>
        <w:t>.</w:t>
      </w:r>
    </w:p>
    <w:p w14:paraId="439E44D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92547F">
      <w:pPr>
        <w:pStyle w:val="Akapitzlist"/>
        <w:numPr>
          <w:ilvl w:val="0"/>
          <w:numId w:val="20"/>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431D40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8B4E6C">
        <w:rPr>
          <w:rFonts w:ascii="Calibri" w:hAnsi="Calibri"/>
          <w:sz w:val="24"/>
          <w:szCs w:val="24"/>
        </w:rPr>
        <w:t>, planem BIOZ.</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lastRenderedPageBreak/>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92547F">
      <w:pPr>
        <w:pStyle w:val="Akapitzlist"/>
        <w:widowControl/>
        <w:numPr>
          <w:ilvl w:val="0"/>
          <w:numId w:val="19"/>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2024EB30"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w:t>
      </w:r>
      <w:r w:rsidR="002200F3">
        <w:rPr>
          <w:rFonts w:ascii="Calibri" w:hAnsi="Calibri" w:cs="Times New Roman"/>
          <w:sz w:val="24"/>
          <w:szCs w:val="24"/>
        </w:rPr>
        <w:t xml:space="preserve">i usług </w:t>
      </w:r>
      <w:r w:rsidR="007420F5" w:rsidRPr="001D3ACF">
        <w:rPr>
          <w:rFonts w:ascii="Calibri" w:hAnsi="Calibri" w:cs="Times New Roman"/>
          <w:sz w:val="24"/>
          <w:szCs w:val="24"/>
        </w:rPr>
        <w:t>lub</w:t>
      </w:r>
      <w:r w:rsidR="002200F3">
        <w:rPr>
          <w:rFonts w:ascii="Calibri" w:hAnsi="Calibri" w:cs="Times New Roman"/>
          <w:sz w:val="24"/>
          <w:szCs w:val="24"/>
        </w:rPr>
        <w:t xml:space="preserve"> ich</w:t>
      </w:r>
      <w:r w:rsidR="007420F5" w:rsidRPr="001D3ACF">
        <w:rPr>
          <w:rFonts w:ascii="Calibri" w:hAnsi="Calibri" w:cs="Times New Roman"/>
          <w:sz w:val="24"/>
          <w:szCs w:val="24"/>
        </w:rPr>
        <w:t xml:space="preserve"> poszczególnych etapów.</w:t>
      </w:r>
    </w:p>
    <w:p w14:paraId="5490F75D" w14:textId="44EAC30A"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 xml:space="preserve">Koordynowanie działań zapewniających przestrzeganie podczas wykonywania robót budowlanych </w:t>
      </w:r>
      <w:r w:rsidR="002200F3">
        <w:rPr>
          <w:rFonts w:ascii="Calibri" w:hAnsi="Calibri" w:cs="Times New Roman"/>
          <w:sz w:val="24"/>
          <w:szCs w:val="24"/>
        </w:rPr>
        <w:t xml:space="preserve">i usług </w:t>
      </w:r>
      <w:r w:rsidRPr="001D3ACF">
        <w:rPr>
          <w:rFonts w:ascii="Calibri" w:hAnsi="Calibri" w:cs="Times New Roman"/>
          <w:sz w:val="24"/>
          <w:szCs w:val="24"/>
        </w:rPr>
        <w:t>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38556A9F"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lastRenderedPageBreak/>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w:t>
      </w:r>
      <w:r w:rsidR="002200F3">
        <w:rPr>
          <w:rFonts w:ascii="Calibri" w:hAnsi="Calibri" w:cs="Times New Roman"/>
          <w:sz w:val="24"/>
          <w:szCs w:val="24"/>
        </w:rPr>
        <w:t xml:space="preserve"> i usług</w:t>
      </w:r>
      <w:r w:rsidR="007420F5" w:rsidRPr="001D3ACF">
        <w:rPr>
          <w:rFonts w:ascii="Calibri" w:hAnsi="Calibri" w:cs="Times New Roman"/>
          <w:sz w:val="24"/>
          <w:szCs w:val="24"/>
        </w:rPr>
        <w:t>, stosowanych w ich toku materiałów oraz innych okoliczności dotyczących bezpośredniej realizacji zamówionych robót budowlanych.</w:t>
      </w:r>
    </w:p>
    <w:p w14:paraId="204FB62D" w14:textId="6A158CD0"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w:t>
      </w:r>
      <w:r w:rsidR="002200F3">
        <w:rPr>
          <w:rFonts w:ascii="Calibri" w:hAnsi="Calibri" w:cs="Times New Roman"/>
          <w:sz w:val="24"/>
          <w:szCs w:val="24"/>
        </w:rPr>
        <w:t xml:space="preserve"> lub usług</w:t>
      </w:r>
      <w:r w:rsidR="007420F5" w:rsidRPr="001D3ACF">
        <w:rPr>
          <w:rFonts w:ascii="Calibri" w:hAnsi="Calibri" w:cs="Times New Roman"/>
          <w:sz w:val="24"/>
          <w:szCs w:val="24"/>
        </w:rPr>
        <w:t xml:space="preserve">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 xml:space="preserve">Zapewnienie pomieszczeń oraz urządzeń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D4DFAC4" w14:textId="678ED542" w:rsidR="00141420" w:rsidRPr="00FF52F6" w:rsidRDefault="0065369C" w:rsidP="00FF52F6">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F244AD">
        <w:rPr>
          <w:rFonts w:ascii="Calibri" w:eastAsia="Calibri" w:hAnsi="Calibri"/>
          <w:sz w:val="24"/>
          <w:szCs w:val="24"/>
        </w:rPr>
        <w:t>(</w:t>
      </w:r>
      <w:proofErr w:type="spellStart"/>
      <w:r w:rsidR="00F244AD">
        <w:rPr>
          <w:rFonts w:ascii="Calibri" w:eastAsia="Calibri" w:hAnsi="Calibri"/>
          <w:sz w:val="24"/>
          <w:szCs w:val="24"/>
        </w:rPr>
        <w:t>t.j</w:t>
      </w:r>
      <w:proofErr w:type="spellEnd"/>
      <w:r w:rsidR="00F244AD">
        <w:rPr>
          <w:rFonts w:ascii="Calibri" w:eastAsia="Calibri" w:hAnsi="Calibri"/>
          <w:sz w:val="24"/>
          <w:szCs w:val="24"/>
        </w:rPr>
        <w:t xml:space="preserve">. </w:t>
      </w:r>
      <w:r w:rsidRPr="001D3ACF">
        <w:rPr>
          <w:rFonts w:ascii="Calibri" w:eastAsia="Calibri" w:hAnsi="Calibri"/>
          <w:sz w:val="24"/>
          <w:szCs w:val="24"/>
        </w:rPr>
        <w:t>Dz.U. 20</w:t>
      </w:r>
      <w:r w:rsidR="00F244AD">
        <w:rPr>
          <w:rFonts w:ascii="Calibri" w:eastAsia="Calibri" w:hAnsi="Calibri"/>
          <w:sz w:val="24"/>
          <w:szCs w:val="24"/>
        </w:rPr>
        <w:t xml:space="preserve">22 </w:t>
      </w:r>
      <w:r w:rsidRPr="001D3ACF">
        <w:rPr>
          <w:rFonts w:ascii="Calibri" w:eastAsia="Calibri" w:hAnsi="Calibri"/>
          <w:sz w:val="24"/>
          <w:szCs w:val="24"/>
        </w:rPr>
        <w:t>poz. 69</w:t>
      </w:r>
      <w:r w:rsidR="00F244AD">
        <w:rPr>
          <w:rFonts w:ascii="Calibri" w:eastAsia="Calibri" w:hAnsi="Calibri"/>
          <w:sz w:val="24"/>
          <w:szCs w:val="24"/>
        </w:rPr>
        <w:t>9)</w:t>
      </w:r>
      <w:r w:rsidRPr="001D3ACF">
        <w:rPr>
          <w:rFonts w:ascii="Calibri" w:eastAsia="Calibri" w:hAnsi="Calibri"/>
          <w:sz w:val="24"/>
          <w:szCs w:val="24"/>
        </w:rPr>
        <w:t xml:space="preserve">,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790806C2" w14:textId="77777777" w:rsidR="00141420" w:rsidRDefault="00141420" w:rsidP="00BA5787">
      <w:pPr>
        <w:jc w:val="center"/>
        <w:rPr>
          <w:rFonts w:ascii="Calibri" w:hAnsi="Calibri"/>
          <w:b/>
          <w:sz w:val="24"/>
          <w:szCs w:val="24"/>
        </w:rPr>
      </w:pPr>
    </w:p>
    <w:p w14:paraId="4C7F525A" w14:textId="089DAF7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lastRenderedPageBreak/>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67147BBC" w14:textId="77777777" w:rsidR="00197723" w:rsidRDefault="00197723" w:rsidP="00F0641A">
      <w:pPr>
        <w:rPr>
          <w:rFonts w:ascii="Calibri" w:hAnsi="Calibri"/>
          <w:b/>
          <w:sz w:val="24"/>
          <w:szCs w:val="24"/>
        </w:rPr>
      </w:pPr>
    </w:p>
    <w:p w14:paraId="6D079BC1"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 xml:space="preserve">§ </w:t>
      </w:r>
      <w:r>
        <w:rPr>
          <w:rFonts w:ascii="Calibri" w:hAnsi="Calibri"/>
          <w:b/>
          <w:sz w:val="24"/>
          <w:szCs w:val="24"/>
        </w:rPr>
        <w:t>9</w:t>
      </w:r>
    </w:p>
    <w:p w14:paraId="57EF377E"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Udział podwykonawców</w:t>
      </w:r>
    </w:p>
    <w:p w14:paraId="0F30CAB2" w14:textId="4045A862" w:rsidR="00914C6A" w:rsidRDefault="00914C6A" w:rsidP="00914C6A">
      <w:pPr>
        <w:widowControl/>
        <w:autoSpaceDE/>
        <w:autoSpaceDN/>
        <w:adjustRightInd/>
        <w:jc w:val="both"/>
        <w:rPr>
          <w:rFonts w:ascii="Calibri" w:hAnsi="Calibri"/>
          <w:sz w:val="24"/>
          <w:szCs w:val="24"/>
        </w:rPr>
      </w:pPr>
      <w:r w:rsidRPr="00E15C13">
        <w:rPr>
          <w:rFonts w:ascii="Calibri" w:hAnsi="Calibri"/>
          <w:sz w:val="24"/>
          <w:szCs w:val="24"/>
        </w:rPr>
        <w:t>Wykonawca będzie wykonywał roboty bez udziału podwykonawców.</w:t>
      </w:r>
    </w:p>
    <w:p w14:paraId="4B598B5F" w14:textId="77777777" w:rsidR="00914C6A" w:rsidRPr="00E15C13" w:rsidRDefault="00914C6A" w:rsidP="00914C6A">
      <w:pPr>
        <w:widowControl/>
        <w:autoSpaceDE/>
        <w:autoSpaceDN/>
        <w:adjustRightInd/>
        <w:jc w:val="both"/>
        <w:rPr>
          <w:rFonts w:ascii="Calibri" w:hAnsi="Calibri"/>
          <w:sz w:val="24"/>
          <w:szCs w:val="24"/>
        </w:rPr>
      </w:pPr>
    </w:p>
    <w:p w14:paraId="5DDCD40C"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 9</w:t>
      </w:r>
    </w:p>
    <w:p w14:paraId="7BBFB1D6"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(alternatywa)</w:t>
      </w:r>
    </w:p>
    <w:p w14:paraId="04166B03"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wykona roboty za pomocą Podwykonawców:</w:t>
      </w:r>
    </w:p>
    <w:p w14:paraId="6B1406C3" w14:textId="1B6D042B" w:rsidR="00914C6A" w:rsidRPr="000801CA" w:rsidRDefault="00914C6A" w:rsidP="00914C6A">
      <w:pPr>
        <w:ind w:firstLine="426"/>
        <w:jc w:val="both"/>
        <w:rPr>
          <w:rFonts w:ascii="Calibri" w:hAnsi="Calibri"/>
          <w:sz w:val="24"/>
          <w:szCs w:val="24"/>
        </w:rPr>
      </w:pPr>
      <w:r w:rsidRPr="000801CA">
        <w:rPr>
          <w:rFonts w:ascii="Calibri" w:hAnsi="Calibri"/>
          <w:sz w:val="24"/>
          <w:szCs w:val="24"/>
        </w:rPr>
        <w:t>a) część zamówienia – zakres z elementu robót ...........................................................</w:t>
      </w:r>
      <w:r>
        <w:rPr>
          <w:rFonts w:ascii="Calibri" w:hAnsi="Calibri"/>
          <w:sz w:val="24"/>
          <w:szCs w:val="24"/>
        </w:rPr>
        <w:t>.</w:t>
      </w:r>
    </w:p>
    <w:p w14:paraId="7A545B46" w14:textId="6AB3478C" w:rsidR="00914C6A" w:rsidRPr="000801CA" w:rsidRDefault="00914C6A" w:rsidP="00914C6A">
      <w:pPr>
        <w:ind w:firstLine="709"/>
        <w:jc w:val="both"/>
        <w:rPr>
          <w:rFonts w:ascii="Calibri" w:hAnsi="Calibri"/>
          <w:sz w:val="24"/>
          <w:szCs w:val="24"/>
        </w:rPr>
      </w:pPr>
      <w:r w:rsidRPr="000801CA">
        <w:rPr>
          <w:rFonts w:ascii="Calibri" w:hAnsi="Calibri"/>
          <w:sz w:val="24"/>
          <w:szCs w:val="24"/>
        </w:rPr>
        <w:t>wartość robót netto w PLN: ......................................................................................</w:t>
      </w:r>
    </w:p>
    <w:p w14:paraId="113E9720" w14:textId="6536BE29"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2938627F" w14:textId="77777777" w:rsidR="00914C6A" w:rsidRPr="000801CA" w:rsidRDefault="00914C6A" w:rsidP="00914C6A">
      <w:pPr>
        <w:ind w:firstLine="426"/>
        <w:jc w:val="both"/>
        <w:rPr>
          <w:rFonts w:ascii="Calibri" w:hAnsi="Calibri"/>
          <w:sz w:val="24"/>
          <w:szCs w:val="24"/>
        </w:rPr>
      </w:pPr>
      <w:r w:rsidRPr="000801CA">
        <w:rPr>
          <w:rFonts w:ascii="Calibri" w:hAnsi="Calibri"/>
          <w:sz w:val="24"/>
          <w:szCs w:val="24"/>
        </w:rPr>
        <w:t>b) część zamówienia – zakres z elementu robót ............................................................</w:t>
      </w:r>
    </w:p>
    <w:p w14:paraId="73275AA1" w14:textId="5F48CA30"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wartość robót netto w PLN: .......................................................................................</w:t>
      </w:r>
    </w:p>
    <w:p w14:paraId="47CCD10B" w14:textId="30DC50DA"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177C64E5"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A376D20"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przedłożenia Zamawiającemu do akceptacji projektu umowy o podwykonawstwo, której przedmiotem są roboty budowlane, a także projektu jej zmiany.</w:t>
      </w:r>
    </w:p>
    <w:p w14:paraId="5B62267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przekazania Zamawiającemu potwierdzonej za zgodność z oryginałem kopii zawartej umowy o podwykonawstwo i jej zmian w terminie 7 dni od jej podpisania lub wprowadzenia zmian.</w:t>
      </w:r>
    </w:p>
    <w:p w14:paraId="5F6B5649"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33DA164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Termin zapłaty wynagrodzenia Podwykonawcy przewidziany w umowie nie może być dłuższy niż 30 dni od dnia doręczenia faktury lub rachunku do Wykonawcy.</w:t>
      </w:r>
    </w:p>
    <w:p w14:paraId="50962B0A"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Zawarcie umowy pomiędzy Wykonawcą a Podwykonawcą wymaga zgody Zamawiającego zgodnie </w:t>
      </w:r>
      <w:r w:rsidRPr="000801CA">
        <w:rPr>
          <w:rFonts w:ascii="Calibri" w:hAnsi="Calibri"/>
          <w:i/>
          <w:iCs/>
          <w:sz w:val="24"/>
          <w:szCs w:val="24"/>
        </w:rPr>
        <w:t>z art. 647</w:t>
      </w:r>
      <w:r w:rsidRPr="000801CA">
        <w:rPr>
          <w:rFonts w:ascii="Calibri" w:hAnsi="Calibri"/>
          <w:i/>
          <w:iCs/>
          <w:sz w:val="24"/>
          <w:szCs w:val="24"/>
          <w:vertAlign w:val="superscript"/>
        </w:rPr>
        <w:t>1</w:t>
      </w:r>
      <w:r w:rsidRPr="000801CA">
        <w:rPr>
          <w:rFonts w:ascii="Calibri" w:hAnsi="Calibri"/>
          <w:i/>
          <w:iCs/>
          <w:sz w:val="24"/>
          <w:szCs w:val="24"/>
        </w:rPr>
        <w:t xml:space="preserve"> Kodeksu Cywilnego</w:t>
      </w:r>
      <w:r w:rsidRPr="000801CA">
        <w:rPr>
          <w:rFonts w:ascii="Calibri" w:hAnsi="Calibri"/>
          <w:sz w:val="24"/>
          <w:szCs w:val="24"/>
        </w:rPr>
        <w:t>.</w:t>
      </w:r>
    </w:p>
    <w:p w14:paraId="2BFDF8C6"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 udziału w realizacji zadania wyklucza się Podwykonawców, którzy:</w:t>
      </w:r>
    </w:p>
    <w:p w14:paraId="493D8B1D"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lastRenderedPageBreak/>
        <w:t>posiadają wobec Zamawiającego przeterminowane zobowiązania,</w:t>
      </w:r>
    </w:p>
    <w:p w14:paraId="590EA070"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wykonali dla Spółki w ostatnich 2 latach od dnia ogłoszenia niniejszego postępowania prace nieterminowo, lub o niskiej jakości, co zostało potwierdzone w protokole odbioru lub innych dokumentach,</w:t>
      </w:r>
    </w:p>
    <w:p w14:paraId="212DDEC7"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wprowadzili Zamawiającego w ostatnich 2 latach od dnia ogłoszenia niniejszego postępowania w błąd, przedstawiając nieprawdziwe: dane, dokumenty i informacje.</w:t>
      </w:r>
    </w:p>
    <w:p w14:paraId="475C603A" w14:textId="77777777" w:rsidR="00FF52F6" w:rsidRPr="00E31E2D" w:rsidRDefault="00FF52F6"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05E0CD18" w14:textId="77777777" w:rsidR="00752901" w:rsidRPr="00C01388" w:rsidRDefault="00752901" w:rsidP="0092547F">
      <w:pPr>
        <w:pStyle w:val="Akapitzlist2"/>
        <w:numPr>
          <w:ilvl w:val="0"/>
          <w:numId w:val="34"/>
        </w:numPr>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 xml:space="preserve">Mając na względzie, iż w celu realizacji umowy może istnieć konieczność przetwarzania </w:t>
      </w:r>
      <w:r w:rsidRPr="00C01388">
        <w:rPr>
          <w:rFonts w:asciiTheme="minorHAnsi" w:hAnsiTheme="minorHAnsi" w:cstheme="minorHAnsi"/>
          <w:bCs/>
          <w:sz w:val="22"/>
          <w:szCs w:val="22"/>
        </w:rPr>
        <w:t>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C01388">
        <w:rPr>
          <w:rFonts w:asciiTheme="minorHAnsi" w:hAnsiTheme="minorHAnsi" w:cstheme="minorHAnsi"/>
          <w:sz w:val="22"/>
          <w:szCs w:val="22"/>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C28B45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09B1DEF"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Wykonawca oświadcza, że:</w:t>
      </w:r>
    </w:p>
    <w:p w14:paraId="39D839BC"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1)</w:t>
      </w:r>
      <w:r w:rsidRPr="00C01388">
        <w:rPr>
          <w:rFonts w:asciiTheme="minorHAnsi" w:hAnsiTheme="minorHAnsi" w:cstheme="minorHAnsi"/>
          <w:sz w:val="22"/>
          <w:szCs w:val="22"/>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72BA7F5"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prowadzi dokumentację opisującą sposób przetwarzania danych osobowych, </w:t>
      </w:r>
    </w:p>
    <w:p w14:paraId="20D7207F"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znajdujące się w jego posiadaniu urządzenia i systemy informatyczne służące do przetwarzania danych osobowych zapewniają wysoki poziom bezpieczeństwa,</w:t>
      </w:r>
    </w:p>
    <w:p w14:paraId="78066E57"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9C40761"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605BCCCF"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przetwarzać powierzone mu dane osobowe zgodnie z niniejszą Umową, RODO oraz z innymi przepisami prawa powszechnie obowiązującego, które chronią prawa osób, których dane dotyczą,</w:t>
      </w:r>
    </w:p>
    <w:p w14:paraId="3CCD005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F93972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d)</w:t>
      </w:r>
      <w:r w:rsidRPr="00C01388">
        <w:rPr>
          <w:rFonts w:asciiTheme="minorHAnsi" w:hAnsiTheme="minorHAnsi" w:cstheme="minorHAnsi"/>
          <w:sz w:val="22"/>
          <w:szCs w:val="22"/>
        </w:rPr>
        <w:tab/>
        <w:t>zawiadomić Zamawiającego o każdym naruszeniu  ochrony danych osobowych, w ciągu 48 godzin od stwierdzenia naruszenia. Zakres informacji wymaganych w zawiadomieniu określa art. 33 ust. 3 RODO,</w:t>
      </w:r>
    </w:p>
    <w:p w14:paraId="7C1967F6"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e)</w:t>
      </w:r>
      <w:r w:rsidRPr="00C01388">
        <w:rPr>
          <w:rFonts w:asciiTheme="minorHAnsi" w:hAnsiTheme="minorHAnsi" w:cstheme="minorHAnsi"/>
          <w:sz w:val="22"/>
          <w:szCs w:val="22"/>
        </w:rPr>
        <w:tab/>
        <w:t xml:space="preserve">zawiadomić Zamawiającego o każdym żądaniu otrzymanym od osoby, której dane przetwarza, powstrzymując się jednocześnie od odpowiedzi na żądanie do czasu zatwierdzenia odpowiedzi </w:t>
      </w:r>
      <w:r w:rsidRPr="00C01388">
        <w:rPr>
          <w:rFonts w:asciiTheme="minorHAnsi" w:hAnsiTheme="minorHAnsi" w:cstheme="minorHAnsi"/>
          <w:sz w:val="22"/>
          <w:szCs w:val="22"/>
        </w:rPr>
        <w:lastRenderedPageBreak/>
        <w:t>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5B6313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f)</w:t>
      </w:r>
      <w:r w:rsidRPr="00C01388">
        <w:rPr>
          <w:rFonts w:asciiTheme="minorHAnsi" w:hAnsiTheme="minorHAnsi" w:cstheme="minorHAnsi"/>
          <w:sz w:val="22"/>
          <w:szCs w:val="22"/>
        </w:rPr>
        <w:tab/>
        <w:t xml:space="preserve">odpowiedzieć niezwłocznie i właściwie na każde pytanie Zamawiającego dotyczące przetwarzania powierzonych mu na podstawie Umowy danych osobowych. </w:t>
      </w:r>
    </w:p>
    <w:p w14:paraId="698A032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Wykonawca zobowiązuje się na każde żądanie Zamawiającego, przekazać Zamawiającemu w terminie 5 dni, kopie prowadzonej przez siebie dokumentacji, potwierdzającej stosowanie środków o których mowa w ust. 3 pkt. 4).</w:t>
      </w:r>
    </w:p>
    <w:p w14:paraId="6EA72390"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5.</w:t>
      </w:r>
      <w:r w:rsidRPr="00C01388">
        <w:rPr>
          <w:rFonts w:asciiTheme="minorHAnsi" w:hAnsiTheme="minorHAnsi" w:cstheme="minorHAnsi"/>
          <w:sz w:val="22"/>
          <w:szCs w:val="22"/>
        </w:rPr>
        <w:tab/>
        <w:t xml:space="preserve">Wykonawca zobowiązuje się przetwarzać powierzone mu dane osobowe zgodnie z niniejszą Umową, RODO oraz z innymi przepisami prawa powszechnie obowiązującego, które chronią prawa osób, których dane dotyczą. </w:t>
      </w:r>
    </w:p>
    <w:p w14:paraId="1D0C40F4"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6.</w:t>
      </w:r>
      <w:r w:rsidRPr="00C01388">
        <w:rPr>
          <w:rFonts w:asciiTheme="minorHAnsi" w:hAnsiTheme="minorHAnsi" w:cstheme="minorHAnsi"/>
          <w:sz w:val="22"/>
          <w:szCs w:val="22"/>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7A248B0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7.</w:t>
      </w:r>
      <w:r w:rsidRPr="00C01388">
        <w:rPr>
          <w:rFonts w:asciiTheme="minorHAnsi" w:hAnsiTheme="minorHAnsi" w:cstheme="minorHAnsi"/>
          <w:sz w:val="22"/>
          <w:szCs w:val="22"/>
        </w:rPr>
        <w:tab/>
        <w:t>W celu wykonania audytu upoważnieni pracownicy Zamawiającego lub osoby działające w jego imieniu, mają prawo:</w:t>
      </w:r>
    </w:p>
    <w:p w14:paraId="66F5B8A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 xml:space="preserve">wstępu do pomieszczeń, w których przetwarzane są dane osobowe i przeprowadzenia niezbędnych czynności kontrolnych, </w:t>
      </w:r>
    </w:p>
    <w:p w14:paraId="7BBA7C84"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żądania złożenia pisemnych i ustnych wyjaśnień w celu ustalenia stanu faktycznego,</w:t>
      </w:r>
    </w:p>
    <w:p w14:paraId="3C47D295"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przeprowadzania oględzin urządzeń, nośników oraz systemów informatycznych służących do przetwarzania danych.</w:t>
      </w:r>
    </w:p>
    <w:p w14:paraId="2A66771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8.</w:t>
      </w:r>
      <w:r w:rsidRPr="00C01388">
        <w:rPr>
          <w:rFonts w:asciiTheme="minorHAnsi" w:hAnsiTheme="minorHAnsi" w:cstheme="minorHAnsi"/>
          <w:sz w:val="22"/>
          <w:szCs w:val="22"/>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7F2B851" w14:textId="77777777" w:rsidR="00752901" w:rsidRPr="00C01388" w:rsidRDefault="00752901" w:rsidP="00752901">
      <w:pPr>
        <w:pStyle w:val="Akapitzlist2"/>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9.</w:t>
      </w:r>
      <w:r w:rsidRPr="00C01388">
        <w:rPr>
          <w:rFonts w:asciiTheme="minorHAnsi" w:hAnsiTheme="minorHAnsi" w:cstheme="minorHAnsi"/>
          <w:sz w:val="22"/>
          <w:szCs w:val="22"/>
        </w:rPr>
        <w:tab/>
        <w:t xml:space="preserve">Wykonawca zobowiązuje się przekazać w imieniu Zamawiającego </w:t>
      </w:r>
      <w:r w:rsidRPr="00C01388">
        <w:rPr>
          <w:rFonts w:asciiTheme="minorHAnsi" w:hAnsiTheme="minorHAnsi" w:cstheme="minorHAnsi"/>
          <w:bCs/>
          <w:sz w:val="22"/>
          <w:szCs w:val="22"/>
          <w:lang w:eastAsia="en-US"/>
        </w:rPr>
        <w:t xml:space="preserve">osobom, reprezentującym strony na budowie, a także innym jego przedstawicielom, pracownikom i współpracownikom, których dane udostępnił Zamawiającemu </w:t>
      </w:r>
      <w:r w:rsidRPr="00C01388">
        <w:rPr>
          <w:rFonts w:asciiTheme="minorHAnsi" w:hAnsiTheme="minorHAnsi" w:cstheme="minorHAnsi"/>
          <w:sz w:val="22"/>
          <w:szCs w:val="22"/>
        </w:rPr>
        <w:t xml:space="preserve">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595DFE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10.</w:t>
      </w:r>
      <w:r w:rsidRPr="00C01388">
        <w:rPr>
          <w:rFonts w:asciiTheme="minorHAnsi" w:hAnsiTheme="minorHAnsi" w:cstheme="minorHAnsi"/>
          <w:sz w:val="22"/>
          <w:szCs w:val="22"/>
        </w:rPr>
        <w:tab/>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 xml:space="preserve">Strony postanawiają, że  obowiązującą formę odszkodowania stanowią kary umowne </w:t>
      </w:r>
      <w:r w:rsidRPr="001D3ACF">
        <w:rPr>
          <w:rFonts w:ascii="Calibri" w:hAnsi="Calibri"/>
          <w:sz w:val="24"/>
          <w:szCs w:val="24"/>
        </w:rPr>
        <w:lastRenderedPageBreak/>
        <w:t>(z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52215D9A"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c) kara umowna w wysokości 1 000,00 zł brutto za każde dopuszczenie do wykonywania robót budowlanych</w:t>
      </w:r>
      <w:r w:rsidR="002200F3">
        <w:rPr>
          <w:rFonts w:ascii="Calibri" w:hAnsi="Calibri" w:cs="Times New Roman"/>
          <w:sz w:val="24"/>
          <w:szCs w:val="24"/>
        </w:rPr>
        <w:t xml:space="preserve"> lub usług</w:t>
      </w:r>
      <w:r w:rsidRPr="001D3ACF">
        <w:rPr>
          <w:rFonts w:ascii="Calibri" w:hAnsi="Calibri" w:cs="Times New Roman"/>
          <w:sz w:val="24"/>
          <w:szCs w:val="24"/>
        </w:rPr>
        <w:t xml:space="preserve">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lastRenderedPageBreak/>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499D2781" w14:textId="6628A9A9" w:rsidR="004C4952" w:rsidRPr="00914C6A" w:rsidRDefault="00800FBA" w:rsidP="00914C6A">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711E91E" w14:textId="77777777" w:rsidR="004C4952" w:rsidRPr="00580FC6" w:rsidRDefault="004C4952" w:rsidP="00580FC6">
      <w:pPr>
        <w:pStyle w:val="Akapitzlist"/>
        <w:ind w:left="284" w:hanging="284"/>
        <w:jc w:val="both"/>
        <w:rPr>
          <w:rFonts w:ascii="Calibri" w:hAnsi="Calibri"/>
          <w:sz w:val="24"/>
          <w:szCs w:val="24"/>
        </w:rPr>
      </w:pPr>
    </w:p>
    <w:p w14:paraId="3BBD73A7" w14:textId="77777777" w:rsidR="00D01280" w:rsidRPr="001D3ACF" w:rsidRDefault="00D01280" w:rsidP="00D01280">
      <w:pPr>
        <w:jc w:val="center"/>
        <w:rPr>
          <w:rFonts w:ascii="Calibri" w:hAnsi="Calibri"/>
          <w:b/>
          <w:sz w:val="24"/>
          <w:szCs w:val="24"/>
        </w:rPr>
      </w:pPr>
      <w:r w:rsidRPr="001D3ACF">
        <w:rPr>
          <w:rFonts w:ascii="Calibri" w:hAnsi="Calibri"/>
          <w:b/>
          <w:sz w:val="24"/>
          <w:szCs w:val="24"/>
        </w:rPr>
        <w:t>§ 1</w:t>
      </w:r>
      <w:r>
        <w:rPr>
          <w:rFonts w:ascii="Calibri" w:hAnsi="Calibri"/>
          <w:b/>
          <w:sz w:val="24"/>
          <w:szCs w:val="24"/>
        </w:rPr>
        <w:t>2</w:t>
      </w:r>
    </w:p>
    <w:p w14:paraId="6E0A9C6B" w14:textId="77777777" w:rsidR="00D01280" w:rsidRPr="001D3ACF" w:rsidRDefault="00D01280" w:rsidP="00D01280">
      <w:pPr>
        <w:jc w:val="center"/>
        <w:rPr>
          <w:rFonts w:ascii="Calibri" w:hAnsi="Calibri"/>
          <w:b/>
          <w:bCs/>
          <w:sz w:val="24"/>
          <w:szCs w:val="24"/>
        </w:rPr>
      </w:pPr>
      <w:r w:rsidRPr="001D3ACF">
        <w:rPr>
          <w:rFonts w:ascii="Calibri" w:hAnsi="Calibri"/>
          <w:b/>
          <w:bCs/>
          <w:sz w:val="24"/>
          <w:szCs w:val="24"/>
        </w:rPr>
        <w:t>Odbiór prac</w:t>
      </w:r>
    </w:p>
    <w:p w14:paraId="281FA20B"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Strony ustalają, że przedmiotem odbioru końcowego będzie cały przedmiot umowy.</w:t>
      </w:r>
    </w:p>
    <w:p w14:paraId="60984C7F"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Do obowiązków Wykonawcy należy skompletowanie i przedstawienie Zamawiającemu dokumentów pozwalających na ocenę prawidłowego wykonania przedmiotu odbioru. Przedstawiciel reprezentujący Wykonawcę, w dniu zgłoszenia do odbioru końcowego robót przedłoży przedstawicielowi KPEC , reprezentującemu Zamawiającego:</w:t>
      </w:r>
    </w:p>
    <w:p w14:paraId="4DBB8F6F"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protokoły odbioru robót, w tym zanikających lub ulegających zakryciu,</w:t>
      </w:r>
    </w:p>
    <w:p w14:paraId="2F7A735C"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wszelkie wymagane dokumenty (np. certyfikaty) dotyczące zastosowanych  materiałów i wyrobów,</w:t>
      </w:r>
    </w:p>
    <w:p w14:paraId="07A868B1"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dokumentacja fotograficzna</w:t>
      </w:r>
    </w:p>
    <w:p w14:paraId="62C500BA" w14:textId="77777777" w:rsidR="00D01280" w:rsidRDefault="00D01280" w:rsidP="00D01280">
      <w:pPr>
        <w:ind w:left="426"/>
        <w:jc w:val="both"/>
        <w:rPr>
          <w:rFonts w:ascii="Calibri" w:hAnsi="Calibri"/>
          <w:sz w:val="24"/>
          <w:szCs w:val="24"/>
        </w:rPr>
      </w:pPr>
      <w:r w:rsidRPr="00B255AB">
        <w:rPr>
          <w:rFonts w:ascii="Calibri" w:hAnsi="Calibri"/>
          <w:sz w:val="24"/>
          <w:szCs w:val="24"/>
        </w:rPr>
        <w:t>Wyżej wymienione dokumenty należy przygotować w dwóch egzemplarzach w języku polskim.</w:t>
      </w:r>
    </w:p>
    <w:p w14:paraId="3AB9C2C7" w14:textId="77777777" w:rsidR="00D01280" w:rsidRPr="003B18D6" w:rsidRDefault="00D01280" w:rsidP="0092547F">
      <w:pPr>
        <w:pStyle w:val="Akapitzlist"/>
        <w:numPr>
          <w:ilvl w:val="0"/>
          <w:numId w:val="33"/>
        </w:numPr>
        <w:ind w:left="425" w:hanging="357"/>
        <w:contextualSpacing/>
        <w:jc w:val="both"/>
        <w:rPr>
          <w:rFonts w:asciiTheme="minorHAnsi" w:hAnsiTheme="minorHAnsi" w:cstheme="minorHAnsi"/>
          <w:sz w:val="24"/>
          <w:szCs w:val="24"/>
        </w:rPr>
      </w:pPr>
      <w:r w:rsidRPr="003B18D6">
        <w:rPr>
          <w:rFonts w:asciiTheme="minorHAnsi" w:eastAsiaTheme="minorHAnsi" w:hAnsiTheme="minorHAnsi" w:cstheme="minorHAnsi"/>
          <w:sz w:val="24"/>
          <w:szCs w:val="24"/>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037212A8"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Przystąpienie do Odbioru końcowego następuje w terminie nie dłuższym niż</w:t>
      </w:r>
      <w:r w:rsidRPr="003B18D6">
        <w:rPr>
          <w:rFonts w:asciiTheme="minorHAnsi" w:eastAsiaTheme="minorHAnsi" w:hAnsiTheme="minorHAnsi" w:cstheme="minorBidi"/>
          <w:b/>
          <w:sz w:val="24"/>
          <w:szCs w:val="24"/>
          <w:lang w:eastAsia="en-US"/>
        </w:rPr>
        <w:t xml:space="preserve"> 14 </w:t>
      </w:r>
      <w:r w:rsidRPr="003B18D6">
        <w:rPr>
          <w:rFonts w:asciiTheme="minorHAnsi" w:eastAsiaTheme="minorHAnsi" w:hAnsiTheme="minorHAnsi" w:cstheme="minorBidi"/>
          <w:sz w:val="24"/>
          <w:szCs w:val="24"/>
          <w:lang w:eastAsia="en-US"/>
        </w:rPr>
        <w:t>dni od dnia zgłoszenia robót do odbioru.</w:t>
      </w:r>
    </w:p>
    <w:p w14:paraId="4A4259A6" w14:textId="1CC12C34"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Jeżeli w toku czynności Odbioru końcowego zostanie stwierdzone, że roboty budowlane </w:t>
      </w:r>
      <w:r w:rsidR="002200F3">
        <w:rPr>
          <w:rFonts w:asciiTheme="minorHAnsi" w:eastAsiaTheme="minorHAnsi" w:hAnsiTheme="minorHAnsi" w:cstheme="minorBidi"/>
          <w:sz w:val="24"/>
          <w:szCs w:val="24"/>
          <w:lang w:eastAsia="en-US"/>
        </w:rPr>
        <w:t xml:space="preserve">bądź usługi </w:t>
      </w:r>
      <w:r w:rsidRPr="003B18D6">
        <w:rPr>
          <w:rFonts w:asciiTheme="minorHAnsi" w:eastAsiaTheme="minorHAnsi" w:hAnsiTheme="minorHAnsi" w:cstheme="minorBidi"/>
          <w:sz w:val="24"/>
          <w:szCs w:val="24"/>
          <w:lang w:eastAsia="en-US"/>
        </w:rPr>
        <w:t xml:space="preserve">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E760BFF"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Komisja sporządza Protokół Odbioru końcowego robót. Podpisany Protokół odbioru końcowego robót jest podstawą do dokonania końcowych rozliczeń Stron.</w:t>
      </w:r>
    </w:p>
    <w:p w14:paraId="41B7158C"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7C26285"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Za dzień faktycznego Odbioru końcowego uznaje się dzień podpisania przez upoważnionych przedstawicieli Stron Umowy Protokołu odbioru końcowego robót bez uwag. </w:t>
      </w:r>
    </w:p>
    <w:p w14:paraId="4FD43485" w14:textId="77777777" w:rsidR="005B4806" w:rsidRDefault="005B4806" w:rsidP="001D7029">
      <w:pPr>
        <w:rPr>
          <w:rFonts w:ascii="Calibri" w:hAnsi="Calibri"/>
          <w:b/>
          <w:sz w:val="24"/>
          <w:szCs w:val="24"/>
        </w:rPr>
      </w:pPr>
    </w:p>
    <w:p w14:paraId="77D48A64" w14:textId="77777777" w:rsidR="005B4806" w:rsidRDefault="005B4806" w:rsidP="00BA5787">
      <w:pPr>
        <w:jc w:val="center"/>
        <w:rPr>
          <w:rFonts w:ascii="Calibri" w:hAnsi="Calibri"/>
          <w:b/>
          <w:sz w:val="24"/>
          <w:szCs w:val="24"/>
        </w:rPr>
      </w:pP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lastRenderedPageBreak/>
        <w:t>Wady</w:t>
      </w:r>
    </w:p>
    <w:p w14:paraId="3DFE63B2"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92547F">
      <w:pPr>
        <w:numPr>
          <w:ilvl w:val="0"/>
          <w:numId w:val="23"/>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92547F">
      <w:pPr>
        <w:numPr>
          <w:ilvl w:val="0"/>
          <w:numId w:val="23"/>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92547F">
      <w:pPr>
        <w:numPr>
          <w:ilvl w:val="0"/>
          <w:numId w:val="24"/>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92547F">
      <w:pPr>
        <w:numPr>
          <w:ilvl w:val="0"/>
          <w:numId w:val="24"/>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r w:rsidR="00197723">
        <w:rPr>
          <w:rFonts w:ascii="Calibri" w:hAnsi="Calibri" w:cs="Times New Roman"/>
          <w:sz w:val="24"/>
          <w:szCs w:val="24"/>
        </w:rPr>
        <w:t>.</w:t>
      </w:r>
    </w:p>
    <w:p w14:paraId="48D1D45C" w14:textId="77777777" w:rsidR="00E23B0D" w:rsidRDefault="00E23B0D" w:rsidP="00141420">
      <w:pPr>
        <w:contextualSpacing/>
        <w:jc w:val="both"/>
        <w:rPr>
          <w:rFonts w:ascii="Calibri" w:hAnsi="Calibri" w:cs="Times New Roman"/>
          <w:sz w:val="24"/>
          <w:szCs w:val="24"/>
        </w:rPr>
      </w:pPr>
    </w:p>
    <w:p w14:paraId="23E06A3A"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 1</w:t>
      </w:r>
      <w:r>
        <w:rPr>
          <w:rFonts w:ascii="Calibri" w:hAnsi="Calibri" w:cs="Times New Roman"/>
          <w:b/>
          <w:sz w:val="24"/>
          <w:szCs w:val="24"/>
        </w:rPr>
        <w:t>4</w:t>
      </w:r>
    </w:p>
    <w:p w14:paraId="7358003E"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Rękojmia i gwarancja</w:t>
      </w:r>
    </w:p>
    <w:p w14:paraId="120E4E2D" w14:textId="5FAD6325" w:rsidR="00D01280" w:rsidRPr="006076A5" w:rsidRDefault="00D01280" w:rsidP="0092547F">
      <w:pPr>
        <w:pStyle w:val="Akapitzlist1"/>
        <w:numPr>
          <w:ilvl w:val="0"/>
          <w:numId w:val="32"/>
        </w:numPr>
        <w:tabs>
          <w:tab w:val="left" w:pos="142"/>
        </w:tabs>
        <w:ind w:left="284" w:hanging="284"/>
        <w:rPr>
          <w:rFonts w:ascii="Calibri" w:hAnsi="Calibri" w:cs="Times New Roman"/>
          <w:sz w:val="24"/>
          <w:szCs w:val="24"/>
        </w:rPr>
      </w:pPr>
      <w:r w:rsidRPr="006076A5">
        <w:rPr>
          <w:rFonts w:ascii="Calibri" w:hAnsi="Calibri" w:cs="Times New Roman"/>
          <w:sz w:val="24"/>
          <w:szCs w:val="24"/>
        </w:rPr>
        <w:t xml:space="preserve">Strony ustalają, iż odpowiedzialność Wykonawcy z tytułu rękojmi za wady zostanie rozszerzona i wynosić będzie </w:t>
      </w:r>
      <w:r w:rsidR="00822A36">
        <w:rPr>
          <w:rFonts w:ascii="Calibri" w:hAnsi="Calibri" w:cs="Times New Roman"/>
          <w:sz w:val="24"/>
          <w:szCs w:val="24"/>
        </w:rPr>
        <w:t>12</w:t>
      </w:r>
      <w:r w:rsidR="00CD7F51">
        <w:rPr>
          <w:rFonts w:ascii="Calibri" w:hAnsi="Calibri" w:cs="Times New Roman"/>
          <w:sz w:val="24"/>
          <w:szCs w:val="24"/>
        </w:rPr>
        <w:t xml:space="preserve"> miesi</w:t>
      </w:r>
      <w:r w:rsidR="00822A36">
        <w:rPr>
          <w:rFonts w:ascii="Calibri" w:hAnsi="Calibri" w:cs="Times New Roman"/>
          <w:sz w:val="24"/>
          <w:szCs w:val="24"/>
        </w:rPr>
        <w:t>ęcy</w:t>
      </w:r>
      <w:r w:rsidRPr="006076A5">
        <w:rPr>
          <w:rFonts w:ascii="Calibri" w:hAnsi="Calibri" w:cs="Times New Roman"/>
          <w:sz w:val="24"/>
          <w:szCs w:val="24"/>
        </w:rPr>
        <w:t xml:space="preserve"> w przypadku robót budowlanych</w:t>
      </w:r>
      <w:r w:rsidR="002200F3">
        <w:rPr>
          <w:rFonts w:ascii="Calibri" w:hAnsi="Calibri" w:cs="Times New Roman"/>
          <w:sz w:val="24"/>
          <w:szCs w:val="24"/>
        </w:rPr>
        <w:t>,</w:t>
      </w:r>
      <w:r w:rsidRPr="006076A5">
        <w:rPr>
          <w:rFonts w:ascii="Calibri" w:hAnsi="Calibri" w:cs="Times New Roman"/>
          <w:sz w:val="24"/>
          <w:szCs w:val="24"/>
        </w:rPr>
        <w:t xml:space="preserve">  instalacyjnych </w:t>
      </w:r>
      <w:r w:rsidR="002200F3">
        <w:rPr>
          <w:rFonts w:ascii="Calibri" w:hAnsi="Calibri" w:cs="Times New Roman"/>
          <w:sz w:val="24"/>
          <w:szCs w:val="24"/>
        </w:rPr>
        <w:t xml:space="preserve">i usług </w:t>
      </w:r>
      <w:r w:rsidRPr="006076A5">
        <w:rPr>
          <w:rFonts w:ascii="Calibri" w:hAnsi="Calibri" w:cs="Times New Roman"/>
          <w:sz w:val="24"/>
          <w:szCs w:val="24"/>
        </w:rPr>
        <w:t>licząc od daty odbioru końcowego.</w:t>
      </w:r>
    </w:p>
    <w:p w14:paraId="62F84D6A" w14:textId="4C3C8908" w:rsidR="00197723" w:rsidRPr="004C4952" w:rsidRDefault="00D01280" w:rsidP="0092547F">
      <w:pPr>
        <w:pStyle w:val="Akapitzlist1"/>
        <w:numPr>
          <w:ilvl w:val="0"/>
          <w:numId w:val="32"/>
        </w:numPr>
        <w:ind w:left="284"/>
        <w:rPr>
          <w:rFonts w:ascii="Calibri" w:hAnsi="Calibri" w:cs="Times New Roman"/>
          <w:sz w:val="24"/>
          <w:szCs w:val="24"/>
        </w:rPr>
      </w:pPr>
      <w:r w:rsidRPr="006076A5">
        <w:rPr>
          <w:rFonts w:ascii="Calibri" w:hAnsi="Calibri" w:cs="Times New Roman"/>
          <w:sz w:val="24"/>
          <w:szCs w:val="24"/>
        </w:rPr>
        <w:t xml:space="preserve">Okres gwarancji wynosi </w:t>
      </w:r>
      <w:r w:rsidR="00822A36">
        <w:rPr>
          <w:rFonts w:ascii="Calibri" w:hAnsi="Calibri" w:cs="Times New Roman"/>
          <w:sz w:val="24"/>
          <w:szCs w:val="24"/>
        </w:rPr>
        <w:t>12</w:t>
      </w:r>
      <w:r w:rsidR="00CD7F51">
        <w:rPr>
          <w:rFonts w:ascii="Calibri" w:hAnsi="Calibri" w:cs="Times New Roman"/>
          <w:sz w:val="24"/>
          <w:szCs w:val="24"/>
        </w:rPr>
        <w:t xml:space="preserve"> miesi</w:t>
      </w:r>
      <w:r w:rsidR="00822A36">
        <w:rPr>
          <w:rFonts w:ascii="Calibri" w:hAnsi="Calibri" w:cs="Times New Roman"/>
          <w:sz w:val="24"/>
          <w:szCs w:val="24"/>
        </w:rPr>
        <w:t>ęcy</w:t>
      </w:r>
      <w:r w:rsidRPr="006076A5">
        <w:rPr>
          <w:rFonts w:ascii="Calibri" w:hAnsi="Calibri" w:cs="Times New Roman"/>
          <w:sz w:val="24"/>
          <w:szCs w:val="24"/>
        </w:rPr>
        <w:t xml:space="preserve"> na całość wykonanych robót licząc od daty odbioru końcowego przedmiotu umowy, z wyłączeniem urządzeń i produktów objętych gwarancją </w:t>
      </w:r>
      <w:r w:rsidRPr="006076A5">
        <w:rPr>
          <w:rFonts w:ascii="Calibri" w:hAnsi="Calibri" w:cs="Times New Roman"/>
          <w:sz w:val="24"/>
          <w:szCs w:val="24"/>
        </w:rPr>
        <w:lastRenderedPageBreak/>
        <w:t>producenta, i wymagać będzie udzielenia pisemnej gwarancji w formie odrębnego dokumentu podpisanego przez Wykonawcę stanowiącego załącznik do niniejszej umowy.</w:t>
      </w:r>
    </w:p>
    <w:p w14:paraId="2A2F7C41" w14:textId="77777777" w:rsidR="00FF52F6" w:rsidRDefault="00FF52F6" w:rsidP="004C4952">
      <w:pP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74A38429"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401218F3"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przez </w:t>
      </w:r>
      <w:r>
        <w:rPr>
          <w:rFonts w:ascii="Calibri" w:hAnsi="Calibri"/>
          <w:sz w:val="24"/>
          <w:szCs w:val="24"/>
        </w:rPr>
        <w:t>przedstawiciela KPEC</w:t>
      </w:r>
      <w:r w:rsidRPr="001D3ACF">
        <w:rPr>
          <w:rFonts w:ascii="Calibri" w:hAnsi="Calibri"/>
          <w:sz w:val="24"/>
          <w:szCs w:val="24"/>
        </w:rPr>
        <w:t xml:space="preserve">, </w:t>
      </w:r>
      <w:r>
        <w:rPr>
          <w:rFonts w:ascii="Calibri" w:hAnsi="Calibri"/>
          <w:sz w:val="24"/>
          <w:szCs w:val="24"/>
        </w:rPr>
        <w:t>przedstawiciela Wykonawcy</w:t>
      </w:r>
      <w:r w:rsidRPr="001D3ACF">
        <w:rPr>
          <w:rFonts w:ascii="Calibri" w:hAnsi="Calibri"/>
          <w:sz w:val="24"/>
          <w:szCs w:val="24"/>
        </w:rPr>
        <w:t xml:space="preserve"> i członków komisji odbiorowej.</w:t>
      </w:r>
    </w:p>
    <w:p w14:paraId="1153E61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5AAEC29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Faktura końcowa 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7D6C0A92"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34DE7C93" w14:textId="77777777" w:rsidR="008314E4" w:rsidRPr="001D3ACF" w:rsidRDefault="008314E4" w:rsidP="008314E4">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Pr>
          <w:rFonts w:ascii="Calibri" w:hAnsi="Calibri"/>
          <w:sz w:val="24"/>
          <w:szCs w:val="24"/>
        </w:rPr>
        <w:t>,</w:t>
      </w:r>
      <w:r w:rsidRPr="001D3ACF">
        <w:rPr>
          <w:rFonts w:ascii="Calibri" w:hAnsi="Calibri"/>
          <w:sz w:val="24"/>
          <w:szCs w:val="24"/>
        </w:rPr>
        <w:t xml:space="preserve"> ul. Księdza Schulza 5 85-315 Bydgoszcz.</w:t>
      </w:r>
    </w:p>
    <w:p w14:paraId="565DDEDB" w14:textId="77777777" w:rsidR="008314E4" w:rsidRDefault="008314E4" w:rsidP="008314E4">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6A3B4E06" w14:textId="7FDB75B1" w:rsidR="008314E4" w:rsidRDefault="008314E4" w:rsidP="008314E4">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w:t>
      </w:r>
      <w:proofErr w:type="spellStart"/>
      <w:r>
        <w:rPr>
          <w:rFonts w:ascii="Calibri" w:hAnsi="Calibri"/>
          <w:sz w:val="24"/>
          <w:szCs w:val="24"/>
        </w:rPr>
        <w:t>t.j</w:t>
      </w:r>
      <w:proofErr w:type="spellEnd"/>
      <w:r>
        <w:rPr>
          <w:rFonts w:ascii="Calibri" w:hAnsi="Calibri"/>
          <w:sz w:val="24"/>
          <w:szCs w:val="24"/>
        </w:rPr>
        <w:t xml:space="preserve">. </w:t>
      </w:r>
      <w:r w:rsidRPr="00D77B77">
        <w:rPr>
          <w:rFonts w:ascii="Calibri" w:hAnsi="Calibri"/>
          <w:sz w:val="24"/>
          <w:szCs w:val="24"/>
        </w:rPr>
        <w:t>Dz. U. 20</w:t>
      </w:r>
      <w:r>
        <w:rPr>
          <w:rFonts w:ascii="Calibri" w:hAnsi="Calibri"/>
          <w:sz w:val="24"/>
          <w:szCs w:val="24"/>
        </w:rPr>
        <w:t>22</w:t>
      </w:r>
      <w:r w:rsidRPr="00D77B77">
        <w:rPr>
          <w:rFonts w:ascii="Calibri" w:hAnsi="Calibri"/>
          <w:sz w:val="24"/>
          <w:szCs w:val="24"/>
        </w:rPr>
        <w:t xml:space="preserve"> poz. </w:t>
      </w:r>
      <w:r>
        <w:rPr>
          <w:rFonts w:ascii="Calibri" w:hAnsi="Calibri"/>
          <w:sz w:val="24"/>
          <w:szCs w:val="24"/>
        </w:rPr>
        <w:t>699</w:t>
      </w:r>
      <w:r w:rsidRPr="00D77B77">
        <w:rPr>
          <w:rFonts w:ascii="Calibri" w:hAnsi="Calibri"/>
          <w:sz w:val="24"/>
          <w:szCs w:val="24"/>
        </w:rPr>
        <w:t>) wyłącza się stosowanie ustrukturyzowanych faktur elektronicznych</w:t>
      </w:r>
      <w:r>
        <w:rPr>
          <w:rFonts w:ascii="Calibri" w:hAnsi="Calibri"/>
          <w:sz w:val="24"/>
          <w:szCs w:val="24"/>
        </w:rPr>
        <w:t>.</w:t>
      </w:r>
    </w:p>
    <w:p w14:paraId="19AE4BE9" w14:textId="77777777" w:rsidR="00914C6A" w:rsidRPr="00C139C7" w:rsidRDefault="00914C6A" w:rsidP="00914C6A">
      <w:pPr>
        <w:pStyle w:val="Akapitzlist"/>
        <w:numPr>
          <w:ilvl w:val="0"/>
          <w:numId w:val="12"/>
        </w:numPr>
        <w:ind w:left="426" w:hanging="284"/>
        <w:jc w:val="both"/>
        <w:rPr>
          <w:rFonts w:ascii="Calibri" w:hAnsi="Calibri"/>
          <w:b/>
          <w:bCs/>
          <w:sz w:val="24"/>
          <w:szCs w:val="24"/>
        </w:rPr>
      </w:pPr>
      <w:r w:rsidRPr="00C139C7">
        <w:rPr>
          <w:rFonts w:ascii="Calibri" w:hAnsi="Calibri"/>
          <w:b/>
          <w:bCs/>
          <w:sz w:val="24"/>
          <w:szCs w:val="24"/>
        </w:rPr>
        <w:t>(alternatywa gdy występują Podwykonawcy).</w:t>
      </w:r>
    </w:p>
    <w:p w14:paraId="7CB73A05" w14:textId="77777777" w:rsidR="00C139C7" w:rsidRPr="00C139C7" w:rsidRDefault="00C139C7" w:rsidP="0092547F">
      <w:pPr>
        <w:pStyle w:val="Akapitzlist"/>
        <w:numPr>
          <w:ilvl w:val="0"/>
          <w:numId w:val="40"/>
        </w:numPr>
        <w:jc w:val="both"/>
        <w:rPr>
          <w:rFonts w:ascii="Calibri" w:hAnsi="Calibri"/>
          <w:vanish/>
          <w:sz w:val="24"/>
          <w:szCs w:val="24"/>
        </w:rPr>
      </w:pPr>
    </w:p>
    <w:p w14:paraId="6E71FBA2" w14:textId="77777777" w:rsidR="00C139C7" w:rsidRPr="00C139C7" w:rsidRDefault="00C139C7" w:rsidP="0092547F">
      <w:pPr>
        <w:pStyle w:val="Akapitzlist"/>
        <w:numPr>
          <w:ilvl w:val="0"/>
          <w:numId w:val="40"/>
        </w:numPr>
        <w:jc w:val="both"/>
        <w:rPr>
          <w:rFonts w:ascii="Calibri" w:hAnsi="Calibri"/>
          <w:vanish/>
          <w:sz w:val="24"/>
          <w:szCs w:val="24"/>
        </w:rPr>
      </w:pPr>
    </w:p>
    <w:p w14:paraId="21D9F574" w14:textId="77777777" w:rsidR="00C139C7" w:rsidRPr="00C139C7" w:rsidRDefault="00C139C7" w:rsidP="0092547F">
      <w:pPr>
        <w:pStyle w:val="Akapitzlist"/>
        <w:numPr>
          <w:ilvl w:val="0"/>
          <w:numId w:val="40"/>
        </w:numPr>
        <w:jc w:val="both"/>
        <w:rPr>
          <w:rFonts w:ascii="Calibri" w:hAnsi="Calibri"/>
          <w:vanish/>
          <w:sz w:val="24"/>
          <w:szCs w:val="24"/>
        </w:rPr>
      </w:pPr>
    </w:p>
    <w:p w14:paraId="39A1E9FD" w14:textId="77777777" w:rsidR="00C139C7" w:rsidRPr="00C139C7" w:rsidRDefault="00C139C7" w:rsidP="0092547F">
      <w:pPr>
        <w:pStyle w:val="Akapitzlist"/>
        <w:numPr>
          <w:ilvl w:val="0"/>
          <w:numId w:val="40"/>
        </w:numPr>
        <w:jc w:val="both"/>
        <w:rPr>
          <w:rFonts w:ascii="Calibri" w:hAnsi="Calibri"/>
          <w:vanish/>
          <w:sz w:val="24"/>
          <w:szCs w:val="24"/>
        </w:rPr>
      </w:pPr>
    </w:p>
    <w:p w14:paraId="2324DCC8" w14:textId="77777777" w:rsidR="00C139C7" w:rsidRPr="00C139C7" w:rsidRDefault="00C139C7" w:rsidP="0092547F">
      <w:pPr>
        <w:pStyle w:val="Akapitzlist"/>
        <w:numPr>
          <w:ilvl w:val="0"/>
          <w:numId w:val="40"/>
        </w:numPr>
        <w:jc w:val="both"/>
        <w:rPr>
          <w:rFonts w:ascii="Calibri" w:hAnsi="Calibri"/>
          <w:vanish/>
          <w:sz w:val="24"/>
          <w:szCs w:val="24"/>
        </w:rPr>
      </w:pPr>
    </w:p>
    <w:p w14:paraId="439C2953" w14:textId="77777777" w:rsidR="00C139C7" w:rsidRPr="00C139C7" w:rsidRDefault="00C139C7" w:rsidP="0092547F">
      <w:pPr>
        <w:pStyle w:val="Akapitzlist"/>
        <w:numPr>
          <w:ilvl w:val="0"/>
          <w:numId w:val="40"/>
        </w:numPr>
        <w:jc w:val="both"/>
        <w:rPr>
          <w:rFonts w:ascii="Calibri" w:hAnsi="Calibri"/>
          <w:vanish/>
          <w:sz w:val="24"/>
          <w:szCs w:val="24"/>
        </w:rPr>
      </w:pPr>
    </w:p>
    <w:p w14:paraId="280E9AFF" w14:textId="77777777" w:rsidR="00C139C7" w:rsidRPr="00C139C7" w:rsidRDefault="00C139C7" w:rsidP="0092547F">
      <w:pPr>
        <w:pStyle w:val="Akapitzlist"/>
        <w:numPr>
          <w:ilvl w:val="0"/>
          <w:numId w:val="40"/>
        </w:numPr>
        <w:jc w:val="both"/>
        <w:rPr>
          <w:rFonts w:ascii="Calibri" w:hAnsi="Calibri"/>
          <w:vanish/>
          <w:sz w:val="24"/>
          <w:szCs w:val="24"/>
        </w:rPr>
      </w:pPr>
    </w:p>
    <w:p w14:paraId="2D07AF9D" w14:textId="77777777" w:rsidR="00C139C7" w:rsidRPr="00C139C7" w:rsidRDefault="00C139C7" w:rsidP="0092547F">
      <w:pPr>
        <w:pStyle w:val="Akapitzlist"/>
        <w:numPr>
          <w:ilvl w:val="0"/>
          <w:numId w:val="40"/>
        </w:numPr>
        <w:jc w:val="both"/>
        <w:rPr>
          <w:rFonts w:ascii="Calibri" w:hAnsi="Calibri"/>
          <w:vanish/>
          <w:sz w:val="24"/>
          <w:szCs w:val="24"/>
        </w:rPr>
      </w:pPr>
    </w:p>
    <w:p w14:paraId="4EA2FC24" w14:textId="535CDFEF"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DAFCA64" w14:textId="3A088DD1"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Zamawiający dokonuje bezpośredniej zapłaty wymagalnego wynagrodzenia przysługującego Podwykonawcy, który zawarł zaakceptowaną przez Zamawiającego umowę o podwykonawstwo, której przedmiotem są roboty budowlane</w:t>
      </w:r>
      <w:r w:rsidR="002200F3">
        <w:rPr>
          <w:rFonts w:ascii="Calibri" w:hAnsi="Calibri"/>
          <w:sz w:val="24"/>
          <w:szCs w:val="24"/>
        </w:rPr>
        <w:t xml:space="preserve"> i usługi</w:t>
      </w:r>
      <w:r w:rsidRPr="00C139C7">
        <w:rPr>
          <w:rFonts w:ascii="Calibri" w:hAnsi="Calibri"/>
          <w:sz w:val="24"/>
          <w:szCs w:val="24"/>
        </w:rPr>
        <w:t>, w przypadku uchylenia się od obowiązku zapłaty przez Wykonawcę zamówienia na roboty budowlane.</w:t>
      </w:r>
    </w:p>
    <w:p w14:paraId="3BF44BF3" w14:textId="5E92C1F9"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Wynagrodzenie, o którym mowa w pkt. </w:t>
      </w:r>
      <w:r w:rsidR="003700E9">
        <w:rPr>
          <w:rFonts w:ascii="Calibri" w:hAnsi="Calibri"/>
          <w:sz w:val="24"/>
          <w:szCs w:val="24"/>
        </w:rPr>
        <w:t>8</w:t>
      </w:r>
      <w:r w:rsidRPr="00C139C7">
        <w:rPr>
          <w:rFonts w:ascii="Calibri" w:hAnsi="Calibri"/>
          <w:sz w:val="24"/>
          <w:szCs w:val="24"/>
        </w:rPr>
        <w:t>.2, dotyczy wyłącznie należności powstałych po zaakceptowaniu przez Zamawiającego umowy o podwykonawstwo, której przedmiotem są roboty budowlane</w:t>
      </w:r>
      <w:r w:rsidR="002200F3">
        <w:rPr>
          <w:rFonts w:ascii="Calibri" w:hAnsi="Calibri"/>
          <w:sz w:val="24"/>
          <w:szCs w:val="24"/>
        </w:rPr>
        <w:t xml:space="preserve"> i usługi</w:t>
      </w:r>
      <w:r w:rsidRPr="00C139C7">
        <w:rPr>
          <w:rFonts w:ascii="Calibri" w:hAnsi="Calibri"/>
          <w:sz w:val="24"/>
          <w:szCs w:val="24"/>
        </w:rPr>
        <w:t>.</w:t>
      </w:r>
    </w:p>
    <w:p w14:paraId="26127927" w14:textId="61E2518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Bezpośrednia zapłata obejmuje wyłącznie należne wynagrodzenie, bez odsetek, należnych Podwykonawcy.</w:t>
      </w:r>
    </w:p>
    <w:p w14:paraId="2DBE98C6" w14:textId="43B831D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Przed dokonaniem bezpośredniej zapłaty Zamawiający umożliwi Wykonawcy zgłoszenie w formie pisemnej uwag dotyczących zasadności bezpośredniej zapłaty wynagrodzenia Podwykonawcy, o którym mowa w pkt. </w:t>
      </w:r>
      <w:r w:rsidR="003700E9">
        <w:rPr>
          <w:rFonts w:ascii="Calibri" w:hAnsi="Calibri"/>
          <w:sz w:val="24"/>
          <w:szCs w:val="24"/>
        </w:rPr>
        <w:t>8</w:t>
      </w:r>
      <w:r w:rsidRPr="00C139C7">
        <w:rPr>
          <w:rFonts w:ascii="Calibri" w:hAnsi="Calibri"/>
          <w:sz w:val="24"/>
          <w:szCs w:val="24"/>
        </w:rPr>
        <w:t>.2. Zamawiający poinformuje o terminie zgłaszania uwag, nie krótszym niż 7 dni od dnia doręczenia tej informacji.</w:t>
      </w:r>
    </w:p>
    <w:p w14:paraId="03F7A1F9" w14:textId="451C4C24"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zgłoszenia uwag, o których mowa w pkt. </w:t>
      </w:r>
      <w:r w:rsidR="003700E9">
        <w:rPr>
          <w:rFonts w:ascii="Calibri" w:hAnsi="Calibri"/>
          <w:sz w:val="24"/>
          <w:szCs w:val="24"/>
        </w:rPr>
        <w:t>8</w:t>
      </w:r>
      <w:r w:rsidRPr="00C139C7">
        <w:rPr>
          <w:rFonts w:ascii="Calibri" w:hAnsi="Calibri"/>
          <w:sz w:val="24"/>
          <w:szCs w:val="24"/>
        </w:rPr>
        <w:t>.5, w terminie wskazanym przez Zamawiającego, Zamawiający może:</w:t>
      </w:r>
    </w:p>
    <w:p w14:paraId="4E0D90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nie dokonać bezpośredniej zapłaty wynagrodzenia Podwykonawcy, jeżeli Wykonawca wykaże niezasadność takiej zapłaty albo</w:t>
      </w:r>
    </w:p>
    <w:p w14:paraId="7962881C"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 xml:space="preserve">złożyć do depozytu sądowego kwotę potrzebną na pokrycie wynagrodzenia Podwykonawcy lub dalszego Podwykonawcy w przypadku istnienia zasadniczej </w:t>
      </w:r>
      <w:r w:rsidRPr="00545502">
        <w:rPr>
          <w:rFonts w:ascii="Calibri" w:hAnsi="Calibri"/>
          <w:sz w:val="24"/>
          <w:szCs w:val="24"/>
        </w:rPr>
        <w:lastRenderedPageBreak/>
        <w:t>wątpliwości Zamawiającego co do wysokości należnej zapłaty lub podmiotu, któremu płatność się należy, albo</w:t>
      </w:r>
    </w:p>
    <w:p w14:paraId="540C9D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dokonać bezpośredniej zapłaty wynagrodzenia Podwykonawcy, jeżeli Podwykonawca wykaże zasadność takiej zapłaty.</w:t>
      </w:r>
    </w:p>
    <w:p w14:paraId="02F861B6"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DC939F8"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7BC19112"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4BE7564D"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4E69E12" w14:textId="50A26F95"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dokonania bezpośredniej zapłaty Podwykonawcy, o których mowa w pkt </w:t>
      </w:r>
      <w:r w:rsidR="003700E9">
        <w:rPr>
          <w:rFonts w:ascii="Calibri" w:hAnsi="Calibri"/>
          <w:sz w:val="24"/>
          <w:szCs w:val="24"/>
        </w:rPr>
        <w:t>8</w:t>
      </w:r>
      <w:r w:rsidRPr="00C139C7">
        <w:rPr>
          <w:rFonts w:ascii="Calibri" w:hAnsi="Calibri"/>
          <w:sz w:val="24"/>
          <w:szCs w:val="24"/>
        </w:rPr>
        <w:t>.2, Zamawiający potrąca kwotę wypłaconego wynagrodzenia z wynagrodzenia należnego Wykonawcy.</w:t>
      </w:r>
    </w:p>
    <w:p w14:paraId="213F00D6" w14:textId="08B8B45B" w:rsidR="00914C6A" w:rsidRPr="00C139C7" w:rsidRDefault="00914C6A" w:rsidP="0092547F">
      <w:pPr>
        <w:pStyle w:val="Akapitzlist"/>
        <w:numPr>
          <w:ilvl w:val="1"/>
          <w:numId w:val="40"/>
        </w:numPr>
        <w:jc w:val="both"/>
        <w:rPr>
          <w:rFonts w:ascii="Calibri" w:hAnsi="Calibri"/>
          <w:sz w:val="24"/>
          <w:szCs w:val="24"/>
        </w:rPr>
      </w:pPr>
      <w:r w:rsidRPr="00450DAD">
        <w:rPr>
          <w:rFonts w:ascii="Calibri" w:hAnsi="Calibri"/>
          <w:sz w:val="24"/>
          <w:szCs w:val="24"/>
        </w:rPr>
        <w:t xml:space="preserve">Konieczność wielokrotnego dokonywania bezpośredniej zapłaty Podwykonawcy, o których mowa w pkt </w:t>
      </w:r>
      <w:r w:rsidR="003700E9">
        <w:rPr>
          <w:rFonts w:ascii="Calibri" w:hAnsi="Calibri"/>
          <w:sz w:val="24"/>
          <w:szCs w:val="24"/>
        </w:rPr>
        <w:t>8</w:t>
      </w:r>
      <w:r w:rsidRPr="00450DAD">
        <w:rPr>
          <w:rFonts w:ascii="Calibri" w:hAnsi="Calibri"/>
          <w:sz w:val="24"/>
          <w:szCs w:val="24"/>
        </w:rPr>
        <w:t>.2, lub konieczność dokonania bezpośrednich zapłat na sumę większą niż 5% wartości umowy  może stanowić podstawę do odstąpienia od umowy przez Zamawiającego.</w:t>
      </w:r>
    </w:p>
    <w:p w14:paraId="5399AE32" w14:textId="77777777" w:rsidR="00AD7AD2" w:rsidRPr="00915DDF" w:rsidRDefault="00AD7AD2" w:rsidP="00AD7AD2">
      <w:pPr>
        <w:pStyle w:val="Akapitzlist"/>
        <w:ind w:left="426"/>
        <w:jc w:val="both"/>
        <w:rPr>
          <w:rFonts w:ascii="Calibri" w:hAnsi="Calibri"/>
          <w:sz w:val="24"/>
          <w:szCs w:val="24"/>
        </w:rPr>
      </w:pP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9BCA169" w:rsidR="00BF204C"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64890C8A" w14:textId="77777777" w:rsidR="00AD7AD2" w:rsidRPr="00915DDF" w:rsidRDefault="00AD7AD2" w:rsidP="00915DDF">
      <w:pPr>
        <w:jc w:val="both"/>
        <w:rPr>
          <w:rFonts w:ascii="Calibri" w:hAnsi="Calibri" w:cs="Times New Roman"/>
          <w:sz w:val="24"/>
          <w:szCs w:val="24"/>
        </w:rPr>
      </w:pPr>
    </w:p>
    <w:p w14:paraId="7746BF74"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 17</w:t>
      </w:r>
    </w:p>
    <w:p w14:paraId="702BB71B"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Zmiana umowy</w:t>
      </w:r>
    </w:p>
    <w:p w14:paraId="581C6B49"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554CBFB0"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7C62998D"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6DA9B58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22A5C6E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4CCC2AB7"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4F8F7B0E" w14:textId="77777777" w:rsidR="00C139C7" w:rsidRDefault="00C139C7" w:rsidP="0092547F">
      <w:pPr>
        <w:pStyle w:val="Akapitzlist"/>
        <w:numPr>
          <w:ilvl w:val="0"/>
          <w:numId w:val="17"/>
        </w:numPr>
        <w:ind w:left="1276" w:hanging="425"/>
        <w:contextualSpacing/>
        <w:jc w:val="both"/>
        <w:rPr>
          <w:rFonts w:ascii="Calibri" w:hAnsi="Calibri" w:cs="Times New Roman"/>
          <w:sz w:val="24"/>
          <w:szCs w:val="24"/>
        </w:rPr>
      </w:pPr>
      <w:r w:rsidRPr="00D77B77">
        <w:rPr>
          <w:rFonts w:ascii="Calibri" w:hAnsi="Calibri" w:cs="Times New Roman"/>
          <w:sz w:val="24"/>
          <w:szCs w:val="24"/>
        </w:rPr>
        <w:t>wystąpienia 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okoliczności, za które Strony nie ponoszą odpowiedzialności.</w:t>
      </w:r>
    </w:p>
    <w:p w14:paraId="4E70BA5A"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zmiana trybu realizacji zamówienia w zakresie:</w:t>
      </w:r>
    </w:p>
    <w:p w14:paraId="55A9E89C"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rezygnacji z podwykonawstwa dla części zamówienia, którą Wykonawca wskazał w ofercie, że powierzy ją do wykonania podwykonawcy,</w:t>
      </w:r>
    </w:p>
    <w:p w14:paraId="724D814F"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2266AF55"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8611EA1"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zmiany warunków realizacji i zakresu przedmiotowego umowy niezbędne do prawidłowej realizacji zamówienia związane z:</w:t>
      </w:r>
    </w:p>
    <w:p w14:paraId="20E0DCA8"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lastRenderedPageBreak/>
        <w:t>a)</w:t>
      </w:r>
      <w:r w:rsidRPr="00F05569">
        <w:rPr>
          <w:rFonts w:ascii="Calibri" w:hAnsi="Calibri" w:cs="Times New Roman"/>
          <w:sz w:val="24"/>
          <w:szCs w:val="24"/>
        </w:rPr>
        <w:tab/>
        <w:t>koniecznością zapewnienia bezpieczeństwa lub zapobieżenia awarii,</w:t>
      </w:r>
    </w:p>
    <w:p w14:paraId="6D7DEE86"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koniecznością spowodowaną zmianą obowiązujących przepisów prawa powodującą, że realizacja przedmiotu umowy w niezmienionej postaci stanie się niecelowa,</w:t>
      </w:r>
    </w:p>
    <w:p w14:paraId="13346E30"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wystąpieniem okoliczności powodujących, że niemożliwe jest zrealizowanie przedmiotu umowy w założony w SWZ sposób zgodnie z zasadami sztuki inżynierskiej, które nie były możliwe do przewidzenia w momencie zawarcia umowy,</w:t>
      </w:r>
    </w:p>
    <w:p w14:paraId="5D73E34E" w14:textId="77777777" w:rsidR="00C139C7" w:rsidRPr="00F05569" w:rsidRDefault="00C139C7" w:rsidP="00C139C7">
      <w:pPr>
        <w:ind w:left="1276" w:hanging="425"/>
        <w:contextualSpacing/>
        <w:jc w:val="both"/>
        <w:rPr>
          <w:rFonts w:ascii="Calibri" w:hAnsi="Calibri" w:cs="Times New Roman"/>
          <w:sz w:val="24"/>
          <w:szCs w:val="24"/>
        </w:rPr>
      </w:pPr>
      <w:r w:rsidRPr="009718A8">
        <w:rPr>
          <w:rFonts w:ascii="Calibri" w:hAnsi="Calibri" w:cs="Times New Roman"/>
          <w:sz w:val="24"/>
          <w:szCs w:val="24"/>
        </w:rPr>
        <w:t>g)</w:t>
      </w:r>
      <w:r w:rsidRPr="009718A8">
        <w:rPr>
          <w:rFonts w:ascii="Calibri" w:hAnsi="Calibri" w:cs="Times New Roman"/>
          <w:sz w:val="24"/>
          <w:szCs w:val="24"/>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1E4063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63CE845A"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Pr>
          <w:rFonts w:ascii="Calibri" w:hAnsi="Calibri" w:cs="Times New Roman"/>
          <w:sz w:val="24"/>
          <w:szCs w:val="24"/>
        </w:rPr>
        <w:t>przedstawiciela KPEC</w:t>
      </w:r>
      <w:r w:rsidRPr="001D3ACF">
        <w:rPr>
          <w:rFonts w:ascii="Calibri" w:hAnsi="Calibri" w:cs="Times New Roman"/>
          <w:sz w:val="24"/>
          <w:szCs w:val="24"/>
        </w:rPr>
        <w:t>/</w:t>
      </w:r>
      <w:r>
        <w:rPr>
          <w:rFonts w:ascii="Calibri" w:hAnsi="Calibri" w:cs="Times New Roman"/>
          <w:sz w:val="24"/>
          <w:szCs w:val="24"/>
        </w:rPr>
        <w:t>przedstawiciela Wykonawcy</w:t>
      </w:r>
      <w:r w:rsidRPr="001D3ACF">
        <w:rPr>
          <w:rFonts w:ascii="Calibri" w:hAnsi="Calibri" w:cs="Times New Roman"/>
          <w:sz w:val="24"/>
          <w:szCs w:val="24"/>
        </w:rPr>
        <w:t xml:space="preserve">, </w:t>
      </w:r>
    </w:p>
    <w:p w14:paraId="04B868E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319C6711"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582ABD28"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7AA79A65"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ADAFFFE"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E9B6AF3"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B629E2D"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r>
        <w:rPr>
          <w:rFonts w:ascii="Calibri" w:hAnsi="Calibri" w:cs="Times New Roman"/>
          <w:sz w:val="24"/>
          <w:szCs w:val="24"/>
        </w:rPr>
        <w:t>,</w:t>
      </w:r>
    </w:p>
    <w:p w14:paraId="115B2381"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06DC8C7"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Pr>
          <w:rFonts w:ascii="Calibri" w:hAnsi="Calibri" w:cs="Times New Roman"/>
          <w:sz w:val="24"/>
          <w:szCs w:val="24"/>
        </w:rPr>
        <w:t>1</w:t>
      </w:r>
      <w:r w:rsidRPr="001D3ACF">
        <w:rPr>
          <w:rFonts w:ascii="Calibri" w:hAnsi="Calibri" w:cs="Times New Roman"/>
          <w:sz w:val="24"/>
          <w:szCs w:val="24"/>
        </w:rPr>
        <w:t xml:space="preserve">, Strona, która poweźmie o nich wiadomość zobowiązana jest niezwłocznie poinformować o tym pisemnie drugą Stronę. Okoliczności stanowiące podstawę </w:t>
      </w:r>
      <w:r w:rsidRPr="001D3ACF">
        <w:rPr>
          <w:rFonts w:ascii="Calibri" w:hAnsi="Calibri" w:cs="Times New Roman"/>
          <w:sz w:val="24"/>
          <w:szCs w:val="24"/>
        </w:rPr>
        <w:lastRenderedPageBreak/>
        <w:t>zmiany umowy winny być uzasadnione i udokumentowane przez Stronę występującą z propozycją zmiany niniejszej umowy.</w:t>
      </w:r>
    </w:p>
    <w:p w14:paraId="3EBC6DFC" w14:textId="14154D3F" w:rsidR="00C139C7" w:rsidRPr="00E23B0D"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10411C64" w14:textId="3F1E91DF" w:rsidR="00E23B0D" w:rsidRDefault="00E23B0D" w:rsidP="00E23B0D">
      <w:pPr>
        <w:contextualSpacing/>
        <w:jc w:val="both"/>
        <w:rPr>
          <w:rFonts w:ascii="Calibri" w:hAnsi="Calibri" w:cs="Times New Roman"/>
          <w:sz w:val="24"/>
          <w:szCs w:val="24"/>
        </w:rPr>
      </w:pPr>
    </w:p>
    <w:p w14:paraId="24CE3026" w14:textId="67502CCD"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 1</w:t>
      </w:r>
      <w:r>
        <w:rPr>
          <w:rFonts w:ascii="Calibri" w:hAnsi="Calibri" w:cs="Times New Roman"/>
          <w:b/>
          <w:bCs/>
          <w:sz w:val="24"/>
          <w:szCs w:val="24"/>
        </w:rPr>
        <w:t>8</w:t>
      </w:r>
    </w:p>
    <w:p w14:paraId="1519F368" w14:textId="77777777"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Rozwiązanie umowy</w:t>
      </w:r>
    </w:p>
    <w:p w14:paraId="1F9B88D7"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1.</w:t>
      </w:r>
      <w:r w:rsidRPr="00AE1621">
        <w:rPr>
          <w:rFonts w:ascii="Calibri" w:hAnsi="Calibri" w:cs="Times New Roman"/>
          <w:sz w:val="24"/>
          <w:szCs w:val="24"/>
        </w:rPr>
        <w:tab/>
        <w:t>Zamawiający może rozwiązać umowę, jeżeli Wykonawca w chwili zawarcia umowy podlegał wykluczeniu z postępowania. W takim przypadku, Wykonawcy przysługuje wyłącznie wynagrodzenie należne z tytułu wykonania części umowy.</w:t>
      </w:r>
    </w:p>
    <w:p w14:paraId="2CDD7274"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2.</w:t>
      </w:r>
      <w:r w:rsidRPr="00AE1621">
        <w:rPr>
          <w:rFonts w:ascii="Calibri" w:hAnsi="Calibri" w:cs="Times New Roman"/>
          <w:sz w:val="24"/>
          <w:szCs w:val="24"/>
        </w:rPr>
        <w:tab/>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467C9785"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3.</w:t>
      </w:r>
      <w:r w:rsidRPr="00AE1621">
        <w:rPr>
          <w:rFonts w:ascii="Calibri" w:hAnsi="Calibri" w:cs="Times New Roman"/>
          <w:sz w:val="24"/>
          <w:szCs w:val="24"/>
        </w:rPr>
        <w:tab/>
        <w:t>Zamawiającemu przysługuje prawo wypowiedzenia ex nunc (od teraz) z zachowaniem 14-dniowego okresu wypowiedzenia, w przypadku niewykonywania lub nienależytego wykonywania umowy z przyczyn leżących po stronie Wykonawcy, przy czym za:</w:t>
      </w:r>
    </w:p>
    <w:p w14:paraId="34CD98D1"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xml:space="preserve">- niewykonywanie umowy rozumie się uchylanie się przez Wykonawcę od realizacji umowy w całości lub w części,  </w:t>
      </w:r>
    </w:p>
    <w:p w14:paraId="4E6C590D"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nienależyte wykonywanie umowy rozumie się wykonywanie umowy w sposób niezgodny ze sposobem określonym w umowie, skutkującym tym, iż uzyskany efekt realizacji umowy jest lub byłby nieprzydatny do konkretnych celów planowanych przez Zamawiającego.</w:t>
      </w:r>
    </w:p>
    <w:p w14:paraId="2DA11A5F"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4.</w:t>
      </w:r>
      <w:r>
        <w:rPr>
          <w:rFonts w:ascii="Calibri" w:hAnsi="Calibri" w:cs="Times New Roman"/>
          <w:sz w:val="24"/>
          <w:szCs w:val="24"/>
        </w:rPr>
        <w:t xml:space="preserve"> </w:t>
      </w:r>
      <w:r w:rsidRPr="00AE1621">
        <w:rPr>
          <w:rFonts w:ascii="Calibri" w:hAnsi="Calibri" w:cs="Times New Roman"/>
          <w:sz w:val="24"/>
          <w:szCs w:val="24"/>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0B3FF304" w14:textId="416E8B35" w:rsidR="00C139C7"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5.</w:t>
      </w:r>
      <w:r w:rsidRPr="00AE1621">
        <w:rPr>
          <w:rFonts w:ascii="Calibri" w:hAnsi="Calibri" w:cs="Times New Roman"/>
          <w:sz w:val="24"/>
          <w:szCs w:val="24"/>
        </w:rPr>
        <w:tab/>
        <w:t xml:space="preserve">Postanowienia pkt 1- 4 nie wyłączają możliwości odstąpienia od umowy na podstawie przepisów kodeksu cywilnego.  </w:t>
      </w:r>
    </w:p>
    <w:p w14:paraId="48DF5748" w14:textId="77777777" w:rsidR="00E23B0D" w:rsidRPr="00E23B0D" w:rsidRDefault="00E23B0D" w:rsidP="00E23B0D">
      <w:pPr>
        <w:ind w:left="426" w:hanging="426"/>
        <w:contextualSpacing/>
        <w:jc w:val="both"/>
        <w:rPr>
          <w:rFonts w:ascii="Calibri" w:hAnsi="Calibri" w:cs="Times New Roman"/>
          <w:sz w:val="24"/>
          <w:szCs w:val="24"/>
        </w:rPr>
      </w:pPr>
    </w:p>
    <w:p w14:paraId="31B258E7" w14:textId="175D1E54"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sidR="00E23B0D">
        <w:rPr>
          <w:rFonts w:ascii="Calibri" w:eastAsia="SimSun" w:hAnsi="Calibri"/>
          <w:b/>
          <w:kern w:val="3"/>
          <w:sz w:val="24"/>
          <w:szCs w:val="24"/>
          <w:lang w:eastAsia="en-US"/>
        </w:rPr>
        <w:t>9</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3BF5790B"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Wykonawca wniesie zabezpieczenie należytego wykonania umowy w wysokości 5% wynagrodzenia ryczałtowego brutto za przedmiot umowy tj. ………………………………….</w:t>
      </w:r>
    </w:p>
    <w:p w14:paraId="5331767C"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(słownie: …………………………………………………………………………………………………………………..)</w:t>
      </w:r>
    </w:p>
    <w:p w14:paraId="2B9B4492"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w formie: …………………………………………………………………………………………………………………...</w:t>
      </w:r>
    </w:p>
    <w:p w14:paraId="7EA2607D"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na okres wykonywania umowy, włączając w to okres obowiązywania gwarancji i rękojmi.</w:t>
      </w:r>
    </w:p>
    <w:p w14:paraId="365C983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Zabezpieczenie należytego wykonania umowy w formie pieniężnej zostanie zwrócone Wykonawcy, na jego wniosek, po upływie okresu rękojmi i gwarancji, w terminie do 30 dni od daty złożenia wniosku.</w:t>
      </w:r>
    </w:p>
    <w:p w14:paraId="19494DA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5137D8A" w14:textId="39F6A8DD" w:rsidR="00BA1B5B" w:rsidRDefault="00E23B0D" w:rsidP="00822A36">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 xml:space="preserve">Wypłata, o której mowa w pkt. 3, następuje nie później niż w ostatnim dniu ważności dotychczasowego zabezpieczenia.  </w:t>
      </w:r>
    </w:p>
    <w:p w14:paraId="3F2D40FE" w14:textId="77777777" w:rsidR="00822A36" w:rsidRDefault="00822A36" w:rsidP="00822A36">
      <w:pPr>
        <w:widowControl/>
        <w:autoSpaceDE/>
        <w:autoSpaceDN/>
        <w:adjustRightInd/>
        <w:spacing w:after="200"/>
        <w:contextualSpacing/>
        <w:jc w:val="both"/>
        <w:rPr>
          <w:rFonts w:asciiTheme="minorHAnsi" w:hAnsiTheme="minorHAnsi" w:cstheme="minorHAnsi"/>
          <w:sz w:val="24"/>
          <w:szCs w:val="24"/>
        </w:rPr>
      </w:pPr>
    </w:p>
    <w:p w14:paraId="2777185A" w14:textId="77777777" w:rsidR="00822A36" w:rsidRDefault="00822A36" w:rsidP="00822A36">
      <w:pPr>
        <w:widowControl/>
        <w:autoSpaceDE/>
        <w:autoSpaceDN/>
        <w:adjustRightInd/>
        <w:spacing w:after="200"/>
        <w:contextualSpacing/>
        <w:jc w:val="both"/>
        <w:rPr>
          <w:rFonts w:asciiTheme="minorHAnsi" w:hAnsiTheme="minorHAnsi" w:cstheme="minorHAnsi"/>
          <w:sz w:val="24"/>
          <w:szCs w:val="24"/>
        </w:rPr>
      </w:pPr>
    </w:p>
    <w:p w14:paraId="2946CDC5" w14:textId="77777777" w:rsidR="00822A36" w:rsidRPr="00822A36" w:rsidRDefault="00822A36" w:rsidP="00822A36">
      <w:pPr>
        <w:widowControl/>
        <w:autoSpaceDE/>
        <w:autoSpaceDN/>
        <w:adjustRightInd/>
        <w:spacing w:after="200"/>
        <w:contextualSpacing/>
        <w:jc w:val="both"/>
        <w:rPr>
          <w:rFonts w:asciiTheme="minorHAnsi" w:hAnsiTheme="minorHAnsi" w:cstheme="minorHAnsi"/>
          <w:sz w:val="24"/>
          <w:szCs w:val="24"/>
        </w:rPr>
      </w:pPr>
    </w:p>
    <w:p w14:paraId="43584E57" w14:textId="77777777" w:rsidR="00BA1B5B" w:rsidRDefault="00BA1B5B" w:rsidP="00BA1B5B">
      <w:pPr>
        <w:widowControl/>
        <w:suppressAutoHyphens/>
        <w:autoSpaceDE/>
        <w:adjustRightInd/>
        <w:jc w:val="center"/>
        <w:textAlignment w:val="baseline"/>
        <w:rPr>
          <w:rFonts w:ascii="Calibri" w:eastAsia="SimSun" w:hAnsi="Calibri" w:cs="Calibri"/>
          <w:b/>
          <w:kern w:val="3"/>
          <w:sz w:val="24"/>
          <w:szCs w:val="24"/>
          <w:lang w:eastAsia="en-US"/>
        </w:rPr>
      </w:pPr>
      <w:r w:rsidRPr="00F31D86">
        <w:rPr>
          <w:rFonts w:ascii="Calibri" w:eastAsia="SimSun" w:hAnsi="Calibri" w:cs="Calibri"/>
          <w:b/>
          <w:kern w:val="3"/>
          <w:sz w:val="24"/>
          <w:szCs w:val="24"/>
          <w:lang w:eastAsia="en-US"/>
        </w:rPr>
        <w:t>§</w:t>
      </w:r>
      <w:r>
        <w:rPr>
          <w:rFonts w:ascii="Calibri" w:eastAsia="SimSun" w:hAnsi="Calibri" w:cs="Calibri"/>
          <w:b/>
          <w:kern w:val="3"/>
          <w:sz w:val="24"/>
          <w:szCs w:val="24"/>
          <w:lang w:eastAsia="en-US"/>
        </w:rPr>
        <w:t xml:space="preserve"> 20</w:t>
      </w:r>
    </w:p>
    <w:p w14:paraId="2DC236E6" w14:textId="77777777" w:rsidR="00BA1B5B" w:rsidRPr="00F31D86" w:rsidRDefault="00BA1B5B" w:rsidP="00BA1B5B">
      <w:pPr>
        <w:widowControl/>
        <w:suppressAutoHyphens/>
        <w:autoSpaceDE/>
        <w:adjustRightInd/>
        <w:jc w:val="center"/>
        <w:textAlignment w:val="baseline"/>
        <w:rPr>
          <w:rFonts w:ascii="Calibri" w:eastAsia="SimSun" w:hAnsi="Calibri" w:cs="Calibri"/>
          <w:b/>
          <w:kern w:val="3"/>
          <w:sz w:val="24"/>
          <w:szCs w:val="24"/>
          <w:lang w:eastAsia="en-US"/>
        </w:rPr>
      </w:pPr>
      <w:r w:rsidRPr="00F31D86">
        <w:rPr>
          <w:rFonts w:ascii="Calibri" w:eastAsia="SimSun" w:hAnsi="Calibri" w:cs="Calibri"/>
          <w:b/>
          <w:kern w:val="3"/>
          <w:sz w:val="24"/>
          <w:szCs w:val="24"/>
          <w:lang w:eastAsia="en-US"/>
        </w:rPr>
        <w:t>Zasady ruchu osób i pojazdów na terenie KPEC Spółka z o.o.</w:t>
      </w:r>
    </w:p>
    <w:p w14:paraId="0EC0E07C" w14:textId="77777777" w:rsidR="00BA1B5B" w:rsidRPr="008524A6" w:rsidRDefault="00BA1B5B" w:rsidP="00BA1B5B">
      <w:pPr>
        <w:widowControl/>
        <w:numPr>
          <w:ilvl w:val="0"/>
          <w:numId w:val="28"/>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Wykonawca/Najemca przyjmuje do wiadomości, że Obiektami chronionymi w KPEC Spółka z o.o. w Bydgoszczy są: </w:t>
      </w:r>
    </w:p>
    <w:p w14:paraId="1870C11A" w14:textId="77777777" w:rsidR="00BA1B5B" w:rsidRPr="008524A6" w:rsidRDefault="00BA1B5B" w:rsidP="00BA1B5B">
      <w:pPr>
        <w:widowControl/>
        <w:numPr>
          <w:ilvl w:val="0"/>
          <w:numId w:val="30"/>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Siedziba Spółki, Bydgoszcz (85-315), Ks. Józefa Schulza 5</w:t>
      </w:r>
    </w:p>
    <w:p w14:paraId="38ACC3EF" w14:textId="77777777" w:rsidR="00BA1B5B" w:rsidRPr="008524A6" w:rsidRDefault="00BA1B5B" w:rsidP="00BA1B5B">
      <w:pPr>
        <w:widowControl/>
        <w:numPr>
          <w:ilvl w:val="0"/>
          <w:numId w:val="30"/>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Zakład nr 1 - Solec Kujawski (86-050), ul. </w:t>
      </w:r>
      <w:proofErr w:type="spellStart"/>
      <w:r w:rsidRPr="008524A6">
        <w:rPr>
          <w:rFonts w:ascii="Calibri" w:eastAsia="SimSun" w:hAnsi="Calibri" w:cs="Calibri"/>
          <w:kern w:val="3"/>
          <w:sz w:val="24"/>
          <w:szCs w:val="24"/>
          <w:lang w:eastAsia="en-US"/>
        </w:rPr>
        <w:t>Garbary</w:t>
      </w:r>
      <w:proofErr w:type="spellEnd"/>
      <w:r w:rsidRPr="008524A6">
        <w:rPr>
          <w:rFonts w:ascii="Calibri" w:eastAsia="SimSun" w:hAnsi="Calibri" w:cs="Calibri"/>
          <w:kern w:val="3"/>
          <w:sz w:val="24"/>
          <w:szCs w:val="24"/>
          <w:lang w:eastAsia="en-US"/>
        </w:rPr>
        <w:t xml:space="preserve"> 4a</w:t>
      </w:r>
    </w:p>
    <w:p w14:paraId="56E57839" w14:textId="77777777" w:rsidR="00BA1B5B" w:rsidRPr="008524A6" w:rsidRDefault="00BA1B5B" w:rsidP="00BA1B5B">
      <w:pPr>
        <w:widowControl/>
        <w:numPr>
          <w:ilvl w:val="0"/>
          <w:numId w:val="30"/>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Zakład nr 2 - Szubin (85-461), ul. Nakielska 25 </w:t>
      </w:r>
    </w:p>
    <w:p w14:paraId="3C41F8BA" w14:textId="77777777" w:rsidR="00BA1B5B" w:rsidRPr="008524A6" w:rsidRDefault="00BA1B5B" w:rsidP="00BA1B5B">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3 - Nakło nad Notecią (89-100), ul. Rudki 9-13</w:t>
      </w:r>
    </w:p>
    <w:p w14:paraId="49EFBF20" w14:textId="77777777" w:rsidR="00BA1B5B" w:rsidRPr="008524A6" w:rsidRDefault="00BA1B5B" w:rsidP="00BA1B5B">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4 - Koronowo (86-010), Al. Wolności 3d</w:t>
      </w:r>
    </w:p>
    <w:p w14:paraId="0D841A60" w14:textId="77777777" w:rsidR="00BA1B5B" w:rsidRPr="008524A6" w:rsidRDefault="00BA1B5B" w:rsidP="00BA1B5B">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5 - Białe Błota (86-005), ul. Betonowa 9</w:t>
      </w:r>
    </w:p>
    <w:p w14:paraId="1FF48FFF" w14:textId="77777777" w:rsidR="00BA1B5B" w:rsidRPr="008524A6" w:rsidRDefault="00BA1B5B" w:rsidP="00BA1B5B">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5 - Osowa Góra (85-461), ul. Spiżowa 2</w:t>
      </w:r>
    </w:p>
    <w:p w14:paraId="0444E92E" w14:textId="77777777" w:rsidR="00BA1B5B" w:rsidRPr="008524A6" w:rsidRDefault="00BA1B5B" w:rsidP="00BA1B5B">
      <w:pPr>
        <w:widowControl/>
        <w:numPr>
          <w:ilvl w:val="0"/>
          <w:numId w:val="28"/>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Wejście osób na teren Obiektów chronionych KPEC Spółka z o.o. odbywa się przy użyciu kart zbliżeniowych. W celu natychmiastowej i jednoznacznej identyfikacji osoby uprawnionej, na kartach zbliżeniowych zamieszcza się następujące dane osobowe:</w:t>
      </w:r>
    </w:p>
    <w:p w14:paraId="62B23E62" w14:textId="77777777" w:rsidR="00BA1B5B" w:rsidRPr="008524A6" w:rsidRDefault="00BA1B5B" w:rsidP="00BA1B5B">
      <w:pPr>
        <w:widowControl/>
        <w:suppressAutoHyphens/>
        <w:autoSpaceDE/>
        <w:adjustRightInd/>
        <w:ind w:firstLine="70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imię i nazwisko,</w:t>
      </w:r>
    </w:p>
    <w:p w14:paraId="6B102A0A" w14:textId="77777777" w:rsidR="00BA1B5B" w:rsidRPr="008524A6" w:rsidRDefault="00BA1B5B" w:rsidP="00BA1B5B">
      <w:pPr>
        <w:widowControl/>
        <w:suppressAutoHyphens/>
        <w:autoSpaceDE/>
        <w:adjustRightInd/>
        <w:ind w:firstLine="70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nazwę Wykonawcy/Najemcy</w:t>
      </w:r>
    </w:p>
    <w:p w14:paraId="6629A5CF" w14:textId="77777777" w:rsidR="00BA1B5B" w:rsidRPr="008524A6" w:rsidRDefault="00BA1B5B" w:rsidP="00BA1B5B">
      <w:pPr>
        <w:widowControl/>
        <w:numPr>
          <w:ilvl w:val="0"/>
          <w:numId w:val="28"/>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Karta zbliżeniowa Wykonawcy/Najemcy i jego pracowników jest ważna przez okres trwania zawartej umowy, i stanowi przepustkę okresową uprawniającą do wejścia na obiekty chronione zgodnie z przyznanymi uprawnieniami. Wykonawca/Najemca i jego pracownicy powinni nosić kartę zbliżeniową w widocznym miejscu.</w:t>
      </w:r>
    </w:p>
    <w:p w14:paraId="66CAF0DB" w14:textId="77777777" w:rsidR="00BA1B5B" w:rsidRPr="008524A6" w:rsidRDefault="00BA1B5B" w:rsidP="00BA1B5B">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Karta zbliżeniowa jest własnością KPEC Spółka z o.o. Osoby, którym wydano kartę identyfikacyjną zobowiązane są do chronienia jej przed zniszczeniem, zgubieniem lub kradzieżą. </w:t>
      </w:r>
    </w:p>
    <w:p w14:paraId="1286E8AA" w14:textId="77777777" w:rsidR="00BA1B5B" w:rsidRPr="008524A6" w:rsidRDefault="00BA1B5B" w:rsidP="00BA1B5B">
      <w:pPr>
        <w:widowControl/>
        <w:numPr>
          <w:ilvl w:val="0"/>
          <w:numId w:val="28"/>
        </w:numPr>
        <w:tabs>
          <w:tab w:val="left" w:pos="993"/>
        </w:tabs>
        <w:suppressAutoHyphens/>
        <w:autoSpaceDE/>
        <w:adjustRightInd/>
        <w:ind w:left="426" w:hanging="284"/>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Osoba przebywająca na terenie obiektu chronionego może posiadać tylko jedną kartę zbliżeniową. Nie dopuszcza się wydania kolejnej karty zbliżeniowej osobie, która posiada przypisaną już w systemie kartę zbliżeniową. Jeżeli osoba posiadająca kartę zbliżeniową zapomni jej, dopuszcza się wydanie karty zbliżeniowej „</w:t>
      </w:r>
      <w:r w:rsidRPr="008524A6">
        <w:rPr>
          <w:rFonts w:ascii="Calibri" w:eastAsia="SimSun" w:hAnsi="Calibri" w:cs="Calibri"/>
          <w:i/>
          <w:iCs/>
          <w:kern w:val="3"/>
          <w:sz w:val="24"/>
          <w:szCs w:val="24"/>
          <w:lang w:eastAsia="en-US"/>
        </w:rPr>
        <w:t>Gość</w:t>
      </w:r>
      <w:r w:rsidRPr="008524A6">
        <w:rPr>
          <w:rFonts w:ascii="Calibri" w:eastAsia="SimSun" w:hAnsi="Calibri" w:cs="Calibri"/>
          <w:kern w:val="3"/>
          <w:sz w:val="24"/>
          <w:szCs w:val="24"/>
          <w:lang w:eastAsia="en-US"/>
        </w:rPr>
        <w:t>” na okres jednego dnia (za okazaniem dokumentu tożsamości).</w:t>
      </w:r>
    </w:p>
    <w:p w14:paraId="5C9872D6" w14:textId="77777777" w:rsidR="00BA1B5B" w:rsidRPr="008524A6" w:rsidRDefault="00BA1B5B" w:rsidP="00BA1B5B">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Pierwsza karta zbliżeniowa dla Wykonawcy/Najemcy i jego pracowników wydawana jest nieodpłatnie.</w:t>
      </w:r>
    </w:p>
    <w:p w14:paraId="5F7A549B" w14:textId="77777777" w:rsidR="00BA1B5B" w:rsidRPr="008524A6" w:rsidRDefault="00BA1B5B" w:rsidP="00BA1B5B">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 przypadku zniszczenia, zagubienia lub kradzieży karty zbliżeniowej należy o tym fakcie niezwłocznie powiadomić pracownika KPEC nadzorującego wykonanie umowy lub wymienionego w umowie jako osoba do kontaktu.</w:t>
      </w:r>
    </w:p>
    <w:p w14:paraId="730CA87B" w14:textId="77777777" w:rsidR="00BA1B5B" w:rsidRPr="008524A6" w:rsidRDefault="00BA1B5B" w:rsidP="00BA1B5B">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Wykonawca/Najemca, którego pracownik zgubił kartę zbliżeniową lub którego karta zbliżeniowa uległa zniszczeniu, lub została skradziona, zobowiązany jest do uiszczenia opłaty za wydanie nowej karty zbliżeniowej w wysokości 20 zł/netto. Nie dotyczy to kart zbliżeniowych zniszczonych w okolicznościach niezawinionych przez użytkownika. Wydanie (w tym kolejne wydanie) karty zbliżeniowej pracownikowi Wykonawcy/Najemcy wymaga potwierdzenia faktu posiadania aktualnego szkolenia BHP i p.poż. Za przeprowadzenie wymienionych szkoleń dla pracowników Wykonawcy odpowiedzialni są specjaliści ds. BHP i p.poż. określeni w umowie.</w:t>
      </w:r>
    </w:p>
    <w:p w14:paraId="47A85F49" w14:textId="77777777" w:rsidR="00BA1B5B" w:rsidRPr="008524A6" w:rsidRDefault="00BA1B5B" w:rsidP="00BA1B5B">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Wykonawca/Najemca zapewni pracownikowi Spółki odpowiedzialnemu za nadzór nad wykonaniem umowy następujące:</w:t>
      </w:r>
    </w:p>
    <w:p w14:paraId="215C3CE0" w14:textId="77777777" w:rsidR="00BA1B5B" w:rsidRPr="008524A6" w:rsidRDefault="00BA1B5B" w:rsidP="00BA1B5B">
      <w:pPr>
        <w:widowControl/>
        <w:numPr>
          <w:ilvl w:val="0"/>
          <w:numId w:val="25"/>
        </w:numPr>
        <w:suppressAutoHyphens/>
        <w:autoSpaceDE/>
        <w:adjustRightInd/>
        <w:ind w:left="85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bieżące aktualizowanie uprawnień poprzez przesyłanie aktualnego wykazu pracowników własnych i pracowników podwykonawców, którzy realizują roboty lub usługi na rzecz Spółki</w:t>
      </w:r>
    </w:p>
    <w:p w14:paraId="6A98308B" w14:textId="77777777" w:rsidR="00BA1B5B" w:rsidRPr="008524A6" w:rsidRDefault="00BA1B5B" w:rsidP="00BA1B5B">
      <w:pPr>
        <w:widowControl/>
        <w:numPr>
          <w:ilvl w:val="0"/>
          <w:numId w:val="25"/>
        </w:numPr>
        <w:suppressAutoHyphens/>
        <w:autoSpaceDE/>
        <w:adjustRightInd/>
        <w:ind w:left="851"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informowanie w przypadku:</w:t>
      </w:r>
    </w:p>
    <w:p w14:paraId="6B8B3629" w14:textId="77777777" w:rsidR="00BA1B5B" w:rsidRPr="008524A6" w:rsidRDefault="00BA1B5B" w:rsidP="00BA1B5B">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zakończenia robót,</w:t>
      </w:r>
    </w:p>
    <w:p w14:paraId="56A9B1CA" w14:textId="77777777" w:rsidR="00BA1B5B" w:rsidRPr="008524A6" w:rsidRDefault="00BA1B5B" w:rsidP="00BA1B5B">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zerwania lub wygaśnięcia umowy,</w:t>
      </w:r>
    </w:p>
    <w:p w14:paraId="471665A1" w14:textId="77777777" w:rsidR="00BA1B5B" w:rsidRPr="008524A6" w:rsidRDefault="00BA1B5B" w:rsidP="00BA1B5B">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lastRenderedPageBreak/>
        <w:t>rozwiązania stosunku pracy z pracownikiem Wykonawcy – podanie danych osobowych oraz nr wydanej karty zbliżeniowej,</w:t>
      </w:r>
    </w:p>
    <w:p w14:paraId="4145A3C3" w14:textId="77777777" w:rsidR="00BA1B5B" w:rsidRPr="008524A6" w:rsidRDefault="00BA1B5B" w:rsidP="00BA1B5B">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rozwiązania zawartej z pracownikiem Wykonawcy umowy cywilnoprawnej – podanie danych osoby oraz nr wydanej karty zbliżeniowej,</w:t>
      </w:r>
    </w:p>
    <w:p w14:paraId="27A83440" w14:textId="77777777" w:rsidR="00BA1B5B" w:rsidRPr="008524A6" w:rsidRDefault="00BA1B5B" w:rsidP="00BA1B5B">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porzucenia pracy przez pracownika/pracowników Wykonawcy – podanie danych osoby oraz nr wydanej karty zbliżeniowej,</w:t>
      </w:r>
    </w:p>
    <w:p w14:paraId="7AE94EDE" w14:textId="77777777" w:rsidR="00BA1B5B" w:rsidRPr="008524A6" w:rsidRDefault="00BA1B5B" w:rsidP="00BA1B5B">
      <w:pPr>
        <w:widowControl/>
        <w:numPr>
          <w:ilvl w:val="0"/>
          <w:numId w:val="26"/>
        </w:numPr>
        <w:suppressAutoHyphens/>
        <w:autoSpaceDE/>
        <w:adjustRightInd/>
        <w:ind w:left="127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zagubienia lub nieoddania karty zbliżeniowej przez pracownika/pracowników Wykonawcy/Najemcy – podanie danych osoby oraz nr wydanej karty zbliżeniowej.</w:t>
      </w:r>
    </w:p>
    <w:p w14:paraId="63838FC2" w14:textId="77777777" w:rsidR="00BA1B5B" w:rsidRPr="008524A6" w:rsidRDefault="00BA1B5B" w:rsidP="00BA1B5B">
      <w:pPr>
        <w:widowControl/>
        <w:numPr>
          <w:ilvl w:val="0"/>
          <w:numId w:val="25"/>
        </w:numPr>
        <w:suppressAutoHyphens/>
        <w:autoSpaceDE/>
        <w:adjustRightInd/>
        <w:ind w:left="85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rozliczenie się po zakończeniu realizacji z wydanych przez Spółkę kart zbliżeniowych,</w:t>
      </w:r>
    </w:p>
    <w:p w14:paraId="492F0215" w14:textId="77777777" w:rsidR="00BA1B5B" w:rsidRPr="008524A6" w:rsidRDefault="00BA1B5B" w:rsidP="00BA1B5B">
      <w:pPr>
        <w:widowControl/>
        <w:numPr>
          <w:ilvl w:val="0"/>
          <w:numId w:val="28"/>
        </w:numPr>
        <w:suppressAutoHyphens/>
        <w:autoSpaceDE/>
        <w:adjustRightInd/>
        <w:ind w:left="426" w:hanging="49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Konsekwencje naruszenia zasad ochrony obiektów przez pracownika Najemcy, Wykonawcy, podwykonawcy i in. związanych umową: </w:t>
      </w:r>
    </w:p>
    <w:p w14:paraId="2B6FBC18" w14:textId="77777777" w:rsidR="00BA1B5B" w:rsidRPr="008524A6" w:rsidRDefault="00BA1B5B" w:rsidP="00BA1B5B">
      <w:pPr>
        <w:widowControl/>
        <w:numPr>
          <w:ilvl w:val="0"/>
          <w:numId w:val="29"/>
        </w:numPr>
        <w:suppressAutoHyphens/>
        <w:autoSpaceDE/>
        <w:adjustRightInd/>
        <w:jc w:val="both"/>
        <w:textAlignment w:val="baseline"/>
        <w:rPr>
          <w:rFonts w:ascii="Calibri" w:eastAsia="SimSun" w:hAnsi="Calibri" w:cs="Calibri"/>
          <w:vanish/>
          <w:kern w:val="3"/>
          <w:sz w:val="24"/>
          <w:szCs w:val="24"/>
          <w:lang w:eastAsia="en-US"/>
        </w:rPr>
      </w:pPr>
    </w:p>
    <w:p w14:paraId="788F9DBC" w14:textId="77777777" w:rsidR="00BA1B5B" w:rsidRPr="008524A6" w:rsidRDefault="00BA1B5B" w:rsidP="00BA1B5B">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Przekazanie karty zbliżeniowej, wpuszczenie osoby na swoją kartę zbliżeniową lub wykorzystywanie karty zbliżeniowej innej osoby - traktowane będzie jako naruszenie obowiązujących zasad bezpieczeństwa skutkujące dla pracownika Podmiotu zamieszanego w sprawę konsekwencjami w postaci ujęcia przez ochronę celem wyjaśnienia zaistniałej sytuacji oraz poinformowaniem danego pracodawcy o zdarzeniu. W przypadku powtórzenia się ww. sytuacji zostanie wezwana przez Służbę Ochrony Policja.</w:t>
      </w:r>
    </w:p>
    <w:p w14:paraId="38A33E44" w14:textId="77777777" w:rsidR="00BA1B5B" w:rsidRPr="008524A6" w:rsidRDefault="00BA1B5B" w:rsidP="00BA1B5B">
      <w:pPr>
        <w:widowControl/>
        <w:numPr>
          <w:ilvl w:val="0"/>
          <w:numId w:val="27"/>
        </w:numPr>
        <w:suppressAutoHyphens/>
        <w:autoSpaceDE/>
        <w:adjustRightInd/>
        <w:ind w:left="709" w:hanging="425"/>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Zabór mienia na terenie Spółki, rozumiany również jako próba wywozu z terenu Obiektu chronionego przedmiotów i materiałów niezadeklarowanych Służbie Ochrony lub/i załadowanych do pojazdu poza miejscem do tego wyznaczonym - może być traktowane jako naruszenie obowiązujących zasad bezpieczeństwa mogące skutkować złożeniem zawiadomienia do organów ścigania.</w:t>
      </w:r>
    </w:p>
    <w:p w14:paraId="6998920A" w14:textId="77777777" w:rsidR="00BA1B5B" w:rsidRPr="008524A6" w:rsidRDefault="00BA1B5B" w:rsidP="00BA1B5B">
      <w:pPr>
        <w:widowControl/>
        <w:numPr>
          <w:ilvl w:val="0"/>
          <w:numId w:val="27"/>
        </w:numPr>
        <w:suppressAutoHyphens/>
        <w:autoSpaceDE/>
        <w:adjustRightInd/>
        <w:ind w:left="709" w:hanging="425"/>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Usiłowanie wejścia na teren obiektu chronionego lub stawienie się do pracy pracownika Wykonawcy w stanie po użyciu alkoholu, w stanie nietrzeźwości, lub pod wpływem środków odurzających - traktowane będzie jako naruszenie obowiązujących zasad bezpieczeństwa, skutkujące niewpuszczeniem pracownika na obszar chroniony oraz poinformowaniem Wykonawcy/Najemcy o zdarzeniu.</w:t>
      </w:r>
    </w:p>
    <w:p w14:paraId="1D277395" w14:textId="77777777" w:rsidR="00BA1B5B" w:rsidRPr="008524A6" w:rsidRDefault="00BA1B5B" w:rsidP="00BA1B5B">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Przebywanie na terenie Obiektu chronionego pracownika Wykonawcy w stanie po użyciu alkoholu, w stanie nietrzeźwości, lub pod wpływem środków odurzających - traktowane będzie jako naruszenie obowiązujących zasad bezpieczeństwa, skutkujące nakazaniem opuszczenia Obiektu chronionego oraz poinformowaniem Wykonawcy/Najemcy o zdarzeniu.</w:t>
      </w:r>
    </w:p>
    <w:p w14:paraId="0D89EED4" w14:textId="77777777" w:rsidR="00BA1B5B" w:rsidRPr="008524A6" w:rsidRDefault="00BA1B5B" w:rsidP="00BA1B5B">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Naruszenie zasad bezpieczeństwa i higieny pracy oraz przepisów p.poż, w tym palenie tytoniu lub używanie otwartego ognia w miejscu niedozwolonym - traktowane będzie jako naruszenie obowiązujących zasad bezpieczeństwa skutkujące legitymowaniem, upomnieniem oraz powiadomieniem Wykonawcy/Najemcy.</w:t>
      </w:r>
    </w:p>
    <w:p w14:paraId="7F9BEA5E" w14:textId="77777777" w:rsidR="00BA1B5B" w:rsidRPr="008524A6" w:rsidRDefault="00BA1B5B" w:rsidP="00BA1B5B">
      <w:pPr>
        <w:widowControl/>
        <w:numPr>
          <w:ilvl w:val="0"/>
          <w:numId w:val="27"/>
        </w:numPr>
        <w:suppressAutoHyphens/>
        <w:autoSpaceDE/>
        <w:adjustRightInd/>
        <w:ind w:left="709" w:hanging="283"/>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Naruszenie przepisów regulujących ruch drogowy i kontrolę pojazdów - traktowane będzie jako naruszenie obowiązujących zasad bezpieczeństwa, skutkujące upomnieniem, legitymowaniem oraz powiadomieniem Wykonawcy/Najemcy.</w:t>
      </w:r>
    </w:p>
    <w:p w14:paraId="1B7B1090" w14:textId="77777777" w:rsidR="00BA1B5B" w:rsidRPr="00E23B0D" w:rsidRDefault="00BA1B5B" w:rsidP="00BA1B5B">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 każdego zdarzenia (opisanego w punktach a - f) na terenie Siedziby Zarządu sporządzana jest notatka służbowa przez Służbę Ochrony. Wszelką korespondencję odwoławczą, związaną ze zdarzeniem określonym w punktach a - f, należy kierować do Prezesa Zarządu Spółki.</w:t>
      </w:r>
    </w:p>
    <w:p w14:paraId="0E7F3B4C" w14:textId="77777777" w:rsidR="005B4806" w:rsidRPr="00BA1B5B" w:rsidRDefault="005B4806" w:rsidP="00BA1B5B">
      <w:pPr>
        <w:widowControl/>
        <w:autoSpaceDE/>
        <w:autoSpaceDN/>
        <w:adjustRightInd/>
        <w:spacing w:after="200"/>
        <w:contextualSpacing/>
        <w:jc w:val="both"/>
        <w:rPr>
          <w:rFonts w:asciiTheme="minorHAnsi" w:hAnsiTheme="minorHAnsi" w:cstheme="minorHAnsi"/>
          <w:sz w:val="24"/>
          <w:szCs w:val="24"/>
        </w:rPr>
      </w:pPr>
    </w:p>
    <w:p w14:paraId="0E7D7071" w14:textId="382B94EF"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D90EE3">
        <w:rPr>
          <w:rFonts w:ascii="Calibri" w:hAnsi="Calibri" w:cs="Times New Roman"/>
          <w:b/>
          <w:sz w:val="24"/>
          <w:szCs w:val="24"/>
        </w:rPr>
        <w:t>2</w:t>
      </w:r>
      <w:r w:rsidR="00BA1B5B">
        <w:rPr>
          <w:rFonts w:ascii="Calibri" w:hAnsi="Calibri" w:cs="Times New Roman"/>
          <w:b/>
          <w:sz w:val="24"/>
          <w:szCs w:val="24"/>
        </w:rPr>
        <w:t>1</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78DDF4E4" w14:textId="77777777" w:rsidR="002D1B33" w:rsidRPr="002D1B33" w:rsidRDefault="002D1B33" w:rsidP="002D1B33">
      <w:pPr>
        <w:jc w:val="both"/>
        <w:rPr>
          <w:rFonts w:ascii="Calibri" w:hAnsi="Calibri" w:cs="Times New Roman"/>
          <w:sz w:val="24"/>
          <w:szCs w:val="24"/>
        </w:rPr>
      </w:pPr>
    </w:p>
    <w:p w14:paraId="28C487F2" w14:textId="0737A2C3"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lastRenderedPageBreak/>
        <w:t xml:space="preserve">§ </w:t>
      </w:r>
      <w:r w:rsidR="00880677">
        <w:rPr>
          <w:rFonts w:ascii="Calibri" w:hAnsi="Calibri" w:cs="Times New Roman"/>
          <w:b/>
          <w:sz w:val="24"/>
          <w:szCs w:val="24"/>
        </w:rPr>
        <w:t>2</w:t>
      </w:r>
      <w:r w:rsidR="00BA1B5B">
        <w:rPr>
          <w:rFonts w:ascii="Calibri" w:hAnsi="Calibri" w:cs="Times New Roman"/>
          <w:b/>
          <w:sz w:val="24"/>
          <w:szCs w:val="24"/>
        </w:rPr>
        <w:t>2</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23ED99D4" w14:textId="7DF911AA" w:rsidR="00141420" w:rsidRDefault="00187CEB" w:rsidP="00141420">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57279AD2" w14:textId="77777777" w:rsidR="00FF52F6" w:rsidRPr="00141420" w:rsidRDefault="00FF52F6" w:rsidP="00141420">
      <w:pPr>
        <w:jc w:val="both"/>
        <w:rPr>
          <w:rFonts w:ascii="Calibri" w:hAnsi="Calibri" w:cs="Times New Roman"/>
          <w:sz w:val="24"/>
          <w:szCs w:val="24"/>
        </w:rPr>
      </w:pPr>
    </w:p>
    <w:p w14:paraId="10AE7061" w14:textId="4F3EF09A"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BA1B5B">
        <w:rPr>
          <w:rFonts w:ascii="Calibri" w:hAnsi="Calibri" w:cs="Times New Roman"/>
          <w:b/>
          <w:sz w:val="24"/>
          <w:szCs w:val="24"/>
        </w:rPr>
        <w:t>3</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E23B0D">
      <w:headerReference w:type="default" r:id="rId9"/>
      <w:footerReference w:type="default" r:id="rId10"/>
      <w:pgSz w:w="11906" w:h="16838"/>
      <w:pgMar w:top="1077" w:right="1021" w:bottom="1134"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B2E" w14:textId="77777777" w:rsidR="00FD14EE" w:rsidRDefault="00FD14EE" w:rsidP="00276F7F">
      <w:r>
        <w:separator/>
      </w:r>
    </w:p>
  </w:endnote>
  <w:endnote w:type="continuationSeparator" w:id="0">
    <w:p w14:paraId="22F8DEA6" w14:textId="77777777" w:rsidR="00FD14EE" w:rsidRDefault="00FD14EE"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F0641A">
      <w:rPr>
        <w:rFonts w:ascii="Calibri" w:hAnsi="Calibri"/>
        <w:bCs/>
        <w:noProof/>
        <w:sz w:val="18"/>
        <w:szCs w:val="18"/>
      </w:rPr>
      <w:t>12</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F0641A">
      <w:rPr>
        <w:rFonts w:ascii="Calibri" w:hAnsi="Calibri"/>
        <w:bCs/>
        <w:noProof/>
        <w:sz w:val="18"/>
        <w:szCs w:val="18"/>
      </w:rPr>
      <w:t>16</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B001" w14:textId="77777777" w:rsidR="00FD14EE" w:rsidRDefault="00FD14EE" w:rsidP="00276F7F">
      <w:r>
        <w:separator/>
      </w:r>
    </w:p>
  </w:footnote>
  <w:footnote w:type="continuationSeparator" w:id="0">
    <w:p w14:paraId="77A7408C" w14:textId="77777777" w:rsidR="00FD14EE" w:rsidRDefault="00FD14EE"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CF" w14:textId="76628DA7"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127D37">
      <w:rPr>
        <w:rFonts w:ascii="Calibri" w:hAnsi="Calibri"/>
        <w:b/>
      </w:rPr>
      <w:t>5</w:t>
    </w:r>
    <w:r w:rsidR="00FA4402">
      <w:rPr>
        <w:rFonts w:ascii="Calibri" w:hAnsi="Calibri"/>
        <w:b/>
      </w:rPr>
      <w:t xml:space="preserve">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8ED1F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775F4E"/>
    <w:multiLevelType w:val="hybridMultilevel"/>
    <w:tmpl w:val="B0F2D5E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1"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D32784"/>
    <w:multiLevelType w:val="hybridMultilevel"/>
    <w:tmpl w:val="5B568EB6"/>
    <w:lvl w:ilvl="0" w:tplc="1E2AAA54">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261DDB"/>
    <w:multiLevelType w:val="hybridMultilevel"/>
    <w:tmpl w:val="9834881E"/>
    <w:lvl w:ilvl="0" w:tplc="8146E6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0"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2" w15:restartNumberingAfterBreak="0">
    <w:nsid w:val="5DCC14D4"/>
    <w:multiLevelType w:val="hybridMultilevel"/>
    <w:tmpl w:val="8306E1D6"/>
    <w:lvl w:ilvl="0" w:tplc="5BD69B32">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4"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FF0CAA"/>
    <w:multiLevelType w:val="hybridMultilevel"/>
    <w:tmpl w:val="010A59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1"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87774543">
    <w:abstractNumId w:val="40"/>
  </w:num>
  <w:num w:numId="2" w16cid:durableId="280655229">
    <w:abstractNumId w:val="4"/>
  </w:num>
  <w:num w:numId="3" w16cid:durableId="784158211">
    <w:abstractNumId w:val="1"/>
  </w:num>
  <w:num w:numId="4" w16cid:durableId="1683429406">
    <w:abstractNumId w:val="10"/>
  </w:num>
  <w:num w:numId="5" w16cid:durableId="1155730025">
    <w:abstractNumId w:val="6"/>
  </w:num>
  <w:num w:numId="6" w16cid:durableId="1057360162">
    <w:abstractNumId w:val="36"/>
  </w:num>
  <w:num w:numId="7" w16cid:durableId="336225896">
    <w:abstractNumId w:val="30"/>
  </w:num>
  <w:num w:numId="8" w16cid:durableId="929853941">
    <w:abstractNumId w:val="18"/>
  </w:num>
  <w:num w:numId="9" w16cid:durableId="1946572153">
    <w:abstractNumId w:val="20"/>
  </w:num>
  <w:num w:numId="10" w16cid:durableId="287705701">
    <w:abstractNumId w:val="27"/>
  </w:num>
  <w:num w:numId="11" w16cid:durableId="720791956">
    <w:abstractNumId w:val="31"/>
  </w:num>
  <w:num w:numId="12" w16cid:durableId="946042989">
    <w:abstractNumId w:val="11"/>
  </w:num>
  <w:num w:numId="13" w16cid:durableId="1478716484">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641391">
    <w:abstractNumId w:val="25"/>
  </w:num>
  <w:num w:numId="15" w16cid:durableId="572472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833921">
    <w:abstractNumId w:val="34"/>
  </w:num>
  <w:num w:numId="17" w16cid:durableId="1797869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6131062">
    <w:abstractNumId w:val="8"/>
  </w:num>
  <w:num w:numId="19" w16cid:durableId="1622035950">
    <w:abstractNumId w:val="41"/>
  </w:num>
  <w:num w:numId="20" w16cid:durableId="1235050831">
    <w:abstractNumId w:val="15"/>
  </w:num>
  <w:num w:numId="21" w16cid:durableId="1042100431">
    <w:abstractNumId w:val="23"/>
  </w:num>
  <w:num w:numId="22" w16cid:durableId="457190336">
    <w:abstractNumId w:val="26"/>
  </w:num>
  <w:num w:numId="23" w16cid:durableId="21054150">
    <w:abstractNumId w:val="17"/>
  </w:num>
  <w:num w:numId="24" w16cid:durableId="901063554">
    <w:abstractNumId w:val="42"/>
  </w:num>
  <w:num w:numId="25" w16cid:durableId="1417049256">
    <w:abstractNumId w:val="21"/>
  </w:num>
  <w:num w:numId="26" w16cid:durableId="1309900713">
    <w:abstractNumId w:val="12"/>
  </w:num>
  <w:num w:numId="27" w16cid:durableId="763068237">
    <w:abstractNumId w:val="14"/>
  </w:num>
  <w:num w:numId="28" w16cid:durableId="1647659110">
    <w:abstractNumId w:val="16"/>
  </w:num>
  <w:num w:numId="29" w16cid:durableId="1965192122">
    <w:abstractNumId w:val="5"/>
  </w:num>
  <w:num w:numId="30" w16cid:durableId="1866868966">
    <w:abstractNumId w:val="9"/>
  </w:num>
  <w:num w:numId="31" w16cid:durableId="1357316164">
    <w:abstractNumId w:val="7"/>
  </w:num>
  <w:num w:numId="32" w16cid:durableId="749891876">
    <w:abstractNumId w:val="13"/>
  </w:num>
  <w:num w:numId="33" w16cid:durableId="770315462">
    <w:abstractNumId w:val="37"/>
  </w:num>
  <w:num w:numId="34" w16cid:durableId="326176384">
    <w:abstractNumId w:val="38"/>
  </w:num>
  <w:num w:numId="35" w16cid:durableId="499344913">
    <w:abstractNumId w:val="32"/>
  </w:num>
  <w:num w:numId="36" w16cid:durableId="1301568934">
    <w:abstractNumId w:val="35"/>
  </w:num>
  <w:num w:numId="37" w16cid:durableId="1588886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355332">
    <w:abstractNumId w:val="39"/>
  </w:num>
  <w:num w:numId="39" w16cid:durableId="2012904181">
    <w:abstractNumId w:val="19"/>
  </w:num>
  <w:num w:numId="40" w16cid:durableId="508561394">
    <w:abstractNumId w:val="3"/>
  </w:num>
  <w:num w:numId="41" w16cid:durableId="1067529342">
    <w:abstractNumId w:val="22"/>
  </w:num>
  <w:num w:numId="42" w16cid:durableId="1170831982">
    <w:abstractNumId w:val="28"/>
  </w:num>
  <w:num w:numId="43" w16cid:durableId="1078941547">
    <w:abstractNumId w:val="2"/>
  </w:num>
  <w:num w:numId="44" w16cid:durableId="324746114">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458B"/>
    <w:rsid w:val="000108BA"/>
    <w:rsid w:val="00011055"/>
    <w:rsid w:val="00022B06"/>
    <w:rsid w:val="00030F90"/>
    <w:rsid w:val="0003672A"/>
    <w:rsid w:val="00037732"/>
    <w:rsid w:val="000402B7"/>
    <w:rsid w:val="0004135F"/>
    <w:rsid w:val="000503E1"/>
    <w:rsid w:val="00057832"/>
    <w:rsid w:val="00066DF9"/>
    <w:rsid w:val="00071372"/>
    <w:rsid w:val="00072209"/>
    <w:rsid w:val="00072C6E"/>
    <w:rsid w:val="00074331"/>
    <w:rsid w:val="00075D16"/>
    <w:rsid w:val="00077A9D"/>
    <w:rsid w:val="00082171"/>
    <w:rsid w:val="0008311E"/>
    <w:rsid w:val="0008317B"/>
    <w:rsid w:val="00087DF4"/>
    <w:rsid w:val="000933C4"/>
    <w:rsid w:val="000945BB"/>
    <w:rsid w:val="000959EF"/>
    <w:rsid w:val="000B11F4"/>
    <w:rsid w:val="000C105F"/>
    <w:rsid w:val="000C5DAE"/>
    <w:rsid w:val="000C6F83"/>
    <w:rsid w:val="000D1472"/>
    <w:rsid w:val="000D1659"/>
    <w:rsid w:val="000D3CBE"/>
    <w:rsid w:val="000D6A84"/>
    <w:rsid w:val="000E2763"/>
    <w:rsid w:val="000E4B68"/>
    <w:rsid w:val="000E783E"/>
    <w:rsid w:val="000F6E8D"/>
    <w:rsid w:val="000F74A7"/>
    <w:rsid w:val="00102B8C"/>
    <w:rsid w:val="00103D18"/>
    <w:rsid w:val="00105A6E"/>
    <w:rsid w:val="00113B50"/>
    <w:rsid w:val="00113C70"/>
    <w:rsid w:val="00116060"/>
    <w:rsid w:val="00121F26"/>
    <w:rsid w:val="00122E78"/>
    <w:rsid w:val="00125619"/>
    <w:rsid w:val="001256A7"/>
    <w:rsid w:val="00127D37"/>
    <w:rsid w:val="0013193B"/>
    <w:rsid w:val="00131FA4"/>
    <w:rsid w:val="0013271B"/>
    <w:rsid w:val="00137713"/>
    <w:rsid w:val="001405D4"/>
    <w:rsid w:val="00140DF1"/>
    <w:rsid w:val="00141420"/>
    <w:rsid w:val="00145D3B"/>
    <w:rsid w:val="00157480"/>
    <w:rsid w:val="00162A34"/>
    <w:rsid w:val="00166DF3"/>
    <w:rsid w:val="00166FB5"/>
    <w:rsid w:val="001675F3"/>
    <w:rsid w:val="0016786D"/>
    <w:rsid w:val="00176A0A"/>
    <w:rsid w:val="00176FD0"/>
    <w:rsid w:val="00180C48"/>
    <w:rsid w:val="00182E84"/>
    <w:rsid w:val="00187CEB"/>
    <w:rsid w:val="00187FAD"/>
    <w:rsid w:val="00190E6A"/>
    <w:rsid w:val="00197723"/>
    <w:rsid w:val="001A4A4E"/>
    <w:rsid w:val="001B2AF4"/>
    <w:rsid w:val="001B5F5A"/>
    <w:rsid w:val="001C2D2E"/>
    <w:rsid w:val="001C508E"/>
    <w:rsid w:val="001D1FC5"/>
    <w:rsid w:val="001D3ACF"/>
    <w:rsid w:val="001D6C86"/>
    <w:rsid w:val="001D7029"/>
    <w:rsid w:val="001E3DAC"/>
    <w:rsid w:val="001E7F81"/>
    <w:rsid w:val="001F2361"/>
    <w:rsid w:val="001F3AA6"/>
    <w:rsid w:val="001F59EB"/>
    <w:rsid w:val="0020003B"/>
    <w:rsid w:val="00204881"/>
    <w:rsid w:val="00214F6D"/>
    <w:rsid w:val="00217DAF"/>
    <w:rsid w:val="002200F3"/>
    <w:rsid w:val="00232052"/>
    <w:rsid w:val="002356BE"/>
    <w:rsid w:val="00235799"/>
    <w:rsid w:val="00243FB8"/>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1B33"/>
    <w:rsid w:val="002D6439"/>
    <w:rsid w:val="002E0294"/>
    <w:rsid w:val="002E280D"/>
    <w:rsid w:val="002E5346"/>
    <w:rsid w:val="002E77E7"/>
    <w:rsid w:val="002F20D6"/>
    <w:rsid w:val="002F4D81"/>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4ACA"/>
    <w:rsid w:val="00365796"/>
    <w:rsid w:val="003665EF"/>
    <w:rsid w:val="00367163"/>
    <w:rsid w:val="003700E9"/>
    <w:rsid w:val="003735CA"/>
    <w:rsid w:val="00374A10"/>
    <w:rsid w:val="003822AE"/>
    <w:rsid w:val="00385284"/>
    <w:rsid w:val="003867D2"/>
    <w:rsid w:val="00386A90"/>
    <w:rsid w:val="003A05B7"/>
    <w:rsid w:val="003A4024"/>
    <w:rsid w:val="003A58BB"/>
    <w:rsid w:val="003B6323"/>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25DA"/>
    <w:rsid w:val="004271CD"/>
    <w:rsid w:val="00430B79"/>
    <w:rsid w:val="00441A76"/>
    <w:rsid w:val="004437C0"/>
    <w:rsid w:val="004444B2"/>
    <w:rsid w:val="004445E1"/>
    <w:rsid w:val="00446CCA"/>
    <w:rsid w:val="004568B9"/>
    <w:rsid w:val="0046100E"/>
    <w:rsid w:val="00467301"/>
    <w:rsid w:val="00470182"/>
    <w:rsid w:val="00471F11"/>
    <w:rsid w:val="00472899"/>
    <w:rsid w:val="00474192"/>
    <w:rsid w:val="004757F7"/>
    <w:rsid w:val="00475CAA"/>
    <w:rsid w:val="00476244"/>
    <w:rsid w:val="00480C94"/>
    <w:rsid w:val="004810B6"/>
    <w:rsid w:val="0048145C"/>
    <w:rsid w:val="00482BCD"/>
    <w:rsid w:val="004906C1"/>
    <w:rsid w:val="00490FF2"/>
    <w:rsid w:val="00491D42"/>
    <w:rsid w:val="00493C49"/>
    <w:rsid w:val="004964AD"/>
    <w:rsid w:val="004A00D6"/>
    <w:rsid w:val="004A1E7B"/>
    <w:rsid w:val="004A5BCA"/>
    <w:rsid w:val="004A7E18"/>
    <w:rsid w:val="004B1005"/>
    <w:rsid w:val="004B1B09"/>
    <w:rsid w:val="004B28BF"/>
    <w:rsid w:val="004B7D0C"/>
    <w:rsid w:val="004C4952"/>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4795B"/>
    <w:rsid w:val="0055090D"/>
    <w:rsid w:val="00553995"/>
    <w:rsid w:val="00562C66"/>
    <w:rsid w:val="00565B04"/>
    <w:rsid w:val="005703CD"/>
    <w:rsid w:val="00571C29"/>
    <w:rsid w:val="00574CAE"/>
    <w:rsid w:val="00580FC6"/>
    <w:rsid w:val="00587970"/>
    <w:rsid w:val="005950FC"/>
    <w:rsid w:val="0059636C"/>
    <w:rsid w:val="005A0CA0"/>
    <w:rsid w:val="005A190D"/>
    <w:rsid w:val="005B4806"/>
    <w:rsid w:val="005C3639"/>
    <w:rsid w:val="005D241A"/>
    <w:rsid w:val="005D60F9"/>
    <w:rsid w:val="005D7291"/>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3202"/>
    <w:rsid w:val="00647514"/>
    <w:rsid w:val="006517C1"/>
    <w:rsid w:val="0065369C"/>
    <w:rsid w:val="006559BB"/>
    <w:rsid w:val="0066342B"/>
    <w:rsid w:val="006749E4"/>
    <w:rsid w:val="006755E8"/>
    <w:rsid w:val="006756C3"/>
    <w:rsid w:val="006804CD"/>
    <w:rsid w:val="00683FFA"/>
    <w:rsid w:val="00694AB3"/>
    <w:rsid w:val="0069692B"/>
    <w:rsid w:val="006A3B76"/>
    <w:rsid w:val="006B09C1"/>
    <w:rsid w:val="006B0FC0"/>
    <w:rsid w:val="006B4889"/>
    <w:rsid w:val="006D000B"/>
    <w:rsid w:val="006D10E7"/>
    <w:rsid w:val="006D2E07"/>
    <w:rsid w:val="006D2E79"/>
    <w:rsid w:val="006E0685"/>
    <w:rsid w:val="006E1BBB"/>
    <w:rsid w:val="006E38C2"/>
    <w:rsid w:val="006E4C9F"/>
    <w:rsid w:val="006E5E2D"/>
    <w:rsid w:val="006E6D84"/>
    <w:rsid w:val="006F3339"/>
    <w:rsid w:val="006F3C42"/>
    <w:rsid w:val="006F7F40"/>
    <w:rsid w:val="007000B9"/>
    <w:rsid w:val="00701D2F"/>
    <w:rsid w:val="007106E7"/>
    <w:rsid w:val="007143B8"/>
    <w:rsid w:val="007154AF"/>
    <w:rsid w:val="00716D21"/>
    <w:rsid w:val="0072332C"/>
    <w:rsid w:val="00731BF9"/>
    <w:rsid w:val="00733EE6"/>
    <w:rsid w:val="007420F5"/>
    <w:rsid w:val="00742444"/>
    <w:rsid w:val="007424AB"/>
    <w:rsid w:val="00743DB0"/>
    <w:rsid w:val="00745D21"/>
    <w:rsid w:val="00745E00"/>
    <w:rsid w:val="00752901"/>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6CA4"/>
    <w:rsid w:val="007F7698"/>
    <w:rsid w:val="00800FBA"/>
    <w:rsid w:val="0080182D"/>
    <w:rsid w:val="008027A2"/>
    <w:rsid w:val="008028E8"/>
    <w:rsid w:val="00803B58"/>
    <w:rsid w:val="0081054D"/>
    <w:rsid w:val="00820F74"/>
    <w:rsid w:val="00822A36"/>
    <w:rsid w:val="008314E4"/>
    <w:rsid w:val="00831B1F"/>
    <w:rsid w:val="00833FB1"/>
    <w:rsid w:val="00835B7F"/>
    <w:rsid w:val="008408F9"/>
    <w:rsid w:val="008410FF"/>
    <w:rsid w:val="00843277"/>
    <w:rsid w:val="00851752"/>
    <w:rsid w:val="008524A6"/>
    <w:rsid w:val="008530DD"/>
    <w:rsid w:val="00863798"/>
    <w:rsid w:val="00871066"/>
    <w:rsid w:val="00874379"/>
    <w:rsid w:val="00875C14"/>
    <w:rsid w:val="00880677"/>
    <w:rsid w:val="00882492"/>
    <w:rsid w:val="008824A8"/>
    <w:rsid w:val="008846A0"/>
    <w:rsid w:val="008916E9"/>
    <w:rsid w:val="008942EF"/>
    <w:rsid w:val="0089499B"/>
    <w:rsid w:val="008A27BD"/>
    <w:rsid w:val="008A3318"/>
    <w:rsid w:val="008A53A6"/>
    <w:rsid w:val="008A6F4C"/>
    <w:rsid w:val="008B06C0"/>
    <w:rsid w:val="008B4E6C"/>
    <w:rsid w:val="008C2042"/>
    <w:rsid w:val="008C664E"/>
    <w:rsid w:val="008C72C9"/>
    <w:rsid w:val="008D0C93"/>
    <w:rsid w:val="008D53A0"/>
    <w:rsid w:val="008E6919"/>
    <w:rsid w:val="008F01F6"/>
    <w:rsid w:val="009027DB"/>
    <w:rsid w:val="00903F00"/>
    <w:rsid w:val="009049E6"/>
    <w:rsid w:val="00910B09"/>
    <w:rsid w:val="00912EF9"/>
    <w:rsid w:val="00914C6A"/>
    <w:rsid w:val="0091555B"/>
    <w:rsid w:val="00915DDF"/>
    <w:rsid w:val="00922D10"/>
    <w:rsid w:val="0092547F"/>
    <w:rsid w:val="00931C19"/>
    <w:rsid w:val="00933E9C"/>
    <w:rsid w:val="00934AA3"/>
    <w:rsid w:val="00947305"/>
    <w:rsid w:val="00952BE4"/>
    <w:rsid w:val="009536D5"/>
    <w:rsid w:val="00953D11"/>
    <w:rsid w:val="00956CED"/>
    <w:rsid w:val="009720B4"/>
    <w:rsid w:val="00974B7E"/>
    <w:rsid w:val="0098211A"/>
    <w:rsid w:val="0099065E"/>
    <w:rsid w:val="00995CEC"/>
    <w:rsid w:val="009B11A0"/>
    <w:rsid w:val="009B2E2B"/>
    <w:rsid w:val="009B4AF9"/>
    <w:rsid w:val="009C0394"/>
    <w:rsid w:val="009C0725"/>
    <w:rsid w:val="009C59D5"/>
    <w:rsid w:val="009C78E7"/>
    <w:rsid w:val="009D1305"/>
    <w:rsid w:val="009E7793"/>
    <w:rsid w:val="009F1941"/>
    <w:rsid w:val="009F1E22"/>
    <w:rsid w:val="009F3F6A"/>
    <w:rsid w:val="00A0451D"/>
    <w:rsid w:val="00A07639"/>
    <w:rsid w:val="00A07A78"/>
    <w:rsid w:val="00A10CF0"/>
    <w:rsid w:val="00A11131"/>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3E94"/>
    <w:rsid w:val="00A54BCF"/>
    <w:rsid w:val="00A62B57"/>
    <w:rsid w:val="00A74489"/>
    <w:rsid w:val="00A7564F"/>
    <w:rsid w:val="00A81DC4"/>
    <w:rsid w:val="00A8431E"/>
    <w:rsid w:val="00A9696B"/>
    <w:rsid w:val="00AA7767"/>
    <w:rsid w:val="00AA7E2F"/>
    <w:rsid w:val="00AB0FAF"/>
    <w:rsid w:val="00AB1F71"/>
    <w:rsid w:val="00AB42B9"/>
    <w:rsid w:val="00AB4E69"/>
    <w:rsid w:val="00AB7470"/>
    <w:rsid w:val="00AC0B0E"/>
    <w:rsid w:val="00AC0E4D"/>
    <w:rsid w:val="00AC7E98"/>
    <w:rsid w:val="00AD0D41"/>
    <w:rsid w:val="00AD4AC7"/>
    <w:rsid w:val="00AD66DB"/>
    <w:rsid w:val="00AD7AD2"/>
    <w:rsid w:val="00AE2198"/>
    <w:rsid w:val="00AE281E"/>
    <w:rsid w:val="00AF2B24"/>
    <w:rsid w:val="00B03BDD"/>
    <w:rsid w:val="00B0762F"/>
    <w:rsid w:val="00B07EEB"/>
    <w:rsid w:val="00B16D61"/>
    <w:rsid w:val="00B2404F"/>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0EDA"/>
    <w:rsid w:val="00B74D6D"/>
    <w:rsid w:val="00B8383D"/>
    <w:rsid w:val="00B853FC"/>
    <w:rsid w:val="00B908D2"/>
    <w:rsid w:val="00B91037"/>
    <w:rsid w:val="00B93454"/>
    <w:rsid w:val="00BA0E1D"/>
    <w:rsid w:val="00BA1B5B"/>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139C7"/>
    <w:rsid w:val="00C21317"/>
    <w:rsid w:val="00C32569"/>
    <w:rsid w:val="00C36AB0"/>
    <w:rsid w:val="00C36CDA"/>
    <w:rsid w:val="00C40D5C"/>
    <w:rsid w:val="00C424A2"/>
    <w:rsid w:val="00C42E51"/>
    <w:rsid w:val="00C505BC"/>
    <w:rsid w:val="00C605F2"/>
    <w:rsid w:val="00C67129"/>
    <w:rsid w:val="00C7239D"/>
    <w:rsid w:val="00C72DF6"/>
    <w:rsid w:val="00C77CCC"/>
    <w:rsid w:val="00C77D6B"/>
    <w:rsid w:val="00C834B8"/>
    <w:rsid w:val="00C84206"/>
    <w:rsid w:val="00C86448"/>
    <w:rsid w:val="00C86EA9"/>
    <w:rsid w:val="00CA2BFA"/>
    <w:rsid w:val="00CA4CA4"/>
    <w:rsid w:val="00CB00FC"/>
    <w:rsid w:val="00CB124B"/>
    <w:rsid w:val="00CB4778"/>
    <w:rsid w:val="00CB70D3"/>
    <w:rsid w:val="00CD0A8C"/>
    <w:rsid w:val="00CD3504"/>
    <w:rsid w:val="00CD7F51"/>
    <w:rsid w:val="00CE1519"/>
    <w:rsid w:val="00CE6850"/>
    <w:rsid w:val="00CE7EAE"/>
    <w:rsid w:val="00CF3244"/>
    <w:rsid w:val="00CF7D08"/>
    <w:rsid w:val="00D01280"/>
    <w:rsid w:val="00D012CC"/>
    <w:rsid w:val="00D01C9A"/>
    <w:rsid w:val="00D05601"/>
    <w:rsid w:val="00D06DF9"/>
    <w:rsid w:val="00D07598"/>
    <w:rsid w:val="00D0771B"/>
    <w:rsid w:val="00D1228A"/>
    <w:rsid w:val="00D234E5"/>
    <w:rsid w:val="00D32F1E"/>
    <w:rsid w:val="00D50538"/>
    <w:rsid w:val="00D508CE"/>
    <w:rsid w:val="00D50E48"/>
    <w:rsid w:val="00D56646"/>
    <w:rsid w:val="00D61C21"/>
    <w:rsid w:val="00D73BAF"/>
    <w:rsid w:val="00D74A94"/>
    <w:rsid w:val="00D763AE"/>
    <w:rsid w:val="00D77B77"/>
    <w:rsid w:val="00D81F4A"/>
    <w:rsid w:val="00D86028"/>
    <w:rsid w:val="00D90674"/>
    <w:rsid w:val="00D90EE3"/>
    <w:rsid w:val="00D91B35"/>
    <w:rsid w:val="00D92C55"/>
    <w:rsid w:val="00D93663"/>
    <w:rsid w:val="00D96682"/>
    <w:rsid w:val="00DA1366"/>
    <w:rsid w:val="00DA46CE"/>
    <w:rsid w:val="00DB482A"/>
    <w:rsid w:val="00DB53FE"/>
    <w:rsid w:val="00DC3BAF"/>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3B0D"/>
    <w:rsid w:val="00E24B78"/>
    <w:rsid w:val="00E25891"/>
    <w:rsid w:val="00E317E6"/>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5A9E"/>
    <w:rsid w:val="00E9644F"/>
    <w:rsid w:val="00E96DDC"/>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0641A"/>
    <w:rsid w:val="00F1141B"/>
    <w:rsid w:val="00F11E0E"/>
    <w:rsid w:val="00F120D3"/>
    <w:rsid w:val="00F14C98"/>
    <w:rsid w:val="00F1641C"/>
    <w:rsid w:val="00F212E2"/>
    <w:rsid w:val="00F23533"/>
    <w:rsid w:val="00F2386A"/>
    <w:rsid w:val="00F244AD"/>
    <w:rsid w:val="00F33483"/>
    <w:rsid w:val="00F34297"/>
    <w:rsid w:val="00F41475"/>
    <w:rsid w:val="00F4446C"/>
    <w:rsid w:val="00F50291"/>
    <w:rsid w:val="00F55CCE"/>
    <w:rsid w:val="00F60F1A"/>
    <w:rsid w:val="00F641FB"/>
    <w:rsid w:val="00F66326"/>
    <w:rsid w:val="00F666D8"/>
    <w:rsid w:val="00F72D27"/>
    <w:rsid w:val="00F90D21"/>
    <w:rsid w:val="00FA4402"/>
    <w:rsid w:val="00FA6C9F"/>
    <w:rsid w:val="00FA728A"/>
    <w:rsid w:val="00FB0BF1"/>
    <w:rsid w:val="00FB30A1"/>
    <w:rsid w:val="00FB648B"/>
    <w:rsid w:val="00FB67EC"/>
    <w:rsid w:val="00FC33F9"/>
    <w:rsid w:val="00FC69CE"/>
    <w:rsid w:val="00FC69F6"/>
    <w:rsid w:val="00FD14EE"/>
    <w:rsid w:val="00FD410D"/>
    <w:rsid w:val="00FD7406"/>
    <w:rsid w:val="00FE6963"/>
    <w:rsid w:val="00FF083E"/>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CEC6A9A9-C868-44F9-A464-5622DC7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4"/>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1"/>
      </w:numPr>
    </w:pPr>
  </w:style>
  <w:style w:type="paragraph" w:customStyle="1" w:styleId="Akapitzlist2">
    <w:name w:val="Akapit z listą2"/>
    <w:basedOn w:val="Normalny"/>
    <w:rsid w:val="00AD7AD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888299981">
      <w:bodyDiv w:val="1"/>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73498255">
      <w:bodyDiv w:val="1"/>
      <w:marLeft w:val="0"/>
      <w:marRight w:val="0"/>
      <w:marTop w:val="0"/>
      <w:marBottom w:val="0"/>
      <w:divBdr>
        <w:top w:val="none" w:sz="0" w:space="0" w:color="auto"/>
        <w:left w:val="none" w:sz="0" w:space="0" w:color="auto"/>
        <w:bottom w:val="none" w:sz="0" w:space="0" w:color="auto"/>
        <w:right w:val="none" w:sz="0" w:space="0" w:color="auto"/>
      </w:divBdr>
    </w:div>
    <w:div w:id="1200166544">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5073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99-A1AC-40BE-8B82-36785C4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7089</Words>
  <Characters>48513</Characters>
  <Application>Microsoft Office Word</Application>
  <DocSecurity>0</DocSecurity>
  <Lines>404</Lines>
  <Paragraphs>110</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55492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Domagała</cp:lastModifiedBy>
  <cp:revision>2</cp:revision>
  <cp:lastPrinted>2023-10-27T11:02:00Z</cp:lastPrinted>
  <dcterms:created xsi:type="dcterms:W3CDTF">2023-10-27T11:35:00Z</dcterms:created>
  <dcterms:modified xsi:type="dcterms:W3CDTF">2023-10-27T11:35:00Z</dcterms:modified>
</cp:coreProperties>
</file>