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F614" w14:textId="504F866E" w:rsidR="001E63AE" w:rsidRPr="0036472C" w:rsidRDefault="001E63AE" w:rsidP="0002112B">
      <w:pPr>
        <w:spacing w:line="240" w:lineRule="auto"/>
        <w:rPr>
          <w:rFonts w:cstheme="minorHAnsi"/>
          <w:lang w:val="pl-PL"/>
        </w:rPr>
      </w:pPr>
    </w:p>
    <w:p w14:paraId="06B8E75E" w14:textId="480AB76A" w:rsidR="0036472C" w:rsidRPr="0036472C" w:rsidRDefault="0036472C" w:rsidP="0036472C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36472C">
        <w:rPr>
          <w:rFonts w:ascii="Arial" w:hAnsi="Arial" w:cs="Arial"/>
          <w:sz w:val="20"/>
          <w:szCs w:val="20"/>
          <w:lang w:val="pl-PL"/>
        </w:rPr>
        <w:t>Znak sprawy Mchtr.261.1</w:t>
      </w:r>
      <w:r>
        <w:rPr>
          <w:rFonts w:ascii="Arial" w:hAnsi="Arial" w:cs="Arial"/>
          <w:sz w:val="20"/>
          <w:szCs w:val="20"/>
          <w:lang w:val="pl-PL"/>
        </w:rPr>
        <w:t>9</w:t>
      </w:r>
      <w:r w:rsidRPr="0036472C">
        <w:rPr>
          <w:rFonts w:ascii="Arial" w:hAnsi="Arial" w:cs="Arial"/>
          <w:sz w:val="20"/>
          <w:szCs w:val="20"/>
          <w:lang w:val="pl-PL"/>
        </w:rPr>
        <w:t>.2024</w:t>
      </w:r>
    </w:p>
    <w:p w14:paraId="7E90B179" w14:textId="270024AC" w:rsidR="0036472C" w:rsidRPr="0036472C" w:rsidRDefault="0036472C" w:rsidP="0036472C">
      <w:pPr>
        <w:jc w:val="right"/>
        <w:rPr>
          <w:rFonts w:ascii="Arial" w:hAnsi="Arial" w:cs="Arial"/>
          <w:b/>
          <w:bCs/>
          <w:lang w:val="pl-PL"/>
        </w:rPr>
      </w:pPr>
      <w:r w:rsidRPr="0036472C">
        <w:rPr>
          <w:rFonts w:ascii="Arial" w:hAnsi="Arial" w:cs="Arial"/>
          <w:b/>
          <w:bCs/>
          <w:lang w:val="pl-PL"/>
        </w:rPr>
        <w:t>Załącznik nr 2 do SWZ</w:t>
      </w:r>
    </w:p>
    <w:p w14:paraId="0FF5753B" w14:textId="77777777" w:rsidR="0036472C" w:rsidRPr="0036472C" w:rsidRDefault="0036472C" w:rsidP="0036472C">
      <w:pPr>
        <w:spacing w:before="120" w:after="120"/>
        <w:jc w:val="center"/>
        <w:rPr>
          <w:rFonts w:ascii="Arial" w:hAnsi="Arial" w:cs="Arial"/>
          <w:b/>
          <w:bCs/>
          <w:lang w:val="pl-PL"/>
        </w:rPr>
      </w:pPr>
      <w:r w:rsidRPr="0036472C">
        <w:rPr>
          <w:rFonts w:ascii="Arial" w:hAnsi="Arial" w:cs="Arial"/>
          <w:b/>
          <w:bCs/>
          <w:lang w:val="pl-PL"/>
        </w:rPr>
        <w:t>FORMULARZ WYMAGANYCH WARUNKÓW TECHNICZNYCH</w:t>
      </w:r>
    </w:p>
    <w:p w14:paraId="569F1F17" w14:textId="199DDA3E" w:rsidR="0036472C" w:rsidRPr="0036472C" w:rsidRDefault="0036472C" w:rsidP="0036472C">
      <w:pPr>
        <w:tabs>
          <w:tab w:val="left" w:pos="720"/>
        </w:tabs>
        <w:spacing w:before="120" w:after="120"/>
        <w:rPr>
          <w:rFonts w:ascii="Arial" w:hAnsi="Arial" w:cs="Arial"/>
          <w:lang w:val="pl-PL"/>
        </w:rPr>
      </w:pPr>
      <w:r w:rsidRPr="0036472C">
        <w:rPr>
          <w:rFonts w:ascii="Arial" w:hAnsi="Arial" w:cs="Arial"/>
          <w:lang w:val="pl-PL"/>
        </w:rPr>
        <w:t xml:space="preserve">Składając ofertę na dostawę </w:t>
      </w:r>
      <w:r w:rsidRPr="0036472C">
        <w:rPr>
          <w:rStyle w:val="ui-provider"/>
          <w:rFonts w:ascii="Arial" w:hAnsi="Arial" w:cs="Arial"/>
          <w:lang w:val="pl-PL"/>
        </w:rPr>
        <w:t xml:space="preserve">spektroskopu </w:t>
      </w:r>
      <w:proofErr w:type="spellStart"/>
      <w:r w:rsidRPr="0036472C">
        <w:rPr>
          <w:rStyle w:val="ui-provider"/>
          <w:rFonts w:ascii="Arial" w:hAnsi="Arial" w:cs="Arial"/>
          <w:lang w:val="pl-PL"/>
        </w:rPr>
        <w:t>Ramana</w:t>
      </w:r>
      <w:proofErr w:type="spellEnd"/>
      <w:r w:rsidRPr="0036472C">
        <w:rPr>
          <w:rStyle w:val="ui-provider"/>
          <w:rFonts w:ascii="Arial" w:hAnsi="Arial" w:cs="Arial"/>
          <w:lang w:val="pl-PL"/>
        </w:rPr>
        <w:t xml:space="preserve"> dla Instytutu </w:t>
      </w:r>
      <w:proofErr w:type="spellStart"/>
      <w:r w:rsidRPr="0036472C">
        <w:rPr>
          <w:rStyle w:val="ui-provider"/>
          <w:rFonts w:ascii="Arial" w:hAnsi="Arial" w:cs="Arial"/>
          <w:lang w:val="pl-PL"/>
        </w:rPr>
        <w:t>Mikromechaniki</w:t>
      </w:r>
      <w:proofErr w:type="spellEnd"/>
      <w:r w:rsidRPr="0036472C">
        <w:rPr>
          <w:rStyle w:val="ui-provider"/>
          <w:rFonts w:ascii="Arial" w:hAnsi="Arial" w:cs="Arial"/>
          <w:lang w:val="pl-PL"/>
        </w:rPr>
        <w:t xml:space="preserve"> i Fotoniki Politechniki Warszawskiej </w:t>
      </w:r>
      <w:r w:rsidRPr="0036472C">
        <w:rPr>
          <w:rFonts w:ascii="Arial" w:hAnsi="Arial" w:cs="Arial"/>
          <w:lang w:val="pl-PL"/>
        </w:rPr>
        <w:t xml:space="preserve">– oferujemy dostawę ww. </w:t>
      </w:r>
      <w:r w:rsidR="004A7341">
        <w:rPr>
          <w:rFonts w:ascii="Arial" w:hAnsi="Arial" w:cs="Arial"/>
          <w:lang w:val="pl-PL"/>
        </w:rPr>
        <w:t xml:space="preserve">urządzenia </w:t>
      </w:r>
      <w:r w:rsidRPr="0036472C">
        <w:rPr>
          <w:rFonts w:ascii="Arial" w:hAnsi="Arial" w:cs="Arial"/>
          <w:lang w:val="pl-PL"/>
        </w:rPr>
        <w:t>spełniając</w:t>
      </w:r>
      <w:r w:rsidR="004A7341">
        <w:rPr>
          <w:rFonts w:ascii="Arial" w:hAnsi="Arial" w:cs="Arial"/>
          <w:lang w:val="pl-PL"/>
        </w:rPr>
        <w:t>ego</w:t>
      </w:r>
      <w:r w:rsidRPr="0036472C">
        <w:rPr>
          <w:rFonts w:ascii="Arial" w:hAnsi="Arial" w:cs="Arial"/>
          <w:b/>
          <w:bCs/>
          <w:lang w:val="pl-PL"/>
        </w:rPr>
        <w:t xml:space="preserve"> </w:t>
      </w:r>
      <w:r w:rsidRPr="0036472C">
        <w:rPr>
          <w:rFonts w:ascii="Arial" w:hAnsi="Arial" w:cs="Arial"/>
          <w:lang w:val="pl-PL"/>
        </w:rPr>
        <w:t>poniższe wymagania:</w:t>
      </w:r>
    </w:p>
    <w:tbl>
      <w:tblPr>
        <w:tblStyle w:val="Tabela-Siatka"/>
        <w:tblW w:w="140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3"/>
      </w:tblGrid>
      <w:tr w:rsidR="0036472C" w:rsidRPr="0080761E" w14:paraId="77FD6038" w14:textId="77777777" w:rsidTr="0036472C">
        <w:trPr>
          <w:trHeight w:val="510"/>
          <w:jc w:val="center"/>
        </w:trPr>
        <w:tc>
          <w:tcPr>
            <w:tcW w:w="14033" w:type="dxa"/>
            <w:shd w:val="clear" w:color="auto" w:fill="BFBFBF" w:themeFill="background1" w:themeFillShade="BF"/>
            <w:vAlign w:val="center"/>
          </w:tcPr>
          <w:p w14:paraId="1FA7809A" w14:textId="11777D27" w:rsidR="0036472C" w:rsidRPr="0080761E" w:rsidRDefault="0036472C" w:rsidP="008F3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6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spektroskopu </w:t>
            </w:r>
            <w:proofErr w:type="spellStart"/>
            <w:r w:rsidRPr="0080761E">
              <w:rPr>
                <w:rFonts w:ascii="Arial" w:hAnsi="Arial" w:cs="Arial"/>
                <w:b/>
                <w:bCs/>
                <w:sz w:val="22"/>
                <w:szCs w:val="22"/>
              </w:rPr>
              <w:t>Ramana</w:t>
            </w:r>
            <w:proofErr w:type="spellEnd"/>
            <w:r w:rsidRPr="008076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– 1 sztuka</w:t>
            </w:r>
          </w:p>
        </w:tc>
      </w:tr>
      <w:tr w:rsidR="0036472C" w:rsidRPr="00F22BE1" w14:paraId="4194F2E6" w14:textId="77777777" w:rsidTr="0036472C">
        <w:trPr>
          <w:trHeight w:val="585"/>
          <w:jc w:val="center"/>
        </w:trPr>
        <w:tc>
          <w:tcPr>
            <w:tcW w:w="14033" w:type="dxa"/>
          </w:tcPr>
          <w:p w14:paraId="4E614119" w14:textId="77777777" w:rsidR="0036472C" w:rsidRPr="00F22BE1" w:rsidRDefault="0036472C" w:rsidP="008F31A3">
            <w:pPr>
              <w:spacing w:before="120" w:after="120"/>
              <w:rPr>
                <w:rFonts w:ascii="Arial" w:hAnsi="Arial" w:cs="Arial"/>
                <w:b/>
              </w:rPr>
            </w:pPr>
            <w:r w:rsidRPr="00F22BE1">
              <w:rPr>
                <w:rFonts w:ascii="Arial" w:hAnsi="Arial" w:cs="Arial"/>
                <w:b/>
              </w:rPr>
              <w:t xml:space="preserve">Producent ……………………………………………..………………………………….… </w:t>
            </w:r>
            <w:r w:rsidRPr="00F22BE1">
              <w:rPr>
                <w:rFonts w:ascii="Arial" w:hAnsi="Arial" w:cs="Arial"/>
                <w:b/>
                <w:i/>
              </w:rPr>
              <w:t>(</w:t>
            </w:r>
            <w:r w:rsidRPr="00F22BE1">
              <w:rPr>
                <w:rFonts w:ascii="Arial" w:hAnsi="Arial" w:cs="Arial"/>
                <w:b/>
                <w:i/>
                <w:iCs/>
              </w:rPr>
              <w:t>Należy podać)</w:t>
            </w:r>
          </w:p>
          <w:p w14:paraId="040B468F" w14:textId="77777777" w:rsidR="0036472C" w:rsidRPr="00F22BE1" w:rsidRDefault="0036472C" w:rsidP="008F31A3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F22BE1">
              <w:rPr>
                <w:rFonts w:ascii="Arial" w:hAnsi="Arial" w:cs="Arial"/>
                <w:b/>
              </w:rPr>
              <w:t xml:space="preserve">Typ  / Model .………………………………………………………………………………… </w:t>
            </w:r>
            <w:r w:rsidRPr="00F22BE1">
              <w:rPr>
                <w:rFonts w:ascii="Arial" w:hAnsi="Arial" w:cs="Arial"/>
                <w:b/>
                <w:i/>
                <w:iCs/>
              </w:rPr>
              <w:t>(Należy podać)</w:t>
            </w:r>
          </w:p>
          <w:p w14:paraId="3F9E93B2" w14:textId="77777777" w:rsidR="0036472C" w:rsidRPr="00F22BE1" w:rsidRDefault="0036472C" w:rsidP="008F31A3">
            <w:pPr>
              <w:spacing w:before="120" w:after="120"/>
              <w:rPr>
                <w:rFonts w:ascii="Arial" w:hAnsi="Arial" w:cs="Arial"/>
                <w:b/>
                <w:i/>
                <w:iCs/>
              </w:rPr>
            </w:pPr>
            <w:r w:rsidRPr="00F22BE1">
              <w:rPr>
                <w:rFonts w:ascii="Arial" w:hAnsi="Arial" w:cs="Arial"/>
                <w:b/>
              </w:rPr>
              <w:t xml:space="preserve">Rok produkcji (nie wcześniej niż 2023 r.) ………………….…………………...…….. </w:t>
            </w:r>
            <w:r w:rsidRPr="00F22BE1">
              <w:rPr>
                <w:rFonts w:ascii="Arial" w:hAnsi="Arial" w:cs="Arial"/>
                <w:b/>
                <w:i/>
                <w:iCs/>
              </w:rPr>
              <w:t>(Należy podać)</w:t>
            </w:r>
          </w:p>
        </w:tc>
      </w:tr>
    </w:tbl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2405"/>
        <w:gridCol w:w="10"/>
        <w:gridCol w:w="5807"/>
        <w:gridCol w:w="5812"/>
      </w:tblGrid>
      <w:tr w:rsidR="0036472C" w:rsidRPr="0036472C" w14:paraId="18D8FC9C" w14:textId="77777777" w:rsidTr="0051367C">
        <w:trPr>
          <w:trHeight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  <w:hideMark/>
          </w:tcPr>
          <w:p w14:paraId="00257015" w14:textId="11D14F50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 xml:space="preserve">Parametr 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</w:tcPr>
          <w:p w14:paraId="5F6E2B2F" w14:textId="77777777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Specyfikacja ogólna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</w:tcPr>
          <w:p w14:paraId="374979F8" w14:textId="3E91DD98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 xml:space="preserve">Parametry oferowane przez </w:t>
            </w:r>
            <w:r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W</w:t>
            </w: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ykonawcę</w:t>
            </w:r>
          </w:p>
        </w:tc>
      </w:tr>
      <w:tr w:rsidR="0036472C" w:rsidRPr="0036472C" w14:paraId="710512D4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A28B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Ogniskowa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9F57" w14:textId="7CEEDFDD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328</w:t>
            </w:r>
            <w:r>
              <w:rPr>
                <w:rFonts w:ascii="Arial" w:eastAsia="Times New Roman" w:hAnsi="Arial" w:cs="Arial"/>
                <w:lang w:val="pl-PL"/>
                <w14:ligatures w14:val="none"/>
              </w:rPr>
              <w:t xml:space="preserve"> </w:t>
            </w: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082" w14:textId="77777777" w:rsidR="0051367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EF2E3E2" w14:textId="2FE60200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0C4C9537" w14:textId="542E2F7D" w:rsidR="0036472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007011F5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4387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Przysłona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7D45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F/4.1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8EE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193D6C4F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4A170C5" w14:textId="71B6C876" w:rsidR="0051367C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 xml:space="preserve">Tak / Nie </w:t>
            </w:r>
          </w:p>
        </w:tc>
      </w:tr>
      <w:tr w:rsidR="0036472C" w:rsidRPr="0036472C" w14:paraId="5618215D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960E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Liczba uchwytów na siatki dyfrakcyjne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7DD1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Minimum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14A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17CD3D8A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67417AFD" w14:textId="37BE9FD0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3620B6B8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C460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Typ uchwytu na siatki dyfrakcyjne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7DAC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Obrotowy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9A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166B8EF4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21837C7" w14:textId="3757ED99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7C2A6C34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7A20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Port komunikacyjny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E9D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F22" w14:textId="77777777" w:rsidR="003658BE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342E0F2" w14:textId="158762E9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6E6A3970" w14:textId="77BC7FFF" w:rsidR="0036472C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7B7817D9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41A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lastRenderedPageBreak/>
              <w:t>Liczba wejść ze szczelinami spektrografu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FAA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Minimum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C6B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D207A07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C372AF7" w14:textId="61F6517B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70E995C7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E308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Liczba wyjść spektrografu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85D9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Minimum 2 (w tym minimum 1 wyjście na kamerę)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19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21D48471" w14:textId="510F7CEF" w:rsidR="0036472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797DF2E8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D9A5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Powłoka pokrywająca wszystkie zwierciadła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6D9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Srebro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D56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195FF3E0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32B58A0D" w14:textId="111BA4BB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1593AD9C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47B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Typ migawki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2997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Mechaniczna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0B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49F4A40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37FD9040" w14:textId="1DF0600E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4BAA7789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02A7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Adaptery na wyposażeniu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975C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Adapter do systemów klatkowych 30 mm firm 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Linos</w:t>
            </w:r>
            <w:proofErr w:type="spellEnd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 i Thorlabs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9B9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5F655C20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115D8455" w14:textId="4E8C235F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3D07ECAC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A79F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Siatki dyfrakcyjne na wyposażeniu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6B5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- Siatka dyfrakcyjna: 600 l/mm, optymalna dla 500 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nm</w:t>
            </w:r>
            <w:proofErr w:type="spellEnd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, aluminium z powłoką MgF2</w:t>
            </w:r>
          </w:p>
          <w:p w14:paraId="36397D49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- Siatka dyfrakcyjna 1200 l/mm, optymalna dla 600 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nm</w:t>
            </w:r>
            <w:proofErr w:type="spellEnd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, aluminium z powłoką MgF2</w:t>
            </w:r>
          </w:p>
          <w:p w14:paraId="5688387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- Siatka dyfrakcyjna holograficzna 1800 l/mm, optymalna dla 360-1100 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nm</w:t>
            </w:r>
            <w:proofErr w:type="spellEnd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, aluminium z powłoką MgF2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A2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5E3E830A" w14:textId="77777777" w:rsidR="0051367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4E3D1C7" w14:textId="77777777" w:rsidR="0051367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F88EC00" w14:textId="77777777" w:rsidR="0051367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62F3C5CA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2EA994D" w14:textId="3CF7B205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7EDCD6E3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</w:tcPr>
          <w:p w14:paraId="740F6A2F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Detektor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</w:tcPr>
          <w:p w14:paraId="0E6975E7" w14:textId="77777777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</w:p>
        </w:tc>
      </w:tr>
      <w:tr w:rsidR="0036472C" w:rsidRPr="0036472C" w14:paraId="6CA4E3F2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69A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Typ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20C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CCD, oświetlony od tyłu (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back-illuminated</w:t>
            </w:r>
            <w:proofErr w:type="spellEnd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405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7500620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003CB8E" w14:textId="5407F04F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4B2956EB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A132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Rozmiar matrycy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AC65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minimum 1024x100 piksel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D17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3D683B87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75975F20" w14:textId="62C09184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0F6C21D5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ECC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Klasa sensora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816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037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6C62F2FD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EC5A588" w14:textId="2B10B8EA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574ADB55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B089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Rozmiar piksela</w:t>
            </w:r>
          </w:p>
          <w:p w14:paraId="2C334E8A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4A5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26 mikrometrów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26D" w14:textId="77777777" w:rsidR="003658BE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B92BD27" w14:textId="55E94E90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337CD6D8" w14:textId="076F5A56" w:rsidR="0036472C" w:rsidRPr="0036472C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61B4C873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4ED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lastRenderedPageBreak/>
              <w:t>Chłodzenie sensora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5B42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Termoelektryczne:</w:t>
            </w:r>
          </w:p>
          <w:p w14:paraId="2EDDFA39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 xml:space="preserve">- bez zastosowania płynów chłodzących do  temp.-80 </w:t>
            </w:r>
            <w:proofErr w:type="spellStart"/>
            <w:r w:rsidRPr="0036472C">
              <w:rPr>
                <w:rFonts w:ascii="Arial" w:hAnsi="Arial" w:cs="Arial"/>
                <w:lang w:val="pl-PL"/>
              </w:rPr>
              <w:t>st.C</w:t>
            </w:r>
            <w:proofErr w:type="spellEnd"/>
            <w:r w:rsidRPr="0036472C">
              <w:rPr>
                <w:rFonts w:ascii="Arial" w:hAnsi="Arial" w:cs="Arial"/>
                <w:lang w:val="pl-PL"/>
              </w:rPr>
              <w:t xml:space="preserve">  lub mniej,</w:t>
            </w:r>
          </w:p>
          <w:p w14:paraId="14D5314E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 xml:space="preserve">- z zastosowaniem płynów chłodzących o temp. 10 </w:t>
            </w:r>
            <w:proofErr w:type="spellStart"/>
            <w:r w:rsidRPr="0036472C">
              <w:rPr>
                <w:rFonts w:ascii="Arial" w:hAnsi="Arial" w:cs="Arial"/>
                <w:lang w:val="pl-PL"/>
              </w:rPr>
              <w:t>st.C</w:t>
            </w:r>
            <w:proofErr w:type="spellEnd"/>
            <w:r w:rsidRPr="0036472C">
              <w:rPr>
                <w:rFonts w:ascii="Arial" w:hAnsi="Arial" w:cs="Arial"/>
                <w:lang w:val="pl-PL"/>
              </w:rPr>
              <w:t xml:space="preserve"> do  temp.-100 </w:t>
            </w:r>
            <w:proofErr w:type="spellStart"/>
            <w:r w:rsidRPr="0036472C">
              <w:rPr>
                <w:rFonts w:ascii="Arial" w:hAnsi="Arial" w:cs="Arial"/>
                <w:lang w:val="pl-PL"/>
              </w:rPr>
              <w:t>st.C</w:t>
            </w:r>
            <w:proofErr w:type="spellEnd"/>
            <w:r w:rsidRPr="0036472C">
              <w:rPr>
                <w:rFonts w:ascii="Arial" w:hAnsi="Arial" w:cs="Arial"/>
                <w:lang w:val="pl-PL"/>
              </w:rPr>
              <w:t>  lub mniej,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B6C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0829055E" w14:textId="77777777" w:rsidR="0051367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28BF9635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51D13395" w14:textId="58F2256D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753FFC29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E2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Wydajność kwantowa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472A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 xml:space="preserve">dla 550 </w:t>
            </w:r>
            <w:proofErr w:type="spellStart"/>
            <w:r w:rsidRPr="0036472C">
              <w:rPr>
                <w:rFonts w:ascii="Arial" w:hAnsi="Arial" w:cs="Arial"/>
                <w:lang w:val="pl-PL"/>
              </w:rPr>
              <w:t>nm</w:t>
            </w:r>
            <w:proofErr w:type="spellEnd"/>
            <w:r w:rsidRPr="0036472C">
              <w:rPr>
                <w:rFonts w:ascii="Arial" w:hAnsi="Arial" w:cs="Arial"/>
                <w:lang w:val="pl-PL"/>
              </w:rPr>
              <w:t xml:space="preserve"> równa minimum 90%</w:t>
            </w:r>
          </w:p>
          <w:p w14:paraId="0DFFF93E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4C4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18E6488E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300970FA" w14:textId="557A2FA7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2A533150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ACD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Prąd ciemny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547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maksimum 0,003 e-/piksel/</w:t>
            </w:r>
            <w:proofErr w:type="spellStart"/>
            <w:r w:rsidRPr="0036472C">
              <w:rPr>
                <w:rFonts w:ascii="Arial" w:hAnsi="Arial" w:cs="Arial"/>
                <w:lang w:val="pl-PL"/>
              </w:rPr>
              <w:t>sek</w:t>
            </w:r>
            <w:proofErr w:type="spellEnd"/>
            <w:r w:rsidRPr="0036472C">
              <w:rPr>
                <w:rFonts w:ascii="Arial" w:hAnsi="Arial" w:cs="Arial"/>
                <w:lang w:val="pl-PL"/>
              </w:rPr>
              <w:t xml:space="preserve"> dla warunków maksymalnego chłodzenia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A5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7BAA0968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525F3A7A" w14:textId="4537E313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44616C84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9F7B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Szum odczytu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0E38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dla 50 kHz nie więcej niż 12 e-</w:t>
            </w:r>
          </w:p>
          <w:p w14:paraId="170460B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E72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43CA9BED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1DFE6B27" w14:textId="4ECCBBFF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6A99CAA1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A61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Liniowość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70B2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minimum 99%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4CC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7385A24F" w14:textId="77777777" w:rsidR="0051367C" w:rsidRPr="005D1A44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3BD80DE4" w14:textId="68B0A67C" w:rsidR="0051367C" w:rsidRPr="0036472C" w:rsidRDefault="0051367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2D700E96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FE3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Digitalizacja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26E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16 bit</w:t>
            </w:r>
          </w:p>
          <w:p w14:paraId="01F4044B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715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580F33A5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09556E2B" w14:textId="5A3D13D0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5A04845E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</w:tcPr>
          <w:p w14:paraId="3EEC6C58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Dodatkowe wyposażenie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</w:tcPr>
          <w:p w14:paraId="0F055116" w14:textId="77777777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</w:p>
        </w:tc>
      </w:tr>
      <w:tr w:rsidR="0036472C" w:rsidRPr="0036472C" w14:paraId="30010AA1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002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Adapter do światłowodu wraz ze światłowodem optymalizowanym na zakres UV-VIS, średnica światłowodu 50 mikrometrów, apertura numeryczna 0,12, długość minimum 1900 mm;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46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276553E3" w14:textId="77777777" w:rsidR="003658BE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5500095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76A84236" w14:textId="19333B28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55DCFB20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37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 xml:space="preserve">Sterowniki do systemu Windows 10, pozwalające na komunikację z kamerą i spektrografem z poziomu środowiska </w:t>
            </w:r>
            <w:proofErr w:type="spellStart"/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Python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413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1669DEA7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5C1CBF1F" w14:textId="768F66A9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752099D4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9AE5ED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Pozostałe cechy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736CC4" w14:textId="77777777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</w:p>
        </w:tc>
      </w:tr>
      <w:tr w:rsidR="0036472C" w:rsidRPr="0036472C" w14:paraId="4AB1D052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92A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Dostarczony spektrograf jest wstępnie ustawiony, wstępnie skalibrowany.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77D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438825E9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DFBA9E7" w14:textId="59232AC5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288819BB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59E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lastRenderedPageBreak/>
              <w:t>Automatyczna optymalizacja spektrografu przy zmianie pomiędzy siatkami lub kamerami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0DF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23395A07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488B7158" w14:textId="6A3F8F2A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73E49D8C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FD5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hAnsi="Arial" w:cs="Arial"/>
                <w:lang w:val="pl-PL"/>
              </w:rPr>
              <w:t>Sterowanie programowe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B44" w14:textId="77777777" w:rsidR="0036472C" w:rsidRDefault="0036472C" w:rsidP="0051367C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33933C93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7DB06A22" w14:textId="3287AA52" w:rsidR="003658BE" w:rsidRPr="0036472C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Tak / Nie</w:t>
            </w:r>
          </w:p>
        </w:tc>
      </w:tr>
      <w:tr w:rsidR="0036472C" w:rsidRPr="0036472C" w14:paraId="2FA3023F" w14:textId="77777777" w:rsidTr="0051367C">
        <w:trPr>
          <w:trHeight w:val="291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  <w:vAlign w:val="center"/>
            <w:hideMark/>
          </w:tcPr>
          <w:p w14:paraId="247D0629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  <w:t>Gwarancja i warunki dostawy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2B2B2"/>
          </w:tcPr>
          <w:p w14:paraId="6B6227F0" w14:textId="77777777" w:rsidR="0036472C" w:rsidRPr="0036472C" w:rsidRDefault="0036472C" w:rsidP="0051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/>
                <w14:ligatures w14:val="none"/>
              </w:rPr>
            </w:pPr>
          </w:p>
        </w:tc>
      </w:tr>
      <w:tr w:rsidR="0036472C" w:rsidRPr="0036472C" w14:paraId="70E95584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FA2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Gwarancja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E08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1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AF5" w14:textId="77777777" w:rsidR="003658BE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5C9B3044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1551745A" w14:textId="4897816F" w:rsidR="0036472C" w:rsidRPr="0036472C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  <w:tr w:rsidR="0036472C" w:rsidRPr="0036472C" w14:paraId="3847E60F" w14:textId="77777777" w:rsidTr="0051367C">
        <w:trPr>
          <w:trHeight w:val="29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AB54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  <w:r w:rsidRPr="0036472C">
              <w:rPr>
                <w:rFonts w:ascii="Arial" w:eastAsia="Times New Roman" w:hAnsi="Arial" w:cs="Arial"/>
                <w:lang w:val="pl-PL"/>
                <w14:ligatures w14:val="none"/>
              </w:rPr>
              <w:t>Gwarancja na próżnię CCD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9174" w14:textId="77777777" w:rsidR="0036472C" w:rsidRPr="0036472C" w:rsidRDefault="0036472C" w:rsidP="0051367C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6472C">
              <w:rPr>
                <w:rFonts w:ascii="Arial" w:hAnsi="Arial" w:cs="Arial"/>
                <w:lang w:val="pl-PL"/>
              </w:rPr>
              <w:t>5 lat</w:t>
            </w:r>
          </w:p>
          <w:p w14:paraId="001FE41D" w14:textId="77777777" w:rsidR="0036472C" w:rsidRPr="0036472C" w:rsidRDefault="0036472C" w:rsidP="0051367C">
            <w:pPr>
              <w:spacing w:after="0" w:line="240" w:lineRule="auto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C44" w14:textId="77777777" w:rsidR="003658BE" w:rsidRDefault="003658BE" w:rsidP="003658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/>
                <w14:ligatures w14:val="none"/>
              </w:rPr>
            </w:pPr>
          </w:p>
          <w:p w14:paraId="703F70F3" w14:textId="77777777" w:rsidR="003658BE" w:rsidRPr="005D1A44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1A44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</w:t>
            </w:r>
          </w:p>
          <w:p w14:paraId="627EDF43" w14:textId="4CDD0B0B" w:rsidR="0036472C" w:rsidRPr="0036472C" w:rsidRDefault="003658BE" w:rsidP="003658BE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51367C">
              <w:rPr>
                <w:rFonts w:ascii="Arial" w:eastAsia="Times New Roman" w:hAnsi="Arial" w:cs="Arial"/>
                <w:sz w:val="18"/>
                <w:szCs w:val="18"/>
                <w:lang w:val="pl-PL"/>
                <w14:ligatures w14:val="none"/>
              </w:rPr>
              <w:t>Należy podać</w:t>
            </w:r>
          </w:p>
        </w:tc>
      </w:tr>
    </w:tbl>
    <w:p w14:paraId="4F9A5DD7" w14:textId="77777777" w:rsidR="0036472C" w:rsidRPr="0036472C" w:rsidRDefault="0036472C" w:rsidP="0051367C">
      <w:pPr>
        <w:spacing w:after="0" w:line="240" w:lineRule="auto"/>
        <w:rPr>
          <w:rFonts w:cstheme="minorHAnsi"/>
          <w:lang w:val="pl-PL"/>
        </w:rPr>
      </w:pPr>
    </w:p>
    <w:p w14:paraId="069AEA91" w14:textId="77777777" w:rsidR="0036472C" w:rsidRPr="0036472C" w:rsidRDefault="0036472C" w:rsidP="0051367C">
      <w:pPr>
        <w:spacing w:after="0" w:line="240" w:lineRule="auto"/>
        <w:rPr>
          <w:rFonts w:cstheme="minorHAnsi"/>
          <w:lang w:val="pl-PL"/>
        </w:rPr>
      </w:pPr>
    </w:p>
    <w:sectPr w:rsidR="0036472C" w:rsidRPr="0036472C" w:rsidSect="003647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2A1F" w14:textId="77777777" w:rsidR="0036472C" w:rsidRDefault="0036472C" w:rsidP="0036472C">
      <w:pPr>
        <w:spacing w:after="0" w:line="240" w:lineRule="auto"/>
      </w:pPr>
      <w:r>
        <w:separator/>
      </w:r>
    </w:p>
  </w:endnote>
  <w:endnote w:type="continuationSeparator" w:id="0">
    <w:p w14:paraId="1551C5C2" w14:textId="77777777" w:rsidR="0036472C" w:rsidRDefault="0036472C" w:rsidP="0036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8895" w14:textId="77777777" w:rsidR="0036472C" w:rsidRDefault="0036472C" w:rsidP="0036472C">
      <w:pPr>
        <w:spacing w:after="0" w:line="240" w:lineRule="auto"/>
      </w:pPr>
      <w:r>
        <w:separator/>
      </w:r>
    </w:p>
  </w:footnote>
  <w:footnote w:type="continuationSeparator" w:id="0">
    <w:p w14:paraId="0F9381A1" w14:textId="77777777" w:rsidR="0036472C" w:rsidRDefault="0036472C" w:rsidP="0036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02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3308"/>
      <w:gridCol w:w="8883"/>
    </w:tblGrid>
    <w:tr w:rsidR="0036472C" w:rsidRPr="00F12FB6" w14:paraId="164F3BAD" w14:textId="77777777" w:rsidTr="004A7341">
      <w:tc>
        <w:tcPr>
          <w:tcW w:w="1838" w:type="dxa"/>
        </w:tcPr>
        <w:p w14:paraId="0AD844C6" w14:textId="77777777" w:rsidR="0036472C" w:rsidRPr="00F12FB6" w:rsidRDefault="0036472C" w:rsidP="0036472C">
          <w:pPr>
            <w:rPr>
              <w:sz w:val="28"/>
            </w:rPr>
          </w:pPr>
          <w:bookmarkStart w:id="0" w:name="_Hlk172289900"/>
          <w:bookmarkStart w:id="1" w:name="_Hlk172289901"/>
          <w:bookmarkStart w:id="2" w:name="_Hlk172293721"/>
          <w:bookmarkStart w:id="3" w:name="_Hlk172293722"/>
          <w:r w:rsidRPr="00F12FB6">
            <w:rPr>
              <w:noProof/>
            </w:rPr>
            <w:drawing>
              <wp:inline distT="0" distB="0" distL="0" distR="0" wp14:anchorId="3EAAF209" wp14:editId="3F1420B5">
                <wp:extent cx="958291" cy="958291"/>
                <wp:effectExtent l="0" t="0" r="0" b="0"/>
                <wp:docPr id="366969895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</w:tcPr>
        <w:p w14:paraId="25D315A8" w14:textId="77777777" w:rsidR="0036472C" w:rsidRDefault="0036472C" w:rsidP="0036472C">
          <w:pPr>
            <w:rPr>
              <w:b/>
              <w:sz w:val="28"/>
            </w:rPr>
          </w:pPr>
        </w:p>
        <w:p w14:paraId="2DF28A93" w14:textId="77777777" w:rsidR="0036472C" w:rsidRPr="009B5E7B" w:rsidRDefault="0036472C" w:rsidP="0036472C">
          <w:pPr>
            <w:rPr>
              <w:rFonts w:ascii="Arial" w:hAnsi="Arial" w:cs="Arial"/>
              <w:bCs/>
              <w:szCs w:val="22"/>
            </w:rPr>
          </w:pPr>
          <w:r w:rsidRPr="009B5E7B">
            <w:rPr>
              <w:rFonts w:ascii="Arial" w:hAnsi="Arial" w:cs="Arial"/>
              <w:bCs/>
              <w:szCs w:val="22"/>
            </w:rPr>
            <w:t>Politechnika Warszawska</w:t>
          </w:r>
        </w:p>
        <w:p w14:paraId="4CBAFA40" w14:textId="77777777" w:rsidR="0036472C" w:rsidRPr="00F12FB6" w:rsidRDefault="0036472C" w:rsidP="0036472C">
          <w:pPr>
            <w:rPr>
              <w:rFonts w:ascii="Arial" w:hAnsi="Arial" w:cs="Arial"/>
              <w:b/>
              <w:szCs w:val="22"/>
            </w:rPr>
          </w:pPr>
          <w:r w:rsidRPr="009B5E7B">
            <w:rPr>
              <w:rFonts w:ascii="Arial" w:hAnsi="Arial" w:cs="Arial"/>
              <w:bCs/>
              <w:sz w:val="22"/>
            </w:rPr>
            <w:t>Wydział Mechatroniki</w:t>
          </w:r>
          <w:r w:rsidRPr="009B5E7B">
            <w:rPr>
              <w:rFonts w:ascii="Arial" w:hAnsi="Arial" w:cs="Arial"/>
              <w:b/>
              <w:sz w:val="22"/>
            </w:rPr>
            <w:t xml:space="preserve"> </w:t>
          </w:r>
        </w:p>
      </w:tc>
      <w:tc>
        <w:tcPr>
          <w:tcW w:w="8883" w:type="dxa"/>
        </w:tcPr>
        <w:p w14:paraId="3C1F42B7" w14:textId="77777777" w:rsidR="0036472C" w:rsidRPr="00F12FB6" w:rsidRDefault="0036472C" w:rsidP="004A7341">
          <w:pPr>
            <w:jc w:val="right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23786A4" wp14:editId="34B2B6E2">
                <wp:extent cx="817245" cy="1048385"/>
                <wp:effectExtent l="0" t="0" r="1905" b="0"/>
                <wp:docPr id="148712154" name="Obraz 1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12154" name="Obraz 1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  <w:bookmarkEnd w:id="3"/>
  </w:tbl>
  <w:p w14:paraId="0836F697" w14:textId="77777777" w:rsidR="0036472C" w:rsidRPr="0036472C" w:rsidRDefault="0036472C" w:rsidP="003647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66"/>
    <w:rsid w:val="0002112B"/>
    <w:rsid w:val="000B24A9"/>
    <w:rsid w:val="00130C5F"/>
    <w:rsid w:val="00140ED6"/>
    <w:rsid w:val="001E63AE"/>
    <w:rsid w:val="00222F8A"/>
    <w:rsid w:val="0023200A"/>
    <w:rsid w:val="00242981"/>
    <w:rsid w:val="002529B4"/>
    <w:rsid w:val="00361416"/>
    <w:rsid w:val="0036472C"/>
    <w:rsid w:val="003658BE"/>
    <w:rsid w:val="00380B63"/>
    <w:rsid w:val="003C79D0"/>
    <w:rsid w:val="003D7D90"/>
    <w:rsid w:val="00436147"/>
    <w:rsid w:val="004A7341"/>
    <w:rsid w:val="004D2EB8"/>
    <w:rsid w:val="0051367C"/>
    <w:rsid w:val="00617D08"/>
    <w:rsid w:val="006E698C"/>
    <w:rsid w:val="007A344F"/>
    <w:rsid w:val="007C085D"/>
    <w:rsid w:val="0080761E"/>
    <w:rsid w:val="00830FB2"/>
    <w:rsid w:val="008A35F1"/>
    <w:rsid w:val="00997601"/>
    <w:rsid w:val="00997EDA"/>
    <w:rsid w:val="009A29E2"/>
    <w:rsid w:val="009E7FCA"/>
    <w:rsid w:val="00A053BB"/>
    <w:rsid w:val="00A335C4"/>
    <w:rsid w:val="00B55E86"/>
    <w:rsid w:val="00BA255E"/>
    <w:rsid w:val="00C5499C"/>
    <w:rsid w:val="00C54A59"/>
    <w:rsid w:val="00C85172"/>
    <w:rsid w:val="00D03177"/>
    <w:rsid w:val="00D63844"/>
    <w:rsid w:val="00DC2AC1"/>
    <w:rsid w:val="00DF4EBF"/>
    <w:rsid w:val="00E347A7"/>
    <w:rsid w:val="00F36018"/>
    <w:rsid w:val="00FA4E4D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A6A94"/>
  <w15:chartTrackingRefBased/>
  <w15:docId w15:val="{0731EF74-6312-4273-97D4-C5D7324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3A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6472C"/>
  </w:style>
  <w:style w:type="paragraph" w:styleId="Stopka">
    <w:name w:val="footer"/>
    <w:basedOn w:val="Normalny"/>
    <w:link w:val="StopkaZnak"/>
    <w:uiPriority w:val="99"/>
    <w:unhideWhenUsed/>
    <w:rsid w:val="0036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72C"/>
  </w:style>
  <w:style w:type="table" w:styleId="Tabela-Siatka">
    <w:name w:val="Table Grid"/>
    <w:basedOn w:val="Standardowy"/>
    <w:rsid w:val="0036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36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BD82-A16A-4606-8391-54AD919F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Krauze Wojciech</dc:creator>
  <cp:keywords/>
  <dc:description/>
  <cp:lastModifiedBy>Jurczak - Nosińska Mariola</cp:lastModifiedBy>
  <cp:revision>5</cp:revision>
  <dcterms:created xsi:type="dcterms:W3CDTF">2024-07-24T13:47:00Z</dcterms:created>
  <dcterms:modified xsi:type="dcterms:W3CDTF">2024-07-25T08:24:00Z</dcterms:modified>
</cp:coreProperties>
</file>