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F0B" w:rsidRPr="00700F98" w:rsidRDefault="00C82F0B" w:rsidP="006C479A">
      <w:pPr>
        <w:pStyle w:val="Nagwek0"/>
        <w:ind w:left="0" w:right="-1" w:firstLine="0"/>
        <w:jc w:val="both"/>
        <w:rPr>
          <w:rFonts w:asciiTheme="minorHAnsi" w:hAnsiTheme="minorHAnsi" w:cstheme="minorHAnsi"/>
          <w:sz w:val="32"/>
        </w:rPr>
      </w:pPr>
      <w:r w:rsidRPr="00700F98">
        <w:rPr>
          <w:rFonts w:asciiTheme="minorHAnsi" w:hAnsiTheme="minorHAnsi" w:cstheme="minorHAnsi"/>
          <w:sz w:val="32"/>
        </w:rPr>
        <w:t>D-01.0</w:t>
      </w:r>
      <w:r w:rsidR="008623CE" w:rsidRPr="00700F98">
        <w:rPr>
          <w:rFonts w:asciiTheme="minorHAnsi" w:hAnsiTheme="minorHAnsi" w:cstheme="minorHAnsi"/>
          <w:sz w:val="32"/>
        </w:rPr>
        <w:t>2</w:t>
      </w:r>
      <w:r w:rsidRPr="00700F98">
        <w:rPr>
          <w:rFonts w:asciiTheme="minorHAnsi" w:hAnsiTheme="minorHAnsi" w:cstheme="minorHAnsi"/>
          <w:sz w:val="32"/>
        </w:rPr>
        <w:t>.0</w:t>
      </w:r>
      <w:r w:rsidR="00565D9C" w:rsidRPr="00700F98">
        <w:rPr>
          <w:rFonts w:asciiTheme="minorHAnsi" w:hAnsiTheme="minorHAnsi" w:cstheme="minorHAnsi"/>
          <w:sz w:val="32"/>
        </w:rPr>
        <w:t>4</w:t>
      </w:r>
      <w:r w:rsidRPr="00700F98">
        <w:rPr>
          <w:rFonts w:asciiTheme="minorHAnsi" w:hAnsiTheme="minorHAnsi" w:cstheme="minorHAnsi"/>
          <w:sz w:val="32"/>
        </w:rPr>
        <w:t>.</w:t>
      </w:r>
      <w:r w:rsidRPr="00700F98">
        <w:rPr>
          <w:rFonts w:asciiTheme="minorHAnsi" w:hAnsiTheme="minorHAnsi" w:cstheme="minorHAnsi"/>
          <w:sz w:val="32"/>
        </w:rPr>
        <w:tab/>
      </w:r>
      <w:r w:rsidR="00565D9C" w:rsidRPr="00700F98">
        <w:rPr>
          <w:rFonts w:asciiTheme="minorHAnsi" w:hAnsiTheme="minorHAnsi" w:cstheme="minorHAnsi"/>
          <w:sz w:val="32"/>
        </w:rPr>
        <w:t>rozbiórka elem</w:t>
      </w:r>
      <w:r w:rsidR="00E2107D" w:rsidRPr="00700F98">
        <w:rPr>
          <w:rFonts w:asciiTheme="minorHAnsi" w:hAnsiTheme="minorHAnsi" w:cstheme="minorHAnsi"/>
          <w:sz w:val="32"/>
        </w:rPr>
        <w:t>En</w:t>
      </w:r>
      <w:r w:rsidR="00700F98">
        <w:rPr>
          <w:rFonts w:asciiTheme="minorHAnsi" w:hAnsiTheme="minorHAnsi" w:cstheme="minorHAnsi"/>
          <w:sz w:val="32"/>
        </w:rPr>
        <w:t xml:space="preserve">tów dróg i </w:t>
      </w:r>
      <w:r w:rsidR="00565D9C" w:rsidRPr="00700F98">
        <w:rPr>
          <w:rFonts w:asciiTheme="minorHAnsi" w:hAnsiTheme="minorHAnsi" w:cstheme="minorHAnsi"/>
          <w:sz w:val="32"/>
        </w:rPr>
        <w:t>ogrodzeń</w:t>
      </w:r>
    </w:p>
    <w:p w:rsidR="00C82F0B" w:rsidRPr="00700F98" w:rsidRDefault="00C82F0B" w:rsidP="00C82F0B">
      <w:pPr>
        <w:spacing w:after="0" w:line="240" w:lineRule="auto"/>
        <w:ind w:right="-1"/>
        <w:rPr>
          <w:rFonts w:asciiTheme="minorHAnsi" w:hAnsiTheme="minorHAnsi" w:cstheme="minorHAnsi"/>
          <w:b/>
          <w:caps/>
          <w:sz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rPr>
          <w:rFonts w:asciiTheme="minorHAnsi" w:hAnsiTheme="minorHAnsi" w:cstheme="minorHAnsi"/>
          <w:szCs w:val="28"/>
        </w:rPr>
      </w:pPr>
      <w:r w:rsidRPr="00700F98">
        <w:rPr>
          <w:rFonts w:asciiTheme="minorHAnsi" w:hAnsiTheme="minorHAnsi" w:cstheme="minorHAnsi"/>
          <w:szCs w:val="28"/>
        </w:rPr>
        <w:t xml:space="preserve">1. </w:t>
      </w:r>
      <w:r w:rsidRPr="00700F98">
        <w:rPr>
          <w:rFonts w:asciiTheme="minorHAnsi" w:hAnsiTheme="minorHAnsi" w:cstheme="minorHAnsi"/>
          <w:szCs w:val="28"/>
        </w:rPr>
        <w:tab/>
        <w:t xml:space="preserve">WSTĘP </w:t>
      </w:r>
    </w:p>
    <w:p w:rsidR="00C82F0B" w:rsidRPr="00700F98" w:rsidRDefault="00C82F0B" w:rsidP="00C82F0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C82F0B" w:rsidP="00C82F0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00F98">
        <w:rPr>
          <w:rFonts w:asciiTheme="minorHAnsi" w:hAnsiTheme="minorHAnsi" w:cstheme="minorHAnsi"/>
          <w:b/>
          <w:sz w:val="24"/>
          <w:szCs w:val="24"/>
        </w:rPr>
        <w:t>1.1</w:t>
      </w:r>
      <w:r w:rsidRPr="00700F98">
        <w:rPr>
          <w:rFonts w:asciiTheme="minorHAnsi" w:hAnsiTheme="minorHAnsi" w:cstheme="minorHAnsi"/>
          <w:b/>
          <w:sz w:val="24"/>
          <w:szCs w:val="24"/>
        </w:rPr>
        <w:tab/>
        <w:t>Nazwa zadania</w:t>
      </w:r>
    </w:p>
    <w:p w:rsidR="002F4214" w:rsidRPr="00700F98" w:rsidRDefault="002F4214" w:rsidP="002F4214">
      <w:pPr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  <w:sz w:val="24"/>
          <w:szCs w:val="24"/>
        </w:rPr>
        <w:t>Zgodnie z projektem budowlanym.</w:t>
      </w:r>
    </w:p>
    <w:p w:rsidR="00C82F0B" w:rsidRPr="00700F98" w:rsidRDefault="00C82F0B" w:rsidP="00CB5E1B">
      <w:pPr>
        <w:pStyle w:val="Normalny1"/>
        <w:spacing w:before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700F98">
        <w:rPr>
          <w:rFonts w:asciiTheme="minorHAnsi" w:hAnsiTheme="minorHAnsi" w:cstheme="minorHAnsi"/>
          <w:b/>
          <w:sz w:val="24"/>
          <w:szCs w:val="24"/>
          <w:lang w:val="pl-PL"/>
        </w:rPr>
        <w:t>1.2.</w:t>
      </w:r>
      <w:r w:rsidRPr="00700F98">
        <w:rPr>
          <w:rFonts w:asciiTheme="minorHAnsi" w:hAnsiTheme="minorHAnsi" w:cstheme="minorHAnsi"/>
          <w:b/>
          <w:sz w:val="24"/>
          <w:szCs w:val="24"/>
          <w:lang w:val="pl-PL"/>
        </w:rPr>
        <w:tab/>
        <w:t>Przedmiot</w:t>
      </w:r>
      <w:r w:rsidR="00B66412" w:rsidRPr="00700F98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="00283D96" w:rsidRPr="00700F98">
        <w:rPr>
          <w:rFonts w:asciiTheme="minorHAnsi" w:hAnsiTheme="minorHAnsi" w:cstheme="minorHAnsi"/>
          <w:b/>
          <w:sz w:val="24"/>
          <w:szCs w:val="24"/>
          <w:lang w:val="pl-PL"/>
        </w:rPr>
        <w:t>ST</w:t>
      </w:r>
    </w:p>
    <w:p w:rsidR="00C82F0B" w:rsidRPr="00700F98" w:rsidRDefault="00C82F0B" w:rsidP="00B31C2C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B31C2C" w:rsidRPr="00700F98" w:rsidRDefault="00B31C2C" w:rsidP="00B31C2C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Przedmiotem niniejszej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</w:rPr>
        <w:t>ST</w:t>
      </w:r>
      <w:r w:rsidRPr="00700F98">
        <w:rPr>
          <w:rFonts w:asciiTheme="minorHAnsi" w:hAnsiTheme="minorHAnsi" w:cstheme="minorHAnsi"/>
          <w:sz w:val="24"/>
        </w:rPr>
        <w:t xml:space="preserve"> są wymagania dotyczące wykonania i odbioru robót związanych z</w:t>
      </w:r>
      <w:r w:rsidR="00565D9C" w:rsidRPr="00700F98">
        <w:rPr>
          <w:rFonts w:asciiTheme="minorHAnsi" w:hAnsiTheme="minorHAnsi" w:cstheme="minorHAnsi"/>
          <w:sz w:val="24"/>
        </w:rPr>
        <w:t xml:space="preserve"> rozbiórką elementów dróg i ogrodzeń.</w:t>
      </w:r>
    </w:p>
    <w:p w:rsidR="00C82F0B" w:rsidRPr="00700F98" w:rsidRDefault="00C82F0B" w:rsidP="00B31C2C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0F98">
        <w:rPr>
          <w:rFonts w:asciiTheme="minorHAnsi" w:hAnsiTheme="minorHAnsi" w:cstheme="minorHAnsi"/>
          <w:b/>
          <w:sz w:val="24"/>
          <w:szCs w:val="24"/>
        </w:rPr>
        <w:t>1.3.</w:t>
      </w:r>
      <w:r w:rsidRPr="00700F98">
        <w:rPr>
          <w:rFonts w:asciiTheme="minorHAnsi" w:hAnsiTheme="minorHAnsi" w:cstheme="minorHAnsi"/>
          <w:b/>
          <w:sz w:val="24"/>
          <w:szCs w:val="24"/>
        </w:rPr>
        <w:tab/>
        <w:t>Zakres robót objętych</w:t>
      </w:r>
      <w:r w:rsidR="00B66412" w:rsidRPr="00700F9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83D96" w:rsidRPr="00700F98">
        <w:rPr>
          <w:rFonts w:asciiTheme="minorHAnsi" w:hAnsiTheme="minorHAnsi" w:cstheme="minorHAnsi"/>
          <w:b/>
          <w:sz w:val="24"/>
          <w:szCs w:val="24"/>
        </w:rPr>
        <w:t>ST</w:t>
      </w:r>
    </w:p>
    <w:p w:rsidR="00C82F0B" w:rsidRPr="00700F98" w:rsidRDefault="00C82F0B" w:rsidP="0085233E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8623CE" w:rsidRPr="00700F98" w:rsidRDefault="008623CE" w:rsidP="00565D9C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Ustalenia zawarte w niniejszej specyfikacji dotyczą zasad prowadzenia robót związanych z</w:t>
      </w:r>
      <w:r w:rsidR="00565D9C" w:rsidRPr="00700F98">
        <w:rPr>
          <w:rFonts w:asciiTheme="minorHAnsi" w:hAnsiTheme="minorHAnsi" w:cstheme="minorHAnsi"/>
          <w:sz w:val="24"/>
        </w:rPr>
        <w:t xml:space="preserve"> rozbiórką elementów dróg</w:t>
      </w:r>
      <w:r w:rsidR="00B63E11" w:rsidRPr="00700F98">
        <w:rPr>
          <w:rFonts w:asciiTheme="minorHAnsi" w:hAnsiTheme="minorHAnsi" w:cstheme="minorHAnsi"/>
          <w:sz w:val="24"/>
        </w:rPr>
        <w:t>, przepustów</w:t>
      </w:r>
      <w:r w:rsidR="00565D9C" w:rsidRPr="00700F98">
        <w:rPr>
          <w:rFonts w:asciiTheme="minorHAnsi" w:hAnsiTheme="minorHAnsi" w:cstheme="minorHAnsi"/>
          <w:sz w:val="24"/>
        </w:rPr>
        <w:t xml:space="preserve"> i ogrodzeń</w:t>
      </w:r>
      <w:r w:rsidRPr="00700F98">
        <w:rPr>
          <w:rFonts w:asciiTheme="minorHAnsi" w:hAnsiTheme="minorHAnsi" w:cstheme="minorHAnsi"/>
          <w:sz w:val="24"/>
        </w:rPr>
        <w:t>.</w:t>
      </w:r>
    </w:p>
    <w:p w:rsidR="00C82F0B" w:rsidRPr="00700F98" w:rsidRDefault="00C82F0B" w:rsidP="00B31C2C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94110" w:rsidRPr="00700F98" w:rsidRDefault="00B45210" w:rsidP="001155B3">
      <w:pPr>
        <w:pStyle w:val="Tekstpodstawowy"/>
        <w:tabs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Theme="minorHAnsi" w:hAnsiTheme="minorHAnsi" w:cstheme="minorHAnsi"/>
          <w:szCs w:val="24"/>
        </w:rPr>
      </w:pPr>
      <w:r w:rsidRPr="00700F98">
        <w:rPr>
          <w:rFonts w:asciiTheme="minorHAnsi" w:hAnsiTheme="minorHAnsi" w:cstheme="minorHAnsi"/>
          <w:snapToGrid w:val="0"/>
        </w:rPr>
        <w:t xml:space="preserve">Ustalenia zawarte w niniejszej specyfikacji dotyczą </w:t>
      </w:r>
      <w:r w:rsidR="001155B3" w:rsidRPr="00700F98">
        <w:rPr>
          <w:rFonts w:asciiTheme="minorHAnsi" w:hAnsiTheme="minorHAnsi" w:cstheme="minorHAnsi"/>
          <w:snapToGrid w:val="0"/>
        </w:rPr>
        <w:t>wykonania wszelkich robót rozbiórkowych.</w:t>
      </w:r>
    </w:p>
    <w:p w:rsidR="00B45210" w:rsidRPr="00700F98" w:rsidRDefault="00B45210" w:rsidP="00757ABF">
      <w:pPr>
        <w:pStyle w:val="Tekstpodstawowy"/>
        <w:tabs>
          <w:tab w:val="left" w:pos="426"/>
          <w:tab w:val="left" w:pos="736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left"/>
        <w:rPr>
          <w:rFonts w:asciiTheme="minorHAnsi" w:hAnsiTheme="minorHAnsi" w:cstheme="minorHAnsi"/>
          <w:snapToGrid w:val="0"/>
          <w:szCs w:val="24"/>
        </w:rPr>
      </w:pPr>
    </w:p>
    <w:p w:rsidR="00B45210" w:rsidRPr="00700F98" w:rsidRDefault="00B45210" w:rsidP="00757ABF">
      <w:pPr>
        <w:pStyle w:val="Tekstpodstawowy"/>
        <w:tabs>
          <w:tab w:val="left" w:pos="0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left"/>
        <w:rPr>
          <w:rFonts w:asciiTheme="minorHAnsi" w:hAnsiTheme="minorHAnsi" w:cstheme="minorHAnsi"/>
          <w:snapToGrid w:val="0"/>
        </w:rPr>
      </w:pPr>
      <w:r w:rsidRPr="00700F98">
        <w:rPr>
          <w:rFonts w:asciiTheme="minorHAnsi" w:hAnsiTheme="minorHAnsi" w:cstheme="minorHAnsi"/>
          <w:snapToGrid w:val="0"/>
        </w:rPr>
        <w:t xml:space="preserve">Uwaga: gruz </w:t>
      </w:r>
      <w:r w:rsidR="00B47BA0" w:rsidRPr="00700F98">
        <w:rPr>
          <w:rFonts w:asciiTheme="minorHAnsi" w:hAnsiTheme="minorHAnsi" w:cstheme="minorHAnsi"/>
          <w:snapToGrid w:val="0"/>
        </w:rPr>
        <w:t xml:space="preserve">z rozbiórek </w:t>
      </w:r>
      <w:r w:rsidR="00A76359" w:rsidRPr="00700F98">
        <w:rPr>
          <w:rFonts w:asciiTheme="minorHAnsi" w:hAnsiTheme="minorHAnsi" w:cstheme="minorHAnsi"/>
          <w:snapToGrid w:val="0"/>
        </w:rPr>
        <w:t xml:space="preserve">oraz z hałd przeznaczonych do usunięcia </w:t>
      </w:r>
      <w:r w:rsidRPr="00700F98">
        <w:rPr>
          <w:rFonts w:asciiTheme="minorHAnsi" w:hAnsiTheme="minorHAnsi" w:cstheme="minorHAnsi"/>
          <w:snapToGrid w:val="0"/>
        </w:rPr>
        <w:t xml:space="preserve">stanowi własność Wykonawcy i </w:t>
      </w:r>
      <w:r w:rsidR="00757ABF" w:rsidRPr="00700F98">
        <w:rPr>
          <w:rFonts w:asciiTheme="minorHAnsi" w:hAnsiTheme="minorHAnsi" w:cstheme="minorHAnsi"/>
          <w:snapToGrid w:val="0"/>
        </w:rPr>
        <w:t xml:space="preserve">odtransportowany będzie na jego </w:t>
      </w:r>
      <w:r w:rsidRPr="00700F98">
        <w:rPr>
          <w:rFonts w:asciiTheme="minorHAnsi" w:hAnsiTheme="minorHAnsi" w:cstheme="minorHAnsi"/>
          <w:snapToGrid w:val="0"/>
        </w:rPr>
        <w:t xml:space="preserve">koszt na jego składowisko </w:t>
      </w:r>
      <w:r w:rsidRPr="00700F98">
        <w:rPr>
          <w:rStyle w:val="podpunkt"/>
          <w:rFonts w:asciiTheme="minorHAnsi" w:hAnsiTheme="minorHAnsi" w:cstheme="minorHAnsi"/>
          <w:b w:val="0"/>
          <w:snapToGrid w:val="0"/>
        </w:rPr>
        <w:t xml:space="preserve">przy zachowaniu ustaleń </w:t>
      </w:r>
      <w:r w:rsidR="00995959" w:rsidRPr="00700F98">
        <w:rPr>
          <w:rStyle w:val="podpunkt"/>
          <w:rFonts w:asciiTheme="minorHAnsi" w:hAnsiTheme="minorHAnsi" w:cstheme="minorHAnsi"/>
          <w:b w:val="0"/>
          <w:snapToGrid w:val="0"/>
        </w:rPr>
        <w:t>Dz.U. Nr 2013 poz. 21, ustawa a z dnia 14.12.2012 r.</w:t>
      </w:r>
      <w:r w:rsidR="00B66412" w:rsidRPr="00700F98">
        <w:rPr>
          <w:rStyle w:val="podpunkt"/>
          <w:rFonts w:asciiTheme="minorHAnsi" w:hAnsiTheme="minorHAnsi" w:cstheme="minorHAnsi"/>
          <w:b w:val="0"/>
          <w:snapToGrid w:val="0"/>
        </w:rPr>
        <w:t xml:space="preserve"> </w:t>
      </w:r>
      <w:r w:rsidRPr="00700F98">
        <w:rPr>
          <w:rStyle w:val="podpunkt"/>
          <w:rFonts w:asciiTheme="minorHAnsi" w:hAnsiTheme="minorHAnsi" w:cstheme="minorHAnsi"/>
          <w:b w:val="0"/>
        </w:rPr>
        <w:t>wraz z późniejszymi zmianami</w:t>
      </w:r>
      <w:r w:rsidRPr="00700F98">
        <w:rPr>
          <w:rFonts w:asciiTheme="minorHAnsi" w:hAnsiTheme="minorHAnsi" w:cstheme="minorHAnsi"/>
          <w:snapToGrid w:val="0"/>
        </w:rPr>
        <w:t>.</w:t>
      </w:r>
    </w:p>
    <w:p w:rsidR="00B45210" w:rsidRPr="00700F98" w:rsidRDefault="00B45210" w:rsidP="00B45210">
      <w:pPr>
        <w:pStyle w:val="Tekstpodstawowy"/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left"/>
        <w:rPr>
          <w:rFonts w:asciiTheme="minorHAnsi" w:hAnsiTheme="minorHAnsi" w:cstheme="minorHAnsi"/>
          <w:snapToGrid w:val="0"/>
        </w:rPr>
      </w:pPr>
    </w:p>
    <w:p w:rsidR="00B45210" w:rsidRPr="00700F98" w:rsidRDefault="00B45210" w:rsidP="00757ABF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 xml:space="preserve">Bariery stalowe użyteczne (zakwalifikowane przez Inżyniera) </w:t>
      </w:r>
      <w:r w:rsidR="00B47BA0" w:rsidRPr="00700F98">
        <w:rPr>
          <w:rFonts w:asciiTheme="minorHAnsi" w:hAnsiTheme="minorHAnsi" w:cstheme="minorHAnsi"/>
          <w:sz w:val="24"/>
        </w:rPr>
        <w:t>oraz</w:t>
      </w:r>
      <w:r w:rsidRPr="00700F98">
        <w:rPr>
          <w:rFonts w:asciiTheme="minorHAnsi" w:hAnsiTheme="minorHAnsi" w:cstheme="minorHAnsi"/>
          <w:sz w:val="24"/>
        </w:rPr>
        <w:t xml:space="preserve"> kostka betonowa</w:t>
      </w:r>
      <w:r w:rsidR="00B47BA0" w:rsidRPr="00700F98">
        <w:rPr>
          <w:rFonts w:asciiTheme="minorHAnsi" w:hAnsiTheme="minorHAnsi" w:cstheme="minorHAnsi"/>
          <w:sz w:val="24"/>
        </w:rPr>
        <w:t xml:space="preserve"> a także zdemontowana wiata przystankowa</w:t>
      </w:r>
      <w:r w:rsidRPr="00700F98">
        <w:rPr>
          <w:rFonts w:asciiTheme="minorHAnsi" w:hAnsiTheme="minorHAnsi" w:cstheme="minorHAnsi"/>
          <w:sz w:val="24"/>
        </w:rPr>
        <w:t xml:space="preserve"> stanowią własność Zamawiającego i Wykonawca odtransportuje je </w:t>
      </w:r>
      <w:r w:rsidR="0056274E" w:rsidRPr="00700F98">
        <w:rPr>
          <w:rFonts w:asciiTheme="minorHAnsi" w:hAnsiTheme="minorHAnsi" w:cstheme="minorHAnsi"/>
          <w:sz w:val="24"/>
        </w:rPr>
        <w:t>w miejsce uzgodnione z Zamawiającym</w:t>
      </w:r>
      <w:r w:rsidRPr="00700F98">
        <w:rPr>
          <w:rFonts w:asciiTheme="minorHAnsi" w:hAnsiTheme="minorHAnsi" w:cstheme="minorHAnsi"/>
          <w:sz w:val="24"/>
        </w:rPr>
        <w:t>.</w:t>
      </w:r>
    </w:p>
    <w:p w:rsidR="00B45210" w:rsidRPr="00700F98" w:rsidRDefault="00B45210" w:rsidP="0085233E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0F98">
        <w:rPr>
          <w:rFonts w:asciiTheme="minorHAnsi" w:hAnsiTheme="minorHAnsi" w:cstheme="minorHAnsi"/>
          <w:b/>
          <w:sz w:val="24"/>
          <w:szCs w:val="24"/>
        </w:rPr>
        <w:t>1.4.</w:t>
      </w:r>
      <w:r w:rsidRPr="00700F98">
        <w:rPr>
          <w:rFonts w:asciiTheme="minorHAnsi" w:hAnsiTheme="minorHAnsi" w:cstheme="minorHAnsi"/>
          <w:b/>
          <w:sz w:val="24"/>
          <w:szCs w:val="24"/>
        </w:rPr>
        <w:tab/>
        <w:t>Informacje ogólne o terenie budowy</w:t>
      </w: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Informacje ogólne zwarto w D</w:t>
      </w:r>
      <w:r w:rsidR="00021684" w:rsidRPr="00700F98">
        <w:rPr>
          <w:rFonts w:asciiTheme="minorHAnsi" w:hAnsiTheme="minorHAnsi" w:cstheme="minorHAnsi"/>
          <w:sz w:val="24"/>
          <w:szCs w:val="24"/>
        </w:rPr>
        <w:t>-</w:t>
      </w:r>
      <w:r w:rsidRPr="00700F98">
        <w:rPr>
          <w:rFonts w:asciiTheme="minorHAnsi" w:hAnsiTheme="minorHAnsi" w:cstheme="minorHAnsi"/>
          <w:sz w:val="24"/>
          <w:szCs w:val="24"/>
        </w:rPr>
        <w:t>M-00.00.00.</w:t>
      </w: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0F98">
        <w:rPr>
          <w:rFonts w:asciiTheme="minorHAnsi" w:hAnsiTheme="minorHAnsi" w:cstheme="minorHAnsi"/>
          <w:b/>
          <w:sz w:val="24"/>
          <w:szCs w:val="24"/>
        </w:rPr>
        <w:t>1.5.</w:t>
      </w:r>
      <w:r w:rsidRPr="00700F98">
        <w:rPr>
          <w:rFonts w:asciiTheme="minorHAnsi" w:hAnsiTheme="minorHAnsi" w:cstheme="minorHAnsi"/>
          <w:b/>
          <w:sz w:val="24"/>
          <w:szCs w:val="24"/>
        </w:rPr>
        <w:tab/>
        <w:t>Nazwy i kody</w:t>
      </w: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8623CE" w:rsidRPr="00700F98" w:rsidRDefault="008623CE" w:rsidP="008623CE">
      <w:pPr>
        <w:tabs>
          <w:tab w:val="left" w:pos="1701"/>
          <w:tab w:val="left" w:pos="3119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Grupa robót:</w:t>
      </w:r>
      <w:r w:rsidRPr="00700F98">
        <w:rPr>
          <w:rFonts w:asciiTheme="minorHAnsi" w:hAnsiTheme="minorHAnsi" w:cstheme="minorHAnsi"/>
          <w:sz w:val="24"/>
          <w:szCs w:val="24"/>
        </w:rPr>
        <w:tab/>
        <w:t>45100000-8</w:t>
      </w:r>
      <w:r w:rsidRPr="00700F98">
        <w:rPr>
          <w:rFonts w:asciiTheme="minorHAnsi" w:hAnsiTheme="minorHAnsi" w:cstheme="minorHAnsi"/>
          <w:sz w:val="24"/>
          <w:szCs w:val="24"/>
        </w:rPr>
        <w:tab/>
        <w:t>Przygotowanie terenu pod budowę.</w:t>
      </w:r>
    </w:p>
    <w:p w:rsidR="008623CE" w:rsidRPr="00700F98" w:rsidRDefault="008623CE" w:rsidP="008623CE">
      <w:pPr>
        <w:tabs>
          <w:tab w:val="left" w:pos="1701"/>
          <w:tab w:val="left" w:pos="3119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Klasa robót:</w:t>
      </w:r>
      <w:r w:rsidRPr="00700F98">
        <w:rPr>
          <w:rFonts w:asciiTheme="minorHAnsi" w:hAnsiTheme="minorHAnsi" w:cstheme="minorHAnsi"/>
          <w:sz w:val="24"/>
          <w:szCs w:val="24"/>
        </w:rPr>
        <w:tab/>
        <w:t>45110000-1</w:t>
      </w:r>
      <w:r w:rsidRPr="00700F98">
        <w:rPr>
          <w:rFonts w:asciiTheme="minorHAnsi" w:hAnsiTheme="minorHAnsi" w:cstheme="minorHAnsi"/>
          <w:sz w:val="24"/>
          <w:szCs w:val="24"/>
        </w:rPr>
        <w:tab/>
        <w:t xml:space="preserve">Roboty w zakresie burzenia i rozbiórki obiektów </w:t>
      </w:r>
      <w:r w:rsidRPr="00700F98">
        <w:rPr>
          <w:rFonts w:asciiTheme="minorHAnsi" w:hAnsiTheme="minorHAnsi" w:cstheme="minorHAnsi"/>
          <w:sz w:val="24"/>
          <w:szCs w:val="24"/>
        </w:rPr>
        <w:tab/>
      </w:r>
      <w:r w:rsidRPr="00700F98">
        <w:rPr>
          <w:rFonts w:asciiTheme="minorHAnsi" w:hAnsiTheme="minorHAnsi" w:cstheme="minorHAnsi"/>
          <w:sz w:val="24"/>
          <w:szCs w:val="24"/>
        </w:rPr>
        <w:tab/>
      </w:r>
      <w:r w:rsidRPr="00700F98">
        <w:rPr>
          <w:rFonts w:asciiTheme="minorHAnsi" w:hAnsiTheme="minorHAnsi" w:cstheme="minorHAnsi"/>
          <w:sz w:val="24"/>
          <w:szCs w:val="24"/>
        </w:rPr>
        <w:tab/>
        <w:t>budowlanych, roboty ziemne.</w:t>
      </w:r>
    </w:p>
    <w:p w:rsidR="008623CE" w:rsidRPr="00700F98" w:rsidRDefault="008623CE" w:rsidP="008623CE">
      <w:pPr>
        <w:tabs>
          <w:tab w:val="left" w:pos="1701"/>
          <w:tab w:val="left" w:pos="3119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Kategoria robót:</w:t>
      </w:r>
      <w:r w:rsidRPr="00700F98">
        <w:rPr>
          <w:rFonts w:asciiTheme="minorHAnsi" w:hAnsiTheme="minorHAnsi" w:cstheme="minorHAnsi"/>
          <w:sz w:val="24"/>
          <w:szCs w:val="24"/>
        </w:rPr>
        <w:tab/>
        <w:t>4511</w:t>
      </w:r>
      <w:r w:rsidR="00F93D29" w:rsidRPr="00700F98">
        <w:rPr>
          <w:rFonts w:asciiTheme="minorHAnsi" w:hAnsiTheme="minorHAnsi" w:cstheme="minorHAnsi"/>
          <w:sz w:val="24"/>
          <w:szCs w:val="24"/>
        </w:rPr>
        <w:t>1</w:t>
      </w:r>
      <w:r w:rsidRPr="00700F98">
        <w:rPr>
          <w:rFonts w:asciiTheme="minorHAnsi" w:hAnsiTheme="minorHAnsi" w:cstheme="minorHAnsi"/>
          <w:sz w:val="24"/>
          <w:szCs w:val="24"/>
        </w:rPr>
        <w:t>000-</w:t>
      </w:r>
      <w:r w:rsidR="00F93D29" w:rsidRPr="00700F98">
        <w:rPr>
          <w:rFonts w:asciiTheme="minorHAnsi" w:hAnsiTheme="minorHAnsi" w:cstheme="minorHAnsi"/>
          <w:sz w:val="24"/>
          <w:szCs w:val="24"/>
        </w:rPr>
        <w:t>8</w:t>
      </w:r>
      <w:r w:rsidRPr="00700F98">
        <w:rPr>
          <w:rFonts w:asciiTheme="minorHAnsi" w:hAnsiTheme="minorHAnsi" w:cstheme="minorHAnsi"/>
          <w:sz w:val="24"/>
          <w:szCs w:val="24"/>
        </w:rPr>
        <w:tab/>
        <w:t xml:space="preserve">Roboty w zakresie </w:t>
      </w:r>
      <w:r w:rsidR="00F93D29" w:rsidRPr="00700F98">
        <w:rPr>
          <w:rFonts w:asciiTheme="minorHAnsi" w:hAnsiTheme="minorHAnsi" w:cstheme="minorHAnsi"/>
          <w:sz w:val="24"/>
          <w:szCs w:val="24"/>
        </w:rPr>
        <w:t>burzenia, roboty ziemne</w:t>
      </w:r>
      <w:r w:rsidRPr="00700F98">
        <w:rPr>
          <w:rFonts w:asciiTheme="minorHAnsi" w:hAnsiTheme="minorHAnsi" w:cstheme="minorHAnsi"/>
          <w:sz w:val="24"/>
          <w:szCs w:val="24"/>
        </w:rPr>
        <w:t>.</w:t>
      </w: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0F98">
        <w:rPr>
          <w:rFonts w:asciiTheme="minorHAnsi" w:hAnsiTheme="minorHAnsi" w:cstheme="minorHAnsi"/>
          <w:b/>
          <w:sz w:val="24"/>
          <w:szCs w:val="24"/>
        </w:rPr>
        <w:t>1.6</w:t>
      </w:r>
      <w:r w:rsidRPr="00700F98">
        <w:rPr>
          <w:rFonts w:asciiTheme="minorHAnsi" w:hAnsiTheme="minorHAnsi" w:cstheme="minorHAnsi"/>
          <w:b/>
          <w:sz w:val="24"/>
          <w:szCs w:val="24"/>
        </w:rPr>
        <w:tab/>
        <w:t>Określenia podstawowe</w:t>
      </w:r>
    </w:p>
    <w:p w:rsidR="008623CE" w:rsidRPr="00700F98" w:rsidRDefault="008623CE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C82F0B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Określenia podstawowe podano w D</w:t>
      </w:r>
      <w:r w:rsidR="00021684" w:rsidRPr="00700F98">
        <w:rPr>
          <w:rFonts w:asciiTheme="minorHAnsi" w:hAnsiTheme="minorHAnsi" w:cstheme="minorHAnsi"/>
          <w:sz w:val="24"/>
          <w:szCs w:val="24"/>
        </w:rPr>
        <w:t>-</w:t>
      </w:r>
      <w:r w:rsidRPr="00700F98">
        <w:rPr>
          <w:rFonts w:asciiTheme="minorHAnsi" w:hAnsiTheme="minorHAnsi" w:cstheme="minorHAnsi"/>
          <w:sz w:val="24"/>
          <w:szCs w:val="24"/>
        </w:rPr>
        <w:t>M-00.00.00.</w:t>
      </w:r>
    </w:p>
    <w:p w:rsidR="00B31C2C" w:rsidRPr="00700F98" w:rsidRDefault="00B31C2C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46A80" w:rsidRPr="00700F98" w:rsidRDefault="00E46A80" w:rsidP="00C82F0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lastRenderedPageBreak/>
        <w:t xml:space="preserve">2. </w:t>
      </w:r>
      <w:r w:rsidRPr="00700F98">
        <w:rPr>
          <w:rFonts w:asciiTheme="minorHAnsi" w:hAnsiTheme="minorHAnsi" w:cstheme="minorHAnsi"/>
        </w:rPr>
        <w:tab/>
        <w:t>MATERIAŁY</w:t>
      </w:r>
    </w:p>
    <w:p w:rsidR="00C82F0B" w:rsidRPr="00700F98" w:rsidRDefault="00C82F0B" w:rsidP="00B31C2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8623CE" w:rsidRPr="00700F98" w:rsidRDefault="008623CE" w:rsidP="008623C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Nie występują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8760DD" w:rsidRPr="00700F98" w:rsidRDefault="008760DD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t xml:space="preserve">3. </w:t>
      </w:r>
      <w:r w:rsidRPr="00700F98">
        <w:rPr>
          <w:rFonts w:asciiTheme="minorHAnsi" w:hAnsiTheme="minorHAnsi" w:cstheme="minorHAnsi"/>
        </w:rPr>
        <w:tab/>
        <w:t>SPRZĘT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Ogólne wymagania dotyczące sprzętu podano w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</w:rPr>
        <w:t>ST</w:t>
      </w:r>
      <w:r w:rsidRPr="00700F98">
        <w:rPr>
          <w:rFonts w:asciiTheme="minorHAnsi" w:hAnsiTheme="minorHAnsi" w:cstheme="minorHAnsi"/>
          <w:sz w:val="24"/>
        </w:rPr>
        <w:t xml:space="preserve"> D</w:t>
      </w:r>
      <w:r w:rsidR="00021684" w:rsidRPr="00700F98">
        <w:rPr>
          <w:rFonts w:asciiTheme="minorHAnsi" w:hAnsiTheme="minorHAnsi" w:cstheme="minorHAnsi"/>
          <w:sz w:val="24"/>
        </w:rPr>
        <w:t>-</w:t>
      </w:r>
      <w:r w:rsidRPr="00700F98">
        <w:rPr>
          <w:rFonts w:asciiTheme="minorHAnsi" w:hAnsiTheme="minorHAnsi" w:cstheme="minorHAnsi"/>
          <w:sz w:val="24"/>
        </w:rPr>
        <w:t xml:space="preserve">M-00.00.00 „Wymagania ogólne” punkt 3. </w:t>
      </w:r>
    </w:p>
    <w:p w:rsidR="00B31C2C" w:rsidRPr="00700F98" w:rsidRDefault="00B31C2C" w:rsidP="00B31C2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Do wykonania robót rozbiórkowych nawierzchni należy użyć: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sprzęt do kruszenia betonu,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koparek i ładowarek,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samochodów samowyładowczych,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kruszarki do elementów betonowych,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frezarki,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samochody ciężarowe,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dźwigi,</w:t>
      </w:r>
    </w:p>
    <w:p w:rsidR="00565D9C" w:rsidRPr="00700F98" w:rsidRDefault="00565D9C" w:rsidP="00565D9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inny sprzęt zaakceptowany przez Inżyniera.</w:t>
      </w:r>
    </w:p>
    <w:p w:rsidR="00B31C2C" w:rsidRPr="00700F98" w:rsidRDefault="00B31C2C" w:rsidP="008623C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t xml:space="preserve">4. </w:t>
      </w:r>
      <w:r w:rsidRPr="00700F98">
        <w:rPr>
          <w:rFonts w:asciiTheme="minorHAnsi" w:hAnsiTheme="minorHAnsi" w:cstheme="minorHAnsi"/>
        </w:rPr>
        <w:tab/>
        <w:t>TRANSPORT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Ogólne wymagania dotyczące transportu podano w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</w:rPr>
        <w:t>ST</w:t>
      </w:r>
      <w:r w:rsidRPr="00700F98">
        <w:rPr>
          <w:rFonts w:asciiTheme="minorHAnsi" w:hAnsiTheme="minorHAnsi" w:cstheme="minorHAnsi"/>
          <w:sz w:val="24"/>
        </w:rPr>
        <w:t xml:space="preserve"> D</w:t>
      </w:r>
      <w:r w:rsidR="00021684" w:rsidRPr="00700F98">
        <w:rPr>
          <w:rFonts w:asciiTheme="minorHAnsi" w:hAnsiTheme="minorHAnsi" w:cstheme="minorHAnsi"/>
          <w:sz w:val="24"/>
        </w:rPr>
        <w:t>-</w:t>
      </w:r>
      <w:r w:rsidRPr="00700F98">
        <w:rPr>
          <w:rFonts w:asciiTheme="minorHAnsi" w:hAnsiTheme="minorHAnsi" w:cstheme="minorHAnsi"/>
          <w:sz w:val="24"/>
        </w:rPr>
        <w:t xml:space="preserve">M-00.00.00 „Wymagania ogólne” punkt 4. </w:t>
      </w:r>
    </w:p>
    <w:p w:rsidR="00B31C2C" w:rsidRPr="00700F98" w:rsidRDefault="00B31C2C" w:rsidP="00B31C2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565D9C" w:rsidP="00B31C2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 xml:space="preserve">Materiały pochodzące z rozbiórki powinny być przewożone w taki sposób, aby nie zanieczyszczać dróg, nie stwarzać niebezpieczeństwa dla ruchu. </w:t>
      </w:r>
    </w:p>
    <w:p w:rsidR="00C82F0B" w:rsidRPr="00700F98" w:rsidRDefault="00C82F0B" w:rsidP="008623C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00F98">
        <w:rPr>
          <w:rFonts w:asciiTheme="minorHAnsi" w:hAnsiTheme="minorHAnsi" w:cstheme="minorHAnsi"/>
          <w:sz w:val="28"/>
          <w:szCs w:val="28"/>
        </w:rPr>
        <w:t xml:space="preserve">5. </w:t>
      </w:r>
      <w:r w:rsidRPr="00700F98">
        <w:rPr>
          <w:rFonts w:asciiTheme="minorHAnsi" w:hAnsiTheme="minorHAnsi" w:cstheme="minorHAnsi"/>
          <w:sz w:val="28"/>
          <w:szCs w:val="28"/>
        </w:rPr>
        <w:tab/>
        <w:t>WYKONANIE ROBÓT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021684" w:rsidRPr="00700F98" w:rsidRDefault="00021684" w:rsidP="00021684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Ogólne wymagania dotyczące wykonania robót podano w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</w:rPr>
        <w:t>ST</w:t>
      </w:r>
      <w:r w:rsidRPr="00700F98">
        <w:rPr>
          <w:rFonts w:asciiTheme="minorHAnsi" w:hAnsiTheme="minorHAnsi" w:cstheme="minorHAnsi"/>
          <w:sz w:val="24"/>
        </w:rPr>
        <w:t xml:space="preserve"> D-M-00.00.00 „Wymagania ogólne” punkt 5. </w:t>
      </w:r>
    </w:p>
    <w:p w:rsidR="008623CE" w:rsidRPr="00700F98" w:rsidRDefault="008623CE" w:rsidP="008623C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5D9C" w:rsidRPr="00700F98" w:rsidRDefault="00565D9C" w:rsidP="00565D9C">
      <w:pPr>
        <w:tabs>
          <w:tab w:val="num" w:pos="0"/>
        </w:tabs>
        <w:suppressAutoHyphens/>
        <w:spacing w:after="0" w:line="240" w:lineRule="auto"/>
        <w:jc w:val="both"/>
        <w:rPr>
          <w:rFonts w:asciiTheme="minorHAnsi" w:hAnsiTheme="minorHAnsi" w:cstheme="minorHAnsi"/>
          <w:b/>
          <w:sz w:val="24"/>
        </w:rPr>
      </w:pPr>
      <w:r w:rsidRPr="00700F98">
        <w:rPr>
          <w:rFonts w:asciiTheme="minorHAnsi" w:hAnsiTheme="minorHAnsi" w:cstheme="minorHAnsi"/>
          <w:b/>
          <w:sz w:val="24"/>
        </w:rPr>
        <w:t>5.1.</w:t>
      </w:r>
      <w:r w:rsidRPr="00700F98">
        <w:rPr>
          <w:rFonts w:asciiTheme="minorHAnsi" w:hAnsiTheme="minorHAnsi" w:cstheme="minorHAnsi"/>
          <w:b/>
          <w:sz w:val="24"/>
        </w:rPr>
        <w:tab/>
        <w:t>Zakres wykonywanych robót</w:t>
      </w: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sz w:val="24"/>
        </w:rPr>
      </w:pPr>
      <w:r w:rsidRPr="00700F98">
        <w:rPr>
          <w:rFonts w:asciiTheme="minorHAnsi" w:hAnsiTheme="minorHAnsi" w:cstheme="minorHAnsi"/>
          <w:b/>
          <w:sz w:val="24"/>
        </w:rPr>
        <w:t>Oznakowanie robót prowadzonych w pasie drogowym.</w:t>
      </w:r>
      <w:r w:rsidRPr="00700F98">
        <w:rPr>
          <w:rFonts w:asciiTheme="minorHAnsi" w:hAnsiTheme="minorHAnsi" w:cstheme="minorHAnsi"/>
          <w:sz w:val="24"/>
        </w:rPr>
        <w:t xml:space="preserve"> Odcinki wykonywanych robót należy oznakować zgodnie z Rozporządzeniem Ministra Infrastruktury z dnia 3 lipca 2003r w sprawie szczegółowych warunków technicznych dla znaków i sygnałów świetlnych oraz urządzeń bezpieczeństwa ruchu i warunków ich umieszczania na drogach (Dz.U. nr 220 z 2003 roku poz. 2181) – zał. nr 4.</w:t>
      </w: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b/>
          <w:sz w:val="24"/>
        </w:rPr>
        <w:t>Rozbiórka warstw nawierzchni bitumicznej, podbudowy betonowej lub tłuczniowej.</w:t>
      </w:r>
      <w:r w:rsidR="00B66412" w:rsidRPr="00700F98">
        <w:rPr>
          <w:rFonts w:asciiTheme="minorHAnsi" w:hAnsiTheme="minorHAnsi" w:cstheme="minorHAnsi"/>
          <w:b/>
          <w:sz w:val="24"/>
        </w:rPr>
        <w:t xml:space="preserve"> </w:t>
      </w:r>
      <w:r w:rsidRPr="00700F98">
        <w:rPr>
          <w:rFonts w:asciiTheme="minorHAnsi" w:hAnsiTheme="minorHAnsi" w:cstheme="minorHAnsi"/>
          <w:sz w:val="24"/>
        </w:rPr>
        <w:t xml:space="preserve">Roboty należy wykonać frezarką lub zrywarką. Materiały uzyskane z rozbiórki nie powinny być mieszane w trakcie wykonywanych robót, transportu i składowania. Materiał z rozbiórki </w:t>
      </w:r>
      <w:r w:rsidRPr="00700F98">
        <w:rPr>
          <w:rFonts w:asciiTheme="minorHAnsi" w:hAnsiTheme="minorHAnsi" w:cstheme="minorHAnsi"/>
          <w:sz w:val="24"/>
        </w:rPr>
        <w:lastRenderedPageBreak/>
        <w:t>powinien być w maksymalnym stopniu ponownie wykorzystany do wytworzenia nowych warstw konstrukcyjnych. Odpady bezużyteczne powinny być usunięte przez Wykonawcę z terenu budowy przy zachowaniu przepisów ustawy z dnia 27 kwietnia 2001 r. o odpadach.</w:t>
      </w: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b/>
          <w:sz w:val="24"/>
        </w:rPr>
        <w:t>Rozbiórka pozostałych nawierzchni drogowych.</w:t>
      </w:r>
      <w:r w:rsidR="00EB2B1B" w:rsidRPr="00700F98">
        <w:rPr>
          <w:rFonts w:asciiTheme="minorHAnsi" w:hAnsiTheme="minorHAnsi" w:cstheme="minorHAnsi"/>
          <w:b/>
          <w:sz w:val="24"/>
        </w:rPr>
        <w:t xml:space="preserve"> </w:t>
      </w:r>
      <w:r w:rsidRPr="00700F98">
        <w:rPr>
          <w:rFonts w:asciiTheme="minorHAnsi" w:hAnsiTheme="minorHAnsi" w:cstheme="minorHAnsi"/>
          <w:sz w:val="24"/>
        </w:rPr>
        <w:t>Roboty należy wykonać frezarką lub zrywarką. Materiały uzyskane z rozbiórki nie powinny być mieszane w trakcie wykonywanych robót, transportu i składowania. Materiał z rozbiórki powinien być w miarę możliwości ponownie wykorzystany do wytworzenia nowych warstw konstrukcyjnych. Odpady bezużyteczne powinny być usunięte przez Wykonawcę z terenu budowy przy zachowaniu przepisów ustawy z dnia 27 kwietnia 2001 r. o odpadach.</w:t>
      </w:r>
    </w:p>
    <w:p w:rsidR="00AB0A29" w:rsidRPr="00700F98" w:rsidRDefault="00AB0A29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b/>
          <w:sz w:val="24"/>
        </w:rPr>
        <w:t>Rozbiórkę nawierzchni z kostki i płyt betonowych oraz krawężników i obrzeży</w:t>
      </w:r>
      <w:r w:rsidRPr="00700F98">
        <w:rPr>
          <w:rFonts w:asciiTheme="minorHAnsi" w:hAnsiTheme="minorHAnsi" w:cstheme="minorHAnsi"/>
          <w:sz w:val="24"/>
        </w:rPr>
        <w:t xml:space="preserve"> należy wykonać ręcznie.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Pr="00700F98">
        <w:rPr>
          <w:rFonts w:asciiTheme="minorHAnsi" w:hAnsiTheme="minorHAnsi" w:cstheme="minorHAnsi"/>
          <w:sz w:val="24"/>
        </w:rPr>
        <w:t>Ławy betonowe rozebrane będą przez rozkruszenie młotem pneumatycznym. Materiały z rozbiórki powinny być przetworzone i wykorzystane do nowych warstw, pozostałe odpady powinny być usunięte przez Wykonawcę z terenu budowy przy zachowaniu przepisów ustawy z dnia 27 kwietnia 2001 r. o odpadach.</w:t>
      </w: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b/>
          <w:sz w:val="24"/>
        </w:rPr>
        <w:t xml:space="preserve">Rozbiórka stalowych barier ochronnych. </w:t>
      </w:r>
      <w:r w:rsidRPr="00700F98">
        <w:rPr>
          <w:rFonts w:asciiTheme="minorHAnsi" w:hAnsiTheme="minorHAnsi" w:cstheme="minorHAnsi"/>
          <w:sz w:val="24"/>
        </w:rPr>
        <w:t>Rozbiórkę stalowych barier ochronnych należy wykonać ręcznie.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Pr="00700F98">
        <w:rPr>
          <w:rFonts w:asciiTheme="minorHAnsi" w:hAnsiTheme="minorHAnsi" w:cstheme="minorHAnsi"/>
          <w:sz w:val="24"/>
        </w:rPr>
        <w:t xml:space="preserve">Złom uzyskany z rozbiórki stalowych barier ochronnych </w:t>
      </w:r>
      <w:r w:rsidR="0056274E" w:rsidRPr="00700F98">
        <w:rPr>
          <w:rFonts w:asciiTheme="minorHAnsi" w:hAnsiTheme="minorHAnsi" w:cstheme="minorHAnsi"/>
          <w:sz w:val="24"/>
        </w:rPr>
        <w:t xml:space="preserve">zakwalifikowanych przez Inżyniera </w:t>
      </w:r>
      <w:r w:rsidR="0056274E" w:rsidRPr="00700F98">
        <w:rPr>
          <w:rFonts w:asciiTheme="minorHAnsi" w:hAnsiTheme="minorHAnsi" w:cstheme="minorHAnsi"/>
          <w:sz w:val="24"/>
          <w:szCs w:val="24"/>
        </w:rPr>
        <w:t>jako nie</w:t>
      </w:r>
      <w:r w:rsidR="0056274E" w:rsidRPr="00700F98">
        <w:rPr>
          <w:rFonts w:asciiTheme="minorHAnsi" w:hAnsiTheme="minorHAnsi" w:cstheme="minorHAnsi"/>
          <w:snapToGrid w:val="0"/>
          <w:sz w:val="24"/>
          <w:szCs w:val="24"/>
        </w:rPr>
        <w:t>użyteczne</w:t>
      </w:r>
      <w:r w:rsidR="00B66412" w:rsidRPr="00700F98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Pr="00700F98">
        <w:rPr>
          <w:rFonts w:asciiTheme="minorHAnsi" w:hAnsiTheme="minorHAnsi" w:cstheme="minorHAnsi"/>
          <w:sz w:val="24"/>
        </w:rPr>
        <w:t>stanowi własność Zamawiającego. Wykonawca zawrze i przedstawi Zamawiającemu umowę z firmą skupującą złom, a uzyskane środki pomniejszone o 8% zostaną przekazane Zamawiającemu na podstawie obmiaru potwierdzonego przez Inżyniera.</w:t>
      </w:r>
    </w:p>
    <w:p w:rsidR="00AB0A29" w:rsidRPr="00700F98" w:rsidRDefault="00AB0A29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AB0A29" w:rsidRPr="00700F98" w:rsidRDefault="00AB0A29" w:rsidP="00453791">
      <w:pPr>
        <w:pStyle w:val="Tekstpodstawowywcity2"/>
        <w:tabs>
          <w:tab w:val="left" w:pos="0"/>
          <w:tab w:val="left" w:pos="425"/>
          <w:tab w:val="left" w:pos="993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0" w:line="240" w:lineRule="auto"/>
        <w:ind w:left="0"/>
        <w:jc w:val="both"/>
        <w:rPr>
          <w:rStyle w:val="podpunkt"/>
          <w:rFonts w:asciiTheme="minorHAnsi" w:hAnsiTheme="minorHAnsi" w:cstheme="minorHAnsi"/>
          <w:b w:val="0"/>
        </w:rPr>
      </w:pPr>
      <w:r w:rsidRPr="00700F98">
        <w:rPr>
          <w:rStyle w:val="podpunkt"/>
          <w:rFonts w:asciiTheme="minorHAnsi" w:hAnsiTheme="minorHAnsi" w:cstheme="minorHAnsi"/>
        </w:rPr>
        <w:t xml:space="preserve">Rozbiórka przepustów. </w:t>
      </w:r>
      <w:r w:rsidRPr="00700F98">
        <w:rPr>
          <w:rStyle w:val="podpunkt"/>
          <w:rFonts w:asciiTheme="minorHAnsi" w:hAnsiTheme="minorHAnsi" w:cstheme="minorHAnsi"/>
          <w:b w:val="0"/>
        </w:rPr>
        <w:t>Demontaż prefabrykowanych rur żelbetowych</w:t>
      </w:r>
      <w:r w:rsidR="00F96D05" w:rsidRPr="00700F98">
        <w:rPr>
          <w:rStyle w:val="podpunkt"/>
          <w:rFonts w:asciiTheme="minorHAnsi" w:hAnsiTheme="minorHAnsi" w:cstheme="minorHAnsi"/>
          <w:b w:val="0"/>
        </w:rPr>
        <w:t>, stalowych lub z tworzyw sztucznych</w:t>
      </w:r>
      <w:r w:rsidRPr="00700F98">
        <w:rPr>
          <w:rStyle w:val="podpunkt"/>
          <w:rFonts w:asciiTheme="minorHAnsi" w:hAnsiTheme="minorHAnsi" w:cstheme="minorHAnsi"/>
          <w:b w:val="0"/>
        </w:rPr>
        <w:t xml:space="preserve"> wykonan</w:t>
      </w:r>
      <w:r w:rsidR="00F96D05" w:rsidRPr="00700F98">
        <w:rPr>
          <w:rStyle w:val="podpunkt"/>
          <w:rFonts w:asciiTheme="minorHAnsi" w:hAnsiTheme="minorHAnsi" w:cstheme="minorHAnsi"/>
          <w:b w:val="0"/>
        </w:rPr>
        <w:t>y</w:t>
      </w:r>
      <w:r w:rsidRPr="00700F98">
        <w:rPr>
          <w:rStyle w:val="podpunkt"/>
          <w:rFonts w:asciiTheme="minorHAnsi" w:hAnsiTheme="minorHAnsi" w:cstheme="minorHAnsi"/>
          <w:b w:val="0"/>
        </w:rPr>
        <w:t xml:space="preserve"> będzie przy użyciu żurawia. Betonowe wloty i wyloty rozebrane będą przez rozkruszenie młotem pneumatycznym.</w:t>
      </w:r>
    </w:p>
    <w:p w:rsidR="00AB0A29" w:rsidRPr="00700F98" w:rsidRDefault="00AB0A29" w:rsidP="00AB0A29">
      <w:pPr>
        <w:pStyle w:val="Tekstpodstawowy"/>
        <w:widowControl/>
        <w:tabs>
          <w:tab w:val="left" w:pos="1"/>
          <w:tab w:val="left" w:pos="426"/>
          <w:tab w:val="left" w:pos="993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ind w:right="0"/>
        <w:rPr>
          <w:rFonts w:asciiTheme="minorHAnsi" w:hAnsiTheme="minorHAnsi" w:cstheme="minorHAnsi"/>
        </w:rPr>
      </w:pPr>
      <w:r w:rsidRPr="00700F98">
        <w:rPr>
          <w:rStyle w:val="podpunkt"/>
          <w:rFonts w:asciiTheme="minorHAnsi" w:hAnsiTheme="minorHAnsi" w:cstheme="minorHAnsi"/>
        </w:rPr>
        <w:t>Rozbiórka ogrodzeń, bram i furtek.</w:t>
      </w:r>
      <w:r w:rsidRPr="00700F98">
        <w:rPr>
          <w:rStyle w:val="podpunkt"/>
          <w:rFonts w:asciiTheme="minorHAnsi" w:hAnsiTheme="minorHAnsi" w:cstheme="minorHAnsi"/>
          <w:b w:val="0"/>
        </w:rPr>
        <w:t xml:space="preserve"> Powyższe roboty wykonane będą ręcznie. Podmurówki i ogrodzenia murowane należy rozebrać przez rozkruszenie młotem pneumatycznym. Elementy betonowe i stalowe ogrodzeń </w:t>
      </w:r>
      <w:r w:rsidRPr="00700F98">
        <w:rPr>
          <w:rFonts w:asciiTheme="minorHAnsi" w:hAnsiTheme="minorHAnsi" w:cstheme="minorHAnsi"/>
        </w:rPr>
        <w:t xml:space="preserve">stanowią własność </w:t>
      </w:r>
      <w:r w:rsidR="00BA5E5E" w:rsidRPr="00700F98">
        <w:rPr>
          <w:rFonts w:asciiTheme="minorHAnsi" w:hAnsiTheme="minorHAnsi" w:cstheme="minorHAnsi"/>
        </w:rPr>
        <w:t xml:space="preserve">Właściciela nieruchomości której teren wygradzały. Jeżeli Właściciel odmówi przyjęcia materiału z rozbiórki ogrodzenia, bram i furtek materiał z rozbiórki należy zutylizować na koszt </w:t>
      </w:r>
      <w:r w:rsidRPr="00700F98">
        <w:rPr>
          <w:rFonts w:asciiTheme="minorHAnsi" w:hAnsiTheme="minorHAnsi" w:cstheme="minorHAnsi"/>
        </w:rPr>
        <w:t>Wykonawcy</w:t>
      </w:r>
      <w:r w:rsidR="00BA5E5E" w:rsidRPr="00700F98">
        <w:rPr>
          <w:rFonts w:asciiTheme="minorHAnsi" w:hAnsiTheme="minorHAnsi" w:cstheme="minorHAnsi"/>
        </w:rPr>
        <w:t xml:space="preserve"> robót</w:t>
      </w:r>
      <w:r w:rsidRPr="00700F98">
        <w:rPr>
          <w:rFonts w:asciiTheme="minorHAnsi" w:hAnsiTheme="minorHAnsi" w:cstheme="minorHAnsi"/>
        </w:rPr>
        <w:t>.</w:t>
      </w:r>
    </w:p>
    <w:p w:rsidR="00565D9C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56274E" w:rsidRPr="00700F98" w:rsidRDefault="00565D9C" w:rsidP="00565D9C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sz w:val="24"/>
        </w:rPr>
      </w:pPr>
      <w:r w:rsidRPr="00700F98">
        <w:rPr>
          <w:rFonts w:asciiTheme="minorHAnsi" w:hAnsiTheme="minorHAnsi" w:cstheme="minorHAnsi"/>
          <w:b/>
          <w:sz w:val="24"/>
        </w:rPr>
        <w:t>Rozbiórka istniejącego oznakowania pionowego.</w:t>
      </w:r>
      <w:r w:rsidR="00B66412" w:rsidRPr="00700F98">
        <w:rPr>
          <w:rFonts w:asciiTheme="minorHAnsi" w:hAnsiTheme="minorHAnsi" w:cstheme="minorHAnsi"/>
          <w:b/>
          <w:sz w:val="24"/>
        </w:rPr>
        <w:t xml:space="preserve"> </w:t>
      </w:r>
      <w:r w:rsidRPr="00700F98">
        <w:rPr>
          <w:rFonts w:asciiTheme="minorHAnsi" w:hAnsiTheme="minorHAnsi" w:cstheme="minorHAnsi"/>
          <w:sz w:val="24"/>
        </w:rPr>
        <w:t xml:space="preserve">Rozbiórkę istniejące oznakowania </w:t>
      </w:r>
      <w:r w:rsidR="00B63E11" w:rsidRPr="00700F98">
        <w:rPr>
          <w:rFonts w:asciiTheme="minorHAnsi" w:hAnsiTheme="minorHAnsi" w:cstheme="minorHAnsi"/>
          <w:sz w:val="24"/>
        </w:rPr>
        <w:t xml:space="preserve">pionowego oraz baterii słonecznych </w:t>
      </w:r>
      <w:r w:rsidRPr="00700F98">
        <w:rPr>
          <w:rFonts w:asciiTheme="minorHAnsi" w:hAnsiTheme="minorHAnsi" w:cstheme="minorHAnsi"/>
          <w:sz w:val="24"/>
        </w:rPr>
        <w:t>należy wykonać ręcznie. Uzyskane oznakowanie z rozbiórki stanowi własność Zamawiającego. Wykonawca przetransportuje i przekaże elementy oznakowania do Bazy materiałowej GDDKiA na podstawie obmiaru potwierdzonego przez Inżyniera.</w:t>
      </w:r>
    </w:p>
    <w:p w:rsidR="00C82F0B" w:rsidRPr="00700F98" w:rsidRDefault="00C82F0B" w:rsidP="00021684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bookmarkStart w:id="0" w:name="_GoBack"/>
      <w:bookmarkEnd w:id="0"/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t xml:space="preserve">6. </w:t>
      </w:r>
      <w:r w:rsidRPr="00700F98">
        <w:rPr>
          <w:rFonts w:asciiTheme="minorHAnsi" w:hAnsiTheme="minorHAnsi" w:cstheme="minorHAnsi"/>
        </w:rPr>
        <w:tab/>
        <w:t>KONTROLA JAKOŚCI ROBÓT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Ogólne wymagania dotyczące kontroli robót podano w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</w:rPr>
        <w:t>ST</w:t>
      </w:r>
      <w:r w:rsidRPr="00700F98">
        <w:rPr>
          <w:rFonts w:asciiTheme="minorHAnsi" w:hAnsiTheme="minorHAnsi" w:cstheme="minorHAnsi"/>
          <w:sz w:val="24"/>
        </w:rPr>
        <w:t xml:space="preserve"> D</w:t>
      </w:r>
      <w:r w:rsidR="0082367E" w:rsidRPr="00700F98">
        <w:rPr>
          <w:rFonts w:asciiTheme="minorHAnsi" w:hAnsiTheme="minorHAnsi" w:cstheme="minorHAnsi"/>
          <w:sz w:val="24"/>
        </w:rPr>
        <w:t>-</w:t>
      </w:r>
      <w:r w:rsidRPr="00700F98">
        <w:rPr>
          <w:rFonts w:asciiTheme="minorHAnsi" w:hAnsiTheme="minorHAnsi" w:cstheme="minorHAnsi"/>
          <w:sz w:val="24"/>
        </w:rPr>
        <w:t xml:space="preserve">M-00.00.00 „Wymagania ogólne” punkt 6. </w:t>
      </w:r>
    </w:p>
    <w:p w:rsidR="00C82F0B" w:rsidRPr="00700F98" w:rsidRDefault="00C82F0B" w:rsidP="0082367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565D9C" w:rsidP="0082367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lastRenderedPageBreak/>
        <w:t>Kontroli podlega sposób wykonania robót rozbiórkowych, prawidłowości transportu i składowania materiał</w:t>
      </w:r>
      <w:r w:rsidR="00F93D29" w:rsidRPr="00700F98">
        <w:rPr>
          <w:rFonts w:asciiTheme="minorHAnsi" w:hAnsiTheme="minorHAnsi" w:cstheme="minorHAnsi"/>
          <w:sz w:val="24"/>
        </w:rPr>
        <w:t xml:space="preserve">ów uzyskanych podczas rozbiórki, stwierdzenie likwidacji obiektu i potwierdzenie utylizacji materiałów z rozbiórki. </w:t>
      </w:r>
    </w:p>
    <w:p w:rsidR="00C82F0B" w:rsidRPr="00700F98" w:rsidRDefault="00C82F0B" w:rsidP="00E46A80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t xml:space="preserve">7. </w:t>
      </w:r>
      <w:r w:rsidRPr="00700F98">
        <w:rPr>
          <w:rFonts w:asciiTheme="minorHAnsi" w:hAnsiTheme="minorHAnsi" w:cstheme="minorHAnsi"/>
        </w:rPr>
        <w:tab/>
        <w:t>OBMIAR ROBÓT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AE3F99" w:rsidRPr="00700F98" w:rsidRDefault="00BF3CF3" w:rsidP="0082367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 xml:space="preserve">Ogólne wymagania dotyczące obmiaru robót podano </w:t>
      </w:r>
      <w:proofErr w:type="spellStart"/>
      <w:r w:rsidRPr="00700F98">
        <w:rPr>
          <w:rFonts w:asciiTheme="minorHAnsi" w:hAnsiTheme="minorHAnsi" w:cstheme="minorHAnsi"/>
          <w:sz w:val="24"/>
        </w:rPr>
        <w:t>w</w:t>
      </w:r>
      <w:r w:rsidR="00283D96" w:rsidRPr="00700F98">
        <w:rPr>
          <w:rFonts w:asciiTheme="minorHAnsi" w:hAnsiTheme="minorHAnsi" w:cstheme="minorHAnsi"/>
          <w:sz w:val="24"/>
        </w:rPr>
        <w:t>ST</w:t>
      </w:r>
      <w:proofErr w:type="spellEnd"/>
      <w:r w:rsidRPr="00700F98">
        <w:rPr>
          <w:rFonts w:asciiTheme="minorHAnsi" w:hAnsiTheme="minorHAnsi" w:cstheme="minorHAnsi"/>
          <w:sz w:val="24"/>
        </w:rPr>
        <w:t xml:space="preserve"> D</w:t>
      </w:r>
      <w:r w:rsidR="0082367E" w:rsidRPr="00700F98">
        <w:rPr>
          <w:rFonts w:asciiTheme="minorHAnsi" w:hAnsiTheme="minorHAnsi" w:cstheme="minorHAnsi"/>
          <w:sz w:val="24"/>
        </w:rPr>
        <w:t>-</w:t>
      </w:r>
      <w:r w:rsidRPr="00700F98">
        <w:rPr>
          <w:rFonts w:asciiTheme="minorHAnsi" w:hAnsiTheme="minorHAnsi" w:cstheme="minorHAnsi"/>
          <w:sz w:val="24"/>
        </w:rPr>
        <w:t xml:space="preserve">M-00.00.00 „Wymagania ogólne” punkt 7. </w:t>
      </w:r>
    </w:p>
    <w:p w:rsidR="00AD2C9F" w:rsidRPr="00700F98" w:rsidRDefault="00AD2C9F" w:rsidP="00AD2C9F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t xml:space="preserve">8. </w:t>
      </w:r>
      <w:r w:rsidRPr="00700F98">
        <w:rPr>
          <w:rFonts w:asciiTheme="minorHAnsi" w:hAnsiTheme="minorHAnsi" w:cstheme="minorHAnsi"/>
        </w:rPr>
        <w:tab/>
        <w:t>ODBIÓR ROBÓT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Ogólne wymagania dotyczące odbioru robót podano w</w:t>
      </w:r>
      <w:r w:rsidR="00B66412" w:rsidRPr="00700F98">
        <w:rPr>
          <w:rFonts w:asciiTheme="minorHAnsi" w:hAnsiTheme="minorHAnsi" w:cstheme="minorHAnsi"/>
          <w:sz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</w:rPr>
        <w:t>ST</w:t>
      </w:r>
      <w:r w:rsidRPr="00700F98">
        <w:rPr>
          <w:rFonts w:asciiTheme="minorHAnsi" w:hAnsiTheme="minorHAnsi" w:cstheme="minorHAnsi"/>
          <w:sz w:val="24"/>
        </w:rPr>
        <w:t xml:space="preserve"> DM-00.00.00 „Wymagania ogólne” punkt 8. 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82367E" w:rsidRPr="00700F98" w:rsidRDefault="0082367E" w:rsidP="0082367E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Roboty uznaje się za zgodne z Dokumentacją Projektową,</w:t>
      </w:r>
      <w:r w:rsidR="00B66412" w:rsidRPr="00700F98">
        <w:rPr>
          <w:rFonts w:asciiTheme="minorHAnsi" w:hAnsiTheme="minorHAnsi" w:cstheme="minorHAnsi"/>
          <w:sz w:val="24"/>
          <w:szCs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  <w:szCs w:val="24"/>
        </w:rPr>
        <w:t>ST</w:t>
      </w:r>
      <w:r w:rsidRPr="00700F98">
        <w:rPr>
          <w:rFonts w:asciiTheme="minorHAnsi" w:hAnsiTheme="minorHAnsi" w:cstheme="minorHAnsi"/>
          <w:sz w:val="24"/>
          <w:szCs w:val="24"/>
        </w:rPr>
        <w:t xml:space="preserve"> i wymaganiami Inżyniera, jeżeli </w:t>
      </w:r>
      <w:r w:rsidR="00A74E07" w:rsidRPr="00700F98">
        <w:rPr>
          <w:rFonts w:asciiTheme="minorHAnsi" w:hAnsiTheme="minorHAnsi" w:cstheme="minorHAnsi"/>
          <w:sz w:val="24"/>
          <w:szCs w:val="24"/>
        </w:rPr>
        <w:t>ocena przeprowadzona zgodnie z opisem w punkcie 6 dała</w:t>
      </w:r>
      <w:r w:rsidRPr="00700F98">
        <w:rPr>
          <w:rFonts w:asciiTheme="minorHAnsi" w:hAnsiTheme="minorHAnsi" w:cstheme="minorHAnsi"/>
          <w:sz w:val="24"/>
          <w:szCs w:val="24"/>
        </w:rPr>
        <w:t xml:space="preserve"> pozytywne wyniki. 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t xml:space="preserve">9. </w:t>
      </w:r>
      <w:r w:rsidRPr="00700F98">
        <w:rPr>
          <w:rFonts w:asciiTheme="minorHAnsi" w:hAnsiTheme="minorHAnsi" w:cstheme="minorHAnsi"/>
        </w:rPr>
        <w:tab/>
        <w:t>PODSTAWA PŁATNOŚCI</w:t>
      </w:r>
    </w:p>
    <w:p w:rsidR="00C82F0B" w:rsidRPr="00700F98" w:rsidRDefault="00C82F0B" w:rsidP="00AB7B63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AB7B63" w:rsidP="00AB7B63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700F98">
        <w:rPr>
          <w:rFonts w:asciiTheme="minorHAnsi" w:hAnsiTheme="minorHAnsi" w:cstheme="minorHAnsi"/>
          <w:sz w:val="24"/>
          <w:szCs w:val="24"/>
        </w:rPr>
        <w:t>Ogólne wymagania dotyczące podstawy płatności podano w</w:t>
      </w:r>
      <w:r w:rsidR="00B66412" w:rsidRPr="00700F98">
        <w:rPr>
          <w:rFonts w:asciiTheme="minorHAnsi" w:hAnsiTheme="minorHAnsi" w:cstheme="minorHAnsi"/>
          <w:sz w:val="24"/>
          <w:szCs w:val="24"/>
        </w:rPr>
        <w:t xml:space="preserve"> </w:t>
      </w:r>
      <w:r w:rsidR="00283D96" w:rsidRPr="00700F98">
        <w:rPr>
          <w:rFonts w:asciiTheme="minorHAnsi" w:hAnsiTheme="minorHAnsi" w:cstheme="minorHAnsi"/>
          <w:sz w:val="24"/>
          <w:szCs w:val="24"/>
        </w:rPr>
        <w:t>ST</w:t>
      </w:r>
      <w:r w:rsidRPr="00700F98">
        <w:rPr>
          <w:rFonts w:asciiTheme="minorHAnsi" w:hAnsiTheme="minorHAnsi" w:cstheme="minorHAnsi"/>
          <w:sz w:val="24"/>
          <w:szCs w:val="24"/>
        </w:rPr>
        <w:t xml:space="preserve"> DM-00.00.00 „Wymagania ogólne” punkt 9. </w:t>
      </w:r>
    </w:p>
    <w:p w:rsidR="00AB7B63" w:rsidRPr="00700F98" w:rsidRDefault="00AB7B63" w:rsidP="00AB7B63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</w:p>
    <w:p w:rsidR="00C82F0B" w:rsidRPr="00700F98" w:rsidRDefault="00C82F0B" w:rsidP="00C82F0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</w:rPr>
      </w:pPr>
      <w:r w:rsidRPr="00700F98">
        <w:rPr>
          <w:rFonts w:asciiTheme="minorHAnsi" w:hAnsiTheme="minorHAnsi" w:cstheme="minorHAnsi"/>
        </w:rPr>
        <w:t xml:space="preserve">10. </w:t>
      </w:r>
      <w:r w:rsidRPr="00700F98">
        <w:rPr>
          <w:rFonts w:asciiTheme="minorHAnsi" w:hAnsiTheme="minorHAnsi" w:cstheme="minorHAnsi"/>
        </w:rPr>
        <w:tab/>
        <w:t>PRZEPISY ZWIĄZANE</w:t>
      </w:r>
    </w:p>
    <w:p w:rsidR="00C82F0B" w:rsidRPr="00700F98" w:rsidRDefault="00C82F0B" w:rsidP="00C82F0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E54CDB" w:rsidRPr="00700F98" w:rsidRDefault="00E54CDB" w:rsidP="00E54CD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Rozporządzenie Ministra Infrastruktury z dnia 3 lipca 2003r w sprawie szczegółowych warunków technicznych dla znaków i sygnałów świetlnych oraz urządzeń bezpieczeństwa ruchu i warunków ich umieszczania na drogach (Dz.U. nr 220 z 2003 roku poz. 2181) – zał. nr 4.</w:t>
      </w:r>
    </w:p>
    <w:p w:rsidR="00E54CDB" w:rsidRPr="00700F98" w:rsidRDefault="00E54CDB" w:rsidP="00E54CDB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E46A80" w:rsidRPr="00700F98" w:rsidRDefault="00E46A80" w:rsidP="00E46A80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  <w:r w:rsidRPr="00700F98">
        <w:rPr>
          <w:rFonts w:asciiTheme="minorHAnsi" w:hAnsiTheme="minorHAnsi" w:cstheme="minorHAnsi"/>
          <w:sz w:val="24"/>
        </w:rPr>
        <w:t>D.U. Nr 39 z 2007 r. poz. 251 – Ustawa z 27.04.2001 „O odpadach”.</w:t>
      </w:r>
    </w:p>
    <w:p w:rsidR="006F06C8" w:rsidRPr="00700F98" w:rsidRDefault="006F06C8" w:rsidP="00E46A80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p w:rsidR="00757ABF" w:rsidRPr="00700F98" w:rsidRDefault="00757ABF" w:rsidP="00E46A80">
      <w:pPr>
        <w:spacing w:after="0" w:line="240" w:lineRule="auto"/>
        <w:ind w:right="-1"/>
        <w:jc w:val="both"/>
        <w:rPr>
          <w:rFonts w:asciiTheme="minorHAnsi" w:hAnsiTheme="minorHAnsi" w:cstheme="minorHAnsi"/>
          <w:sz w:val="24"/>
        </w:rPr>
      </w:pPr>
    </w:p>
    <w:sectPr w:rsidR="00757ABF" w:rsidRPr="00700F98" w:rsidSect="00D35CCE">
      <w:headerReference w:type="default" r:id="rId7"/>
      <w:footerReference w:type="even" r:id="rId8"/>
      <w:footerReference w:type="default" r:id="rId9"/>
      <w:pgSz w:w="11907" w:h="16840" w:code="9"/>
      <w:pgMar w:top="1418" w:right="1418" w:bottom="1418" w:left="1418" w:header="567" w:footer="1134" w:gutter="0"/>
      <w:pgNumType w:start="24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247" w:rsidRDefault="00004247">
      <w:r>
        <w:separator/>
      </w:r>
    </w:p>
  </w:endnote>
  <w:endnote w:type="continuationSeparator" w:id="0">
    <w:p w:rsidR="00004247" w:rsidRDefault="0000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8CF" w:rsidRDefault="0072248B" w:rsidP="00CD37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A08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A08CF" w:rsidRDefault="00DA08C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FD7" w:rsidRPr="00E2107D" w:rsidRDefault="00C52FD7" w:rsidP="00E2107D">
    <w:pPr>
      <w:pStyle w:val="Stopka"/>
      <w:pBdr>
        <w:top w:val="single" w:sz="4" w:space="1" w:color="auto"/>
      </w:pBdr>
      <w:rPr>
        <w:rFonts w:ascii="Times New Roman" w:hAnsi="Times New Roman"/>
        <w:i/>
        <w:sz w:val="16"/>
        <w:szCs w:val="16"/>
      </w:rPr>
    </w:pPr>
  </w:p>
  <w:p w:rsidR="00E2107D" w:rsidRDefault="00E210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247" w:rsidRDefault="00004247">
      <w:r>
        <w:separator/>
      </w:r>
    </w:p>
  </w:footnote>
  <w:footnote w:type="continuationSeparator" w:id="0">
    <w:p w:rsidR="00004247" w:rsidRDefault="00004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8CF" w:rsidRDefault="00DA08CF">
    <w:pPr>
      <w:pStyle w:val="Stopka"/>
      <w:pBdr>
        <w:bottom w:val="single" w:sz="6" w:space="1" w:color="auto"/>
      </w:pBdr>
      <w:jc w:val="center"/>
      <w:rPr>
        <w:rFonts w:ascii="Times New Roman" w:hAnsi="Times New Roman"/>
        <w:i/>
        <w:sz w:val="14"/>
      </w:rPr>
    </w:pPr>
    <w:r>
      <w:rPr>
        <w:rFonts w:ascii="Times New Roman" w:hAnsi="Times New Roman"/>
        <w:b/>
        <w:i/>
        <w:sz w:val="18"/>
      </w:rPr>
      <w:t>D-01.02.04 Rozbiórka elementów dróg i ogrodzeń</w:t>
    </w:r>
  </w:p>
  <w:p w:rsidR="00DA08CF" w:rsidRDefault="00DA08CF">
    <w:pPr>
      <w:pStyle w:val="Nagwek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F1712"/>
    <w:multiLevelType w:val="hybridMultilevel"/>
    <w:tmpl w:val="8482EC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F45EF"/>
    <w:multiLevelType w:val="hybridMultilevel"/>
    <w:tmpl w:val="3A649EE8"/>
    <w:lvl w:ilvl="0" w:tplc="B512F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F5CD2"/>
    <w:multiLevelType w:val="multilevel"/>
    <w:tmpl w:val="EAA425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0EB572F8"/>
    <w:multiLevelType w:val="hybridMultilevel"/>
    <w:tmpl w:val="E28CD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B249A"/>
    <w:multiLevelType w:val="hybridMultilevel"/>
    <w:tmpl w:val="C9042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65D5E"/>
    <w:multiLevelType w:val="hybridMultilevel"/>
    <w:tmpl w:val="48C2A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91B93"/>
    <w:multiLevelType w:val="singleLevel"/>
    <w:tmpl w:val="2D709378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 w15:restartNumberingAfterBreak="0">
    <w:nsid w:val="444D7140"/>
    <w:multiLevelType w:val="hybridMultilevel"/>
    <w:tmpl w:val="C756C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05AC3"/>
    <w:multiLevelType w:val="hybridMultilevel"/>
    <w:tmpl w:val="6BAE4D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97670"/>
    <w:multiLevelType w:val="multilevel"/>
    <w:tmpl w:val="F1166FF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8"/>
        </w:tabs>
        <w:ind w:left="708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11" w15:restartNumberingAfterBreak="0">
    <w:nsid w:val="50CA17A2"/>
    <w:multiLevelType w:val="multilevel"/>
    <w:tmpl w:val="FDA6974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0AE3BB7"/>
    <w:multiLevelType w:val="singleLevel"/>
    <w:tmpl w:val="230CD3B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</w:num>
  <w:num w:numId="5">
    <w:abstractNumId w:val="3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"/>
  </w:num>
  <w:num w:numId="9">
    <w:abstractNumId w:val="6"/>
  </w:num>
  <w:num w:numId="10">
    <w:abstractNumId w:val="7"/>
  </w:num>
  <w:num w:numId="11">
    <w:abstractNumId w:val="12"/>
  </w:num>
  <w:num w:numId="12">
    <w:abstractNumId w:val="11"/>
  </w:num>
  <w:num w:numId="1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B64"/>
    <w:rsid w:val="00004247"/>
    <w:rsid w:val="0001350A"/>
    <w:rsid w:val="00021684"/>
    <w:rsid w:val="0002395F"/>
    <w:rsid w:val="00042984"/>
    <w:rsid w:val="000433D0"/>
    <w:rsid w:val="00065CFA"/>
    <w:rsid w:val="0007339E"/>
    <w:rsid w:val="00077F7B"/>
    <w:rsid w:val="000C1769"/>
    <w:rsid w:val="000E0EF4"/>
    <w:rsid w:val="000F2E34"/>
    <w:rsid w:val="000F4666"/>
    <w:rsid w:val="000F4D0A"/>
    <w:rsid w:val="001155B3"/>
    <w:rsid w:val="001418AF"/>
    <w:rsid w:val="00144BFA"/>
    <w:rsid w:val="00167392"/>
    <w:rsid w:val="00181986"/>
    <w:rsid w:val="001A5FED"/>
    <w:rsid w:val="001F3B17"/>
    <w:rsid w:val="00201181"/>
    <w:rsid w:val="002039DB"/>
    <w:rsid w:val="00212C19"/>
    <w:rsid w:val="00215C45"/>
    <w:rsid w:val="00215C99"/>
    <w:rsid w:val="00274A88"/>
    <w:rsid w:val="00283D96"/>
    <w:rsid w:val="00296A9D"/>
    <w:rsid w:val="002C0542"/>
    <w:rsid w:val="002C099E"/>
    <w:rsid w:val="002C1D2D"/>
    <w:rsid w:val="002D25DD"/>
    <w:rsid w:val="002D4D93"/>
    <w:rsid w:val="002F4214"/>
    <w:rsid w:val="00306D1C"/>
    <w:rsid w:val="0031271B"/>
    <w:rsid w:val="003302F8"/>
    <w:rsid w:val="003404BF"/>
    <w:rsid w:val="003617F1"/>
    <w:rsid w:val="00382EB2"/>
    <w:rsid w:val="00392B18"/>
    <w:rsid w:val="003A3695"/>
    <w:rsid w:val="003B77B9"/>
    <w:rsid w:val="003C788B"/>
    <w:rsid w:val="003D3179"/>
    <w:rsid w:val="003D7B77"/>
    <w:rsid w:val="003E2ED8"/>
    <w:rsid w:val="003E6A40"/>
    <w:rsid w:val="00401894"/>
    <w:rsid w:val="00432295"/>
    <w:rsid w:val="004434A1"/>
    <w:rsid w:val="00452BFC"/>
    <w:rsid w:val="00453791"/>
    <w:rsid w:val="004A1D2C"/>
    <w:rsid w:val="004A2951"/>
    <w:rsid w:val="004B14AE"/>
    <w:rsid w:val="004C3CDE"/>
    <w:rsid w:val="004C4044"/>
    <w:rsid w:val="004D13FE"/>
    <w:rsid w:val="004D4E07"/>
    <w:rsid w:val="004D5766"/>
    <w:rsid w:val="004E56D4"/>
    <w:rsid w:val="004F5F77"/>
    <w:rsid w:val="0050060D"/>
    <w:rsid w:val="00510F7E"/>
    <w:rsid w:val="005270CB"/>
    <w:rsid w:val="00531E6B"/>
    <w:rsid w:val="005369AC"/>
    <w:rsid w:val="00542CB1"/>
    <w:rsid w:val="00555AEC"/>
    <w:rsid w:val="0055755C"/>
    <w:rsid w:val="0056274E"/>
    <w:rsid w:val="005631D9"/>
    <w:rsid w:val="00565D9C"/>
    <w:rsid w:val="00580F93"/>
    <w:rsid w:val="00581856"/>
    <w:rsid w:val="005D45DC"/>
    <w:rsid w:val="005F3BB3"/>
    <w:rsid w:val="005F5AC7"/>
    <w:rsid w:val="00602B13"/>
    <w:rsid w:val="00610A26"/>
    <w:rsid w:val="00646C03"/>
    <w:rsid w:val="006523E6"/>
    <w:rsid w:val="0065369E"/>
    <w:rsid w:val="006541AF"/>
    <w:rsid w:val="00656246"/>
    <w:rsid w:val="0066204C"/>
    <w:rsid w:val="0067191D"/>
    <w:rsid w:val="00674FFA"/>
    <w:rsid w:val="00697E15"/>
    <w:rsid w:val="00697F77"/>
    <w:rsid w:val="006B033B"/>
    <w:rsid w:val="006C479A"/>
    <w:rsid w:val="006C53E4"/>
    <w:rsid w:val="006C713F"/>
    <w:rsid w:val="006D2AAF"/>
    <w:rsid w:val="006F06C8"/>
    <w:rsid w:val="00700F98"/>
    <w:rsid w:val="007063D0"/>
    <w:rsid w:val="007074AC"/>
    <w:rsid w:val="0072248B"/>
    <w:rsid w:val="007261D6"/>
    <w:rsid w:val="00746D5B"/>
    <w:rsid w:val="00750EDC"/>
    <w:rsid w:val="00753715"/>
    <w:rsid w:val="00757ABF"/>
    <w:rsid w:val="00757FCB"/>
    <w:rsid w:val="007975D3"/>
    <w:rsid w:val="007D1EE6"/>
    <w:rsid w:val="007D4997"/>
    <w:rsid w:val="007E40AD"/>
    <w:rsid w:val="007F618B"/>
    <w:rsid w:val="007F7998"/>
    <w:rsid w:val="00805648"/>
    <w:rsid w:val="00806E1E"/>
    <w:rsid w:val="0082195B"/>
    <w:rsid w:val="0082367E"/>
    <w:rsid w:val="00843480"/>
    <w:rsid w:val="00845B0D"/>
    <w:rsid w:val="0085233E"/>
    <w:rsid w:val="00860C8B"/>
    <w:rsid w:val="008623CE"/>
    <w:rsid w:val="008760DD"/>
    <w:rsid w:val="0089123F"/>
    <w:rsid w:val="008B4259"/>
    <w:rsid w:val="008C0EBE"/>
    <w:rsid w:val="008E4B72"/>
    <w:rsid w:val="008E5CA4"/>
    <w:rsid w:val="008F0E7C"/>
    <w:rsid w:val="009106C5"/>
    <w:rsid w:val="009205C7"/>
    <w:rsid w:val="009233A1"/>
    <w:rsid w:val="00927E43"/>
    <w:rsid w:val="0097020C"/>
    <w:rsid w:val="00983337"/>
    <w:rsid w:val="00985CCB"/>
    <w:rsid w:val="00995959"/>
    <w:rsid w:val="009A1B2D"/>
    <w:rsid w:val="009A4C94"/>
    <w:rsid w:val="009D447F"/>
    <w:rsid w:val="009D77D0"/>
    <w:rsid w:val="009E5290"/>
    <w:rsid w:val="009E7ADB"/>
    <w:rsid w:val="009F289A"/>
    <w:rsid w:val="00A0076F"/>
    <w:rsid w:val="00A22F81"/>
    <w:rsid w:val="00A74E07"/>
    <w:rsid w:val="00A76359"/>
    <w:rsid w:val="00AA6029"/>
    <w:rsid w:val="00AA6CB9"/>
    <w:rsid w:val="00AA78C5"/>
    <w:rsid w:val="00AB0A29"/>
    <w:rsid w:val="00AB53F7"/>
    <w:rsid w:val="00AB7B63"/>
    <w:rsid w:val="00AC3BFC"/>
    <w:rsid w:val="00AC720F"/>
    <w:rsid w:val="00AD2C9F"/>
    <w:rsid w:val="00AE3F99"/>
    <w:rsid w:val="00B00E39"/>
    <w:rsid w:val="00B17BAF"/>
    <w:rsid w:val="00B2567C"/>
    <w:rsid w:val="00B31C2C"/>
    <w:rsid w:val="00B32C49"/>
    <w:rsid w:val="00B34338"/>
    <w:rsid w:val="00B45210"/>
    <w:rsid w:val="00B46B64"/>
    <w:rsid w:val="00B47BA0"/>
    <w:rsid w:val="00B54C87"/>
    <w:rsid w:val="00B60043"/>
    <w:rsid w:val="00B63E11"/>
    <w:rsid w:val="00B66412"/>
    <w:rsid w:val="00B67827"/>
    <w:rsid w:val="00B82357"/>
    <w:rsid w:val="00B84DA7"/>
    <w:rsid w:val="00B967F7"/>
    <w:rsid w:val="00BA5E5E"/>
    <w:rsid w:val="00BB1459"/>
    <w:rsid w:val="00BB154D"/>
    <w:rsid w:val="00BD29E5"/>
    <w:rsid w:val="00BE3100"/>
    <w:rsid w:val="00BF3CF3"/>
    <w:rsid w:val="00C03496"/>
    <w:rsid w:val="00C1641C"/>
    <w:rsid w:val="00C31841"/>
    <w:rsid w:val="00C33D9F"/>
    <w:rsid w:val="00C3514B"/>
    <w:rsid w:val="00C36122"/>
    <w:rsid w:val="00C37515"/>
    <w:rsid w:val="00C43B5B"/>
    <w:rsid w:val="00C52FD7"/>
    <w:rsid w:val="00C54365"/>
    <w:rsid w:val="00C55018"/>
    <w:rsid w:val="00C63F94"/>
    <w:rsid w:val="00C73DA3"/>
    <w:rsid w:val="00C74037"/>
    <w:rsid w:val="00C807DD"/>
    <w:rsid w:val="00C82F0B"/>
    <w:rsid w:val="00C8548C"/>
    <w:rsid w:val="00C94110"/>
    <w:rsid w:val="00C96D53"/>
    <w:rsid w:val="00CA5BA2"/>
    <w:rsid w:val="00CB0FE8"/>
    <w:rsid w:val="00CB5161"/>
    <w:rsid w:val="00CB5618"/>
    <w:rsid w:val="00CB5E1B"/>
    <w:rsid w:val="00CD37EB"/>
    <w:rsid w:val="00CD685C"/>
    <w:rsid w:val="00CD6A49"/>
    <w:rsid w:val="00D11D36"/>
    <w:rsid w:val="00D16886"/>
    <w:rsid w:val="00D21CB1"/>
    <w:rsid w:val="00D2222E"/>
    <w:rsid w:val="00D334A9"/>
    <w:rsid w:val="00D35CCE"/>
    <w:rsid w:val="00D6290E"/>
    <w:rsid w:val="00D653B8"/>
    <w:rsid w:val="00D70028"/>
    <w:rsid w:val="00D80A43"/>
    <w:rsid w:val="00D81E4D"/>
    <w:rsid w:val="00D875AC"/>
    <w:rsid w:val="00D93314"/>
    <w:rsid w:val="00DA08CF"/>
    <w:rsid w:val="00DA6003"/>
    <w:rsid w:val="00DC47BF"/>
    <w:rsid w:val="00DD181A"/>
    <w:rsid w:val="00DD4C4E"/>
    <w:rsid w:val="00DD4E27"/>
    <w:rsid w:val="00DD502A"/>
    <w:rsid w:val="00DE09DE"/>
    <w:rsid w:val="00DE3321"/>
    <w:rsid w:val="00DF3E5F"/>
    <w:rsid w:val="00DF44AC"/>
    <w:rsid w:val="00E2107D"/>
    <w:rsid w:val="00E30FE7"/>
    <w:rsid w:val="00E31107"/>
    <w:rsid w:val="00E31156"/>
    <w:rsid w:val="00E34991"/>
    <w:rsid w:val="00E46A80"/>
    <w:rsid w:val="00E54CDB"/>
    <w:rsid w:val="00E6078F"/>
    <w:rsid w:val="00E8548F"/>
    <w:rsid w:val="00E90188"/>
    <w:rsid w:val="00E94156"/>
    <w:rsid w:val="00EA6503"/>
    <w:rsid w:val="00EB06B5"/>
    <w:rsid w:val="00EB2B1B"/>
    <w:rsid w:val="00EB7902"/>
    <w:rsid w:val="00EC0969"/>
    <w:rsid w:val="00EE4F7B"/>
    <w:rsid w:val="00F268D9"/>
    <w:rsid w:val="00F31CD5"/>
    <w:rsid w:val="00F32DA6"/>
    <w:rsid w:val="00F412A5"/>
    <w:rsid w:val="00F70F7A"/>
    <w:rsid w:val="00F93D29"/>
    <w:rsid w:val="00F96D05"/>
    <w:rsid w:val="00FB41BE"/>
    <w:rsid w:val="00FC311C"/>
    <w:rsid w:val="00FC3C65"/>
    <w:rsid w:val="00FC5627"/>
    <w:rsid w:val="00FE3691"/>
    <w:rsid w:val="00FF2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B980F-C13A-4A7C-B512-9F3DC0F4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2C4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C82F0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02B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9D77D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D77D0"/>
    <w:pPr>
      <w:keepNext/>
      <w:spacing w:after="0" w:line="240" w:lineRule="auto"/>
      <w:ind w:left="284"/>
      <w:jc w:val="center"/>
      <w:outlineLvl w:val="3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styleId="Nagwek8">
    <w:name w:val="heading 8"/>
    <w:basedOn w:val="Normalny"/>
    <w:next w:val="Normalny"/>
    <w:qFormat/>
    <w:rsid w:val="009205C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4298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A78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B17BAF"/>
    <w:pPr>
      <w:ind w:left="720"/>
      <w:contextualSpacing/>
    </w:pPr>
  </w:style>
  <w:style w:type="character" w:customStyle="1" w:styleId="Nagwek3Znak">
    <w:name w:val="Nagłówek 3 Znak"/>
    <w:link w:val="Nagwek3"/>
    <w:rsid w:val="009D77D0"/>
    <w:rPr>
      <w:rFonts w:ascii="Times New Roman" w:eastAsia="Times New Roman" w:hAnsi="Times New Roman"/>
      <w:b/>
      <w:sz w:val="24"/>
      <w:szCs w:val="24"/>
    </w:rPr>
  </w:style>
  <w:style w:type="character" w:customStyle="1" w:styleId="Nagwek4Znak">
    <w:name w:val="Nagłówek 4 Znak"/>
    <w:link w:val="Nagwek4"/>
    <w:rsid w:val="009D77D0"/>
    <w:rPr>
      <w:rFonts w:ascii="Times New Roman" w:eastAsia="Times New Roman" w:hAnsi="Times New Roman"/>
      <w:b/>
      <w:sz w:val="24"/>
      <w:szCs w:val="24"/>
    </w:rPr>
  </w:style>
  <w:style w:type="paragraph" w:styleId="Listapunktowana">
    <w:name w:val="List Bullet"/>
    <w:basedOn w:val="Normalny"/>
    <w:rsid w:val="00DE3321"/>
    <w:pPr>
      <w:spacing w:after="0" w:line="300" w:lineRule="atLeast"/>
    </w:pPr>
    <w:rPr>
      <w:rFonts w:ascii="Arial" w:eastAsia="Times New Roman" w:hAnsi="Arial"/>
      <w:color w:val="000000"/>
      <w:sz w:val="24"/>
      <w:szCs w:val="20"/>
      <w:lang w:eastAsia="pl-PL"/>
    </w:rPr>
  </w:style>
  <w:style w:type="paragraph" w:styleId="Nagwek">
    <w:name w:val="header"/>
    <w:basedOn w:val="Normalny"/>
    <w:rsid w:val="00DE33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E3321"/>
  </w:style>
  <w:style w:type="paragraph" w:styleId="Tekstpodstawowy">
    <w:name w:val="Body Text"/>
    <w:basedOn w:val="Normalny"/>
    <w:rsid w:val="00DE3321"/>
    <w:pPr>
      <w:widowControl w:val="0"/>
      <w:spacing w:after="0" w:line="240" w:lineRule="auto"/>
      <w:ind w:right="84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E332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paragraph" w:styleId="Tekstblokowy">
    <w:name w:val="Block Text"/>
    <w:basedOn w:val="Normalny"/>
    <w:rsid w:val="00DE3321"/>
    <w:pPr>
      <w:spacing w:after="0" w:line="240" w:lineRule="auto"/>
      <w:ind w:left="2127" w:right="-1" w:hanging="2127"/>
    </w:pPr>
    <w:rPr>
      <w:rFonts w:ascii="Times New Roman" w:eastAsia="Times New Roman" w:hAnsi="Times New Roman"/>
      <w:b/>
      <w:color w:val="000000"/>
      <w:sz w:val="32"/>
      <w:szCs w:val="20"/>
      <w:lang w:eastAsia="pl-PL"/>
    </w:rPr>
  </w:style>
  <w:style w:type="paragraph" w:styleId="Tekstpodstawowy2">
    <w:name w:val="Body Text 2"/>
    <w:basedOn w:val="Normalny"/>
    <w:rsid w:val="00DE3321"/>
    <w:pPr>
      <w:spacing w:after="120" w:line="480" w:lineRule="auto"/>
    </w:pPr>
  </w:style>
  <w:style w:type="paragraph" w:customStyle="1" w:styleId="Standardowytekst">
    <w:name w:val="Standardowy.tekst"/>
    <w:rsid w:val="00DE3321"/>
    <w:pPr>
      <w:jc w:val="both"/>
    </w:pPr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CD6A49"/>
    <w:p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rsid w:val="00DC47BF"/>
    <w:pPr>
      <w:spacing w:after="120"/>
      <w:ind w:left="283"/>
    </w:pPr>
  </w:style>
  <w:style w:type="paragraph" w:customStyle="1" w:styleId="wstp1">
    <w:name w:val="wstęp1"/>
    <w:basedOn w:val="Normalny"/>
    <w:rsid w:val="00DC47BF"/>
    <w:pPr>
      <w:keepNext/>
      <w:widowControl w:val="0"/>
      <w:spacing w:before="360" w:after="120" w:line="36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Nagwek0">
    <w:name w:val="Nagłówek 0"/>
    <w:basedOn w:val="Nagwek1"/>
    <w:rsid w:val="00C82F0B"/>
    <w:pPr>
      <w:spacing w:before="0" w:after="0" w:line="240" w:lineRule="auto"/>
      <w:ind w:left="1418" w:hanging="1418"/>
      <w:outlineLvl w:val="9"/>
    </w:pPr>
    <w:rPr>
      <w:rFonts w:ascii="Times New Roman" w:eastAsia="Times New Roman" w:hAnsi="Times New Roman" w:cs="Times New Roman"/>
      <w:bCs w:val="0"/>
      <w:caps/>
      <w:kern w:val="28"/>
      <w:sz w:val="28"/>
      <w:szCs w:val="20"/>
      <w:lang w:eastAsia="pl-PL"/>
    </w:rPr>
  </w:style>
  <w:style w:type="paragraph" w:styleId="NormalnyWeb">
    <w:name w:val="Normal (Web)"/>
    <w:basedOn w:val="Normalny"/>
    <w:rsid w:val="009A4C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rsid w:val="00602B13"/>
    <w:pPr>
      <w:spacing w:after="120" w:line="480" w:lineRule="auto"/>
      <w:ind w:left="283"/>
    </w:pPr>
  </w:style>
  <w:style w:type="character" w:customStyle="1" w:styleId="podpunkt">
    <w:name w:val="podpunkt"/>
    <w:rsid w:val="00602B13"/>
    <w:rPr>
      <w:rFonts w:ascii="Times New Roman" w:hAnsi="Times New Roman"/>
      <w:b/>
    </w:rPr>
  </w:style>
  <w:style w:type="character" w:customStyle="1" w:styleId="header3">
    <w:name w:val="header3"/>
    <w:rsid w:val="00B31C2C"/>
    <w:rPr>
      <w:rFonts w:ascii="Times New Roman" w:hAnsi="Times New Roman"/>
      <w:b/>
      <w:sz w:val="36"/>
    </w:rPr>
  </w:style>
  <w:style w:type="character" w:styleId="Odwoaniedokomentarza">
    <w:name w:val="annotation reference"/>
    <w:semiHidden/>
    <w:rsid w:val="00D334A9"/>
    <w:rPr>
      <w:sz w:val="16"/>
      <w:szCs w:val="16"/>
    </w:rPr>
  </w:style>
  <w:style w:type="paragraph" w:styleId="Tekstkomentarza">
    <w:name w:val="annotation text"/>
    <w:basedOn w:val="Normalny"/>
    <w:semiHidden/>
    <w:rsid w:val="00D334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34A9"/>
    <w:rPr>
      <w:b/>
      <w:bCs/>
    </w:rPr>
  </w:style>
  <w:style w:type="paragraph" w:styleId="Tekstpodstawowywcity3">
    <w:name w:val="Body Text Indent 3"/>
    <w:basedOn w:val="Normalny"/>
    <w:rsid w:val="00565D9C"/>
    <w:pPr>
      <w:spacing w:after="120"/>
      <w:ind w:left="283"/>
    </w:pPr>
    <w:rPr>
      <w:sz w:val="16"/>
      <w:szCs w:val="16"/>
    </w:rPr>
  </w:style>
  <w:style w:type="paragraph" w:customStyle="1" w:styleId="Normalny1">
    <w:name w:val="Normalny1"/>
    <w:basedOn w:val="Normalny"/>
    <w:rsid w:val="00DD4E27"/>
    <w:pPr>
      <w:spacing w:before="240" w:after="0"/>
    </w:pPr>
    <w:rPr>
      <w:rFonts w:eastAsia="Times New Roman"/>
      <w:lang w:val="en-US" w:bidi="en-US"/>
    </w:rPr>
  </w:style>
  <w:style w:type="character" w:customStyle="1" w:styleId="StopkaZnak">
    <w:name w:val="Stopka Znak"/>
    <w:basedOn w:val="Domylnaczcionkaakapitu"/>
    <w:link w:val="Stopka"/>
    <w:uiPriority w:val="99"/>
    <w:rsid w:val="006C479A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938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TOSHIBA</Company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ep</dc:creator>
  <cp:lastModifiedBy>Renata</cp:lastModifiedBy>
  <cp:revision>17</cp:revision>
  <cp:lastPrinted>2022-10-06T11:24:00Z</cp:lastPrinted>
  <dcterms:created xsi:type="dcterms:W3CDTF">2016-05-16T11:39:00Z</dcterms:created>
  <dcterms:modified xsi:type="dcterms:W3CDTF">2022-10-06T11:24:00Z</dcterms:modified>
</cp:coreProperties>
</file>