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3D86" w14:textId="77777777" w:rsidR="00C02E5E" w:rsidRDefault="00C02E5E" w:rsidP="00C02E5E">
      <w:pPr>
        <w:overflowPunct w:val="0"/>
        <w:autoSpaceDE w:val="0"/>
        <w:autoSpaceDN w:val="0"/>
        <w:adjustRightInd w:val="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Załącznik nr 1</w:t>
      </w:r>
    </w:p>
    <w:p w14:paraId="7915F187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C02E5E">
        <w:rPr>
          <w:rFonts w:ascii="Verdana" w:hAnsi="Verdana" w:cstheme="minorHAnsi"/>
          <w:b/>
          <w:sz w:val="20"/>
          <w:szCs w:val="20"/>
        </w:rPr>
        <w:t>Opis Przedmiotu Zamówienia</w:t>
      </w:r>
    </w:p>
    <w:p w14:paraId="59DFBC8E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jc w:val="center"/>
        <w:rPr>
          <w:rFonts w:ascii="Verdana" w:hAnsi="Verdana" w:cstheme="minorHAnsi"/>
          <w:sz w:val="20"/>
          <w:szCs w:val="20"/>
        </w:rPr>
      </w:pPr>
    </w:p>
    <w:p w14:paraId="77517ECE" w14:textId="77777777" w:rsidR="007F7200" w:rsidRPr="00C02E5E" w:rsidRDefault="007F7200" w:rsidP="007F7200">
      <w:pPr>
        <w:pStyle w:val="Nagwek"/>
        <w:ind w:left="-142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Przedmiotem zamówienia jest: „Całodobowa usługa ochrony fizycznej, mienia, budynków i terenu wraz z monitoringiem oraz z grupą interwencyjną w 5 Instytutach Sieci Badawczej Łukasiewicz zgodnie z załącznikiem nr 1 – OPZ oraz załącznikiem nr 5 – proponowane postanowienia umowne”. Lokalizacja obiektów oraz zakres świadczonej usługi zgodnie z poniższym: </w:t>
      </w:r>
    </w:p>
    <w:p w14:paraId="0C7AA245" w14:textId="77777777" w:rsidR="007F7200" w:rsidRPr="00C02E5E" w:rsidRDefault="007F7200" w:rsidP="00152986">
      <w:pPr>
        <w:autoSpaceDE w:val="0"/>
        <w:autoSpaceDN w:val="0"/>
        <w:adjustRightInd w:val="0"/>
        <w:ind w:left="-142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1. Sieć Badawcza Łukasiewicz - Instytut Logistyki i Magazynowania, ul. Estkowskiego 6, Poznań</w:t>
      </w:r>
    </w:p>
    <w:p w14:paraId="57AFE73D" w14:textId="77777777" w:rsidR="007F7200" w:rsidRPr="00C02E5E" w:rsidRDefault="007F7200" w:rsidP="00152986">
      <w:pPr>
        <w:autoSpaceDE w:val="0"/>
        <w:autoSpaceDN w:val="0"/>
        <w:adjustRightInd w:val="0"/>
        <w:ind w:left="-142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2. Sieć Badawcza Łukasiewicz - Instytut Obróbki Plastycznej, ul. Jana Pawła II 14, Poznań</w:t>
      </w:r>
      <w:r w:rsidRPr="00C02E5E">
        <w:rPr>
          <w:rFonts w:ascii="Verdana" w:hAnsi="Verdana" w:cs="Calibri"/>
          <w:sz w:val="20"/>
          <w:szCs w:val="20"/>
        </w:rPr>
        <w:br/>
        <w:t>3. Sieć Badawcza Łukasiewicz - Instytut Technologii Drewna, ul. Winiarska 1, Poznań</w:t>
      </w:r>
    </w:p>
    <w:p w14:paraId="1246F584" w14:textId="77777777" w:rsidR="007F7200" w:rsidRPr="00C02E5E" w:rsidRDefault="007F7200" w:rsidP="00152986">
      <w:pPr>
        <w:autoSpaceDE w:val="0"/>
        <w:autoSpaceDN w:val="0"/>
        <w:adjustRightInd w:val="0"/>
        <w:ind w:left="-142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4. Sieć Badawcza Łukasiewicz - Przemysłowy Instytut Maszyn Rolniczych, Starołęcka 31,Poznań </w:t>
      </w:r>
    </w:p>
    <w:p w14:paraId="47458113" w14:textId="77777777" w:rsidR="007F7200" w:rsidRPr="00C02E5E" w:rsidRDefault="007F7200" w:rsidP="00152986">
      <w:pPr>
        <w:pStyle w:val="Nagwek"/>
        <w:ind w:left="-142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5. Sieć Badawcza Łukasiewicz - Instytut Pojazdów Szynowych „TABOR”, ul. Warszawska 181, Poznań </w:t>
      </w:r>
    </w:p>
    <w:p w14:paraId="5075919D" w14:textId="77777777" w:rsidR="007F7200" w:rsidRPr="00C02E5E" w:rsidRDefault="007F7200" w:rsidP="007F7200">
      <w:pPr>
        <w:ind w:left="1415"/>
        <w:jc w:val="center"/>
        <w:rPr>
          <w:rFonts w:ascii="Verdana" w:hAnsi="Verdana" w:cs="Calibri"/>
          <w:sz w:val="20"/>
          <w:szCs w:val="20"/>
        </w:rPr>
      </w:pPr>
    </w:p>
    <w:p w14:paraId="49601A76" w14:textId="77777777" w:rsidR="007F7200" w:rsidRPr="00C02E5E" w:rsidRDefault="007F7200" w:rsidP="00C02E5E">
      <w:pPr>
        <w:pStyle w:val="Akapitzlist"/>
        <w:numPr>
          <w:ilvl w:val="0"/>
          <w:numId w:val="4"/>
        </w:numPr>
        <w:ind w:left="0" w:firstLine="0"/>
        <w:jc w:val="both"/>
        <w:rPr>
          <w:rFonts w:ascii="Verdana" w:hAnsi="Verdana" w:cs="Calibri"/>
          <w:b/>
          <w:sz w:val="20"/>
          <w:szCs w:val="20"/>
        </w:rPr>
      </w:pPr>
      <w:r w:rsidRPr="00C02E5E">
        <w:rPr>
          <w:rFonts w:ascii="Verdana" w:hAnsi="Verdana" w:cs="Calibri"/>
          <w:b/>
          <w:sz w:val="20"/>
          <w:szCs w:val="20"/>
        </w:rPr>
        <w:t>Lokalizacja obiektów oraz zakres świadczonej usługi</w:t>
      </w:r>
      <w:r w:rsidR="001D63A3"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1D63A3" w:rsidRPr="00C02E5E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</w:t>
      </w:r>
      <w:r w:rsidRPr="00C02E5E">
        <w:rPr>
          <w:rFonts w:ascii="Verdana" w:hAnsi="Verdana" w:cs="Calibri"/>
          <w:b/>
          <w:sz w:val="20"/>
          <w:szCs w:val="20"/>
        </w:rPr>
        <w:t>: Sieć Badawcza Łukasiewicz – Instytut Logistyki i Magazynowania ul. E. Estkowskiego 6, 61 – 755 Poznań</w:t>
      </w:r>
    </w:p>
    <w:p w14:paraId="06E40653" w14:textId="77777777" w:rsidR="007F7200" w:rsidRPr="00C02E5E" w:rsidRDefault="007F7200" w:rsidP="007F7200">
      <w:pPr>
        <w:ind w:left="1415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74D34F61" w14:textId="77777777" w:rsidR="007F7200" w:rsidRPr="00C02E5E" w:rsidRDefault="007F7200" w:rsidP="007F7200">
      <w:pPr>
        <w:ind w:firstLine="142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>WYKAZ POSTERUNKÓW I HARMONOGRAM GODZINOWY OCHRONY FIZYCZNEJ</w:t>
      </w:r>
    </w:p>
    <w:p w14:paraId="6999230A" w14:textId="77777777" w:rsidR="007F7200" w:rsidRPr="00C02E5E" w:rsidRDefault="007F7200" w:rsidP="007F7200">
      <w:pPr>
        <w:ind w:left="1415"/>
        <w:jc w:val="center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064"/>
        <w:gridCol w:w="1105"/>
      </w:tblGrid>
      <w:tr w:rsidR="007F7200" w:rsidRPr="00C02E5E" w14:paraId="24CCC455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21891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6D535AA" w14:textId="77777777" w:rsidR="007F7200" w:rsidRPr="00C02E5E" w:rsidRDefault="00C02E5E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787D11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562EBDD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4C56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3204AEB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38E704BE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ADD21B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4620A8F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3BE4FE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średnia ilość rbg w m-cu</w:t>
            </w:r>
          </w:p>
        </w:tc>
      </w:tr>
      <w:tr w:rsidR="007F7200" w:rsidRPr="00C02E5E" w14:paraId="546A4DE2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C579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F92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89B00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0300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2F316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75E5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968" w14:textId="77777777" w:rsidR="007F7200" w:rsidRPr="00C02E5E" w:rsidRDefault="007F7200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7200" w:rsidRPr="00C02E5E" w14:paraId="52A933F0" w14:textId="77777777" w:rsidTr="007F7200">
        <w:trPr>
          <w:trHeight w:val="1059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C4C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F0A73E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114CC1E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8BB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1B9194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wejście 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8BE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809634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15.00 do 8.00 dnia następnego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2EF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188BC87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4CF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55F22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7168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B635A1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5D838D0D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AC71932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5519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DB39A4B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583</w:t>
            </w:r>
          </w:p>
          <w:p w14:paraId="0E32EC8A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7200" w:rsidRPr="00C02E5E" w14:paraId="240AC4B9" w14:textId="77777777" w:rsidTr="00702C38">
        <w:trPr>
          <w:trHeight w:val="1255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54CE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8D43BC7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2.</w:t>
            </w:r>
          </w:p>
          <w:p w14:paraId="21060C13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009F306" w14:textId="77777777" w:rsidR="007F7200" w:rsidRPr="00C02E5E" w:rsidRDefault="007F7200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D08C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E995A8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2 – Parking podziemny ILIM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17F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CD63B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6.00 do 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9A46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3095DDF" w14:textId="77777777" w:rsidR="00C02E5E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9632A2C" w14:textId="77777777" w:rsidR="007F7200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----------</w:t>
            </w:r>
          </w:p>
          <w:p w14:paraId="6C55C4FB" w14:textId="77777777" w:rsidR="00C02E5E" w:rsidRPr="00C02E5E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B9B6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94B3D95" w14:textId="77777777" w:rsidR="00C02E5E" w:rsidRDefault="00C02E5E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6863506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-----------</w:t>
            </w:r>
          </w:p>
          <w:p w14:paraId="15AD145A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8D33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31FA277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3FA866E7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80842F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D7DD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1751C7E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242</w:t>
            </w:r>
          </w:p>
          <w:p w14:paraId="74D2D421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20E555" w14:textId="77777777" w:rsidR="007F7200" w:rsidRPr="00C02E5E" w:rsidRDefault="007F7200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C29B4B0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Łączna ilość roboczogodzin w miesiącu  (przewidywana): 825</w:t>
      </w:r>
    </w:p>
    <w:p w14:paraId="7705A8B7" w14:textId="77777777" w:rsidR="007F7200" w:rsidRPr="00C02E5E" w:rsidRDefault="007F7200" w:rsidP="007F7200">
      <w:pPr>
        <w:overflowPunct w:val="0"/>
        <w:autoSpaceDE w:val="0"/>
        <w:autoSpaceDN w:val="0"/>
        <w:adjustRightInd w:val="0"/>
        <w:rPr>
          <w:rFonts w:ascii="Verdana" w:hAnsi="Verdana" w:cstheme="minorHAnsi"/>
          <w:b/>
          <w:i/>
          <w:sz w:val="20"/>
          <w:szCs w:val="20"/>
        </w:rPr>
      </w:pPr>
      <w:r w:rsidRPr="00C02E5E">
        <w:rPr>
          <w:rFonts w:ascii="Verdana" w:hAnsi="Verdana" w:cstheme="minorHAnsi"/>
          <w:b/>
          <w:i/>
          <w:sz w:val="20"/>
          <w:szCs w:val="20"/>
        </w:rPr>
        <w:t>Łączna ilość szacowanych roboczogodzin w ciągu 12 m-cy (przewidywana): 9900</w:t>
      </w:r>
    </w:p>
    <w:p w14:paraId="2F265A16" w14:textId="77777777" w:rsidR="007F7200" w:rsidRPr="00C02E5E" w:rsidRDefault="007F7200" w:rsidP="007F7200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6D5ABD28" w14:textId="77777777" w:rsidR="007F7200" w:rsidRPr="00C02E5E" w:rsidRDefault="007F7200" w:rsidP="007F7200">
      <w:pPr>
        <w:numPr>
          <w:ilvl w:val="0"/>
          <w:numId w:val="1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 zakresie ochrony majątku znajdującego się wewnątrz i na zewnątrz kompleksu budynków należących do Sieć Badawcza Łukasiewicz-Instytutu Logistyki i Magazynowania oraz Najemców (innych podmiotów, działających na terenie Instytutu).</w:t>
      </w:r>
    </w:p>
    <w:p w14:paraId="4D178617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całodobową ochronę fizyczną (o charakterze stacjonarno – obchodowym) wraz z monitoringiem, obejmującą kompleks budynków oraz parking podziemny, wykonywaną minimum jednoosobowo, zgodnie z wykazem posterunków i harmonogramem prac przedstawionym w niniejszym załączniku. Dyżury pełnione będą od poniedziałku do piątku od godz. 6:00 do godz. 17.00 na posterunku ochrony na podziemnym parkingu strzeżonym, od godz. 15.00 do 8.00 dnia następnego w Kancelarii Instytutu w wejściu głównym do Instytutu, oraz w soboty, niedziele i święta – całodobowo na posterunku w wejściu głównym do Instytutu.</w:t>
      </w:r>
    </w:p>
    <w:p w14:paraId="1A800330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C02E5E">
        <w:rPr>
          <w:rFonts w:ascii="Verdana" w:hAnsi="Verdana" w:cs="Calibri"/>
          <w:color w:val="000000" w:themeColor="text1"/>
          <w:sz w:val="20"/>
          <w:szCs w:val="20"/>
        </w:rPr>
        <w:t>Zamówienie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niejawnych opatrzonych klauzulą „zastrzeżone”, zgodnie z ustawą z dnia 5 sierpnia 2010 r. o ochronie informacji niejawnych (Dz. U. z 2010 r., Nr 182 poz. 1228 z późn. zm.)</w:t>
      </w:r>
      <w:r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02E5E">
        <w:rPr>
          <w:rFonts w:ascii="Verdana" w:hAnsi="Verdana" w:cs="Calibri"/>
          <w:color w:val="000000" w:themeColor="text1"/>
          <w:sz w:val="20"/>
          <w:szCs w:val="20"/>
        </w:rPr>
        <w:t xml:space="preserve">chroniony obiekt, wezwana przez </w:t>
      </w:r>
      <w:r w:rsidRPr="00C02E5E">
        <w:rPr>
          <w:rFonts w:ascii="Verdana" w:hAnsi="Verdana" w:cs="Calibri"/>
          <w:color w:val="000000" w:themeColor="text1"/>
          <w:sz w:val="20"/>
          <w:szCs w:val="20"/>
        </w:rPr>
        <w:lastRenderedPageBreak/>
        <w:t>dozorujących po odebraniu sygnału o zagrożeniu osób i mienia w obiekcie oraz na terenie posesji w celu wyeliminowania zagrożenia oraz zabezpieczenia obiektu w czasie maksimum 15 minut w ciągu dnia oraz 10 minut w nocy po uzyskaniu sygnały o zagrożeniu obiektu.</w:t>
      </w:r>
      <w:r w:rsidRPr="00C02E5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02E5E">
        <w:rPr>
          <w:rFonts w:ascii="Verdana" w:hAnsi="Verdana" w:cs="Calibri"/>
          <w:color w:val="000000" w:themeColor="text1"/>
          <w:sz w:val="20"/>
          <w:szCs w:val="20"/>
        </w:rPr>
        <w:t>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spóźnienia.</w:t>
      </w:r>
    </w:p>
    <w:p w14:paraId="3C071251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trike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Wykonawca musi posiadać własne centrum monitoringu oraz zabezpieczyć grupę interwencyjną - zgodnie z wymaganiami Zamawiającego.</w:t>
      </w:r>
    </w:p>
    <w:p w14:paraId="76568B02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711FC6E8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Pracownicy ochrony  będą  kontrolowani co najmniej 1 raz w ciągu tygodnia przez inspektorów Wykonawcy, którzy odnotowują przeprowadzoną kontrolę w Dzienniku Dozoru.</w:t>
      </w:r>
    </w:p>
    <w:p w14:paraId="6B1EA3CC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Zamawiający nie dopuszcza realizacji usługi o podwykonawstwo w zakresie ochrony fizycznej oraz monitoringu sygnałów alarmowych.</w:t>
      </w:r>
    </w:p>
    <w:p w14:paraId="117EAA25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 w:cs="Calibri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 w:cs="Calibri"/>
          <w:sz w:val="20"/>
          <w:szCs w:val="20"/>
        </w:rPr>
        <w:t>o której mowa w ustawie o ochronie osób i mienia.</w:t>
      </w:r>
    </w:p>
    <w:p w14:paraId="4352099C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monitoring obiektów łącznie z  obsługą sygnalizacji wykrywania pożaru SAP.</w:t>
      </w:r>
    </w:p>
    <w:p w14:paraId="3D477A0B" w14:textId="77777777" w:rsidR="007F7200" w:rsidRPr="00C02E5E" w:rsidRDefault="007F7200" w:rsidP="007F72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Zamówienie obejmuje monitorowanie lokalnego systemu sygnalizacji włamania, napadu, wykrywania pożaru SAP Zamawiającego drogą telefoniczną poprzez własne centrum monitoringu Wykonawcy, w tym przyjmowanie informacji o stanie naruszenia systemu alarmowego i przeciwpożarowego obiektu Instytutu. Przekazywanie elektronicznie lub  faksem informacji z naruszenia systemu do Zamawiającego. Zamawiający informuje, iż dopuszcza możliwość przekazywania informacji o naruszeniu systemu alarmowego poprzez pocztę elektroniczną oraz wskazany do kontaktu nr telefonu.</w:t>
      </w:r>
    </w:p>
    <w:p w14:paraId="7A21BFB3" w14:textId="77777777" w:rsidR="007F7200" w:rsidRPr="00C02E5E" w:rsidRDefault="007F7200" w:rsidP="007F7200">
      <w:pPr>
        <w:pStyle w:val="Akapitzlist"/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Po stronie Wykonawcy leży zawarcie niezbędnych umów i porozumień z Państwową Strażą Pożarną w celu prawidłowej realizacji monitoringu i obsługi systemu i sygnałów systemu alarmów pożarowych SAP.</w:t>
      </w:r>
    </w:p>
    <w:p w14:paraId="7BC42FB5" w14:textId="77777777" w:rsidR="007F7200" w:rsidRPr="00C02E5E" w:rsidRDefault="007F7200" w:rsidP="007F7200">
      <w:pPr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Zamówienie obejmuje sprawdzenie odczytów i komunikatów z centrali sygnalizacji wykrywania pożaru SAP oraz CCTV. </w:t>
      </w:r>
    </w:p>
    <w:p w14:paraId="3067325C" w14:textId="77777777" w:rsidR="007F7200" w:rsidRPr="00C02E5E" w:rsidRDefault="007F7200" w:rsidP="007F7200">
      <w:pPr>
        <w:pStyle w:val="Akapitzlist"/>
        <w:numPr>
          <w:ilvl w:val="0"/>
          <w:numId w:val="3"/>
        </w:numPr>
        <w:ind w:left="284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Wszyscy pracownicy muszą posiadać pełną zdolność psychofizyczną do wykonywania zadań pracownika ochrony i obsługi systemu sygnalizacji alarmów pożarowych SAP. Pełen etat każdego pracownika oddelegowanego do pełnienia obowiązków musi być wypracowany w ramach umowy o pracę i uwzględniać koszty urlopu, zasiłku chorobowego, itp.. Ewentualne nadgodziny mogą być rozliczane w oparciu  o umowę zlecenie. </w:t>
      </w:r>
    </w:p>
    <w:p w14:paraId="0203B3CA" w14:textId="77777777" w:rsidR="007F7200" w:rsidRPr="00C02E5E" w:rsidRDefault="007F7200" w:rsidP="00C02E5E">
      <w:pPr>
        <w:jc w:val="both"/>
        <w:rPr>
          <w:rFonts w:ascii="Verdana" w:hAnsi="Verdana" w:cs="Calibri"/>
          <w:sz w:val="20"/>
          <w:szCs w:val="20"/>
        </w:rPr>
      </w:pPr>
    </w:p>
    <w:p w14:paraId="631500FB" w14:textId="77777777" w:rsidR="007F7200" w:rsidRPr="00C02E5E" w:rsidRDefault="007F7200" w:rsidP="007F7200">
      <w:pPr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37D38AA8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strzeżenie bezpieczeństwa dozorowanych obiektów,</w:t>
      </w:r>
    </w:p>
    <w:p w14:paraId="497B27F9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14B9463D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i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monitorowanie i obsługa systemu sygnalizacji wykrywania pożaru SAP, </w:t>
      </w:r>
    </w:p>
    <w:p w14:paraId="22C85047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właściwe reprezentowanie gospodarza obiektu poprzez funkcję informacyjną, wydawanie kluczy itp.,</w:t>
      </w:r>
    </w:p>
    <w:p w14:paraId="79BC7D85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wykonywanie prewencyjnych obchodów budynku i terenu przyległego, potwierdzanych w zamontowanym przez Wykonawcę na własny koszt systemie kontroli obchodu typu Mobile Guard,</w:t>
      </w:r>
    </w:p>
    <w:p w14:paraId="4F284D54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kontrolowanie (zgodnie z późniejszymi ustaleniami) osób przebywających na terenie budynku,</w:t>
      </w:r>
    </w:p>
    <w:p w14:paraId="582B6CA6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skrupulatne prowadzenie Dziennika Dozoru, Książki Kluczy oraz ewidencji kontroli obchodu,</w:t>
      </w:r>
    </w:p>
    <w:p w14:paraId="14F4140B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utrzymywanie stałego kontaktu z grupami interwencyjnymi i centrum monitoringu Wykonawcy,</w:t>
      </w:r>
    </w:p>
    <w:p w14:paraId="72B1A782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lastRenderedPageBreak/>
        <w:t>podejmowanie niezbędnych działań prewencyjno – interwencyjnych w sytuacjach zagrożenia (włamania, wtargnięcia, zagrożenia pożarowego, wywołania alarmu z sygnalizacji wykrywania pożaru SAP, awarii technicznych itp.),</w:t>
      </w:r>
    </w:p>
    <w:p w14:paraId="24742B4D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wskazanymi przez Instytut Pracowników,</w:t>
      </w:r>
    </w:p>
    <w:p w14:paraId="17ADF33B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 kompleksowa obsługa centrali telefonicznej Zamawiającego.</w:t>
      </w:r>
    </w:p>
    <w:p w14:paraId="0758D223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Zamawiający z początkiem świadczenia usługi przekaże Wykonawcy informacje odnośnie lokalizacji i</w:t>
      </w:r>
      <w:r w:rsidRPr="00C02E5E">
        <w:rPr>
          <w:rFonts w:ascii="Verdana" w:hAnsi="Verdana" w:cs="Calibri"/>
          <w:color w:val="008250"/>
          <w:sz w:val="20"/>
          <w:szCs w:val="20"/>
        </w:rPr>
        <w:t xml:space="preserve"> </w:t>
      </w:r>
      <w:r w:rsidRPr="00C02E5E">
        <w:rPr>
          <w:rFonts w:ascii="Verdana" w:hAnsi="Verdana" w:cs="Calibri"/>
          <w:sz w:val="20"/>
          <w:szCs w:val="20"/>
        </w:rPr>
        <w:t>rozmieszczenia wyłączników: prądu, zaworów wodnych, zabezpieczeń elektrycznych, central sygnalizacji sygnalizacji SAP itp. Wykonawca zobowiązany jest do poinformowania i zapoznania z przedmiotowymi lokalizacjami Pracowników ochrony świadczących usługę,</w:t>
      </w:r>
    </w:p>
    <w:p w14:paraId="758248ED" w14:textId="77777777" w:rsidR="007F7200" w:rsidRPr="00C02E5E" w:rsidRDefault="007F7200" w:rsidP="007F7200">
      <w:pPr>
        <w:numPr>
          <w:ilvl w:val="1"/>
          <w:numId w:val="2"/>
        </w:num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Pracownikom ochrony w trakcie realizacji zamówienia zabrania się:</w:t>
      </w:r>
    </w:p>
    <w:p w14:paraId="22349F7D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pełnienia służby w stanie wskazującym na spożycie alkoholu;</w:t>
      </w:r>
    </w:p>
    <w:p w14:paraId="57D74DC2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samowolnego i bezpodstawnego opuszczania posterunku;</w:t>
      </w:r>
    </w:p>
    <w:p w14:paraId="79CEF306" w14:textId="77777777" w:rsidR="007F7200" w:rsidRPr="00C02E5E" w:rsidRDefault="007F7200" w:rsidP="007F7200">
      <w:pPr>
        <w:ind w:left="567" w:hanging="141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-korzystania z telefonu stacjonarnego udostępnionego przez Zamawiającego 61 850 48 90 poza okolicznościami wynikającymi z pełnienia ochrony;</w:t>
      </w:r>
    </w:p>
    <w:p w14:paraId="134E2E6F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przebywania na posterunku (pomieszczenie ochrony) osób trzecich;</w:t>
      </w:r>
    </w:p>
    <w:p w14:paraId="3958188A" w14:textId="77777777" w:rsidR="007F7200" w:rsidRPr="00C02E5E" w:rsidRDefault="007F7200" w:rsidP="007F7200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przebywania na posterunku w godzinach pełnienia służby bez umundurowania.</w:t>
      </w:r>
    </w:p>
    <w:p w14:paraId="03B2332A" w14:textId="77777777" w:rsidR="007F7200" w:rsidRPr="00C02E5E" w:rsidRDefault="007F7200" w:rsidP="007F7200">
      <w:pPr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 xml:space="preserve">n.  Pracownicy ochrony powinni odnotowywać każdy swój obchód co najmniej co 2 godziny: </w:t>
      </w:r>
    </w:p>
    <w:p w14:paraId="66617B3E" w14:textId="77777777" w:rsidR="007F7200" w:rsidRPr="00C02E5E" w:rsidRDefault="007F7200" w:rsidP="007F7200">
      <w:pPr>
        <w:ind w:left="426" w:firstLine="33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od poniedziałku do piątku od 18.00 do.6.00,</w:t>
      </w:r>
    </w:p>
    <w:p w14:paraId="44C1E113" w14:textId="77777777" w:rsidR="007F7200" w:rsidRPr="00C02E5E" w:rsidRDefault="007F7200" w:rsidP="007F7200">
      <w:pPr>
        <w:ind w:left="426" w:firstLine="33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- w soboty, niedziele i dni świąteczne przez całą dobę,</w:t>
      </w:r>
    </w:p>
    <w:p w14:paraId="5CE470CA" w14:textId="77777777" w:rsidR="00710567" w:rsidRPr="00C02E5E" w:rsidRDefault="007F7200" w:rsidP="00152986">
      <w:pPr>
        <w:ind w:left="426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 zamontowanym na własny koszt przez Wykonawcę systemie kontroli obchodu typu Mobile Guard umożliwiającym otrzymywanie i monitorowanie raportów poprzez pocztę e-mail.Raporty w formie elektronicznej przesyłane będą przez Wykonawcę na koniec każdego m-ca na wskazany przez Zamawiającego adres e-mail.</w:t>
      </w:r>
    </w:p>
    <w:p w14:paraId="42C7DBE3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084B5987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4DB63D26" w14:textId="77777777" w:rsidR="00152986" w:rsidRPr="00C02E5E" w:rsidRDefault="00152986" w:rsidP="00C02E5E">
      <w:pPr>
        <w:pStyle w:val="Tekstpodstawowy"/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 w:cstheme="majorHAnsi"/>
          <w:b/>
          <w:sz w:val="20"/>
          <w:szCs w:val="20"/>
        </w:rPr>
      </w:pPr>
      <w:r w:rsidRPr="00C02E5E">
        <w:rPr>
          <w:rFonts w:ascii="Verdana" w:hAnsi="Verdana" w:cstheme="majorHAnsi"/>
          <w:b/>
          <w:sz w:val="20"/>
          <w:szCs w:val="20"/>
        </w:rPr>
        <w:t>Lokalizacja obiektu</w:t>
      </w:r>
      <w:r w:rsidRPr="00C02E5E">
        <w:rPr>
          <w:rFonts w:ascii="Verdana" w:hAnsi="Verdana" w:cs="Calibri"/>
          <w:b/>
          <w:sz w:val="20"/>
          <w:szCs w:val="20"/>
        </w:rPr>
        <w:t xml:space="preserve"> oraz zakres świadczonej usługi</w:t>
      </w:r>
      <w:r w:rsidR="001D63A3"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1D63A3" w:rsidRPr="00C02E5E">
        <w:rPr>
          <w:rFonts w:ascii="Verdana" w:hAnsi="Verdana" w:cstheme="majorHAnsi"/>
          <w:b/>
          <w:sz w:val="20"/>
          <w:szCs w:val="20"/>
        </w:rPr>
        <w:t>zgodnie z załącznikiem nr</w:t>
      </w:r>
      <w:r w:rsidR="00C02E5E">
        <w:rPr>
          <w:rFonts w:ascii="Verdana" w:hAnsi="Verdana" w:cstheme="majorHAnsi"/>
          <w:b/>
          <w:sz w:val="20"/>
          <w:szCs w:val="20"/>
        </w:rPr>
        <w:t xml:space="preserve"> 1 – OPZ oraz załącznikiem nr 5 </w:t>
      </w:r>
      <w:r w:rsidR="001D63A3" w:rsidRPr="00C02E5E">
        <w:rPr>
          <w:rFonts w:ascii="Verdana" w:hAnsi="Verdana" w:cstheme="majorHAnsi"/>
          <w:b/>
          <w:sz w:val="20"/>
          <w:szCs w:val="20"/>
        </w:rPr>
        <w:t>– proponowane postanowienia umowne</w:t>
      </w:r>
      <w:r w:rsidRPr="00C02E5E">
        <w:rPr>
          <w:rFonts w:ascii="Verdana" w:hAnsi="Verdana" w:cstheme="majorHAnsi"/>
          <w:b/>
          <w:sz w:val="20"/>
          <w:szCs w:val="20"/>
        </w:rPr>
        <w:t>: Sieć Badawcza Łukasiewicz - Instytut Obróbki Plastycznej w Poznaniu ul. Jana Pawła II 14.</w:t>
      </w:r>
    </w:p>
    <w:p w14:paraId="6354C1FB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</w:p>
    <w:p w14:paraId="45A29898" w14:textId="77777777" w:rsidR="00152986" w:rsidRPr="00C02E5E" w:rsidRDefault="00152986" w:rsidP="00152986">
      <w:pPr>
        <w:spacing w:line="276" w:lineRule="auto"/>
        <w:ind w:firstLine="142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>WYKAZ POSTERUNKÓW I HARMONOGRAM GODZINOWY OCHRONY FIZYCZNEJ</w:t>
      </w:r>
    </w:p>
    <w:tbl>
      <w:tblPr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064"/>
        <w:gridCol w:w="1105"/>
      </w:tblGrid>
      <w:tr w:rsidR="00152986" w:rsidRPr="00C02E5E" w14:paraId="68ADEAB8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4D3F7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F046EEA" w14:textId="77777777" w:rsidR="00152986" w:rsidRPr="00C02E5E" w:rsidRDefault="00C02E5E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1FEC16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BB0E31C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57DB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4082642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17B06036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7ADDD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885E49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9FE8AC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średnia ilość rbg w m-cu</w:t>
            </w:r>
          </w:p>
        </w:tc>
      </w:tr>
      <w:tr w:rsidR="00152986" w:rsidRPr="00C02E5E" w14:paraId="2553A4E1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85AF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798B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A3C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2B2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C4BD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D7E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E45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2986" w:rsidRPr="00C02E5E" w14:paraId="000CBC5D" w14:textId="77777777" w:rsidTr="00702C38">
        <w:trPr>
          <w:trHeight w:val="93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104D" w14:textId="77777777" w:rsidR="00152986" w:rsidRPr="00C02E5E" w:rsidRDefault="00152986" w:rsidP="00C02E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C23152A" w14:textId="77777777" w:rsidR="00152986" w:rsidRPr="00C02E5E" w:rsidRDefault="00152986" w:rsidP="00C02E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78EFD920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9DE8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2DB9BBC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wejście 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59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FFEC7D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22.00 do 6.00 dnia następnego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F63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537D03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35D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5CA10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469B0DE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D1ED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8F5DF8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2914CA03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A38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70CC5CB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trike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360</w:t>
            </w:r>
          </w:p>
        </w:tc>
      </w:tr>
    </w:tbl>
    <w:p w14:paraId="03A2F76F" w14:textId="77777777" w:rsidR="00152986" w:rsidRPr="00C02E5E" w:rsidRDefault="00152986" w:rsidP="00152986">
      <w:pPr>
        <w:overflowPunct w:val="0"/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Łączna </w:t>
      </w:r>
      <w:r w:rsidR="00C02E5E">
        <w:rPr>
          <w:rFonts w:ascii="Verdana" w:hAnsi="Verdana" w:cstheme="minorHAnsi"/>
          <w:sz w:val="20"/>
          <w:szCs w:val="20"/>
        </w:rPr>
        <w:t xml:space="preserve">ilość roboczogodzin w miesiącu </w:t>
      </w:r>
      <w:r w:rsidRPr="00C02E5E">
        <w:rPr>
          <w:rFonts w:ascii="Verdana" w:hAnsi="Verdana" w:cstheme="minorHAnsi"/>
          <w:sz w:val="20"/>
          <w:szCs w:val="20"/>
        </w:rPr>
        <w:t>(przewidywana): 360</w:t>
      </w:r>
    </w:p>
    <w:p w14:paraId="1DFB00EB" w14:textId="77777777" w:rsidR="00152986" w:rsidRPr="00C02E5E" w:rsidRDefault="00152986" w:rsidP="00152986">
      <w:pPr>
        <w:overflowPunct w:val="0"/>
        <w:autoSpaceDE w:val="0"/>
        <w:autoSpaceDN w:val="0"/>
        <w:adjustRightInd w:val="0"/>
        <w:spacing w:line="276" w:lineRule="auto"/>
        <w:rPr>
          <w:rFonts w:ascii="Verdana" w:hAnsi="Verdana" w:cstheme="minorHAnsi"/>
          <w:b/>
          <w:i/>
          <w:strike/>
          <w:sz w:val="20"/>
          <w:szCs w:val="20"/>
        </w:rPr>
      </w:pPr>
      <w:r w:rsidRPr="00C02E5E">
        <w:rPr>
          <w:rFonts w:ascii="Verdana" w:hAnsi="Verdana" w:cstheme="minorHAnsi"/>
          <w:b/>
          <w:i/>
          <w:sz w:val="20"/>
          <w:szCs w:val="20"/>
        </w:rPr>
        <w:t>Łączna ilość roboczogodzin w ciągu 12 m-cy (przewidywana): 4320</w:t>
      </w:r>
    </w:p>
    <w:p w14:paraId="415F0338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750B466B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5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ponosi pełną</w:t>
      </w:r>
      <w:r w:rsidRPr="00C02E5E">
        <w:rPr>
          <w:rFonts w:ascii="Verdana" w:hAnsi="Verdana" w:cstheme="majorHAnsi"/>
          <w:spacing w:val="4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 xml:space="preserve">odpowiedzialność 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materialną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</w:t>
      </w:r>
      <w:r w:rsidRPr="00C02E5E">
        <w:rPr>
          <w:rFonts w:ascii="Verdana" w:hAnsi="Verdana" w:cstheme="majorHAnsi"/>
          <w:spacing w:val="4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powierzone mieni</w:t>
      </w:r>
      <w:r w:rsidRPr="00C02E5E">
        <w:rPr>
          <w:rFonts w:ascii="Verdana" w:hAnsi="Verdana" w:cstheme="majorHAnsi"/>
          <w:spacing w:val="10"/>
          <w:sz w:val="20"/>
          <w:szCs w:val="20"/>
        </w:rPr>
        <w:t>e</w:t>
      </w:r>
      <w:r w:rsidRPr="00C02E5E">
        <w:rPr>
          <w:rFonts w:ascii="Verdana" w:hAnsi="Verdana" w:cstheme="majorHAnsi"/>
          <w:sz w:val="20"/>
          <w:szCs w:val="20"/>
        </w:rPr>
        <w:t xml:space="preserve">, 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jeżeli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wyniku</w:t>
      </w:r>
      <w:r w:rsidRPr="00C02E5E">
        <w:rPr>
          <w:rFonts w:ascii="Verdana" w:hAnsi="Verdana" w:cstheme="majorHAnsi"/>
          <w:spacing w:val="-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zaniechania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obowiązków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-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nienależytego</w:t>
      </w:r>
      <w:r w:rsidRPr="00C02E5E">
        <w:rPr>
          <w:rFonts w:ascii="Verdana" w:hAnsi="Verdana" w:cstheme="majorHAnsi"/>
          <w:spacing w:val="-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wykonywania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czynności</w:t>
      </w:r>
      <w:r w:rsidRPr="00C02E5E">
        <w:rPr>
          <w:rFonts w:ascii="Verdana" w:hAnsi="Verdana" w:cstheme="majorHAnsi"/>
          <w:spacing w:val="-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ze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strony</w:t>
      </w:r>
      <w:r w:rsidRPr="00C02E5E">
        <w:rPr>
          <w:rFonts w:ascii="Verdana" w:hAnsi="Verdana" w:cstheme="majorHAnsi"/>
          <w:spacing w:val="-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jego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pracowników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powstanie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szkoda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-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naruszone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zostanie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inne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dobro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Zamawiającego,</w:t>
      </w:r>
      <w:r w:rsidRPr="00C02E5E">
        <w:rPr>
          <w:rFonts w:ascii="Verdana" w:hAnsi="Verdana" w:cstheme="majorHAnsi"/>
          <w:spacing w:val="-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takim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przypadku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Zamawiający</w:t>
      </w:r>
      <w:r w:rsidRPr="00C02E5E">
        <w:rPr>
          <w:rFonts w:ascii="Verdana" w:hAnsi="Verdana" w:cstheme="majorHAnsi"/>
          <w:spacing w:val="4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powiadamia</w:t>
      </w:r>
      <w:r w:rsidRPr="00C02E5E">
        <w:rPr>
          <w:rFonts w:ascii="Verdana" w:hAnsi="Verdana" w:cstheme="majorHAnsi"/>
          <w:spacing w:val="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Wykonawcę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pisemnie,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niezależnie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od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zgłoszenia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sprawy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organom</w:t>
      </w:r>
      <w:r w:rsidRPr="00C02E5E">
        <w:rPr>
          <w:rFonts w:ascii="Verdana" w:hAnsi="Verdana" w:cstheme="majorHAnsi"/>
          <w:spacing w:val="3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porządkowym</w:t>
      </w:r>
      <w:r w:rsidRPr="00C02E5E">
        <w:rPr>
          <w:rFonts w:ascii="Verdana" w:hAnsi="Verdana" w:cstheme="majorHAnsi"/>
          <w:spacing w:val="3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(Policj</w:t>
      </w:r>
      <w:r w:rsidRPr="00C02E5E">
        <w:rPr>
          <w:rFonts w:ascii="Verdana" w:hAnsi="Verdana" w:cstheme="majorHAnsi"/>
          <w:spacing w:val="11"/>
          <w:sz w:val="20"/>
          <w:szCs w:val="20"/>
        </w:rPr>
        <w:t>a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Straż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Miejska)</w:t>
      </w:r>
      <w:r w:rsidRPr="00C02E5E">
        <w:rPr>
          <w:rFonts w:ascii="Verdana" w:hAnsi="Verdana" w:cstheme="majorHAnsi"/>
          <w:spacing w:val="3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34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prowadzi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postępowanie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wyjaś</w:t>
      </w:r>
      <w:r w:rsidRPr="00C02E5E">
        <w:rPr>
          <w:rFonts w:ascii="Verdana" w:hAnsi="Verdana" w:cstheme="majorHAnsi"/>
          <w:spacing w:val="17"/>
          <w:sz w:val="20"/>
          <w:szCs w:val="20"/>
        </w:rPr>
        <w:t>n</w:t>
      </w:r>
      <w:r w:rsidRPr="00C02E5E">
        <w:rPr>
          <w:rFonts w:ascii="Verdana" w:hAnsi="Verdana" w:cstheme="majorHAnsi"/>
          <w:spacing w:val="-20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ające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oparciu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lastRenderedPageBreak/>
        <w:t>procedury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wewnętrzne obowiązujące u</w:t>
      </w:r>
      <w:r w:rsidRPr="00C02E5E">
        <w:rPr>
          <w:rFonts w:ascii="Verdana" w:hAnsi="Verdana" w:cstheme="majorHAnsi"/>
          <w:spacing w:val="4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</w:t>
      </w:r>
      <w:r w:rsidRPr="00C02E5E">
        <w:rPr>
          <w:rFonts w:ascii="Verdana" w:hAnsi="Verdana" w:cstheme="majorHAnsi"/>
          <w:spacing w:val="-2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.</w:t>
      </w:r>
    </w:p>
    <w:p w14:paraId="4C997739" w14:textId="77777777" w:rsidR="00152986" w:rsidRPr="00C02E5E" w:rsidRDefault="00152986" w:rsidP="00152986">
      <w:pPr>
        <w:pStyle w:val="Tekstpodstawowy"/>
        <w:spacing w:line="276" w:lineRule="auto"/>
        <w:ind w:left="0"/>
        <w:rPr>
          <w:rFonts w:ascii="Verdana" w:hAnsi="Verdana" w:cstheme="majorHAnsi"/>
          <w:sz w:val="20"/>
          <w:szCs w:val="20"/>
        </w:rPr>
      </w:pPr>
    </w:p>
    <w:p w14:paraId="367FA564" w14:textId="77777777" w:rsidR="00152986" w:rsidRPr="00C02E5E" w:rsidRDefault="00152986" w:rsidP="001D63A3">
      <w:pPr>
        <w:pStyle w:val="Tekstpodstawowy"/>
        <w:numPr>
          <w:ilvl w:val="0"/>
          <w:numId w:val="7"/>
        </w:numPr>
        <w:spacing w:line="276" w:lineRule="auto"/>
        <w:ind w:left="284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-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jest</w:t>
      </w:r>
      <w:r w:rsidRPr="00C02E5E">
        <w:rPr>
          <w:rFonts w:ascii="Verdana" w:hAnsi="Verdana" w:cstheme="majorHAnsi"/>
          <w:spacing w:val="-2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zobowiązany</w:t>
      </w:r>
      <w:r w:rsidRPr="00C02E5E">
        <w:rPr>
          <w:rFonts w:ascii="Verdana" w:hAnsi="Verdana" w:cstheme="majorHAnsi"/>
          <w:spacing w:val="-15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d</w:t>
      </w:r>
      <w:r w:rsidRPr="00C02E5E">
        <w:rPr>
          <w:rFonts w:ascii="Verdana" w:hAnsi="Verdana" w:cstheme="majorHAnsi"/>
          <w:spacing w:val="11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w w:val="105"/>
          <w:sz w:val="20"/>
          <w:szCs w:val="20"/>
        </w:rPr>
        <w:t>:</w:t>
      </w:r>
    </w:p>
    <w:p w14:paraId="59F8C571" w14:textId="77777777" w:rsidR="00152986" w:rsidRPr="00C02E5E" w:rsidRDefault="00152986" w:rsidP="00152986">
      <w:pPr>
        <w:pStyle w:val="Tekstpodstawowy"/>
        <w:spacing w:line="276" w:lineRule="auto"/>
        <w:ind w:left="0"/>
        <w:rPr>
          <w:rFonts w:ascii="Verdana" w:hAnsi="Verdana" w:cstheme="majorHAnsi"/>
          <w:sz w:val="20"/>
          <w:szCs w:val="20"/>
        </w:rPr>
      </w:pPr>
    </w:p>
    <w:p w14:paraId="37BB7145" w14:textId="77777777" w:rsidR="00152986" w:rsidRDefault="00152986" w:rsidP="00152986">
      <w:pPr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ajorHAnsi"/>
          <w:sz w:val="20"/>
          <w:szCs w:val="20"/>
        </w:rPr>
      </w:pPr>
      <w:r w:rsidRPr="00C02E5E">
        <w:rPr>
          <w:rFonts w:ascii="Verdana" w:eastAsia="Arial" w:hAnsi="Verdana" w:cstheme="majorHAnsi"/>
          <w:sz w:val="20"/>
          <w:szCs w:val="20"/>
        </w:rPr>
        <w:t>w zakresie ochrony majątku znajdującego się wewnątrz i na zewnątrz kompleksu budynków należących do Sieć Badawcza Łukasiewicz-</w:t>
      </w:r>
      <w:r w:rsidRPr="00C02E5E">
        <w:rPr>
          <w:rFonts w:ascii="Verdana" w:hAnsi="Verdana" w:cstheme="majorHAnsi"/>
          <w:sz w:val="20"/>
          <w:szCs w:val="20"/>
        </w:rPr>
        <w:t xml:space="preserve"> Instytut Obróbki Plastycznej w Poznaniu </w:t>
      </w:r>
      <w:r w:rsidRPr="00C02E5E">
        <w:rPr>
          <w:rFonts w:ascii="Verdana" w:eastAsia="Arial" w:hAnsi="Verdana" w:cstheme="majorHAnsi"/>
          <w:sz w:val="20"/>
          <w:szCs w:val="20"/>
        </w:rPr>
        <w:t>oraz Najemców (innych podmiotów, działających na terenie Instytutu),</w:t>
      </w:r>
    </w:p>
    <w:p w14:paraId="2CF52927" w14:textId="77777777" w:rsidR="00152986" w:rsidRPr="00C02E5E" w:rsidRDefault="00152986" w:rsidP="00C02E5E">
      <w:pPr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ochrony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stałej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obiektu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wszystkie</w:t>
      </w:r>
      <w:r w:rsidRPr="00C02E5E">
        <w:rPr>
          <w:rFonts w:ascii="Verdana" w:hAnsi="Verdana" w:cstheme="majorHAnsi"/>
          <w:spacing w:val="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dni</w:t>
      </w:r>
      <w:r w:rsidRPr="00C02E5E">
        <w:rPr>
          <w:rFonts w:ascii="Verdana" w:hAnsi="Verdana" w:cstheme="majorHAnsi"/>
          <w:spacing w:val="-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tygodnia</w:t>
      </w:r>
      <w:r w:rsidRPr="00C02E5E">
        <w:rPr>
          <w:rFonts w:ascii="Verdana" w:hAnsi="Verdana" w:cstheme="majorHAnsi"/>
          <w:spacing w:val="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(tj. poniedziałek-niedziela)</w:t>
      </w:r>
      <w:r w:rsidRPr="00C02E5E">
        <w:rPr>
          <w:rFonts w:ascii="Verdana" w:hAnsi="Verdana" w:cstheme="majorHAnsi"/>
          <w:spacing w:val="3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okresie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trwania</w:t>
      </w:r>
      <w:r w:rsidRPr="00C02E5E">
        <w:rPr>
          <w:rFonts w:ascii="Verdana" w:hAnsi="Verdana" w:cstheme="majorHAnsi"/>
          <w:spacing w:val="4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umowy w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systemie</w:t>
      </w:r>
      <w:r w:rsidRPr="00C02E5E">
        <w:rPr>
          <w:rFonts w:ascii="Verdana" w:hAnsi="Verdana" w:cstheme="majorHAnsi"/>
          <w:spacing w:val="3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jednozmianowym</w:t>
      </w:r>
      <w:r w:rsidRPr="00C02E5E">
        <w:rPr>
          <w:rFonts w:ascii="Verdana" w:hAnsi="Verdana" w:cstheme="majorHAnsi"/>
          <w:color w:val="FF000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dni</w:t>
      </w:r>
      <w:r w:rsidRPr="00C02E5E">
        <w:rPr>
          <w:rFonts w:ascii="Verdana" w:hAnsi="Verdana" w:cstheme="majorHAnsi"/>
          <w:spacing w:val="2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robocze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godzinach 22.00 – 6.00</w:t>
      </w:r>
      <w:r w:rsidRPr="00C02E5E">
        <w:rPr>
          <w:rFonts w:ascii="Verdana" w:hAnsi="Verdana" w:cstheme="majorHAnsi"/>
          <w:w w:val="105"/>
          <w:sz w:val="20"/>
          <w:szCs w:val="20"/>
        </w:rPr>
        <w:t>,</w:t>
      </w:r>
      <w:r w:rsidRPr="00C02E5E">
        <w:rPr>
          <w:rFonts w:ascii="Verdana" w:hAnsi="Verdana" w:cstheme="majorHAnsi"/>
          <w:spacing w:val="3"/>
          <w:w w:val="105"/>
          <w:sz w:val="20"/>
          <w:szCs w:val="20"/>
        </w:rPr>
        <w:t xml:space="preserve"> oraz całodobowo w pozostałe dni roku,</w:t>
      </w:r>
    </w:p>
    <w:p w14:paraId="543882C7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otwierania</w:t>
      </w:r>
      <w:r w:rsidRPr="00C02E5E">
        <w:rPr>
          <w:rFonts w:ascii="Verdana" w:hAnsi="Verdana" w:cstheme="majorHAnsi"/>
          <w:spacing w:val="-2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spacing w:val="-4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zamykania</w:t>
      </w:r>
      <w:r w:rsidRPr="00C02E5E">
        <w:rPr>
          <w:rFonts w:ascii="Verdana" w:hAnsi="Verdana" w:cstheme="majorHAnsi"/>
          <w:spacing w:val="-20"/>
          <w:w w:val="105"/>
          <w:sz w:val="20"/>
          <w:szCs w:val="20"/>
        </w:rPr>
        <w:t xml:space="preserve"> bram do hali produkcyjnej</w:t>
      </w:r>
      <w:r w:rsidRPr="00C02E5E">
        <w:rPr>
          <w:rFonts w:ascii="Verdana" w:hAnsi="Verdana" w:cstheme="majorHAnsi"/>
          <w:w w:val="105"/>
          <w:sz w:val="20"/>
          <w:szCs w:val="20"/>
        </w:rPr>
        <w:t>, otwieranie i zamykanie bramy/szlabanu od ul. Berdychowo,</w:t>
      </w:r>
    </w:p>
    <w:p w14:paraId="16FDDC52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bieżącego</w:t>
      </w:r>
      <w:r w:rsidRPr="00C02E5E">
        <w:rPr>
          <w:rFonts w:ascii="Verdana" w:hAnsi="Verdana" w:cstheme="majorHAnsi"/>
          <w:spacing w:val="3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obserwowania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-9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monitorowania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obiektu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wykorzystaniem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istniejącego</w:t>
      </w:r>
      <w:r w:rsidRPr="00C02E5E">
        <w:rPr>
          <w:rFonts w:ascii="Verdana" w:hAnsi="Verdana" w:cstheme="majorHAnsi"/>
          <w:spacing w:val="2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w w:val="10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budynku</w:t>
      </w:r>
      <w:r w:rsidRPr="00C02E5E">
        <w:rPr>
          <w:rFonts w:ascii="Verdana" w:hAnsi="Verdana" w:cstheme="majorHAnsi"/>
          <w:spacing w:val="4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telewizyjnego</w:t>
      </w:r>
      <w:r w:rsidRPr="00C02E5E">
        <w:rPr>
          <w:rFonts w:ascii="Verdana" w:hAnsi="Verdana" w:cstheme="majorHAnsi"/>
          <w:spacing w:val="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systemu</w:t>
      </w:r>
      <w:r w:rsidRPr="00C02E5E">
        <w:rPr>
          <w:rFonts w:ascii="Verdana" w:hAnsi="Verdana" w:cstheme="majorHAnsi"/>
          <w:spacing w:val="5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dozorowania</w:t>
      </w:r>
      <w:r w:rsidRPr="00C02E5E">
        <w:rPr>
          <w:rFonts w:ascii="Verdana" w:hAnsi="Verdana" w:cstheme="majorHAnsi"/>
          <w:spacing w:val="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oraz</w:t>
      </w:r>
      <w:r w:rsidRPr="00C02E5E">
        <w:rPr>
          <w:rFonts w:ascii="Verdana" w:hAnsi="Verdana" w:cstheme="majorHAnsi"/>
          <w:spacing w:val="4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systemów</w:t>
      </w:r>
      <w:r w:rsidRPr="00C02E5E">
        <w:rPr>
          <w:rFonts w:ascii="Verdana" w:hAnsi="Verdana" w:cstheme="majorHAnsi"/>
          <w:spacing w:val="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instalacji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pacing w:val="-9"/>
          <w:sz w:val="20"/>
          <w:szCs w:val="20"/>
        </w:rPr>
        <w:t>p</w:t>
      </w:r>
      <w:r w:rsidRPr="00C02E5E">
        <w:rPr>
          <w:rFonts w:ascii="Verdana" w:hAnsi="Verdana" w:cstheme="majorHAnsi"/>
          <w:spacing w:val="-18"/>
          <w:sz w:val="20"/>
          <w:szCs w:val="20"/>
        </w:rPr>
        <w:t>.</w:t>
      </w:r>
      <w:r w:rsidRPr="00C02E5E">
        <w:rPr>
          <w:rFonts w:ascii="Verdana" w:hAnsi="Verdana" w:cstheme="majorHAnsi"/>
          <w:sz w:val="20"/>
          <w:szCs w:val="20"/>
        </w:rPr>
        <w:t>poż,</w:t>
      </w:r>
      <w:r w:rsidRPr="00C02E5E">
        <w:rPr>
          <w:rFonts w:ascii="Verdana" w:hAnsi="Verdana" w:cstheme="majorHAnsi"/>
          <w:w w:val="12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95"/>
          <w:sz w:val="20"/>
          <w:szCs w:val="20"/>
        </w:rPr>
        <w:t xml:space="preserve">systemów </w:t>
      </w:r>
      <w:r w:rsidRPr="00C02E5E">
        <w:rPr>
          <w:rFonts w:ascii="Verdana" w:hAnsi="Verdana" w:cstheme="majorHAnsi"/>
          <w:spacing w:val="11"/>
          <w:w w:val="9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95"/>
          <w:sz w:val="20"/>
          <w:szCs w:val="20"/>
        </w:rPr>
        <w:t>antywłamaniowych,</w:t>
      </w:r>
    </w:p>
    <w:p w14:paraId="23F9E8F8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ścisłego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przestrzegania</w:t>
      </w:r>
      <w:r w:rsidRPr="00C02E5E">
        <w:rPr>
          <w:rFonts w:ascii="Verdana" w:hAnsi="Verdana" w:cstheme="majorHAnsi"/>
          <w:spacing w:val="3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wewnętrznych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procedur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</w:t>
      </w:r>
      <w:r w:rsidRPr="00C02E5E">
        <w:rPr>
          <w:rFonts w:ascii="Verdana" w:hAnsi="Verdana" w:cstheme="majorHAnsi"/>
          <w:spacing w:val="4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dot.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zasad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porządkowych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obowiązujących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</w:t>
      </w:r>
      <w:r w:rsidRPr="00C02E5E">
        <w:rPr>
          <w:rFonts w:ascii="Verdana" w:hAnsi="Verdana" w:cstheme="majorHAnsi"/>
          <w:spacing w:val="-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terenie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danego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</w:t>
      </w:r>
      <w:r w:rsidRPr="00C02E5E">
        <w:rPr>
          <w:rFonts w:ascii="Verdana" w:hAnsi="Verdana" w:cstheme="majorHAnsi"/>
          <w:spacing w:val="9"/>
          <w:sz w:val="20"/>
          <w:szCs w:val="20"/>
        </w:rPr>
        <w:t>u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3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tym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zasad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dot.</w:t>
      </w:r>
      <w:r w:rsidRPr="00C02E5E">
        <w:rPr>
          <w:rFonts w:ascii="Verdana" w:hAnsi="Verdana" w:cstheme="majorHAnsi"/>
          <w:spacing w:val="-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ewakuacji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budynku</w:t>
      </w:r>
      <w:r w:rsidRPr="00C02E5E">
        <w:rPr>
          <w:rFonts w:ascii="Verdana" w:hAnsi="Verdana" w:cstheme="majorHAnsi"/>
          <w:spacing w:val="-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sytuacji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zagroże</w:t>
      </w:r>
      <w:r w:rsidRPr="00C02E5E">
        <w:rPr>
          <w:rFonts w:ascii="Verdana" w:hAnsi="Verdana" w:cstheme="majorHAnsi"/>
          <w:spacing w:val="18"/>
          <w:sz w:val="20"/>
          <w:szCs w:val="20"/>
        </w:rPr>
        <w:t>ń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456B27E4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otwieranie i zamykanie zaworów centralnego ogrzewania i nawiewu hali produkcyjnej w wyznaczonych przez Zamawiającego godzinach,</w:t>
      </w:r>
    </w:p>
    <w:p w14:paraId="3AE63FB4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prowadzenia</w:t>
      </w:r>
      <w:r w:rsidRPr="00C02E5E">
        <w:rPr>
          <w:rFonts w:ascii="Verdana" w:hAnsi="Verdana" w:cstheme="majorHAnsi"/>
          <w:spacing w:val="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zeszytu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usterek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służącego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</w:t>
      </w:r>
      <w:r w:rsidRPr="00C02E5E">
        <w:rPr>
          <w:rFonts w:ascii="Verdana" w:hAnsi="Verdana" w:cstheme="majorHAnsi"/>
          <w:spacing w:val="4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zapisywania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zauważonych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nieprawidłowości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bądź</w:t>
      </w:r>
      <w:r w:rsidRPr="00C02E5E">
        <w:rPr>
          <w:rFonts w:ascii="Verdana" w:hAnsi="Verdana" w:cstheme="majorHAnsi"/>
          <w:spacing w:val="5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zgłoszonych</w:t>
      </w:r>
      <w:r w:rsidRPr="00C02E5E">
        <w:rPr>
          <w:rFonts w:ascii="Verdana" w:hAnsi="Verdana" w:cstheme="majorHAnsi"/>
          <w:spacing w:val="3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przez</w:t>
      </w:r>
      <w:r w:rsidRPr="00C02E5E">
        <w:rPr>
          <w:rFonts w:ascii="Verdana" w:hAnsi="Verdana" w:cstheme="majorHAnsi"/>
          <w:spacing w:val="5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innych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pracowników</w:t>
      </w:r>
      <w:r w:rsidRPr="00C02E5E">
        <w:rPr>
          <w:rFonts w:ascii="Verdana" w:hAnsi="Verdana" w:cstheme="majorHAnsi"/>
          <w:spacing w:val="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usterek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(n</w:t>
      </w:r>
      <w:r w:rsidRPr="00C02E5E">
        <w:rPr>
          <w:rFonts w:ascii="Verdana" w:hAnsi="Verdana" w:cstheme="majorHAnsi"/>
          <w:spacing w:val="-2"/>
          <w:sz w:val="20"/>
          <w:szCs w:val="20"/>
        </w:rPr>
        <w:t>p</w:t>
      </w:r>
      <w:r w:rsidRPr="00C02E5E">
        <w:rPr>
          <w:rFonts w:ascii="Verdana" w:hAnsi="Verdana" w:cstheme="majorHAnsi"/>
          <w:sz w:val="20"/>
          <w:szCs w:val="20"/>
        </w:rPr>
        <w:t>.</w:t>
      </w:r>
      <w:r w:rsidRPr="00C02E5E">
        <w:rPr>
          <w:rFonts w:ascii="Verdana" w:hAnsi="Verdana" w:cstheme="majorHAnsi"/>
          <w:spacing w:val="3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dot.</w:t>
      </w:r>
      <w:r w:rsidRPr="00C02E5E">
        <w:rPr>
          <w:rFonts w:ascii="Verdana" w:hAnsi="Verdana" w:cstheme="majorHAnsi"/>
          <w:w w:val="9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oświetlenia</w:t>
      </w:r>
      <w:r w:rsidRPr="00C02E5E">
        <w:rPr>
          <w:rFonts w:ascii="Verdana" w:hAnsi="Verdana" w:cstheme="majorHAnsi"/>
          <w:spacing w:val="-3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1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niesprawnej</w:t>
      </w:r>
      <w:r w:rsidRPr="00C02E5E">
        <w:rPr>
          <w:rFonts w:ascii="Verdana" w:hAnsi="Verdana" w:cstheme="majorHAnsi"/>
          <w:spacing w:val="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instalacja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wo</w:t>
      </w:r>
      <w:r w:rsidRPr="00C02E5E">
        <w:rPr>
          <w:rFonts w:ascii="Verdana" w:hAnsi="Verdana" w:cstheme="majorHAnsi"/>
          <w:spacing w:val="13"/>
          <w:sz w:val="20"/>
          <w:szCs w:val="20"/>
        </w:rPr>
        <w:t>d</w:t>
      </w:r>
      <w:r w:rsidRPr="00C02E5E">
        <w:rPr>
          <w:rFonts w:ascii="Verdana" w:hAnsi="Verdana" w:cstheme="majorHAnsi"/>
          <w:sz w:val="20"/>
          <w:szCs w:val="20"/>
        </w:rPr>
        <w:t>.</w:t>
      </w:r>
      <w:r w:rsidRPr="00C02E5E">
        <w:rPr>
          <w:rFonts w:ascii="Verdana" w:hAnsi="Verdana" w:cstheme="majorHAnsi"/>
          <w:spacing w:val="-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-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ka</w:t>
      </w:r>
      <w:r w:rsidRPr="00C02E5E">
        <w:rPr>
          <w:rFonts w:ascii="Verdana" w:hAnsi="Verdana" w:cstheme="majorHAnsi"/>
          <w:spacing w:val="-3"/>
          <w:sz w:val="20"/>
          <w:szCs w:val="20"/>
        </w:rPr>
        <w:t>n</w:t>
      </w:r>
      <w:r w:rsidRPr="00C02E5E">
        <w:rPr>
          <w:rFonts w:ascii="Verdana" w:hAnsi="Verdana" w:cstheme="majorHAnsi"/>
          <w:spacing w:val="-18"/>
          <w:sz w:val="20"/>
          <w:szCs w:val="20"/>
        </w:rPr>
        <w:t>.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2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elektryczne</w:t>
      </w:r>
      <w:r w:rsidRPr="00C02E5E">
        <w:rPr>
          <w:rFonts w:ascii="Verdana" w:hAnsi="Verdana" w:cstheme="majorHAnsi"/>
          <w:spacing w:val="18"/>
          <w:sz w:val="20"/>
          <w:szCs w:val="20"/>
        </w:rPr>
        <w:t>j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-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it</w:t>
      </w:r>
      <w:r w:rsidRPr="00C02E5E">
        <w:rPr>
          <w:rFonts w:ascii="Verdana" w:hAnsi="Verdana" w:cstheme="majorHAnsi"/>
          <w:spacing w:val="-5"/>
          <w:sz w:val="20"/>
          <w:szCs w:val="20"/>
        </w:rPr>
        <w:t>p</w:t>
      </w:r>
      <w:r w:rsidRPr="00C02E5E">
        <w:rPr>
          <w:rFonts w:ascii="Verdana" w:hAnsi="Verdana" w:cstheme="majorHAnsi"/>
          <w:spacing w:val="-26"/>
          <w:sz w:val="20"/>
          <w:szCs w:val="20"/>
        </w:rPr>
        <w:t>.</w:t>
      </w:r>
      <w:r w:rsidRPr="00C02E5E">
        <w:rPr>
          <w:rFonts w:ascii="Verdana" w:hAnsi="Verdana" w:cstheme="majorHAnsi"/>
          <w:sz w:val="20"/>
          <w:szCs w:val="20"/>
        </w:rPr>
        <w:t>),</w:t>
      </w:r>
    </w:p>
    <w:p w14:paraId="2E26A91E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prowadzenia</w:t>
      </w:r>
      <w:r w:rsidRPr="00C02E5E">
        <w:rPr>
          <w:rFonts w:ascii="Verdana" w:hAnsi="Verdana" w:cstheme="majorHAnsi"/>
          <w:spacing w:val="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Książki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służb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chronionym</w:t>
      </w:r>
      <w:r w:rsidRPr="00C02E5E">
        <w:rPr>
          <w:rFonts w:ascii="Verdana" w:hAnsi="Verdana" w:cstheme="majorHAnsi"/>
          <w:spacing w:val="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obiekcie</w:t>
      </w:r>
      <w:r w:rsidRPr="00C02E5E">
        <w:rPr>
          <w:rFonts w:ascii="Verdana" w:hAnsi="Verdana" w:cstheme="majorHAnsi"/>
          <w:spacing w:val="5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zawierającej</w:t>
      </w:r>
      <w:r w:rsidRPr="00C02E5E">
        <w:rPr>
          <w:rFonts w:ascii="Verdana" w:hAnsi="Verdana" w:cstheme="majorHAnsi"/>
          <w:spacing w:val="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ewidencję</w:t>
      </w:r>
      <w:r w:rsidRPr="00C02E5E">
        <w:rPr>
          <w:rFonts w:ascii="Verdana" w:hAnsi="Verdana" w:cstheme="majorHAnsi"/>
          <w:spacing w:val="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osób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pełniących</w:t>
      </w:r>
      <w:r w:rsidRPr="00C02E5E">
        <w:rPr>
          <w:rFonts w:ascii="Verdana" w:hAnsi="Verdana" w:cstheme="majorHAnsi"/>
          <w:spacing w:val="1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dyżur</w:t>
      </w:r>
      <w:r w:rsidRPr="00C02E5E">
        <w:rPr>
          <w:rFonts w:ascii="Verdana" w:hAnsi="Verdana" w:cstheme="majorHAnsi"/>
          <w:spacing w:val="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oraz</w:t>
      </w:r>
      <w:r w:rsidRPr="00C02E5E">
        <w:rPr>
          <w:rFonts w:ascii="Verdana" w:hAnsi="Verdana" w:cstheme="majorHAnsi"/>
          <w:spacing w:val="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istotnyc</w:t>
      </w:r>
      <w:r w:rsidRPr="00C02E5E">
        <w:rPr>
          <w:rFonts w:ascii="Verdana" w:hAnsi="Verdana" w:cstheme="majorHAnsi"/>
          <w:spacing w:val="18"/>
          <w:sz w:val="20"/>
          <w:szCs w:val="20"/>
        </w:rPr>
        <w:t>h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nieprzewidzianych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zdarzeń</w:t>
      </w:r>
      <w:r w:rsidRPr="00C02E5E">
        <w:rPr>
          <w:rFonts w:ascii="Verdana" w:hAnsi="Verdana" w:cstheme="majorHAnsi"/>
          <w:spacing w:val="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58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okoliczności</w:t>
      </w:r>
      <w:r w:rsidRPr="00C02E5E">
        <w:rPr>
          <w:rFonts w:ascii="Verdana" w:hAnsi="Verdana" w:cstheme="majorHAnsi"/>
          <w:spacing w:val="3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mających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miejsce</w:t>
      </w:r>
      <w:r w:rsidRPr="00C02E5E">
        <w:rPr>
          <w:rFonts w:ascii="Verdana" w:hAnsi="Verdana" w:cstheme="majorHAnsi"/>
          <w:spacing w:val="5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podczas</w:t>
      </w:r>
      <w:r w:rsidRPr="00C02E5E">
        <w:rPr>
          <w:rFonts w:ascii="Verdana" w:hAnsi="Verdana" w:cstheme="majorHAnsi"/>
          <w:spacing w:val="5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pełnionej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służby,</w:t>
      </w:r>
    </w:p>
    <w:p w14:paraId="1C32BDBD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prowadzenia</w:t>
      </w:r>
      <w:r w:rsidRPr="00C02E5E">
        <w:rPr>
          <w:rFonts w:ascii="Verdana" w:hAnsi="Verdana" w:cstheme="majorHAnsi"/>
          <w:spacing w:val="6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systematycznych,</w:t>
      </w:r>
      <w:r w:rsidRPr="00C02E5E">
        <w:rPr>
          <w:rFonts w:ascii="Verdana" w:hAnsi="Verdana" w:cstheme="majorHAnsi"/>
          <w:spacing w:val="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obchodów</w:t>
      </w:r>
      <w:r w:rsidRPr="00C02E5E">
        <w:rPr>
          <w:rFonts w:ascii="Verdana" w:hAnsi="Verdana" w:cstheme="majorHAnsi"/>
          <w:spacing w:val="5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chronionego</w:t>
      </w:r>
      <w:r w:rsidRPr="00C02E5E">
        <w:rPr>
          <w:rFonts w:ascii="Verdana" w:hAnsi="Verdana" w:cstheme="majorHAnsi"/>
          <w:spacing w:val="6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terenu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pacing w:val="-12"/>
          <w:sz w:val="20"/>
          <w:szCs w:val="20"/>
        </w:rPr>
        <w:t>t</w:t>
      </w:r>
      <w:r w:rsidRPr="00C02E5E">
        <w:rPr>
          <w:rFonts w:ascii="Verdana" w:hAnsi="Verdana" w:cstheme="majorHAnsi"/>
          <w:sz w:val="20"/>
          <w:szCs w:val="20"/>
        </w:rPr>
        <w:t>j.</w:t>
      </w:r>
      <w:r w:rsidRPr="00C02E5E">
        <w:rPr>
          <w:rFonts w:ascii="Verdana" w:hAnsi="Verdana" w:cstheme="majorHAnsi"/>
          <w:spacing w:val="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wykonywania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 xml:space="preserve">obchodów całego  budynku  </w:t>
      </w:r>
      <w:r w:rsidRPr="00C02E5E">
        <w:rPr>
          <w:rFonts w:ascii="Verdana" w:hAnsi="Verdana" w:cstheme="majorHAnsi"/>
          <w:w w:val="115"/>
          <w:sz w:val="20"/>
          <w:szCs w:val="20"/>
        </w:rPr>
        <w:t xml:space="preserve">i </w:t>
      </w:r>
      <w:r w:rsidRPr="00C02E5E">
        <w:rPr>
          <w:rFonts w:ascii="Verdana" w:hAnsi="Verdana" w:cstheme="majorHAnsi"/>
          <w:sz w:val="20"/>
          <w:szCs w:val="20"/>
        </w:rPr>
        <w:t>terenu przyległego w porach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uzgod</w:t>
      </w:r>
      <w:r w:rsidRPr="00C02E5E">
        <w:rPr>
          <w:rFonts w:ascii="Verdana" w:hAnsi="Verdana" w:cstheme="majorHAnsi"/>
          <w:spacing w:val="3"/>
          <w:sz w:val="20"/>
          <w:szCs w:val="20"/>
        </w:rPr>
        <w:t>n</w:t>
      </w:r>
      <w:r w:rsidRPr="00C02E5E">
        <w:rPr>
          <w:rFonts w:ascii="Verdana" w:hAnsi="Verdana" w:cstheme="majorHAnsi"/>
          <w:spacing w:val="-20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onych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Zamawiającym,</w:t>
      </w:r>
      <w:r w:rsidRPr="00C02E5E">
        <w:rPr>
          <w:rFonts w:ascii="Verdana" w:hAnsi="Verdana" w:cstheme="majorHAnsi"/>
          <w:spacing w:val="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ze</w:t>
      </w:r>
      <w:r w:rsidRPr="00C02E5E">
        <w:rPr>
          <w:rFonts w:ascii="Verdana" w:hAnsi="Verdana" w:cstheme="majorHAnsi"/>
          <w:spacing w:val="-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zwróceniem</w:t>
      </w:r>
      <w:r w:rsidRPr="00C02E5E">
        <w:rPr>
          <w:rFonts w:ascii="Verdana" w:hAnsi="Verdana" w:cstheme="majorHAnsi"/>
          <w:spacing w:val="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uwagi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prawidłowe</w:t>
      </w:r>
      <w:r w:rsidRPr="00C02E5E">
        <w:rPr>
          <w:rFonts w:ascii="Verdana" w:hAnsi="Verdana" w:cstheme="majorHAnsi"/>
          <w:spacing w:val="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zabezpieczenie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pom</w:t>
      </w:r>
      <w:r w:rsidRPr="00C02E5E">
        <w:rPr>
          <w:rFonts w:ascii="Verdana" w:hAnsi="Verdana" w:cstheme="majorHAnsi"/>
          <w:spacing w:val="-26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eszczeń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oraz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instalacji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</w:t>
      </w:r>
      <w:r w:rsidRPr="00C02E5E">
        <w:rPr>
          <w:rFonts w:ascii="Verdana" w:hAnsi="Verdana" w:cstheme="majorHAnsi"/>
          <w:spacing w:val="-6"/>
          <w:sz w:val="20"/>
          <w:szCs w:val="20"/>
        </w:rPr>
        <w:t>n</w:t>
      </w:r>
      <w:r w:rsidRPr="00C02E5E">
        <w:rPr>
          <w:rFonts w:ascii="Verdana" w:hAnsi="Verdana" w:cstheme="majorHAnsi"/>
          <w:spacing w:val="-9"/>
          <w:sz w:val="20"/>
          <w:szCs w:val="20"/>
        </w:rPr>
        <w:t>k</w:t>
      </w:r>
      <w:r w:rsidRPr="00C02E5E">
        <w:rPr>
          <w:rFonts w:ascii="Verdana" w:hAnsi="Verdana" w:cstheme="majorHAnsi"/>
          <w:spacing w:val="-2"/>
          <w:sz w:val="20"/>
          <w:szCs w:val="20"/>
        </w:rPr>
        <w:t>u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61A5CD55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sprawdzania</w:t>
      </w:r>
      <w:r w:rsidRPr="00C02E5E">
        <w:rPr>
          <w:rFonts w:ascii="Verdana" w:hAnsi="Verdana" w:cstheme="majorHAnsi"/>
          <w:spacing w:val="-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korytarzy</w:t>
      </w:r>
      <w:r w:rsidRPr="00C02E5E">
        <w:rPr>
          <w:rFonts w:ascii="Verdana" w:hAnsi="Verdana" w:cstheme="majorHAnsi"/>
          <w:spacing w:val="-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-29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pomieszczeń</w:t>
      </w:r>
      <w:r w:rsidRPr="00C02E5E">
        <w:rPr>
          <w:rFonts w:ascii="Verdana" w:hAnsi="Verdana" w:cstheme="majorHAnsi"/>
          <w:spacing w:val="-1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ogólnodostępnych pod</w:t>
      </w:r>
      <w:r w:rsidRPr="00C02E5E">
        <w:rPr>
          <w:rFonts w:ascii="Verdana" w:hAnsi="Verdana" w:cstheme="majorHAnsi"/>
          <w:spacing w:val="-15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kątem</w:t>
      </w:r>
      <w:r w:rsidRPr="00C02E5E">
        <w:rPr>
          <w:rFonts w:ascii="Verdana" w:hAnsi="Verdana" w:cstheme="majorHAnsi"/>
          <w:spacing w:val="-1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pozosta</w:t>
      </w:r>
      <w:r w:rsidRPr="00C02E5E">
        <w:rPr>
          <w:rFonts w:ascii="Verdana" w:hAnsi="Verdana" w:cstheme="majorHAnsi"/>
          <w:spacing w:val="1"/>
          <w:w w:val="105"/>
          <w:sz w:val="20"/>
          <w:szCs w:val="20"/>
        </w:rPr>
        <w:t>w</w:t>
      </w:r>
      <w:r w:rsidRPr="00C02E5E">
        <w:rPr>
          <w:rFonts w:ascii="Verdana" w:hAnsi="Verdana" w:cstheme="majorHAnsi"/>
          <w:spacing w:val="-21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w w:val="105"/>
          <w:sz w:val="20"/>
          <w:szCs w:val="20"/>
        </w:rPr>
        <w:t>enia</w:t>
      </w:r>
    </w:p>
    <w:p w14:paraId="30C30F45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przedmiotów</w:t>
      </w:r>
      <w:r w:rsidRPr="00C02E5E">
        <w:rPr>
          <w:rFonts w:ascii="Verdana" w:hAnsi="Verdana" w:cstheme="majorHAnsi"/>
          <w:spacing w:val="3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budzących</w:t>
      </w:r>
      <w:r w:rsidRPr="00C02E5E">
        <w:rPr>
          <w:rFonts w:ascii="Verdana" w:hAnsi="Verdana" w:cstheme="majorHAnsi"/>
          <w:spacing w:val="4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podejrzenie</w:t>
      </w:r>
      <w:r w:rsidRPr="00C02E5E">
        <w:rPr>
          <w:rFonts w:ascii="Verdana" w:hAnsi="Verdana" w:cstheme="majorHAnsi"/>
          <w:spacing w:val="3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spowodowania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wybuchu</w:t>
      </w:r>
      <w:r w:rsidRPr="00C02E5E">
        <w:rPr>
          <w:rFonts w:ascii="Verdana" w:hAnsi="Verdana" w:cstheme="majorHAnsi"/>
          <w:spacing w:val="3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wywołania</w:t>
      </w:r>
      <w:r w:rsidRPr="00C02E5E">
        <w:rPr>
          <w:rFonts w:ascii="Verdana" w:hAnsi="Verdana" w:cstheme="majorHAnsi"/>
          <w:spacing w:val="4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</w:t>
      </w:r>
      <w:r w:rsidRPr="00C02E5E">
        <w:rPr>
          <w:rFonts w:ascii="Verdana" w:hAnsi="Verdana" w:cstheme="majorHAnsi"/>
          <w:spacing w:val="-11"/>
          <w:sz w:val="20"/>
          <w:szCs w:val="20"/>
        </w:rPr>
        <w:t>o</w:t>
      </w:r>
      <w:r w:rsidRPr="00C02E5E">
        <w:rPr>
          <w:rFonts w:ascii="Verdana" w:hAnsi="Verdana" w:cstheme="majorHAnsi"/>
          <w:spacing w:val="-1"/>
          <w:sz w:val="20"/>
          <w:szCs w:val="20"/>
        </w:rPr>
        <w:t>ż</w:t>
      </w:r>
      <w:r w:rsidRPr="00C02E5E">
        <w:rPr>
          <w:rFonts w:ascii="Verdana" w:hAnsi="Verdana" w:cstheme="majorHAnsi"/>
          <w:sz w:val="20"/>
          <w:szCs w:val="20"/>
        </w:rPr>
        <w:t>aru</w:t>
      </w:r>
      <w:r w:rsidRPr="00C02E5E">
        <w:rPr>
          <w:rFonts w:ascii="Verdana" w:hAnsi="Verdana" w:cstheme="majorHAnsi"/>
          <w:w w:val="10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albo</w:t>
      </w:r>
      <w:r w:rsidRPr="00C02E5E">
        <w:rPr>
          <w:rFonts w:ascii="Verdana" w:hAnsi="Verdana" w:cstheme="majorHAnsi"/>
          <w:spacing w:val="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innej</w:t>
      </w:r>
      <w:r w:rsidRPr="00C02E5E">
        <w:rPr>
          <w:rFonts w:ascii="Verdana" w:hAnsi="Verdana" w:cstheme="majorHAnsi"/>
          <w:spacing w:val="-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awari</w:t>
      </w:r>
      <w:r w:rsidRPr="00C02E5E">
        <w:rPr>
          <w:rFonts w:ascii="Verdana" w:hAnsi="Verdana" w:cstheme="majorHAnsi"/>
          <w:spacing w:val="14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462D984B" w14:textId="77777777" w:rsidR="00152986" w:rsidRPr="00C07922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-7"/>
          <w:w w:val="105"/>
          <w:sz w:val="20"/>
          <w:szCs w:val="20"/>
        </w:rPr>
        <w:t xml:space="preserve">  </w:t>
      </w:r>
      <w:r w:rsidRPr="00C02E5E">
        <w:rPr>
          <w:rFonts w:ascii="Verdana" w:hAnsi="Verdana" w:cstheme="majorHAnsi"/>
          <w:w w:val="105"/>
          <w:sz w:val="20"/>
          <w:szCs w:val="20"/>
        </w:rPr>
        <w:t>jest</w:t>
      </w:r>
      <w:r w:rsidRPr="00C02E5E">
        <w:rPr>
          <w:rFonts w:ascii="Verdana" w:hAnsi="Verdana" w:cstheme="majorHAnsi"/>
          <w:spacing w:val="-3"/>
          <w:w w:val="105"/>
          <w:sz w:val="20"/>
          <w:szCs w:val="20"/>
        </w:rPr>
        <w:t xml:space="preserve">  </w:t>
      </w:r>
      <w:r w:rsidRPr="00C02E5E">
        <w:rPr>
          <w:rFonts w:ascii="Verdana" w:hAnsi="Verdana" w:cstheme="majorHAnsi"/>
          <w:w w:val="105"/>
          <w:sz w:val="20"/>
          <w:szCs w:val="20"/>
        </w:rPr>
        <w:t>zobow</w:t>
      </w:r>
      <w:r w:rsidRPr="00C02E5E">
        <w:rPr>
          <w:rFonts w:ascii="Verdana" w:hAnsi="Verdana" w:cstheme="majorHAnsi"/>
          <w:spacing w:val="-21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w w:val="105"/>
          <w:sz w:val="20"/>
          <w:szCs w:val="20"/>
        </w:rPr>
        <w:t>ązany</w:t>
      </w:r>
      <w:r w:rsidRPr="00C02E5E">
        <w:rPr>
          <w:rFonts w:ascii="Verdana" w:hAnsi="Verdana" w:cstheme="majorHAnsi"/>
          <w:spacing w:val="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do</w:t>
      </w:r>
      <w:r w:rsidRPr="00C02E5E">
        <w:rPr>
          <w:rFonts w:ascii="Verdana" w:hAnsi="Verdana" w:cstheme="majorHAnsi"/>
          <w:spacing w:val="-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przestrzegania</w:t>
      </w:r>
      <w:r w:rsidR="00C07922">
        <w:rPr>
          <w:rFonts w:ascii="Verdana" w:hAnsi="Verdana" w:cstheme="majorHAnsi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obowiązujących</w:t>
      </w:r>
      <w:r w:rsidRPr="00C07922">
        <w:rPr>
          <w:rFonts w:ascii="Verdana" w:hAnsi="Verdana" w:cstheme="majorHAnsi"/>
          <w:spacing w:val="44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w</w:t>
      </w:r>
      <w:r w:rsidRPr="00C07922">
        <w:rPr>
          <w:rFonts w:ascii="Verdana" w:hAnsi="Verdana" w:cstheme="majorHAnsi"/>
          <w:spacing w:val="21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INOP</w:t>
      </w:r>
      <w:r w:rsidRPr="00C07922">
        <w:rPr>
          <w:rFonts w:ascii="Verdana" w:hAnsi="Verdana" w:cstheme="majorHAnsi"/>
          <w:spacing w:val="34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zasad</w:t>
      </w:r>
      <w:r w:rsidRPr="00C07922">
        <w:rPr>
          <w:rFonts w:ascii="Verdana" w:hAnsi="Verdana" w:cstheme="majorHAnsi"/>
          <w:spacing w:val="32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dotyczących</w:t>
      </w:r>
      <w:r w:rsidRPr="00C07922">
        <w:rPr>
          <w:rFonts w:ascii="Verdana" w:hAnsi="Verdana" w:cstheme="majorHAnsi"/>
          <w:spacing w:val="43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przebywania</w:t>
      </w:r>
      <w:r w:rsidRPr="00C07922">
        <w:rPr>
          <w:rFonts w:ascii="Verdana" w:hAnsi="Verdana" w:cstheme="majorHAnsi"/>
          <w:spacing w:val="47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osób</w:t>
      </w:r>
      <w:r w:rsidRPr="00C07922">
        <w:rPr>
          <w:rFonts w:ascii="Verdana" w:hAnsi="Verdana" w:cstheme="majorHAnsi"/>
          <w:spacing w:val="31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>na</w:t>
      </w:r>
      <w:r w:rsidRPr="00C07922">
        <w:rPr>
          <w:rFonts w:ascii="Verdana" w:hAnsi="Verdana" w:cstheme="majorHAnsi"/>
          <w:spacing w:val="16"/>
          <w:w w:val="10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w w:val="105"/>
          <w:sz w:val="20"/>
          <w:szCs w:val="20"/>
        </w:rPr>
        <w:t xml:space="preserve">terenie </w:t>
      </w:r>
      <w:r w:rsidRPr="00C07922">
        <w:rPr>
          <w:rFonts w:ascii="Verdana" w:hAnsi="Verdana" w:cstheme="majorHAnsi"/>
          <w:sz w:val="20"/>
          <w:szCs w:val="20"/>
        </w:rPr>
        <w:t>budynku</w:t>
      </w:r>
      <w:r w:rsidRPr="00C07922">
        <w:rPr>
          <w:rFonts w:ascii="Verdana" w:hAnsi="Verdana" w:cstheme="majorHAnsi"/>
          <w:spacing w:val="46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(osoby</w:t>
      </w:r>
      <w:r w:rsidRPr="00C07922">
        <w:rPr>
          <w:rFonts w:ascii="Verdana" w:hAnsi="Verdana" w:cstheme="majorHAnsi"/>
          <w:spacing w:val="45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te</w:t>
      </w:r>
      <w:r w:rsidRPr="00C07922">
        <w:rPr>
          <w:rFonts w:ascii="Verdana" w:hAnsi="Verdana" w:cstheme="majorHAnsi"/>
          <w:spacing w:val="3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winny</w:t>
      </w:r>
      <w:r w:rsidRPr="00C07922">
        <w:rPr>
          <w:rFonts w:ascii="Verdana" w:hAnsi="Verdana" w:cstheme="majorHAnsi"/>
          <w:spacing w:val="59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posiadać</w:t>
      </w:r>
      <w:r w:rsidRPr="00C07922">
        <w:rPr>
          <w:rFonts w:ascii="Verdana" w:hAnsi="Verdana" w:cstheme="majorHAnsi"/>
          <w:spacing w:val="43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pisemne</w:t>
      </w:r>
      <w:r w:rsidRPr="00C07922">
        <w:rPr>
          <w:rFonts w:ascii="Verdana" w:hAnsi="Verdana" w:cstheme="majorHAnsi"/>
          <w:spacing w:val="41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zezwolenie</w:t>
      </w:r>
      <w:r w:rsidRPr="00C07922">
        <w:rPr>
          <w:rFonts w:ascii="Verdana" w:hAnsi="Verdana" w:cstheme="majorHAnsi"/>
          <w:spacing w:val="55"/>
          <w:sz w:val="20"/>
          <w:szCs w:val="20"/>
        </w:rPr>
        <w:t xml:space="preserve"> Dyrektora INOP</w:t>
      </w:r>
      <w:r w:rsidRPr="00C07922">
        <w:rPr>
          <w:rFonts w:ascii="Verdana" w:hAnsi="Verdana" w:cstheme="majorHAnsi"/>
          <w:sz w:val="20"/>
          <w:szCs w:val="20"/>
        </w:rPr>
        <w:t>). W</w:t>
      </w:r>
      <w:r w:rsidRPr="00C07922">
        <w:rPr>
          <w:rFonts w:ascii="Verdana" w:hAnsi="Verdana" w:cstheme="majorHAnsi"/>
          <w:w w:val="103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uzasadnionych</w:t>
      </w:r>
      <w:r w:rsidRPr="00C07922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przypadkach</w:t>
      </w:r>
      <w:r w:rsidRPr="00C07922">
        <w:rPr>
          <w:rFonts w:ascii="Verdana" w:hAnsi="Verdana" w:cstheme="majorHAnsi"/>
          <w:spacing w:val="28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mają</w:t>
      </w:r>
      <w:r w:rsidRPr="00C07922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prawo</w:t>
      </w:r>
      <w:r w:rsidRPr="00C07922">
        <w:rPr>
          <w:rFonts w:ascii="Verdana" w:hAnsi="Verdana" w:cstheme="majorHAnsi"/>
          <w:spacing w:val="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wejścia</w:t>
      </w:r>
      <w:r w:rsidRPr="00C07922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na</w:t>
      </w:r>
      <w:r w:rsidRPr="00C07922">
        <w:rPr>
          <w:rFonts w:ascii="Verdana" w:hAnsi="Verdana" w:cstheme="majorHAnsi"/>
          <w:spacing w:val="6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teren</w:t>
      </w:r>
      <w:r w:rsidRPr="00C07922">
        <w:rPr>
          <w:rFonts w:ascii="Verdana" w:hAnsi="Verdana" w:cstheme="majorHAnsi"/>
          <w:spacing w:val="20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>obiektó</w:t>
      </w:r>
      <w:r w:rsidRPr="00C07922">
        <w:rPr>
          <w:rFonts w:ascii="Verdana" w:hAnsi="Verdana" w:cstheme="majorHAnsi"/>
          <w:spacing w:val="17"/>
          <w:sz w:val="20"/>
          <w:szCs w:val="20"/>
        </w:rPr>
        <w:t>w</w:t>
      </w:r>
      <w:r w:rsidRPr="00C07922">
        <w:rPr>
          <w:rFonts w:ascii="Verdana" w:hAnsi="Verdana" w:cstheme="majorHAnsi"/>
          <w:sz w:val="20"/>
          <w:szCs w:val="20"/>
        </w:rPr>
        <w:t>,</w:t>
      </w:r>
      <w:r w:rsidRPr="00C07922">
        <w:rPr>
          <w:rFonts w:ascii="Verdana" w:hAnsi="Verdana" w:cstheme="majorHAnsi"/>
          <w:spacing w:val="-19"/>
          <w:sz w:val="20"/>
          <w:szCs w:val="20"/>
        </w:rPr>
        <w:t xml:space="preserve"> </w:t>
      </w:r>
      <w:r w:rsidRPr="00C07922">
        <w:rPr>
          <w:rFonts w:ascii="Verdana" w:hAnsi="Verdana" w:cstheme="majorHAnsi"/>
          <w:sz w:val="20"/>
          <w:szCs w:val="20"/>
        </w:rPr>
        <w:t xml:space="preserve">funkcjonariusze Policji – stosownie do obowiązujących przepisów ogólnych. </w:t>
      </w:r>
    </w:p>
    <w:p w14:paraId="5E3840FF" w14:textId="77777777" w:rsidR="00152986" w:rsidRPr="00C02E5E" w:rsidRDefault="00152986" w:rsidP="00152986">
      <w:pPr>
        <w:pStyle w:val="Tekstpodstawowy"/>
        <w:spacing w:line="276" w:lineRule="auto"/>
        <w:ind w:left="0" w:right="-106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pacing w:val="33"/>
          <w:w w:val="105"/>
          <w:sz w:val="20"/>
          <w:szCs w:val="20"/>
        </w:rPr>
        <w:t xml:space="preserve">W </w:t>
      </w:r>
      <w:r w:rsidRPr="00C02E5E">
        <w:rPr>
          <w:rFonts w:ascii="Verdana" w:hAnsi="Verdana" w:cstheme="majorHAnsi"/>
          <w:w w:val="105"/>
          <w:sz w:val="20"/>
          <w:szCs w:val="20"/>
        </w:rPr>
        <w:t>sytuacjach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wyjątkowych</w:t>
      </w:r>
      <w:r w:rsidRPr="00C02E5E">
        <w:rPr>
          <w:rFonts w:ascii="Verdana" w:hAnsi="Verdana" w:cstheme="majorHAnsi"/>
          <w:spacing w:val="-5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mają</w:t>
      </w:r>
      <w:r w:rsidRPr="00C02E5E">
        <w:rPr>
          <w:rFonts w:ascii="Verdana" w:hAnsi="Verdana" w:cstheme="majorHAnsi"/>
          <w:spacing w:val="-1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prawo</w:t>
      </w:r>
      <w:r w:rsidRPr="00C02E5E">
        <w:rPr>
          <w:rFonts w:ascii="Verdana" w:hAnsi="Verdana" w:cstheme="majorHAnsi"/>
          <w:spacing w:val="-2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wejść</w:t>
      </w:r>
      <w:r w:rsidRPr="00C02E5E">
        <w:rPr>
          <w:rFonts w:ascii="Verdana" w:hAnsi="Verdana" w:cstheme="majorHAnsi"/>
          <w:spacing w:val="-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na</w:t>
      </w:r>
      <w:r w:rsidRPr="00C02E5E">
        <w:rPr>
          <w:rFonts w:ascii="Verdana" w:hAnsi="Verdana" w:cstheme="majorHAnsi"/>
          <w:spacing w:val="-2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teren</w:t>
      </w:r>
      <w:r w:rsidRPr="00C02E5E">
        <w:rPr>
          <w:rFonts w:ascii="Verdana" w:hAnsi="Verdana" w:cstheme="majorHAnsi"/>
          <w:spacing w:val="-14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obiektu</w:t>
      </w:r>
      <w:r w:rsidRPr="00C02E5E">
        <w:rPr>
          <w:rFonts w:ascii="Verdana" w:hAnsi="Verdana" w:cstheme="majorHAnsi"/>
          <w:spacing w:val="-1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służby</w:t>
      </w:r>
      <w:r w:rsidRPr="00C02E5E">
        <w:rPr>
          <w:rFonts w:ascii="Verdana" w:hAnsi="Verdana" w:cstheme="majorHAnsi"/>
          <w:spacing w:val="37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straży</w:t>
      </w:r>
      <w:r w:rsidRPr="00C02E5E">
        <w:rPr>
          <w:rFonts w:ascii="Verdana" w:hAnsi="Verdana" w:cstheme="majorHAnsi"/>
          <w:spacing w:val="-1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pożarnej,</w:t>
      </w:r>
      <w:r w:rsidRPr="00C02E5E">
        <w:rPr>
          <w:rFonts w:ascii="Verdana" w:hAnsi="Verdana" w:cstheme="majorHAnsi"/>
          <w:spacing w:val="-1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pogotowia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ratunkoweg</w:t>
      </w:r>
      <w:r w:rsidRPr="00C02E5E">
        <w:rPr>
          <w:rFonts w:ascii="Verdana" w:hAnsi="Verdana" w:cstheme="majorHAnsi"/>
          <w:spacing w:val="13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w w:val="105"/>
          <w:sz w:val="20"/>
          <w:szCs w:val="20"/>
        </w:rPr>
        <w:t>,</w:t>
      </w:r>
      <w:r w:rsidRPr="00C02E5E">
        <w:rPr>
          <w:rFonts w:ascii="Verdana" w:hAnsi="Verdana" w:cstheme="majorHAnsi"/>
          <w:spacing w:val="-5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energetycznego</w:t>
      </w:r>
      <w:r w:rsidRPr="00C02E5E">
        <w:rPr>
          <w:rFonts w:ascii="Verdana" w:hAnsi="Verdana" w:cstheme="majorHAnsi"/>
          <w:spacing w:val="3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20"/>
          <w:sz w:val="20"/>
          <w:szCs w:val="20"/>
        </w:rPr>
        <w:t>i</w:t>
      </w:r>
      <w:r w:rsidRPr="00C02E5E">
        <w:rPr>
          <w:rFonts w:ascii="Verdana" w:hAnsi="Verdana" w:cstheme="majorHAnsi"/>
          <w:spacing w:val="42"/>
          <w:w w:val="12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gazowego.</w:t>
      </w:r>
      <w:r w:rsidRPr="00C02E5E">
        <w:rPr>
          <w:rFonts w:ascii="Verdana" w:hAnsi="Verdana" w:cstheme="majorHAnsi"/>
          <w:spacing w:val="6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Niezwłocznie</w:t>
      </w:r>
      <w:r w:rsidRPr="00C02E5E">
        <w:rPr>
          <w:rFonts w:ascii="Verdana" w:hAnsi="Verdana" w:cstheme="majorHAnsi"/>
          <w:spacing w:val="24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spacing w:val="6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tym</w:t>
      </w:r>
      <w:r w:rsidRPr="00C02E5E">
        <w:rPr>
          <w:rFonts w:ascii="Verdana" w:hAnsi="Verdana" w:cstheme="majorHAnsi"/>
          <w:spacing w:val="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fakcie</w:t>
      </w:r>
      <w:r w:rsidRPr="00C02E5E">
        <w:rPr>
          <w:rFonts w:ascii="Verdana" w:hAnsi="Verdana" w:cstheme="majorHAnsi"/>
          <w:spacing w:val="24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należy</w:t>
      </w:r>
      <w:r w:rsidRPr="00C02E5E">
        <w:rPr>
          <w:rFonts w:ascii="Verdana" w:hAnsi="Verdana" w:cstheme="majorHAnsi"/>
          <w:w w:val="9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poinformować</w:t>
      </w:r>
      <w:r w:rsidRPr="00C02E5E">
        <w:rPr>
          <w:rFonts w:ascii="Verdana" w:hAnsi="Verdana" w:cstheme="majorHAnsi"/>
          <w:spacing w:val="1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przedstawiciela</w:t>
      </w:r>
      <w:r w:rsidRPr="00C02E5E">
        <w:rPr>
          <w:rFonts w:ascii="Verdana" w:hAnsi="Verdana" w:cstheme="majorHAnsi"/>
          <w:spacing w:val="-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Zamawiającego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(administratora</w:t>
      </w:r>
      <w:r w:rsidRPr="00C02E5E">
        <w:rPr>
          <w:rFonts w:ascii="Verdana" w:hAnsi="Verdana" w:cstheme="majorHAnsi"/>
          <w:spacing w:val="-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obiektu)</w:t>
      </w:r>
      <w:r w:rsidRPr="00C02E5E">
        <w:rPr>
          <w:rFonts w:ascii="Verdana" w:hAnsi="Verdana" w:cstheme="majorHAnsi"/>
          <w:spacing w:val="-4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2F2268FB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w</w:t>
      </w:r>
      <w:r w:rsidRPr="00C02E5E">
        <w:rPr>
          <w:rFonts w:ascii="Verdana" w:hAnsi="Verdana" w:cstheme="majorHAnsi"/>
          <w:spacing w:val="-2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okresie</w:t>
      </w:r>
      <w:r w:rsidRPr="00C02E5E">
        <w:rPr>
          <w:rFonts w:ascii="Verdana" w:hAnsi="Verdana" w:cstheme="majorHAnsi"/>
          <w:spacing w:val="-21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pomiędzy</w:t>
      </w:r>
      <w:r w:rsidRPr="00C02E5E">
        <w:rPr>
          <w:rFonts w:ascii="Verdana" w:hAnsi="Verdana" w:cstheme="majorHAnsi"/>
          <w:spacing w:val="-22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zamknięciem</w:t>
      </w:r>
      <w:r w:rsidRPr="00C02E5E">
        <w:rPr>
          <w:rFonts w:ascii="Verdana" w:hAnsi="Verdana" w:cstheme="majorHAnsi"/>
          <w:spacing w:val="-7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i</w:t>
      </w:r>
      <w:r w:rsidRPr="00C02E5E">
        <w:rPr>
          <w:rFonts w:ascii="Verdana" w:hAnsi="Verdana" w:cstheme="majorHAnsi"/>
          <w:spacing w:val="-38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otwarciem</w:t>
      </w:r>
      <w:r w:rsidRPr="00C02E5E">
        <w:rPr>
          <w:rFonts w:ascii="Verdana" w:hAnsi="Verdana" w:cstheme="majorHAnsi"/>
          <w:spacing w:val="-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budynku</w:t>
      </w:r>
      <w:r w:rsidRPr="00C02E5E">
        <w:rPr>
          <w:rFonts w:ascii="Verdana" w:hAnsi="Verdana" w:cstheme="majorHAnsi"/>
          <w:spacing w:val="-27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-</w:t>
      </w:r>
      <w:r w:rsidRPr="00C02E5E">
        <w:rPr>
          <w:rFonts w:ascii="Verdana" w:hAnsi="Verdana" w:cstheme="majorHAnsi"/>
          <w:spacing w:val="-4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właściwego</w:t>
      </w:r>
      <w:r w:rsidRPr="00C02E5E">
        <w:rPr>
          <w:rFonts w:ascii="Verdana" w:hAnsi="Verdana" w:cstheme="majorHAnsi"/>
          <w:spacing w:val="-2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 xml:space="preserve">zabezpieczenia </w:t>
      </w:r>
      <w:r w:rsidRPr="00C02E5E">
        <w:rPr>
          <w:rFonts w:ascii="Verdana" w:hAnsi="Verdana" w:cstheme="majorHAnsi"/>
          <w:sz w:val="20"/>
          <w:szCs w:val="20"/>
        </w:rPr>
        <w:t>kluczy</w:t>
      </w:r>
      <w:r w:rsidRPr="00C02E5E">
        <w:rPr>
          <w:rFonts w:ascii="Verdana" w:hAnsi="Verdana" w:cstheme="majorHAnsi"/>
          <w:spacing w:val="-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wejściowych</w:t>
      </w:r>
      <w:r w:rsidRPr="00C02E5E">
        <w:rPr>
          <w:rFonts w:ascii="Verdana" w:hAnsi="Verdana" w:cstheme="majorHAnsi"/>
          <w:spacing w:val="-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przed</w:t>
      </w:r>
      <w:r w:rsidRPr="00C02E5E">
        <w:rPr>
          <w:rFonts w:ascii="Verdana" w:hAnsi="Verdana" w:cstheme="majorHAnsi"/>
          <w:spacing w:val="-2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kradzieżą,</w:t>
      </w:r>
      <w:r w:rsidRPr="00C02E5E">
        <w:rPr>
          <w:rFonts w:ascii="Verdana" w:hAnsi="Verdana" w:cstheme="majorHAnsi"/>
          <w:spacing w:val="-1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zagubieniem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-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kopiowaniem,</w:t>
      </w:r>
    </w:p>
    <w:p w14:paraId="56221FB4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sytuacji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zagrożenia</w:t>
      </w:r>
      <w:r w:rsidRPr="00C02E5E">
        <w:rPr>
          <w:rFonts w:ascii="Verdana" w:hAnsi="Verdana" w:cstheme="majorHAnsi"/>
          <w:spacing w:val="3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lub</w:t>
      </w:r>
      <w:r w:rsidRPr="00C02E5E">
        <w:rPr>
          <w:rFonts w:ascii="Verdana" w:hAnsi="Verdana" w:cstheme="majorHAnsi"/>
          <w:spacing w:val="5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stwierdzenia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popełnienia</w:t>
      </w:r>
      <w:r w:rsidRPr="00C02E5E">
        <w:rPr>
          <w:rFonts w:ascii="Verdana" w:hAnsi="Verdana" w:cstheme="majorHAnsi"/>
          <w:spacing w:val="2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przestępstwa,</w:t>
      </w:r>
      <w:r w:rsidRPr="00C02E5E">
        <w:rPr>
          <w:rFonts w:ascii="Verdana" w:hAnsi="Verdana" w:cstheme="majorHAnsi"/>
          <w:spacing w:val="5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niezwłocznego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informowania odpowiednich służb oraz przedstawiciela Zamawiającego (Dyrekcji oraz administracji)</w:t>
      </w:r>
      <w:r w:rsidRPr="00C02E5E">
        <w:rPr>
          <w:rFonts w:ascii="Verdana" w:hAnsi="Verdana" w:cstheme="majorHAnsi"/>
          <w:spacing w:val="-5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762710E8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w w:val="105"/>
          <w:sz w:val="20"/>
          <w:szCs w:val="20"/>
        </w:rPr>
        <w:t>dbałości</w:t>
      </w:r>
      <w:r w:rsidRPr="00C02E5E">
        <w:rPr>
          <w:rFonts w:ascii="Verdana" w:hAnsi="Verdana" w:cstheme="majorHAnsi"/>
          <w:spacing w:val="2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</w:t>
      </w:r>
      <w:r w:rsidRPr="00C02E5E">
        <w:rPr>
          <w:rFonts w:ascii="Verdana" w:hAnsi="Verdana" w:cstheme="majorHAnsi"/>
          <w:spacing w:val="10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estetyczny</w:t>
      </w:r>
      <w:r w:rsidRPr="00C02E5E">
        <w:rPr>
          <w:rFonts w:ascii="Verdana" w:hAnsi="Verdana" w:cstheme="majorHAnsi"/>
          <w:spacing w:val="18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wygląd</w:t>
      </w:r>
      <w:r w:rsidRPr="00C02E5E">
        <w:rPr>
          <w:rFonts w:ascii="Verdana" w:hAnsi="Verdana" w:cstheme="majorHAnsi"/>
          <w:spacing w:val="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swój</w:t>
      </w:r>
      <w:r w:rsidRPr="00C02E5E">
        <w:rPr>
          <w:rFonts w:ascii="Verdana" w:hAnsi="Verdana" w:cstheme="majorHAnsi"/>
          <w:spacing w:val="9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oraz</w:t>
      </w:r>
      <w:r w:rsidRPr="00C02E5E">
        <w:rPr>
          <w:rFonts w:ascii="Verdana" w:hAnsi="Verdana" w:cstheme="majorHAnsi"/>
          <w:spacing w:val="16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miejsca</w:t>
      </w:r>
      <w:r w:rsidRPr="00C02E5E">
        <w:rPr>
          <w:rFonts w:ascii="Verdana" w:hAnsi="Verdana" w:cstheme="majorHAnsi"/>
          <w:spacing w:val="23"/>
          <w:w w:val="10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w w:val="105"/>
          <w:sz w:val="20"/>
          <w:szCs w:val="20"/>
        </w:rPr>
        <w:t>prac</w:t>
      </w:r>
      <w:r w:rsidRPr="00C02E5E">
        <w:rPr>
          <w:rFonts w:ascii="Verdana" w:hAnsi="Verdana" w:cstheme="majorHAnsi"/>
          <w:spacing w:val="18"/>
          <w:w w:val="105"/>
          <w:sz w:val="20"/>
          <w:szCs w:val="20"/>
        </w:rPr>
        <w:t>y</w:t>
      </w:r>
      <w:r w:rsidRPr="00C02E5E">
        <w:rPr>
          <w:rFonts w:ascii="Verdana" w:hAnsi="Verdana" w:cstheme="majorHAnsi"/>
          <w:w w:val="105"/>
          <w:sz w:val="20"/>
          <w:szCs w:val="20"/>
        </w:rPr>
        <w:t>,</w:t>
      </w:r>
    </w:p>
    <w:p w14:paraId="53C09049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zabezpieczania</w:t>
      </w:r>
      <w:r w:rsidRPr="00C02E5E">
        <w:rPr>
          <w:rFonts w:ascii="Verdana" w:hAnsi="Verdana" w:cstheme="majorHAnsi"/>
          <w:sz w:val="20"/>
          <w:szCs w:val="20"/>
        </w:rPr>
        <w:tab/>
        <w:t>budynku w przypadkach awarii oraz natychmiastowego powiadamiania</w:t>
      </w:r>
      <w:r w:rsidRPr="00C02E5E">
        <w:rPr>
          <w:rFonts w:ascii="Verdana" w:hAnsi="Verdana" w:cstheme="majorHAnsi"/>
          <w:spacing w:val="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administracji</w:t>
      </w:r>
      <w:r w:rsidRPr="00C02E5E">
        <w:rPr>
          <w:rFonts w:ascii="Verdana" w:hAnsi="Verdana" w:cstheme="majorHAnsi"/>
          <w:spacing w:val="-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danego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budynk</w:t>
      </w:r>
      <w:r w:rsidRPr="00C02E5E">
        <w:rPr>
          <w:rFonts w:ascii="Verdana" w:hAnsi="Verdana" w:cstheme="majorHAnsi"/>
          <w:spacing w:val="1"/>
          <w:sz w:val="20"/>
          <w:szCs w:val="20"/>
        </w:rPr>
        <w:t>u</w:t>
      </w:r>
      <w:r w:rsidRPr="00C02E5E">
        <w:rPr>
          <w:rFonts w:ascii="Verdana" w:hAnsi="Verdana" w:cstheme="majorHAnsi"/>
          <w:sz w:val="20"/>
          <w:szCs w:val="20"/>
        </w:rPr>
        <w:t>,</w:t>
      </w:r>
    </w:p>
    <w:p w14:paraId="1D6C320A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Zamówienie obejmuje (bez dodatkowych kosztów dla Zamawiającego) wsparcie w razie konieczności grupą interwencyjną (składającą się z co najmniej 2 pracowników posiadających poświadczenia bezpieczeństwa) chroniony obiekt, wezwana przez dozorujących po odebraniu </w:t>
      </w:r>
      <w:r w:rsidRPr="00C02E5E">
        <w:rPr>
          <w:rFonts w:ascii="Verdana" w:hAnsi="Verdana" w:cstheme="minorHAnsi"/>
          <w:sz w:val="20"/>
          <w:szCs w:val="20"/>
        </w:rPr>
        <w:lastRenderedPageBreak/>
        <w:t>sygnału o zagrożeniu osób i mienia w obiekcie oraz na terenie posesji w celu wyeliminowania zagrożenia oraz zabezpieczenia obiektu w czasie maksimum 15 minut w ciągu dnia oraz 10 minut w nocy po uzyskaniu sygnały o zagrożeniu obiektu. 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spóźnienia,</w:t>
      </w:r>
    </w:p>
    <w:p w14:paraId="5AC8643A" w14:textId="77777777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inorHAnsi"/>
          <w:sz w:val="20"/>
          <w:szCs w:val="20"/>
          <w:lang w:eastAsia="en-US"/>
        </w:rPr>
      </w:pPr>
      <w:r w:rsidRPr="00C02E5E">
        <w:rPr>
          <w:rFonts w:ascii="Verdana" w:eastAsia="Arial" w:hAnsi="Verdana" w:cstheme="minorHAnsi"/>
          <w:sz w:val="20"/>
          <w:szCs w:val="20"/>
          <w:lang w:eastAsia="en-US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eastAsia="Arial" w:hAnsi="Verdana" w:cstheme="minorHAnsi"/>
          <w:b/>
          <w:sz w:val="20"/>
          <w:szCs w:val="20"/>
          <w:lang w:eastAsia="en-US"/>
        </w:rPr>
        <w:t>Instrukcji ochrony obiektu</w:t>
      </w:r>
      <w:r w:rsidRPr="00C02E5E">
        <w:rPr>
          <w:rFonts w:ascii="Verdana" w:eastAsia="Arial" w:hAnsi="Verdana" w:cstheme="minorHAnsi"/>
          <w:sz w:val="20"/>
          <w:szCs w:val="20"/>
          <w:lang w:eastAsia="en-US"/>
        </w:rPr>
        <w:t>, o której mowa w ustawie o ochronie osób i mienia.</w:t>
      </w:r>
    </w:p>
    <w:p w14:paraId="54B9E08F" w14:textId="77777777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eastAsia="Arial" w:hAnsi="Verdana" w:cstheme="minorHAnsi"/>
          <w:sz w:val="20"/>
          <w:szCs w:val="20"/>
          <w:lang w:eastAsia="en-US"/>
        </w:rPr>
      </w:pPr>
      <w:r w:rsidRPr="00C02E5E">
        <w:rPr>
          <w:rFonts w:ascii="Verdana" w:eastAsia="Arial" w:hAnsi="Verdana" w:cstheme="minorHAnsi"/>
          <w:sz w:val="20"/>
          <w:szCs w:val="20"/>
          <w:lang w:eastAsia="en-US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urlopu, zasiłku chorobowego, itp. Ewentualne nadgodziny mogą być rozliczane w oparciu  o umowę zlecenie.</w:t>
      </w:r>
    </w:p>
    <w:p w14:paraId="79E89F78" w14:textId="77777777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6C3AB068" w14:textId="77777777" w:rsidR="00152986" w:rsidRPr="00C02E5E" w:rsidRDefault="00152986" w:rsidP="00152986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Zamawiający nie dopuszcza realizacji usługi o podwykonawstwo w zakresie ochrony fizycznej.</w:t>
      </w:r>
    </w:p>
    <w:p w14:paraId="228E82B0" w14:textId="77777777" w:rsidR="00152986" w:rsidRPr="00C02E5E" w:rsidRDefault="00152986" w:rsidP="00152986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zachowania</w:t>
      </w:r>
      <w:r w:rsidRPr="00C02E5E">
        <w:rPr>
          <w:rFonts w:ascii="Verdana" w:hAnsi="Verdana" w:cstheme="majorHAnsi"/>
          <w:spacing w:val="2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  tajemnicy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wszystkich</w:t>
      </w:r>
      <w:r w:rsidRPr="00C02E5E">
        <w:rPr>
          <w:rFonts w:ascii="Verdana" w:hAnsi="Verdana" w:cstheme="majorHAnsi"/>
          <w:spacing w:val="2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informacj</w:t>
      </w:r>
      <w:r w:rsidRPr="00C02E5E">
        <w:rPr>
          <w:rFonts w:ascii="Verdana" w:hAnsi="Verdana" w:cstheme="majorHAnsi"/>
          <w:spacing w:val="8"/>
          <w:sz w:val="20"/>
          <w:szCs w:val="20"/>
        </w:rPr>
        <w:t>i</w:t>
      </w:r>
      <w:r w:rsidRPr="00C02E5E">
        <w:rPr>
          <w:rFonts w:ascii="Verdana" w:hAnsi="Verdana" w:cstheme="majorHAnsi"/>
          <w:sz w:val="20"/>
          <w:szCs w:val="20"/>
        </w:rPr>
        <w:t>,</w:t>
      </w:r>
      <w:r w:rsidRPr="00C02E5E">
        <w:rPr>
          <w:rFonts w:ascii="Verdana" w:hAnsi="Verdana" w:cstheme="majorHAnsi"/>
          <w:spacing w:val="4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które</w:t>
      </w:r>
      <w:r w:rsidRPr="00C02E5E">
        <w:rPr>
          <w:rFonts w:ascii="Verdana" w:hAnsi="Verdana" w:cstheme="majorHAnsi"/>
          <w:spacing w:val="5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mogą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mieć</w:t>
      </w:r>
      <w:r w:rsidRPr="00C02E5E">
        <w:rPr>
          <w:rFonts w:ascii="Verdana" w:hAnsi="Verdana" w:cstheme="majorHAnsi"/>
          <w:spacing w:val="6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wpływ</w:t>
      </w:r>
      <w:r w:rsidRPr="00C02E5E">
        <w:rPr>
          <w:rFonts w:ascii="Verdana" w:hAnsi="Verdana" w:cstheme="majorHAnsi"/>
          <w:spacing w:val="2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na stan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bezpieczeństwa</w:t>
      </w:r>
      <w:r w:rsidRPr="00C02E5E">
        <w:rPr>
          <w:rFonts w:ascii="Verdana" w:hAnsi="Verdana" w:cstheme="majorHAnsi"/>
          <w:spacing w:val="-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w/w</w:t>
      </w:r>
      <w:r w:rsidRPr="00C02E5E">
        <w:rPr>
          <w:rFonts w:ascii="Verdana" w:hAnsi="Verdana" w:cstheme="majorHAnsi"/>
          <w:spacing w:val="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obiekci</w:t>
      </w:r>
      <w:r w:rsidRPr="00C02E5E">
        <w:rPr>
          <w:rFonts w:ascii="Verdana" w:hAnsi="Verdana" w:cstheme="majorHAnsi"/>
          <w:spacing w:val="17"/>
          <w:sz w:val="20"/>
          <w:szCs w:val="20"/>
        </w:rPr>
        <w:t>e</w:t>
      </w:r>
      <w:r w:rsidRPr="00C02E5E">
        <w:rPr>
          <w:rFonts w:ascii="Verdana" w:hAnsi="Verdana" w:cstheme="majorHAnsi"/>
          <w:sz w:val="20"/>
          <w:szCs w:val="20"/>
        </w:rPr>
        <w:t>.</w:t>
      </w:r>
    </w:p>
    <w:p w14:paraId="50386BFC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</w:p>
    <w:p w14:paraId="1F93786B" w14:textId="77777777" w:rsidR="00152986" w:rsidRPr="00C02E5E" w:rsidRDefault="00152986" w:rsidP="00152986">
      <w:pPr>
        <w:pStyle w:val="Tekstpodstawowy"/>
        <w:spacing w:line="276" w:lineRule="auto"/>
        <w:ind w:left="0"/>
        <w:jc w:val="both"/>
        <w:rPr>
          <w:rFonts w:ascii="Verdana" w:hAnsi="Verdana" w:cstheme="majorHAnsi"/>
          <w:sz w:val="20"/>
          <w:szCs w:val="20"/>
        </w:rPr>
      </w:pPr>
      <w:r w:rsidRPr="00C02E5E">
        <w:rPr>
          <w:rFonts w:ascii="Verdana" w:hAnsi="Verdana" w:cstheme="majorHAnsi"/>
          <w:sz w:val="20"/>
          <w:szCs w:val="20"/>
        </w:rPr>
        <w:t>Wykonawca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zakresie</w:t>
      </w:r>
      <w:r w:rsidRPr="00C02E5E">
        <w:rPr>
          <w:rFonts w:ascii="Verdana" w:hAnsi="Verdana" w:cstheme="majorHAnsi"/>
          <w:spacing w:val="3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przestrzegania</w:t>
      </w:r>
      <w:r w:rsidRPr="00C02E5E">
        <w:rPr>
          <w:rFonts w:ascii="Verdana" w:hAnsi="Verdana" w:cstheme="majorHAnsi"/>
          <w:spacing w:val="3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przepisów</w:t>
      </w:r>
      <w:r w:rsidRPr="00C02E5E">
        <w:rPr>
          <w:rFonts w:ascii="Verdana" w:hAnsi="Verdana" w:cstheme="majorHAnsi"/>
          <w:spacing w:val="2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prawa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zobowiązuje</w:t>
      </w:r>
      <w:r w:rsidRPr="00C02E5E">
        <w:rPr>
          <w:rFonts w:ascii="Verdana" w:hAnsi="Verdana" w:cstheme="majorHAnsi"/>
          <w:spacing w:val="3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się</w:t>
      </w:r>
      <w:r w:rsidRPr="00C02E5E">
        <w:rPr>
          <w:rFonts w:ascii="Verdana" w:hAnsi="Verdana" w:cstheme="majorHAnsi"/>
          <w:spacing w:val="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1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szczególności</w:t>
      </w:r>
      <w:r w:rsidRPr="00C02E5E">
        <w:rPr>
          <w:rFonts w:ascii="Verdana" w:hAnsi="Verdana" w:cstheme="majorHAnsi"/>
          <w:w w:val="9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zapewnić</w:t>
      </w:r>
      <w:r w:rsidRPr="00C02E5E">
        <w:rPr>
          <w:rFonts w:ascii="Verdana" w:hAnsi="Verdana" w:cstheme="majorHAnsi"/>
          <w:spacing w:val="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wykonywanie</w:t>
      </w:r>
      <w:r w:rsidRPr="00C02E5E">
        <w:rPr>
          <w:rFonts w:ascii="Verdana" w:hAnsi="Verdana" w:cstheme="majorHAnsi"/>
          <w:spacing w:val="2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usługi</w:t>
      </w:r>
      <w:r w:rsidRPr="00C02E5E">
        <w:rPr>
          <w:rFonts w:ascii="Verdana" w:hAnsi="Verdana" w:cstheme="majorHAnsi"/>
          <w:spacing w:val="-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-3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sposób</w:t>
      </w:r>
      <w:r w:rsidRPr="00C02E5E">
        <w:rPr>
          <w:rFonts w:ascii="Verdana" w:hAnsi="Verdana" w:cstheme="majorHAnsi"/>
          <w:spacing w:val="-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zgodny</w:t>
      </w:r>
      <w:r w:rsidRPr="00C02E5E">
        <w:rPr>
          <w:rFonts w:ascii="Verdana" w:hAnsi="Verdana" w:cstheme="majorHAnsi"/>
          <w:spacing w:val="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-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przepisami</w:t>
      </w:r>
      <w:r w:rsidRPr="00C02E5E">
        <w:rPr>
          <w:rFonts w:ascii="Verdana" w:hAnsi="Verdana" w:cstheme="majorHAnsi"/>
          <w:spacing w:val="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ustawy</w:t>
      </w:r>
      <w:r w:rsidRPr="00C02E5E">
        <w:rPr>
          <w:rFonts w:ascii="Verdana" w:hAnsi="Verdana" w:cstheme="majorHAnsi"/>
          <w:spacing w:val="-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dnia</w:t>
      </w:r>
      <w:r w:rsidRPr="00C02E5E">
        <w:rPr>
          <w:rFonts w:ascii="Verdana" w:hAnsi="Verdana" w:cstheme="majorHAnsi"/>
          <w:spacing w:val="-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22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sierpnia</w:t>
      </w:r>
      <w:r w:rsidRPr="00C02E5E">
        <w:rPr>
          <w:rFonts w:ascii="Verdana" w:hAnsi="Verdana" w:cstheme="majorHAnsi"/>
          <w:spacing w:val="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1997</w:t>
      </w:r>
      <w:r w:rsidRPr="00C02E5E">
        <w:rPr>
          <w:rFonts w:ascii="Verdana" w:hAnsi="Verdana" w:cstheme="majorHAnsi"/>
          <w:w w:val="9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roku</w:t>
      </w:r>
      <w:r w:rsidRPr="00C02E5E">
        <w:rPr>
          <w:rFonts w:ascii="Verdana" w:hAnsi="Verdana" w:cstheme="majorHAnsi"/>
          <w:spacing w:val="-10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</w:t>
      </w:r>
      <w:r w:rsidRPr="00C02E5E">
        <w:rPr>
          <w:rFonts w:ascii="Verdana" w:hAnsi="Verdana" w:cstheme="majorHAnsi"/>
          <w:spacing w:val="-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ochronie</w:t>
      </w:r>
      <w:r w:rsidRPr="00C02E5E">
        <w:rPr>
          <w:rFonts w:ascii="Verdana" w:hAnsi="Verdana" w:cstheme="majorHAnsi"/>
          <w:spacing w:val="11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 xml:space="preserve">osób </w:t>
      </w:r>
      <w:r w:rsidRPr="00C02E5E">
        <w:rPr>
          <w:rFonts w:ascii="Verdana" w:hAnsi="Verdana" w:cstheme="majorHAnsi"/>
          <w:w w:val="115"/>
          <w:sz w:val="20"/>
          <w:szCs w:val="20"/>
        </w:rPr>
        <w:t>i</w:t>
      </w:r>
      <w:r w:rsidRPr="00C02E5E">
        <w:rPr>
          <w:rFonts w:ascii="Verdana" w:hAnsi="Verdana" w:cstheme="majorHAnsi"/>
          <w:spacing w:val="-37"/>
          <w:w w:val="1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mienia</w:t>
      </w:r>
      <w:r w:rsidRPr="00C02E5E">
        <w:rPr>
          <w:rFonts w:ascii="Verdana" w:hAnsi="Verdana" w:cstheme="majorHAnsi"/>
          <w:spacing w:val="-4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(tekst</w:t>
      </w:r>
      <w:r w:rsidRPr="00C02E5E">
        <w:rPr>
          <w:rFonts w:ascii="Verdana" w:hAnsi="Verdana" w:cstheme="majorHAnsi"/>
          <w:spacing w:val="-19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jednolity</w:t>
      </w:r>
      <w:r w:rsidRPr="00C02E5E">
        <w:rPr>
          <w:rFonts w:ascii="Verdana" w:hAnsi="Verdana" w:cstheme="majorHAnsi"/>
          <w:spacing w:val="1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w</w:t>
      </w:r>
      <w:r w:rsidRPr="00C02E5E">
        <w:rPr>
          <w:rFonts w:ascii="Verdana" w:hAnsi="Verdana" w:cstheme="majorHAnsi"/>
          <w:spacing w:val="7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Dz.U.</w:t>
      </w:r>
      <w:r w:rsidRPr="00C02E5E">
        <w:rPr>
          <w:rFonts w:ascii="Verdana" w:hAnsi="Verdana" w:cstheme="majorHAnsi"/>
          <w:spacing w:val="-15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z</w:t>
      </w:r>
      <w:r w:rsidRPr="00C02E5E">
        <w:rPr>
          <w:rFonts w:ascii="Verdana" w:hAnsi="Verdana" w:cstheme="majorHAnsi"/>
          <w:spacing w:val="-8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2016</w:t>
      </w:r>
      <w:r w:rsidRPr="00C02E5E">
        <w:rPr>
          <w:rFonts w:ascii="Verdana" w:hAnsi="Verdana" w:cstheme="majorHAnsi"/>
          <w:spacing w:val="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roku,</w:t>
      </w:r>
      <w:r w:rsidRPr="00C02E5E">
        <w:rPr>
          <w:rFonts w:ascii="Verdana" w:hAnsi="Verdana" w:cstheme="majorHAnsi"/>
          <w:spacing w:val="-16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poz.</w:t>
      </w:r>
      <w:r w:rsidRPr="00C02E5E">
        <w:rPr>
          <w:rFonts w:ascii="Verdana" w:hAnsi="Verdana" w:cstheme="majorHAnsi"/>
          <w:spacing w:val="12"/>
          <w:sz w:val="20"/>
          <w:szCs w:val="20"/>
        </w:rPr>
        <w:t xml:space="preserve"> </w:t>
      </w:r>
      <w:r w:rsidRPr="00C02E5E">
        <w:rPr>
          <w:rFonts w:ascii="Verdana" w:hAnsi="Verdana" w:cstheme="majorHAnsi"/>
          <w:sz w:val="20"/>
          <w:szCs w:val="20"/>
        </w:rPr>
        <w:t>1432</w:t>
      </w:r>
      <w:r w:rsidRPr="00C02E5E">
        <w:rPr>
          <w:rFonts w:ascii="Verdana" w:hAnsi="Verdana" w:cstheme="majorHAnsi"/>
          <w:spacing w:val="11"/>
          <w:sz w:val="20"/>
          <w:szCs w:val="20"/>
        </w:rPr>
        <w:t>)</w:t>
      </w:r>
      <w:r w:rsidRPr="00C02E5E">
        <w:rPr>
          <w:rFonts w:ascii="Verdana" w:hAnsi="Verdana" w:cstheme="majorHAnsi"/>
          <w:sz w:val="20"/>
          <w:szCs w:val="20"/>
        </w:rPr>
        <w:t>.</w:t>
      </w:r>
    </w:p>
    <w:p w14:paraId="777F5A7D" w14:textId="77777777" w:rsidR="00152986" w:rsidRPr="00C02E5E" w:rsidRDefault="00152986" w:rsidP="00152986">
      <w:pPr>
        <w:spacing w:line="276" w:lineRule="auto"/>
        <w:rPr>
          <w:rFonts w:ascii="Verdana" w:hAnsi="Verdana"/>
          <w:sz w:val="20"/>
          <w:szCs w:val="20"/>
        </w:rPr>
      </w:pPr>
    </w:p>
    <w:p w14:paraId="6BBF6166" w14:textId="77777777" w:rsidR="00152986" w:rsidRPr="00C02E5E" w:rsidRDefault="00152986" w:rsidP="0015298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80866CA" w14:textId="77777777" w:rsidR="00152986" w:rsidRPr="00C02E5E" w:rsidRDefault="00152986" w:rsidP="00152986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655C1A0A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195FD67D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0CB43F9F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wykonywanie prewencyjnych obchodów budynku i terenu przyległego, potwierdzanych w zamontowanym przez Wykonawcę na własny koszt systemie kontroli obchodu typu Mobile Guard,</w:t>
      </w:r>
    </w:p>
    <w:p w14:paraId="79F971CD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kontrolowanie (zgodnie z późniejszymi ustaleniami) osób przebywających na terenie budynku,</w:t>
      </w:r>
    </w:p>
    <w:p w14:paraId="718FCAC4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skrupulatne prowadzenie Dziennika Dozoru oraz ewidencji kontroli obchodu,</w:t>
      </w:r>
    </w:p>
    <w:p w14:paraId="3462C6CD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utrzymywanie stałego kontaktu z grupami interwencyjnymi,</w:t>
      </w:r>
    </w:p>
    <w:p w14:paraId="4C717B37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podejmowanie niezbędnych działań prewencyjno – interwencyjnych w sytuacjach zagrożenia (włamania, wtargnięcia, zagrożenia pożarowego, awarii technicznych itp.),</w:t>
      </w:r>
    </w:p>
    <w:p w14:paraId="3890D787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grupą interwencyjną oraz bezwzględnie z służbowymi telefonami komórkowymi wskazanymi przez Instytut Pracowników,</w:t>
      </w:r>
    </w:p>
    <w:p w14:paraId="27A93B1F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Zamawiający z początkiem świadczenia usługi przekaże Wykonawcy informacje odnośnie lokalizacji i rozmieszczenia wyłączników: prądu, zaworów wodnych, zabezpieczeń elektrycznych itp. Wykonawca zobowiązany jest do poinformowania i zapoznania z przedmiotowymi lokalizacjami Pracowników ochrony świadczących usługę,</w:t>
      </w:r>
    </w:p>
    <w:p w14:paraId="224DEF60" w14:textId="77777777" w:rsidR="00152986" w:rsidRPr="00C02E5E" w:rsidRDefault="00152986" w:rsidP="001D63A3">
      <w:pPr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22E50AEC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47E0B96E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1336858F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korzystania z telefonu stacjonarnego udostępnionego przez Zamawiającego 61 657 05 55 poza okolicznościami wynikającymi z pełnienia ochrony;</w:t>
      </w:r>
    </w:p>
    <w:p w14:paraId="2DAE7533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18D2EC7D" w14:textId="77777777" w:rsidR="00152986" w:rsidRPr="00C02E5E" w:rsidRDefault="00152986" w:rsidP="001D63A3">
      <w:pPr>
        <w:spacing w:line="276" w:lineRule="auto"/>
        <w:ind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lastRenderedPageBreak/>
        <w:t>- przebywania na posterunku w godzinach pełnienia służby bez umundurowania.</w:t>
      </w:r>
    </w:p>
    <w:p w14:paraId="6EC72B68" w14:textId="77777777" w:rsidR="00152986" w:rsidRPr="00C02E5E" w:rsidRDefault="00152986" w:rsidP="001D63A3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Pracownicy ochrony powinni odnotowywać każdy swój obchód co najmniej co 2 godziny: </w:t>
      </w:r>
    </w:p>
    <w:p w14:paraId="69D9373B" w14:textId="77777777" w:rsidR="00152986" w:rsidRPr="00C02E5E" w:rsidRDefault="00152986" w:rsidP="001D63A3">
      <w:pPr>
        <w:spacing w:line="276" w:lineRule="auto"/>
        <w:ind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22.00 do.6.00,</w:t>
      </w:r>
    </w:p>
    <w:p w14:paraId="4D28B56A" w14:textId="77777777" w:rsidR="00152986" w:rsidRPr="00C02E5E" w:rsidRDefault="00152986" w:rsidP="001D63A3">
      <w:pPr>
        <w:spacing w:line="276" w:lineRule="auto"/>
        <w:ind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</w:t>
      </w:r>
    </w:p>
    <w:p w14:paraId="2DC47B53" w14:textId="77777777" w:rsidR="00152986" w:rsidRPr="00C02E5E" w:rsidRDefault="00152986" w:rsidP="001D63A3">
      <w:pPr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 zamontowanym na własny koszt przez Wykonawcę systemie kontroli obchodu typu Mobile Guard umożliwiającym otrzymywanie i monitorowanie raportów poprzez pocztę e-mail.Raporty w formie elektronicznej przesyłane będą przez Wykonawcę na koniec każdego m-ca na wskazany przez Zamawiającego adres e-mail</w:t>
      </w:r>
    </w:p>
    <w:p w14:paraId="65BBF47E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769F81B4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603FC0DD" w14:textId="77777777" w:rsidR="00152986" w:rsidRPr="00C02E5E" w:rsidRDefault="00152986" w:rsidP="00152986">
      <w:pPr>
        <w:pStyle w:val="Akapitzlist"/>
        <w:numPr>
          <w:ilvl w:val="0"/>
          <w:numId w:val="4"/>
        </w:numPr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theme="minorHAnsi"/>
          <w:b/>
          <w:sz w:val="20"/>
          <w:szCs w:val="20"/>
        </w:rPr>
        <w:t xml:space="preserve">Lokalizacja obiektu </w:t>
      </w:r>
      <w:r w:rsidRPr="00C02E5E">
        <w:rPr>
          <w:rFonts w:ascii="Verdana" w:hAnsi="Verdana" w:cs="Calibri"/>
          <w:b/>
          <w:sz w:val="20"/>
          <w:szCs w:val="20"/>
        </w:rPr>
        <w:t>oraz zakres świadczonej usługi</w:t>
      </w:r>
      <w:r w:rsidR="001D63A3" w:rsidRPr="00C02E5E">
        <w:rPr>
          <w:rFonts w:ascii="Verdana" w:hAnsi="Verdana" w:cs="Calibri"/>
          <w:b/>
          <w:sz w:val="20"/>
          <w:szCs w:val="20"/>
        </w:rPr>
        <w:t xml:space="preserve"> </w:t>
      </w:r>
      <w:r w:rsidR="001D63A3" w:rsidRPr="00C02E5E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</w:t>
      </w:r>
      <w:r w:rsidRPr="00C02E5E">
        <w:rPr>
          <w:rFonts w:ascii="Verdana" w:hAnsi="Verdana" w:cstheme="minorHAnsi"/>
          <w:b/>
          <w:sz w:val="20"/>
          <w:szCs w:val="20"/>
        </w:rPr>
        <w:t xml:space="preserve"> - Sieć Badawcza Łukasiewicz - Instytut Technologii Drewna w Poznaniu, ul. Winiarska 1,</w:t>
      </w:r>
      <w:r w:rsidRPr="00C02E5E">
        <w:rPr>
          <w:rFonts w:ascii="Verdana" w:hAnsi="Verdana" w:cstheme="minorHAnsi"/>
          <w:sz w:val="20"/>
          <w:szCs w:val="20"/>
        </w:rPr>
        <w:t xml:space="preserve"> </w:t>
      </w:r>
    </w:p>
    <w:p w14:paraId="08D6BC79" w14:textId="77777777" w:rsidR="00152986" w:rsidRPr="00C02E5E" w:rsidRDefault="00152986" w:rsidP="00152986">
      <w:pPr>
        <w:jc w:val="both"/>
        <w:rPr>
          <w:rFonts w:ascii="Verdana" w:hAnsi="Verdana" w:cs="Calibri"/>
          <w:sz w:val="20"/>
          <w:szCs w:val="20"/>
        </w:rPr>
      </w:pPr>
    </w:p>
    <w:p w14:paraId="31092DCC" w14:textId="77777777" w:rsidR="00152986" w:rsidRPr="00C02E5E" w:rsidRDefault="00152986" w:rsidP="00152986">
      <w:pPr>
        <w:ind w:left="-284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>WYKAZ POSTERUNKÓW I HARMONOGRAM GODZINOWY OCHRONY FIZYCZNEJ</w:t>
      </w:r>
    </w:p>
    <w:p w14:paraId="482EBBA8" w14:textId="77777777" w:rsidR="00152986" w:rsidRPr="00C02E5E" w:rsidRDefault="00152986" w:rsidP="00152986">
      <w:pPr>
        <w:ind w:left="1415"/>
        <w:jc w:val="center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064"/>
        <w:gridCol w:w="1105"/>
      </w:tblGrid>
      <w:tr w:rsidR="00152986" w:rsidRPr="00C02E5E" w14:paraId="422FC021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1FFFC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264C39" w14:textId="77777777" w:rsidR="00152986" w:rsidRPr="00C02E5E" w:rsidRDefault="00C02E5E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7133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9B88C55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559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09BA0D4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3D758FE0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D5A51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B1EBC61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D9EBF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średnia ilość rbg w m-cu</w:t>
            </w:r>
          </w:p>
        </w:tc>
      </w:tr>
      <w:tr w:rsidR="00152986" w:rsidRPr="00C02E5E" w14:paraId="151091CE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9B6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ACA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9E395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C0EB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1BF86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74D0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1013" w14:textId="77777777" w:rsidR="00152986" w:rsidRPr="00C02E5E" w:rsidRDefault="00152986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2986" w:rsidRPr="00C02E5E" w14:paraId="5D56E6BC" w14:textId="77777777" w:rsidTr="00702C38">
        <w:trPr>
          <w:trHeight w:val="91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4AB4" w14:textId="77777777" w:rsidR="00152986" w:rsidRPr="00C02E5E" w:rsidRDefault="00152986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75C9E13" w14:textId="77777777" w:rsidR="00152986" w:rsidRPr="00C02E5E" w:rsidRDefault="00152986" w:rsidP="00C02E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67293211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3" w:hanging="283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27296FC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3" w:hanging="283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0F18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CAB0BD9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portiernia - budynek P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4EAF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2C17B06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Od 18.00 do 6.00 dnia następnego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ACA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D3CC76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BA52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98AB80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69C2AF05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CC141C8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D05963C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49F2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15EB410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192E99EA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D36027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71C9035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2B80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5F2BD12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479</w:t>
            </w:r>
          </w:p>
          <w:p w14:paraId="4C4C20C6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F921F7A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3CE531A" w14:textId="77777777" w:rsidR="00152986" w:rsidRPr="00C02E5E" w:rsidRDefault="00152986" w:rsidP="00C02E5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9DE8F6A" w14:textId="77777777" w:rsidR="00152986" w:rsidRPr="00C02E5E" w:rsidRDefault="00152986" w:rsidP="00152986">
      <w:pPr>
        <w:overflowPunct w:val="0"/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Łączna ilość roboczogodzin w miesiącu  (przewidywana): 479</w:t>
      </w:r>
    </w:p>
    <w:p w14:paraId="1A30BC89" w14:textId="77777777" w:rsidR="00152986" w:rsidRPr="00C02E5E" w:rsidRDefault="00152986" w:rsidP="00152986">
      <w:pPr>
        <w:overflowPunct w:val="0"/>
        <w:autoSpaceDE w:val="0"/>
        <w:autoSpaceDN w:val="0"/>
        <w:adjustRightInd w:val="0"/>
        <w:rPr>
          <w:rFonts w:ascii="Verdana" w:hAnsi="Verdana" w:cstheme="minorHAnsi"/>
          <w:b/>
          <w:i/>
          <w:sz w:val="20"/>
          <w:szCs w:val="20"/>
        </w:rPr>
      </w:pPr>
      <w:r w:rsidRPr="00C02E5E">
        <w:rPr>
          <w:rFonts w:ascii="Verdana" w:hAnsi="Verdana" w:cstheme="minorHAnsi"/>
          <w:b/>
          <w:i/>
          <w:sz w:val="20"/>
          <w:szCs w:val="20"/>
        </w:rPr>
        <w:t>Łączna ilość roboczogodzin w ciągu 12m-cy (przewidywana): 5748</w:t>
      </w:r>
    </w:p>
    <w:p w14:paraId="5ABDA43E" w14:textId="77777777" w:rsidR="00152986" w:rsidRPr="00C02E5E" w:rsidRDefault="00152986" w:rsidP="0015298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852BB83" w14:textId="77777777" w:rsidR="00152986" w:rsidRPr="00C02E5E" w:rsidRDefault="00152986" w:rsidP="001D63A3">
      <w:pPr>
        <w:numPr>
          <w:ilvl w:val="0"/>
          <w:numId w:val="9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 zakresie ochrony majątku znajdującego się wewnątrz i na zewnątrz kompleksu budynków należących do Sieć Badawcza Łukasiewicz - Instytut Technologii Drewna</w:t>
      </w:r>
      <w:r w:rsidRPr="00C02E5E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C02E5E">
        <w:rPr>
          <w:rFonts w:ascii="Verdana" w:hAnsi="Verdana" w:cstheme="minorHAnsi"/>
          <w:sz w:val="20"/>
          <w:szCs w:val="20"/>
        </w:rPr>
        <w:t>oraz Najemców (innych podmiotów, działających na terenie Instytutu)</w:t>
      </w:r>
      <w:r w:rsidR="00C02E5E">
        <w:rPr>
          <w:rFonts w:ascii="Verdana" w:hAnsi="Verdana" w:cstheme="minorHAnsi"/>
          <w:sz w:val="20"/>
          <w:szCs w:val="20"/>
        </w:rPr>
        <w:t xml:space="preserve"> </w:t>
      </w:r>
      <w:r w:rsidR="00C02E5E" w:rsidRPr="00C02E5E">
        <w:rPr>
          <w:rFonts w:ascii="Verdana" w:hAnsi="Verdana" w:cstheme="minorHAnsi"/>
          <w:sz w:val="20"/>
          <w:szCs w:val="20"/>
        </w:rPr>
        <w:t xml:space="preserve">w wymiarze 1 osoby na zmianę świadczona w dniach od poniedziałku do piątku w godzinach od 18:00 do 6:00 oraz całodobowo w soboty, niedziele, święta, dni wolne od pracy przysługujące zgodnie z Kodeksem Pracy (art. 130 </w:t>
      </w:r>
      <w:r w:rsidR="00C02E5E" w:rsidRPr="00C02E5E">
        <w:rPr>
          <w:rFonts w:ascii="Verdana" w:hAnsi="Verdana" w:cstheme="minorHAnsi"/>
          <w:bCs/>
          <w:sz w:val="20"/>
          <w:szCs w:val="20"/>
        </w:rPr>
        <w:t>§2</w:t>
      </w:r>
      <w:r w:rsidR="00C02E5E" w:rsidRPr="00C02E5E">
        <w:rPr>
          <w:rFonts w:ascii="Verdana" w:hAnsi="Verdana" w:cstheme="minorHAnsi"/>
          <w:sz w:val="20"/>
          <w:szCs w:val="20"/>
        </w:rPr>
        <w:t>.), za święta przypadające w soboty, wybranym każdorazowo przez Zamawiającego po wcześniejszym uzgodnieniu z Wykonawcą. Zakresem ochrony objęty jest obszar zawarty między ulicami Winiarską, Widną, Lazurową i Szydłowską. Ponadto wykonawca będzie kontrolował i rejestrował na ww. obszarze ruch osób i pojazdów oraz będzie dokonywał w godzinach od 18:00 do 6:00 regularnych obchodów całego obiektu. Ww. działania ochrony będą podlegały systematycznie udokumentowanej kontroli przez nadzór wykonawcy. Wykonawca jest zobowiązany do opracowania zakresu obowiązków jego pracowników i przedstawienia go Zamawiającemu do akceptacji w terminie 14 dni od daty rozpoczęcia świadczenia usługi. Wykonawca zobowiązany jest przedstawić Zamawiającemu osoby zatrudnione do ochrony Instytutu i uzyskać ich akceptację przez Zamawiającego.</w:t>
      </w:r>
    </w:p>
    <w:p w14:paraId="58F05406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całodobową ochronę fizyczną (o charakterze stacjonarno – obchodowym) wraz z monitoringiem, obejmującą kompleks budynków, wykonywaną minimum jednoosobowo, zgodnie z wykazem posterunków i harmonogramem prac przedstawionym w niniejszym załączniku. Dyżury pełnione będą od poniedziałku do piątku od godz.</w:t>
      </w:r>
      <w:r w:rsidRPr="00C02E5E">
        <w:rPr>
          <w:rFonts w:ascii="Verdana" w:hAnsi="Verdana" w:cstheme="minorHAnsi"/>
          <w:color w:val="FF0000"/>
          <w:sz w:val="20"/>
          <w:szCs w:val="20"/>
        </w:rPr>
        <w:t xml:space="preserve"> </w:t>
      </w:r>
      <w:r w:rsidRPr="00C02E5E">
        <w:rPr>
          <w:rFonts w:ascii="Verdana" w:hAnsi="Verdana" w:cstheme="minorHAnsi"/>
          <w:sz w:val="20"/>
          <w:szCs w:val="20"/>
        </w:rPr>
        <w:t xml:space="preserve">18.00 do godz. 6.00 na posterunku ochrony w portierni Instytutu w budynku P oraz w soboty, niedziele i święta – całodobowo. </w:t>
      </w:r>
    </w:p>
    <w:p w14:paraId="16D4564E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Zamówienie obejmuje (bez dodatkowych kosztów dla Zamawiającego) wsparcie w razie konieczności grupą interwencyjną (składającą się z co najmniej 2 pracowników posiadających poświadczenia bezpieczeństwa osobowego i zaświadczenia o przeszkoleniu przez osobę </w:t>
      </w:r>
      <w:r w:rsidRPr="00C02E5E">
        <w:rPr>
          <w:rFonts w:ascii="Verdana" w:hAnsi="Verdana" w:cstheme="minorHAnsi"/>
          <w:sz w:val="20"/>
          <w:szCs w:val="20"/>
        </w:rPr>
        <w:lastRenderedPageBreak/>
        <w:t>upoważnioną Wykonawcy, uprawniające do dostępu do informacji niejawnych opatrzonych klauzulą „zastrzeżone”, zgodnie z ustawą z dnia 5 sierpnia 2010 r. o ochronie informacji niejawnych (Dz. U. z 2010 r., Nr 182 poz. 1228 z późn. zm.) 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 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 spóźnienia.</w:t>
      </w:r>
    </w:p>
    <w:p w14:paraId="6AFFA5EE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trike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Wykonawca musi posiadać własne centrum monitoringu oraz zabezpieczyć grupę interwencyjną - zgodnie z wymaganiami Zamawiającego.</w:t>
      </w:r>
    </w:p>
    <w:p w14:paraId="6C8D931E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0E51E940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Pracownicy ochrony mogą być kontrolowani co najmniej 1 raz w ciągu tygodnia przez inspektorów Wykonawcy, którzy odnotowują przeprowadzoną kontrolę w Dzienniku Dozoru.</w:t>
      </w:r>
    </w:p>
    <w:p w14:paraId="776DFFC2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Zamawiający nie dopuszcza realizacji usługi o podwykonawstwo w zakresie ochrony fizycznej.</w:t>
      </w:r>
    </w:p>
    <w:p w14:paraId="51F9A891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 w:cstheme="minorHAnsi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 w:cstheme="minorHAnsi"/>
          <w:sz w:val="20"/>
          <w:szCs w:val="20"/>
        </w:rPr>
        <w:t>o której mowa w ustawie o ochronie osób i mienia.</w:t>
      </w:r>
    </w:p>
    <w:p w14:paraId="71C49C83" w14:textId="77777777" w:rsidR="00152986" w:rsidRPr="00C02E5E" w:rsidRDefault="00152986" w:rsidP="001D63A3">
      <w:pPr>
        <w:pStyle w:val="Akapitzlist"/>
        <w:numPr>
          <w:ilvl w:val="0"/>
          <w:numId w:val="10"/>
        </w:num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Wykonawca zobowiązany jest do kontrolowania sytuacji w obiekcie za pomocą kamer – widok z 9 kamer na monitorze umieszczonym w portierni.</w:t>
      </w:r>
    </w:p>
    <w:p w14:paraId="1EB545A1" w14:textId="77777777" w:rsidR="00152986" w:rsidRPr="00C02E5E" w:rsidRDefault="00152986" w:rsidP="00152986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urlopu, zasiłku chorobowego, itp. Ewentualne nadgodziny mogą być rozliczane w oparciu  o umowę zlecenie.</w:t>
      </w:r>
    </w:p>
    <w:p w14:paraId="2B3CE4AA" w14:textId="77777777" w:rsidR="00152986" w:rsidRPr="00C02E5E" w:rsidRDefault="00152986" w:rsidP="00152986">
      <w:pPr>
        <w:ind w:left="720"/>
        <w:jc w:val="both"/>
        <w:rPr>
          <w:rFonts w:ascii="Verdana" w:hAnsi="Verdana" w:cstheme="minorHAnsi"/>
          <w:sz w:val="20"/>
          <w:szCs w:val="20"/>
        </w:rPr>
      </w:pPr>
    </w:p>
    <w:p w14:paraId="5A1D29EB" w14:textId="77777777" w:rsidR="00152986" w:rsidRPr="00C02E5E" w:rsidRDefault="00152986" w:rsidP="00152986">
      <w:pPr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2BDE063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7FA26B9C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15073FE1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właściwe reprezentowanie gospodarza obiektu poprzez funkcję informacyjną, wydawanie kluczy itp.,</w:t>
      </w:r>
    </w:p>
    <w:p w14:paraId="522A461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wykonywanie prewencyjnych obchodów budynku i terenu przyległego, potwierdzanych w zamontowanym przez Wykonawcę na własny koszt systemie kontroli obchodu typu Mobile Guard,</w:t>
      </w:r>
    </w:p>
    <w:p w14:paraId="3AD0F39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kontrolowanie (zgodnie z późniejszymi ustaleniami) osób przebywających na terenie budynku,</w:t>
      </w:r>
    </w:p>
    <w:p w14:paraId="7D1EE4DD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skrupulatne prowadzenie Dziennika Dozoru, Książki Kluczy oraz ewidencji kontroli obchodu,</w:t>
      </w:r>
    </w:p>
    <w:p w14:paraId="253EE4C7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utrzymywanie stałego kontaktu z grupami interwencyjnymi i własnym centrum monitoringu Wykonawcy,</w:t>
      </w:r>
    </w:p>
    <w:p w14:paraId="78DB6EBF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podejmowanie niezbędnych działań prewencyjno – interwencyjnych w sytuacjach zagrożenia (włamania, wtargnięcia, zagrożenia pożarowego, , awarii technicznych itp.),</w:t>
      </w:r>
    </w:p>
    <w:p w14:paraId="15348808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wskazanymi przez Instytut Pracowników,</w:t>
      </w:r>
    </w:p>
    <w:p w14:paraId="1B534B16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</w:t>
      </w:r>
    </w:p>
    <w:p w14:paraId="65745CF6" w14:textId="77777777" w:rsidR="00152986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Zamawiający z początkiem świadczenia usługi przekaże Wykonawcy informacje odnośnie lokalizacji i rozmieszczenia wyłączników: prądu, zaworów wodnych, zabezpieczeń elektrycznych, itp. Wykonawca zobowiązany jest do poinformowania i zapoznania z przedmiotowymi lokalizacjami Pracowników ochrony świadczących usługę,</w:t>
      </w:r>
    </w:p>
    <w:p w14:paraId="3C1F3EA1" w14:textId="77777777" w:rsidR="00152986" w:rsidRPr="001903CC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15B28A98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lastRenderedPageBreak/>
        <w:t>- pełnienia służby w stanie wskazującym na spożycie alkoholu;</w:t>
      </w:r>
    </w:p>
    <w:p w14:paraId="7D7BB677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0E13FDDA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korzystania z telefonu stacjonarnego udostępnionego przez Zamawiającego 61 8492447 - poza okolicznościami wynikającymi z pełnienia ochrony;</w:t>
      </w:r>
    </w:p>
    <w:p w14:paraId="2FFE492C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4949E092" w14:textId="77777777" w:rsidR="00152986" w:rsidRPr="00C02E5E" w:rsidRDefault="00152986" w:rsidP="001903CC">
      <w:pPr>
        <w:pStyle w:val="Akapitzlist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323914BC" w14:textId="77777777" w:rsidR="00152986" w:rsidRPr="001903CC" w:rsidRDefault="00152986" w:rsidP="001903CC">
      <w:pPr>
        <w:pStyle w:val="Akapitzlist"/>
        <w:numPr>
          <w:ilvl w:val="0"/>
          <w:numId w:val="18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Pracownicy ochrony powinni odnotowywać każdy swój obchód co najmniej co 3 godziny: </w:t>
      </w:r>
    </w:p>
    <w:p w14:paraId="52DD4604" w14:textId="77777777" w:rsidR="00152986" w:rsidRPr="00C02E5E" w:rsidRDefault="00152986" w:rsidP="001903CC">
      <w:p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18.00 do.6.00,</w:t>
      </w:r>
    </w:p>
    <w:p w14:paraId="0DD3D981" w14:textId="77777777" w:rsidR="00152986" w:rsidRPr="00C02E5E" w:rsidRDefault="00152986" w:rsidP="001903CC">
      <w:p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</w:t>
      </w:r>
    </w:p>
    <w:p w14:paraId="134BD95F" w14:textId="77777777" w:rsidR="00152986" w:rsidRPr="00C02E5E" w:rsidRDefault="00152986" w:rsidP="001903CC">
      <w:p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 zamontowanym na własny koszt przez Wykonawcę systemie kontroli obchodu typu Mobile Guard umożliwiającym otrzymywanie i monitorowanie raportów poprzez pocztę e-mail. Raporty w formie elektronicznej przesyłane będą przez Wykonawcę na koniec każdego m-ca na wskazany przez Zamawiającego adres e-mail.</w:t>
      </w:r>
    </w:p>
    <w:p w14:paraId="5FDECB21" w14:textId="77777777" w:rsidR="001D63A3" w:rsidRPr="00C02E5E" w:rsidRDefault="001D63A3" w:rsidP="00152986">
      <w:pPr>
        <w:ind w:left="142"/>
        <w:jc w:val="both"/>
        <w:rPr>
          <w:rFonts w:ascii="Verdana" w:hAnsi="Verdana" w:cstheme="minorHAnsi"/>
          <w:sz w:val="20"/>
          <w:szCs w:val="20"/>
        </w:rPr>
      </w:pPr>
    </w:p>
    <w:p w14:paraId="0123A4FB" w14:textId="77777777" w:rsidR="001D63A3" w:rsidRPr="001903CC" w:rsidRDefault="001D63A3" w:rsidP="001903CC">
      <w:pPr>
        <w:ind w:left="-142"/>
        <w:jc w:val="both"/>
        <w:rPr>
          <w:rFonts w:ascii="Verdana" w:hAnsi="Verdana" w:cstheme="minorHAnsi"/>
          <w:b/>
          <w:sz w:val="20"/>
          <w:szCs w:val="20"/>
        </w:rPr>
      </w:pPr>
      <w:r w:rsidRPr="001903CC">
        <w:rPr>
          <w:rFonts w:ascii="Verdana" w:hAnsi="Verdana" w:cstheme="minorHAnsi"/>
          <w:b/>
          <w:sz w:val="20"/>
          <w:szCs w:val="20"/>
        </w:rPr>
        <w:t>IV.</w:t>
      </w:r>
      <w:r w:rsidRPr="001903CC">
        <w:rPr>
          <w:rFonts w:ascii="Verdana" w:hAnsi="Verdana"/>
          <w:b/>
          <w:sz w:val="20"/>
          <w:szCs w:val="20"/>
        </w:rPr>
        <w:t xml:space="preserve"> </w:t>
      </w:r>
      <w:r w:rsidR="00B539BD" w:rsidRPr="001903CC">
        <w:rPr>
          <w:rFonts w:ascii="Verdana" w:hAnsi="Verdana" w:cstheme="minorHAnsi"/>
          <w:b/>
          <w:sz w:val="20"/>
          <w:szCs w:val="20"/>
        </w:rPr>
        <w:t xml:space="preserve">Lokalizacja obiektu </w:t>
      </w:r>
      <w:r w:rsidR="00B539BD" w:rsidRPr="001903CC">
        <w:rPr>
          <w:rFonts w:ascii="Verdana" w:hAnsi="Verdana" w:cs="Calibri"/>
          <w:b/>
          <w:sz w:val="20"/>
          <w:szCs w:val="20"/>
        </w:rPr>
        <w:t xml:space="preserve">oraz zakres świadczonej usługi </w:t>
      </w:r>
      <w:r w:rsidR="00B539BD" w:rsidRPr="001903CC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</w:t>
      </w:r>
      <w:r w:rsidR="00B539BD" w:rsidRPr="001903CC">
        <w:rPr>
          <w:rFonts w:ascii="Verdana" w:hAnsi="Verdana" w:cstheme="minorHAnsi"/>
          <w:b/>
          <w:sz w:val="20"/>
          <w:szCs w:val="20"/>
        </w:rPr>
        <w:t xml:space="preserve"> - </w:t>
      </w:r>
      <w:r w:rsidR="00B539BD" w:rsidRPr="001903CC">
        <w:rPr>
          <w:rFonts w:ascii="Verdana" w:hAnsi="Verdana"/>
          <w:b/>
          <w:sz w:val="20"/>
          <w:szCs w:val="20"/>
        </w:rPr>
        <w:t>Sieć Badawcza Łukasiewicz – Przemysłowy Instytut</w:t>
      </w:r>
      <w:r w:rsidRPr="001903CC">
        <w:rPr>
          <w:rFonts w:ascii="Verdana" w:hAnsi="Verdana"/>
          <w:b/>
          <w:sz w:val="20"/>
          <w:szCs w:val="20"/>
        </w:rPr>
        <w:t xml:space="preserve"> Maszyn Rolniczych </w:t>
      </w:r>
      <w:r w:rsidR="00B539BD" w:rsidRPr="001903CC">
        <w:rPr>
          <w:rFonts w:ascii="Verdana" w:hAnsi="Verdana"/>
          <w:b/>
          <w:sz w:val="20"/>
          <w:szCs w:val="20"/>
        </w:rPr>
        <w:t xml:space="preserve">ul. Starołęcka 31, 60-963 Poznań </w:t>
      </w:r>
      <w:r w:rsidRPr="001903CC">
        <w:rPr>
          <w:rFonts w:ascii="Verdana" w:hAnsi="Verdana"/>
          <w:b/>
          <w:sz w:val="20"/>
          <w:szCs w:val="20"/>
        </w:rPr>
        <w:t xml:space="preserve">i innych podmiotów, działających na terenie Instytutu z obsługą: portierni nr 1 i 2, centrali telefonicznej, monitorów telewizji przemysłowej, prowadzenia recepcji pokoi gościnnych”. </w:t>
      </w:r>
    </w:p>
    <w:p w14:paraId="4F7CEB8D" w14:textId="77777777" w:rsidR="001D63A3" w:rsidRPr="00C02E5E" w:rsidRDefault="001D63A3" w:rsidP="00152986">
      <w:pPr>
        <w:ind w:left="142"/>
        <w:jc w:val="both"/>
        <w:rPr>
          <w:rFonts w:ascii="Verdana" w:hAnsi="Verdana" w:cstheme="minorHAnsi"/>
          <w:sz w:val="20"/>
          <w:szCs w:val="20"/>
        </w:rPr>
      </w:pPr>
    </w:p>
    <w:p w14:paraId="06656D2C" w14:textId="77777777" w:rsidR="001D63A3" w:rsidRPr="00C07922" w:rsidRDefault="001D63A3" w:rsidP="001D63A3">
      <w:pPr>
        <w:pStyle w:val="Nagwek2"/>
        <w:spacing w:before="1"/>
        <w:ind w:left="993"/>
        <w:rPr>
          <w:rFonts w:ascii="Verdana" w:hAnsi="Verdana"/>
          <w:sz w:val="20"/>
          <w:szCs w:val="20"/>
          <w:lang w:val="pl-PL"/>
        </w:rPr>
      </w:pPr>
      <w:r w:rsidRPr="00C07922">
        <w:rPr>
          <w:rFonts w:ascii="Verdana" w:hAnsi="Verdana"/>
          <w:sz w:val="20"/>
          <w:szCs w:val="20"/>
          <w:lang w:val="pl-PL"/>
        </w:rPr>
        <w:t>WYKAZ POSTERUNKÓW I HARMONOGRAM GODZINOWY OCHRONY FIZYCZNEJ</w:t>
      </w:r>
    </w:p>
    <w:p w14:paraId="7C19F3F8" w14:textId="77777777" w:rsidR="001D63A3" w:rsidRPr="00C02E5E" w:rsidRDefault="001D63A3" w:rsidP="001D63A3">
      <w:pPr>
        <w:pStyle w:val="Tekstpodstawowy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03"/>
        <w:gridCol w:w="1693"/>
        <w:gridCol w:w="1560"/>
        <w:gridCol w:w="1985"/>
        <w:gridCol w:w="1133"/>
        <w:gridCol w:w="991"/>
      </w:tblGrid>
      <w:tr w:rsidR="001D63A3" w:rsidRPr="00C02E5E" w14:paraId="24B83960" w14:textId="77777777" w:rsidTr="00702C38">
        <w:trPr>
          <w:trHeight w:hRule="exact" w:val="896"/>
        </w:trPr>
        <w:tc>
          <w:tcPr>
            <w:tcW w:w="509" w:type="dxa"/>
            <w:vMerge w:val="restart"/>
          </w:tcPr>
          <w:p w14:paraId="0AB159C6" w14:textId="77777777" w:rsidR="001D63A3" w:rsidRPr="00C07922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50CDAAF7" w14:textId="77777777" w:rsidR="001D63A3" w:rsidRPr="00C02E5E" w:rsidRDefault="001D63A3" w:rsidP="00702C38">
            <w:pPr>
              <w:pStyle w:val="TableParagraph"/>
              <w:ind w:left="64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903" w:type="dxa"/>
            <w:vMerge w:val="restart"/>
          </w:tcPr>
          <w:p w14:paraId="7D249BBF" w14:textId="77777777" w:rsidR="001D63A3" w:rsidRPr="00C02E5E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</w:p>
          <w:p w14:paraId="0077DC50" w14:textId="77777777" w:rsidR="001D63A3" w:rsidRPr="00C02E5E" w:rsidRDefault="001D63A3" w:rsidP="00702C38">
            <w:pPr>
              <w:pStyle w:val="TableParagraph"/>
              <w:ind w:left="64" w:right="286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Posterunek / umiejscowienie</w:t>
            </w:r>
          </w:p>
        </w:tc>
        <w:tc>
          <w:tcPr>
            <w:tcW w:w="5238" w:type="dxa"/>
            <w:gridSpan w:val="3"/>
          </w:tcPr>
          <w:p w14:paraId="114B8829" w14:textId="77777777" w:rsidR="001D63A3" w:rsidRPr="00C02E5E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</w:p>
          <w:p w14:paraId="19B34EFC" w14:textId="77777777" w:rsidR="001D63A3" w:rsidRPr="00C02E5E" w:rsidRDefault="001D63A3" w:rsidP="00702C38">
            <w:pPr>
              <w:pStyle w:val="TableParagraph"/>
              <w:ind w:left="64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godziny wykonywania usługi</w:t>
            </w:r>
          </w:p>
        </w:tc>
        <w:tc>
          <w:tcPr>
            <w:tcW w:w="1133" w:type="dxa"/>
            <w:vMerge w:val="restart"/>
          </w:tcPr>
          <w:p w14:paraId="0EE9E078" w14:textId="77777777" w:rsidR="001D63A3" w:rsidRPr="00C02E5E" w:rsidRDefault="001D63A3" w:rsidP="00702C38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</w:p>
          <w:p w14:paraId="3D551F4B" w14:textId="77777777" w:rsidR="001D63A3" w:rsidRPr="00C02E5E" w:rsidRDefault="001D63A3" w:rsidP="00702C38">
            <w:pPr>
              <w:pStyle w:val="TableParagraph"/>
              <w:ind w:left="62" w:right="204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wielkość obsady</w:t>
            </w:r>
          </w:p>
        </w:tc>
        <w:tc>
          <w:tcPr>
            <w:tcW w:w="991" w:type="dxa"/>
            <w:vMerge w:val="restart"/>
          </w:tcPr>
          <w:p w14:paraId="059E4B37" w14:textId="77777777" w:rsidR="001D63A3" w:rsidRPr="00C07922" w:rsidRDefault="001D63A3" w:rsidP="00702C38">
            <w:pPr>
              <w:pStyle w:val="TableParagraph"/>
              <w:spacing w:before="2"/>
              <w:ind w:left="64" w:right="83"/>
              <w:rPr>
                <w:rFonts w:ascii="Verdana" w:hAnsi="Verdana"/>
                <w:sz w:val="20"/>
                <w:szCs w:val="20"/>
                <w:lang w:val="pl-PL"/>
              </w:rPr>
            </w:pPr>
            <w:r w:rsidRPr="00C07922">
              <w:rPr>
                <w:rFonts w:ascii="Verdana" w:hAnsi="Verdana"/>
                <w:sz w:val="20"/>
                <w:szCs w:val="20"/>
                <w:lang w:val="pl-PL"/>
              </w:rPr>
              <w:t>średnia ilość rbg w m-cu</w:t>
            </w:r>
          </w:p>
        </w:tc>
      </w:tr>
      <w:tr w:rsidR="001D63A3" w:rsidRPr="00C02E5E" w14:paraId="459FC7F3" w14:textId="77777777" w:rsidTr="00702C38">
        <w:trPr>
          <w:trHeight w:hRule="exact" w:val="307"/>
        </w:trPr>
        <w:tc>
          <w:tcPr>
            <w:tcW w:w="509" w:type="dxa"/>
            <w:vMerge/>
          </w:tcPr>
          <w:p w14:paraId="4A7DDAC9" w14:textId="77777777" w:rsidR="001D63A3" w:rsidRPr="00C07922" w:rsidRDefault="001D63A3" w:rsidP="00702C38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903" w:type="dxa"/>
            <w:vMerge/>
          </w:tcPr>
          <w:p w14:paraId="593F32BA" w14:textId="77777777" w:rsidR="001D63A3" w:rsidRPr="00C07922" w:rsidRDefault="001D63A3" w:rsidP="00702C38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693" w:type="dxa"/>
          </w:tcPr>
          <w:p w14:paraId="6889DE03" w14:textId="77777777" w:rsidR="001D63A3" w:rsidRPr="00C02E5E" w:rsidRDefault="001D63A3" w:rsidP="00702C38">
            <w:pPr>
              <w:pStyle w:val="TableParagraph"/>
              <w:spacing w:line="292" w:lineRule="exact"/>
              <w:ind w:left="64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dni robocze</w:t>
            </w:r>
          </w:p>
        </w:tc>
        <w:tc>
          <w:tcPr>
            <w:tcW w:w="1560" w:type="dxa"/>
          </w:tcPr>
          <w:p w14:paraId="0C170E22" w14:textId="77777777" w:rsidR="001D63A3" w:rsidRPr="00C02E5E" w:rsidRDefault="001D63A3" w:rsidP="00702C38">
            <w:pPr>
              <w:pStyle w:val="TableParagraph"/>
              <w:spacing w:line="292" w:lineRule="exact"/>
              <w:ind w:left="62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soboty</w:t>
            </w:r>
          </w:p>
        </w:tc>
        <w:tc>
          <w:tcPr>
            <w:tcW w:w="1985" w:type="dxa"/>
          </w:tcPr>
          <w:p w14:paraId="6B85D72F" w14:textId="77777777" w:rsidR="001D63A3" w:rsidRPr="00C02E5E" w:rsidRDefault="001D63A3" w:rsidP="00702C38">
            <w:pPr>
              <w:pStyle w:val="TableParagraph"/>
              <w:spacing w:line="292" w:lineRule="exact"/>
              <w:ind w:left="62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niedziele i święta</w:t>
            </w:r>
          </w:p>
        </w:tc>
        <w:tc>
          <w:tcPr>
            <w:tcW w:w="1133" w:type="dxa"/>
            <w:vMerge/>
          </w:tcPr>
          <w:p w14:paraId="089D260E" w14:textId="77777777" w:rsidR="001D63A3" w:rsidRPr="00C02E5E" w:rsidRDefault="001D63A3" w:rsidP="00702C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0FC9A3DB" w14:textId="77777777" w:rsidR="001D63A3" w:rsidRPr="00C02E5E" w:rsidRDefault="001D63A3" w:rsidP="00702C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63A3" w:rsidRPr="00C02E5E" w14:paraId="1F2E5EF9" w14:textId="77777777" w:rsidTr="00702C38">
        <w:trPr>
          <w:trHeight w:hRule="exact" w:val="686"/>
        </w:trPr>
        <w:tc>
          <w:tcPr>
            <w:tcW w:w="509" w:type="dxa"/>
          </w:tcPr>
          <w:p w14:paraId="1DC68262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384998E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903" w:type="dxa"/>
          </w:tcPr>
          <w:p w14:paraId="7103C003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7EA34B7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PORTIERNIA Nr 1</w:t>
            </w:r>
          </w:p>
        </w:tc>
        <w:tc>
          <w:tcPr>
            <w:tcW w:w="1693" w:type="dxa"/>
          </w:tcPr>
          <w:p w14:paraId="2EF5339D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C9CD6E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24 godziny</w:t>
            </w:r>
          </w:p>
        </w:tc>
        <w:tc>
          <w:tcPr>
            <w:tcW w:w="1560" w:type="dxa"/>
          </w:tcPr>
          <w:p w14:paraId="4BDA9BB3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93F859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24 godziny</w:t>
            </w:r>
          </w:p>
        </w:tc>
        <w:tc>
          <w:tcPr>
            <w:tcW w:w="1985" w:type="dxa"/>
          </w:tcPr>
          <w:p w14:paraId="73AB2B65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CC352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24 godziny</w:t>
            </w:r>
          </w:p>
        </w:tc>
        <w:tc>
          <w:tcPr>
            <w:tcW w:w="1133" w:type="dxa"/>
          </w:tcPr>
          <w:p w14:paraId="66CDDD8E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2B97658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1osoba</w:t>
            </w:r>
          </w:p>
        </w:tc>
        <w:tc>
          <w:tcPr>
            <w:tcW w:w="991" w:type="dxa"/>
          </w:tcPr>
          <w:p w14:paraId="1FFDB4B5" w14:textId="77777777" w:rsidR="001D63A3" w:rsidRPr="00C02E5E" w:rsidRDefault="001D63A3" w:rsidP="001903CC">
            <w:pPr>
              <w:pStyle w:val="TableParagraph"/>
              <w:spacing w:before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30A5A12" w14:textId="77777777" w:rsidR="001D63A3" w:rsidRPr="00C02E5E" w:rsidRDefault="001D63A3" w:rsidP="001903CC">
            <w:pPr>
              <w:pStyle w:val="TableParagraph"/>
              <w:ind w:left="283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730</w:t>
            </w:r>
          </w:p>
        </w:tc>
      </w:tr>
      <w:tr w:rsidR="001D63A3" w:rsidRPr="00C02E5E" w14:paraId="1A75E335" w14:textId="77777777" w:rsidTr="00702C38">
        <w:trPr>
          <w:trHeight w:hRule="exact" w:val="852"/>
        </w:trPr>
        <w:tc>
          <w:tcPr>
            <w:tcW w:w="509" w:type="dxa"/>
          </w:tcPr>
          <w:p w14:paraId="50FE48A7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6361279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03" w:type="dxa"/>
          </w:tcPr>
          <w:p w14:paraId="236F83B3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1C3868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PORTIERNIA Nr 2</w:t>
            </w:r>
          </w:p>
        </w:tc>
        <w:tc>
          <w:tcPr>
            <w:tcW w:w="1693" w:type="dxa"/>
          </w:tcPr>
          <w:p w14:paraId="3DACA11C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2AD72E9" w14:textId="77777777" w:rsidR="001D63A3" w:rsidRPr="00C02E5E" w:rsidRDefault="001D63A3" w:rsidP="001903CC">
            <w:pPr>
              <w:pStyle w:val="TableParagraph"/>
              <w:ind w:left="64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24 godziny</w:t>
            </w:r>
          </w:p>
        </w:tc>
        <w:tc>
          <w:tcPr>
            <w:tcW w:w="1560" w:type="dxa"/>
          </w:tcPr>
          <w:p w14:paraId="731E0FE9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355517B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24 godziny</w:t>
            </w:r>
          </w:p>
        </w:tc>
        <w:tc>
          <w:tcPr>
            <w:tcW w:w="1985" w:type="dxa"/>
          </w:tcPr>
          <w:p w14:paraId="5B23D4FE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EF10A" w14:textId="77777777" w:rsidR="001D63A3" w:rsidRPr="00C02E5E" w:rsidRDefault="001D63A3" w:rsidP="001903CC">
            <w:pPr>
              <w:pStyle w:val="TableParagraph"/>
              <w:ind w:left="89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24 godziny</w:t>
            </w:r>
          </w:p>
        </w:tc>
        <w:tc>
          <w:tcPr>
            <w:tcW w:w="1133" w:type="dxa"/>
          </w:tcPr>
          <w:p w14:paraId="3A61BB2A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2560C61" w14:textId="77777777" w:rsidR="001D63A3" w:rsidRPr="00C02E5E" w:rsidRDefault="001D63A3" w:rsidP="001903CC">
            <w:pPr>
              <w:pStyle w:val="TableParagraph"/>
              <w:ind w:left="62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1osoba</w:t>
            </w:r>
          </w:p>
        </w:tc>
        <w:tc>
          <w:tcPr>
            <w:tcW w:w="991" w:type="dxa"/>
          </w:tcPr>
          <w:p w14:paraId="4A25C213" w14:textId="77777777" w:rsidR="001D63A3" w:rsidRPr="00C02E5E" w:rsidRDefault="001D63A3" w:rsidP="001903CC">
            <w:pPr>
              <w:pStyle w:val="TableParagraph"/>
              <w:spacing w:before="1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5932EC4" w14:textId="77777777" w:rsidR="001D63A3" w:rsidRPr="00C02E5E" w:rsidRDefault="001D63A3" w:rsidP="001903CC">
            <w:pPr>
              <w:pStyle w:val="TableParagraph"/>
              <w:ind w:left="301"/>
              <w:jc w:val="center"/>
              <w:rPr>
                <w:rFonts w:ascii="Verdana" w:hAnsi="Verdana"/>
                <w:sz w:val="20"/>
                <w:szCs w:val="20"/>
              </w:rPr>
            </w:pPr>
            <w:r w:rsidRPr="00C02E5E">
              <w:rPr>
                <w:rFonts w:ascii="Verdana" w:hAnsi="Verdana"/>
                <w:sz w:val="20"/>
                <w:szCs w:val="20"/>
              </w:rPr>
              <w:t>730</w:t>
            </w:r>
          </w:p>
        </w:tc>
      </w:tr>
    </w:tbl>
    <w:p w14:paraId="379A1F1A" w14:textId="77777777" w:rsidR="001D63A3" w:rsidRPr="00C02E5E" w:rsidRDefault="001D63A3" w:rsidP="001D63A3">
      <w:pPr>
        <w:pStyle w:val="Tekstpodstawowy"/>
        <w:spacing w:before="11"/>
        <w:rPr>
          <w:rFonts w:ascii="Verdana" w:hAnsi="Verdana"/>
          <w:b/>
          <w:sz w:val="20"/>
          <w:szCs w:val="20"/>
        </w:rPr>
      </w:pPr>
    </w:p>
    <w:p w14:paraId="2EA800CA" w14:textId="77777777" w:rsidR="001D63A3" w:rsidRPr="00C02E5E" w:rsidRDefault="001D63A3" w:rsidP="001D63A3">
      <w:pPr>
        <w:pStyle w:val="Tekstpodstawowy"/>
        <w:spacing w:line="276" w:lineRule="auto"/>
        <w:ind w:left="709" w:hanging="283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Łączna ilość roboczogodzin w miesiącu (przewidywana): 1460 roboczogodzin</w:t>
      </w:r>
    </w:p>
    <w:p w14:paraId="7E32FEC6" w14:textId="77777777" w:rsidR="001D63A3" w:rsidRPr="00C02E5E" w:rsidRDefault="001D63A3" w:rsidP="001D63A3">
      <w:pPr>
        <w:spacing w:line="276" w:lineRule="auto"/>
        <w:ind w:left="709" w:hanging="283"/>
        <w:rPr>
          <w:rFonts w:ascii="Verdana" w:hAnsi="Verdana"/>
          <w:b/>
          <w:i/>
          <w:sz w:val="20"/>
          <w:szCs w:val="20"/>
        </w:rPr>
      </w:pPr>
      <w:r w:rsidRPr="00C02E5E">
        <w:rPr>
          <w:rFonts w:ascii="Verdana" w:hAnsi="Verdana"/>
          <w:b/>
          <w:i/>
          <w:sz w:val="20"/>
          <w:szCs w:val="20"/>
        </w:rPr>
        <w:t>Łączna ilość roboczogodzin w ciągu 12 m-cy (przewidywana): 17 520 roboczogodzin</w:t>
      </w:r>
    </w:p>
    <w:p w14:paraId="0564F762" w14:textId="77777777" w:rsidR="001D63A3" w:rsidRPr="00C02E5E" w:rsidRDefault="001D63A3" w:rsidP="001903CC">
      <w:pPr>
        <w:pStyle w:val="Tekstpodstawowy"/>
        <w:spacing w:line="276" w:lineRule="auto"/>
        <w:ind w:left="0"/>
        <w:rPr>
          <w:rFonts w:ascii="Verdana" w:hAnsi="Verdana"/>
          <w:sz w:val="20"/>
          <w:szCs w:val="20"/>
        </w:rPr>
      </w:pPr>
    </w:p>
    <w:p w14:paraId="0D730B0D" w14:textId="77777777" w:rsidR="001D63A3" w:rsidRPr="00C02E5E" w:rsidRDefault="001D63A3" w:rsidP="00B539BD">
      <w:pPr>
        <w:pStyle w:val="Akapitzlist"/>
        <w:widowControl w:val="0"/>
        <w:numPr>
          <w:ilvl w:val="0"/>
          <w:numId w:val="11"/>
        </w:numPr>
        <w:tabs>
          <w:tab w:val="left" w:pos="1197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 zakresie ochrony majątku znajdującego się wewnątrz i na zewnątrz kompleksu budynków należących do Sieć Badawcza Łukasiewicz - Przemysłowy Instytut Maszyn Rolniczych oraz</w:t>
      </w:r>
      <w:r w:rsidRPr="00C02E5E">
        <w:rPr>
          <w:rFonts w:ascii="Verdana" w:hAnsi="Verdana"/>
          <w:spacing w:val="-9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Najemców (innych podmiotów, działających na terenie Instytutu).</w:t>
      </w:r>
    </w:p>
    <w:p w14:paraId="117B97CA" w14:textId="77777777" w:rsidR="001D63A3" w:rsidRPr="001903CC" w:rsidRDefault="001D63A3" w:rsidP="001903CC">
      <w:pPr>
        <w:pStyle w:val="Akapitzlist"/>
        <w:widowControl w:val="0"/>
        <w:numPr>
          <w:ilvl w:val="0"/>
          <w:numId w:val="11"/>
        </w:numPr>
        <w:tabs>
          <w:tab w:val="left" w:pos="1197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Zamówienie obejmuje całodobową ochronę fizyczną (o charakterze stacjonarno – obchodowym) wraz z obsługą monitorów telewizji przemysłowej zgodnie z</w:t>
      </w:r>
      <w:r w:rsidRPr="00C02E5E">
        <w:rPr>
          <w:rFonts w:ascii="Verdana" w:hAnsi="Verdana"/>
          <w:spacing w:val="-26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wykazem posterunków i harmonogramem prac przedstawionym w niniejszym załączniku. Dyżury pełnione będą od poniedziałku do niedzieli całodobowo na portierni nr 1 i 2.</w:t>
      </w:r>
    </w:p>
    <w:p w14:paraId="4D7ADE59" w14:textId="77777777" w:rsidR="001D63A3" w:rsidRPr="00C02E5E" w:rsidRDefault="001D63A3" w:rsidP="001903CC">
      <w:pPr>
        <w:pStyle w:val="Nagwek2"/>
        <w:numPr>
          <w:ilvl w:val="1"/>
          <w:numId w:val="11"/>
        </w:numPr>
        <w:tabs>
          <w:tab w:val="left" w:pos="709"/>
        </w:tabs>
        <w:spacing w:line="276" w:lineRule="auto"/>
        <w:ind w:left="426" w:right="-256" w:hanging="142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Obsługa PORTIERNI Nr</w:t>
      </w:r>
      <w:r w:rsidRPr="00C02E5E">
        <w:rPr>
          <w:rFonts w:ascii="Verdana" w:hAnsi="Verdana"/>
          <w:spacing w:val="-6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1</w:t>
      </w:r>
    </w:p>
    <w:p w14:paraId="7DB0DE7C" w14:textId="77777777" w:rsidR="001D63A3" w:rsidRPr="00C02E5E" w:rsidRDefault="001D63A3" w:rsidP="001903CC">
      <w:pPr>
        <w:pStyle w:val="Tekstpodstawowy"/>
        <w:tabs>
          <w:tab w:val="left" w:pos="709"/>
          <w:tab w:val="left" w:pos="1276"/>
        </w:tabs>
        <w:spacing w:line="276" w:lineRule="auto"/>
        <w:ind w:left="426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 zakresie obsługi PORTIERNI Nr 1, centrali telefonicznej, monitorów telewizji przemysłowej, prowadzenia recepcji pokoi gościnnych, zamówienie obejmuje:</w:t>
      </w:r>
    </w:p>
    <w:p w14:paraId="0554394E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pełnienie dyżurów w</w:t>
      </w:r>
      <w:r w:rsidRPr="00C02E5E">
        <w:rPr>
          <w:rFonts w:ascii="Verdana" w:hAnsi="Verdana"/>
          <w:spacing w:val="-11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portierni,</w:t>
      </w:r>
    </w:p>
    <w:p w14:paraId="0B271B5D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kontrola ruchu osobowego i towarowego na wjeździe do i wyjeździe z</w:t>
      </w:r>
      <w:r w:rsidRPr="00C02E5E">
        <w:rPr>
          <w:rFonts w:ascii="Verdana" w:hAnsi="Verdana"/>
          <w:spacing w:val="-24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Instytutu,</w:t>
      </w:r>
    </w:p>
    <w:p w14:paraId="765170D6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udzielanie informacji o podmiotach funkcjonujących na terenie Sieć</w:t>
      </w:r>
      <w:r w:rsidRPr="00C02E5E">
        <w:rPr>
          <w:rFonts w:ascii="Verdana" w:hAnsi="Verdana"/>
          <w:spacing w:val="-32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Badawcza Łukasiewicz – Przemysłowego Instytutu Maszyn</w:t>
      </w:r>
      <w:r w:rsidRPr="00C02E5E">
        <w:rPr>
          <w:rFonts w:ascii="Verdana" w:hAnsi="Verdana"/>
          <w:spacing w:val="-13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Rolniczych,</w:t>
      </w:r>
    </w:p>
    <w:p w14:paraId="2D62A878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monitorowanie terenu za pośrednictwem telewizji</w:t>
      </w:r>
      <w:r w:rsidRPr="00C02E5E">
        <w:rPr>
          <w:rFonts w:ascii="Verdana" w:hAnsi="Verdana"/>
          <w:spacing w:val="-26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przemysłowej,</w:t>
      </w:r>
    </w:p>
    <w:p w14:paraId="3CE5DEA2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lastRenderedPageBreak/>
        <w:t>przyjmowanie i łączenie</w:t>
      </w:r>
      <w:r w:rsidRPr="00C02E5E">
        <w:rPr>
          <w:rFonts w:ascii="Verdana" w:hAnsi="Verdana"/>
          <w:spacing w:val="-7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telefonów,</w:t>
      </w:r>
    </w:p>
    <w:p w14:paraId="599ABAED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1904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prowadzenie recepcji pokoi</w:t>
      </w:r>
      <w:r w:rsidRPr="00C02E5E">
        <w:rPr>
          <w:rFonts w:ascii="Verdana" w:hAnsi="Verdana"/>
          <w:spacing w:val="-10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gościnnych.</w:t>
      </w:r>
    </w:p>
    <w:p w14:paraId="2001FA47" w14:textId="51DBD3EE" w:rsidR="001D63A3" w:rsidRPr="00C02E5E" w:rsidRDefault="001D63A3" w:rsidP="001903CC">
      <w:pPr>
        <w:pStyle w:val="Tekstpodstawowy"/>
        <w:tabs>
          <w:tab w:val="left" w:pos="709"/>
          <w:tab w:val="left" w:pos="1276"/>
        </w:tabs>
        <w:spacing w:line="276" w:lineRule="auto"/>
        <w:ind w:left="426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Pełnienie dyżurów na PORTIERNI NR 1 odbywać będzie się całodobowo. </w:t>
      </w:r>
      <w:r w:rsidR="00051D0F">
        <w:rPr>
          <w:rFonts w:ascii="Verdana" w:hAnsi="Verdana"/>
          <w:sz w:val="20"/>
          <w:szCs w:val="20"/>
        </w:rPr>
        <w:t>Obsada portierni to jedna osoba pełniąca obowiązki</w:t>
      </w:r>
      <w:r w:rsidR="00051D0F">
        <w:rPr>
          <w:rFonts w:ascii="Verdana" w:hAnsi="Verdana"/>
          <w:sz w:val="20"/>
          <w:szCs w:val="20"/>
        </w:rPr>
        <w:t xml:space="preserve"> w zakresie zgodnym</w:t>
      </w:r>
      <w:bookmarkStart w:id="0" w:name="_GoBack"/>
      <w:bookmarkEnd w:id="0"/>
      <w:r w:rsidR="00051D0F">
        <w:rPr>
          <w:rFonts w:ascii="Verdana" w:hAnsi="Verdana"/>
          <w:sz w:val="20"/>
          <w:szCs w:val="20"/>
        </w:rPr>
        <w:t xml:space="preserve"> z prawem pracy.</w:t>
      </w:r>
    </w:p>
    <w:p w14:paraId="06EB4A04" w14:textId="77777777" w:rsidR="001D63A3" w:rsidRPr="00C02E5E" w:rsidRDefault="001D63A3" w:rsidP="001903CC">
      <w:pPr>
        <w:pStyle w:val="Nagwek2"/>
        <w:numPr>
          <w:ilvl w:val="1"/>
          <w:numId w:val="11"/>
        </w:numPr>
        <w:tabs>
          <w:tab w:val="left" w:pos="709"/>
          <w:tab w:val="left" w:pos="993"/>
          <w:tab w:val="left" w:pos="1823"/>
        </w:tabs>
        <w:spacing w:line="276" w:lineRule="auto"/>
        <w:ind w:left="284" w:right="-256" w:firstLine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Obsługa  PORTIERNI Nr</w:t>
      </w:r>
      <w:r w:rsidRPr="00C02E5E">
        <w:rPr>
          <w:rFonts w:ascii="Verdana" w:hAnsi="Verdana"/>
          <w:spacing w:val="-9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2</w:t>
      </w:r>
    </w:p>
    <w:p w14:paraId="0B83353A" w14:textId="77777777" w:rsidR="001D63A3" w:rsidRPr="00C02E5E" w:rsidRDefault="001D63A3" w:rsidP="001903CC">
      <w:pPr>
        <w:pStyle w:val="Tekstpodstawowy"/>
        <w:tabs>
          <w:tab w:val="left" w:pos="709"/>
          <w:tab w:val="left" w:pos="1276"/>
        </w:tabs>
        <w:spacing w:line="276" w:lineRule="auto"/>
        <w:ind w:left="426" w:right="-256" w:firstLine="142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 zakresie obsługi PORTIERNI Nr 2, zamówienie obejmuje:</w:t>
      </w:r>
    </w:p>
    <w:p w14:paraId="439DA745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993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pełnienie dyżurów w</w:t>
      </w:r>
      <w:r w:rsidRPr="00C02E5E">
        <w:rPr>
          <w:rFonts w:ascii="Verdana" w:hAnsi="Verdana"/>
          <w:spacing w:val="-13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portierni,</w:t>
      </w:r>
    </w:p>
    <w:p w14:paraId="1226DA8F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993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kontrola ruchu osobowego i towarowego na wjeździe do i wyjeździe z</w:t>
      </w:r>
      <w:r w:rsidRPr="00C02E5E">
        <w:rPr>
          <w:rFonts w:ascii="Verdana" w:hAnsi="Verdana"/>
          <w:spacing w:val="-30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Instytutu,</w:t>
      </w:r>
    </w:p>
    <w:p w14:paraId="779B6747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709"/>
          <w:tab w:val="left" w:pos="993"/>
          <w:tab w:val="left" w:pos="1905"/>
        </w:tabs>
        <w:autoSpaceDE w:val="0"/>
        <w:autoSpaceDN w:val="0"/>
        <w:spacing w:line="276" w:lineRule="auto"/>
        <w:ind w:left="426" w:right="-25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udzielanie informacji o podmiotach funkcjonujących na terenie Sieć Badawcza Łukasiewicz – Przemysłowego Instytutu Maszyn</w:t>
      </w:r>
      <w:r w:rsidRPr="00C02E5E">
        <w:rPr>
          <w:rFonts w:ascii="Verdana" w:hAnsi="Verdana"/>
          <w:spacing w:val="-13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Rolniczych,</w:t>
      </w:r>
    </w:p>
    <w:p w14:paraId="1FD60C00" w14:textId="77EFBEB6" w:rsidR="001D63A3" w:rsidRPr="00C02E5E" w:rsidRDefault="001D63A3" w:rsidP="001903CC">
      <w:pPr>
        <w:pStyle w:val="Tekstpodstawowy"/>
        <w:tabs>
          <w:tab w:val="left" w:pos="709"/>
          <w:tab w:val="left" w:pos="993"/>
          <w:tab w:val="left" w:pos="1418"/>
        </w:tabs>
        <w:spacing w:line="276" w:lineRule="auto"/>
        <w:ind w:left="426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Pełnienie dyżurów na PORTIERNI NR 2 odbywać będzie się całodobowo. </w:t>
      </w:r>
      <w:r w:rsidR="00051D0F">
        <w:rPr>
          <w:rFonts w:ascii="Verdana" w:hAnsi="Verdana"/>
          <w:sz w:val="20"/>
          <w:szCs w:val="20"/>
        </w:rPr>
        <w:t>Obsada portierni to je</w:t>
      </w:r>
      <w:r w:rsidR="00051D0F">
        <w:rPr>
          <w:rFonts w:ascii="Verdana" w:hAnsi="Verdana"/>
          <w:sz w:val="20"/>
          <w:szCs w:val="20"/>
        </w:rPr>
        <w:t>dna osoba pełniąca obowiązki zgodnie z prawem pracy.</w:t>
      </w:r>
    </w:p>
    <w:p w14:paraId="7197238E" w14:textId="77777777" w:rsidR="001D63A3" w:rsidRPr="001903CC" w:rsidRDefault="001D63A3" w:rsidP="001903CC">
      <w:pPr>
        <w:pStyle w:val="Nagwek2"/>
        <w:numPr>
          <w:ilvl w:val="1"/>
          <w:numId w:val="11"/>
        </w:numPr>
        <w:tabs>
          <w:tab w:val="left" w:pos="709"/>
          <w:tab w:val="left" w:pos="1821"/>
        </w:tabs>
        <w:spacing w:line="276" w:lineRule="auto"/>
        <w:ind w:left="567" w:right="-256" w:hanging="283"/>
        <w:jc w:val="both"/>
        <w:rPr>
          <w:rFonts w:ascii="Verdana" w:hAnsi="Verdana"/>
          <w:sz w:val="20"/>
          <w:szCs w:val="20"/>
        </w:rPr>
      </w:pPr>
      <w:r w:rsidRPr="00C07922">
        <w:rPr>
          <w:rFonts w:ascii="Verdana" w:hAnsi="Verdana"/>
          <w:sz w:val="20"/>
          <w:szCs w:val="20"/>
          <w:lang w:val="pl-PL"/>
        </w:rPr>
        <w:t>Całodobowa ochrona obiektów i mienia Sieć Badawcza Łukasiewicz – Przemysłowego Instytutu Maszyn Rolniczych oraz innych podmiotów, działających na terenie Instytutu z grupą</w:t>
      </w:r>
      <w:r w:rsidRPr="00C07922">
        <w:rPr>
          <w:rFonts w:ascii="Verdana" w:hAnsi="Verdana"/>
          <w:spacing w:val="-15"/>
          <w:sz w:val="20"/>
          <w:szCs w:val="20"/>
          <w:lang w:val="pl-PL"/>
        </w:rPr>
        <w:t xml:space="preserve"> </w:t>
      </w:r>
      <w:r w:rsidRPr="00C07922">
        <w:rPr>
          <w:rFonts w:ascii="Verdana" w:hAnsi="Verdana"/>
          <w:sz w:val="20"/>
          <w:szCs w:val="20"/>
          <w:lang w:val="pl-PL"/>
        </w:rPr>
        <w:t>interwencyjną.</w:t>
      </w:r>
      <w:r w:rsidR="001903CC" w:rsidRPr="00C07922">
        <w:rPr>
          <w:rFonts w:ascii="Verdana" w:hAnsi="Verdana"/>
          <w:sz w:val="20"/>
          <w:szCs w:val="20"/>
          <w:lang w:val="pl-PL"/>
        </w:rPr>
        <w:t xml:space="preserve"> </w:t>
      </w:r>
      <w:r w:rsidRPr="001903CC">
        <w:rPr>
          <w:rFonts w:ascii="Verdana" w:hAnsi="Verdana"/>
          <w:b w:val="0"/>
          <w:sz w:val="20"/>
          <w:szCs w:val="20"/>
        </w:rPr>
        <w:t>W zakresie ochrony obiektów i mienia, zamówienie obejmuje:</w:t>
      </w:r>
    </w:p>
    <w:p w14:paraId="4E3BEA55" w14:textId="77777777" w:rsidR="001D63A3" w:rsidRPr="00C02E5E" w:rsidRDefault="001D63A3" w:rsidP="001903CC">
      <w:pPr>
        <w:pStyle w:val="Akapitzlist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wykonywanie czynności ochrony polegających na patrolowaniu terenu Zamawiającego:</w:t>
      </w:r>
    </w:p>
    <w:p w14:paraId="6B99A082" w14:textId="77777777" w:rsidR="001D63A3" w:rsidRPr="00C02E5E" w:rsidRDefault="001903CC" w:rsidP="001903CC">
      <w:pPr>
        <w:pStyle w:val="Tekstpodstawowy"/>
        <w:tabs>
          <w:tab w:val="left" w:pos="993"/>
        </w:tabs>
        <w:spacing w:line="276" w:lineRule="auto"/>
        <w:ind w:left="567" w:right="-2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="001D63A3" w:rsidRPr="00C02E5E">
        <w:rPr>
          <w:rFonts w:ascii="Verdana" w:hAnsi="Verdana"/>
          <w:sz w:val="20"/>
          <w:szCs w:val="20"/>
        </w:rPr>
        <w:t>w dni pracy: codziennie od godz. 18:00 do godz. 6:00,</w:t>
      </w:r>
    </w:p>
    <w:p w14:paraId="7FAF8F10" w14:textId="77777777" w:rsidR="001D63A3" w:rsidRPr="00C02E5E" w:rsidRDefault="001D63A3" w:rsidP="001903CC">
      <w:pPr>
        <w:pStyle w:val="Tekstpodstawowy"/>
        <w:tabs>
          <w:tab w:val="left" w:pos="993"/>
        </w:tabs>
        <w:spacing w:line="276" w:lineRule="auto"/>
        <w:ind w:left="567" w:right="-256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- </w:t>
      </w:r>
      <w:r w:rsidR="001903CC" w:rsidRPr="00C02E5E">
        <w:rPr>
          <w:rFonts w:ascii="Verdana" w:hAnsi="Verdana"/>
          <w:sz w:val="20"/>
          <w:szCs w:val="20"/>
        </w:rPr>
        <w:t xml:space="preserve">w dni </w:t>
      </w:r>
      <w:r w:rsidRPr="00C02E5E">
        <w:rPr>
          <w:rFonts w:ascii="Verdana" w:hAnsi="Verdana"/>
          <w:sz w:val="20"/>
          <w:szCs w:val="20"/>
        </w:rPr>
        <w:t>wolne od pracy i święta: całodobowo,</w:t>
      </w:r>
      <w:r w:rsidR="001903CC">
        <w:rPr>
          <w:rFonts w:ascii="Verdana" w:hAnsi="Verdana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w interwałach czasowych ustalonych przez Wykonawcę, jednakże nie rzadziej jak co dwie godziny. Czynności będę realizowane przez jednego z pracowników ochrony – jednej z dwóch portierni.</w:t>
      </w:r>
    </w:p>
    <w:p w14:paraId="0D105220" w14:textId="77777777" w:rsidR="001D63A3" w:rsidRPr="00C02E5E" w:rsidRDefault="001D63A3" w:rsidP="00B539BD">
      <w:pPr>
        <w:pStyle w:val="Akapitzlist"/>
        <w:widowControl w:val="0"/>
        <w:numPr>
          <w:ilvl w:val="2"/>
          <w:numId w:val="11"/>
        </w:numPr>
        <w:tabs>
          <w:tab w:val="left" w:pos="1905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pracownicy ochrony winni patrolować teren Zamawiającego zgodnie z ustalonymi przez Wykonawcę - w porozumieniu z Zamawiającym, punktami przechodu</w:t>
      </w:r>
      <w:r w:rsidRPr="00C02E5E">
        <w:rPr>
          <w:rFonts w:ascii="Verdana" w:hAnsi="Verdana"/>
          <w:spacing w:val="-24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za pośrednictwem urządzenia elektronicznego dokumentującego te fakty poprzez składanie Zamawiającemu miesięcznego raportu w korespondencji elektronicznej,</w:t>
      </w:r>
    </w:p>
    <w:p w14:paraId="462B4C19" w14:textId="77777777" w:rsidR="001D63A3" w:rsidRPr="00C02E5E" w:rsidRDefault="001D63A3" w:rsidP="00B539BD">
      <w:pPr>
        <w:pStyle w:val="Akapitzlist"/>
        <w:widowControl w:val="0"/>
        <w:numPr>
          <w:ilvl w:val="2"/>
          <w:numId w:val="11"/>
        </w:numPr>
        <w:tabs>
          <w:tab w:val="left" w:pos="1905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pracownicy ochrony winni być umundurowani i wyposażeni w odpowiedni sprzęt obronny, telefon oraz urządzenie przywołujące grupę interwencyjną w razie zaistnienia zagrożenia zdrowia, życia ludzkiego lub mienia na terenie Zamawiającego,</w:t>
      </w:r>
    </w:p>
    <w:p w14:paraId="061336F3" w14:textId="77777777" w:rsidR="001D63A3" w:rsidRPr="00C02E5E" w:rsidRDefault="001D63A3" w:rsidP="00B539BD">
      <w:pPr>
        <w:pStyle w:val="Akapitzlist"/>
        <w:widowControl w:val="0"/>
        <w:numPr>
          <w:ilvl w:val="0"/>
          <w:numId w:val="11"/>
        </w:numPr>
        <w:tabs>
          <w:tab w:val="left" w:pos="1905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Zamówienie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niejawnych opatrzonych klauzulą „zastrzeżone”, zgodnie z ustawą z dnia 5 sierpnia 2010 r. o ochronie informacji niejawnych (Dz. U. z 2010 r., Nr 182 poz. 1228 z późn. zm.) 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 Zamawiający raz na kwartał ma prawo przeprowadzić okresowo sprawdzenie działania i czasu przyjazdu grupy interwencyjnej i nałożyć karę finansową za przekroczenie uzgodnionych czasów reakcji i pojawienia się w obiekcie w wysokości 0,2% łącznej wartości brutto umowy za każdą minutę</w:t>
      </w:r>
      <w:r w:rsidRPr="00C02E5E">
        <w:rPr>
          <w:rFonts w:ascii="Verdana" w:hAnsi="Verdana"/>
          <w:spacing w:val="-5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spóźnienia.</w:t>
      </w:r>
    </w:p>
    <w:p w14:paraId="2A2FAFEB" w14:textId="77777777" w:rsidR="001D63A3" w:rsidRPr="00C02E5E" w:rsidRDefault="001D63A3" w:rsidP="00B539BD">
      <w:pPr>
        <w:pStyle w:val="Akapitzlist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Wykonawca musi posiadać własne centrum monitoringu oraz zabezpieczyć grupę</w:t>
      </w:r>
      <w:r w:rsidRPr="00C02E5E">
        <w:rPr>
          <w:rFonts w:ascii="Verdana" w:hAnsi="Verdana"/>
          <w:spacing w:val="-30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interwencyjną</w:t>
      </w:r>
      <w:r w:rsidR="001903CC">
        <w:rPr>
          <w:rFonts w:ascii="Verdana" w:hAnsi="Verdana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-</w:t>
      </w:r>
      <w:r w:rsidR="001903CC">
        <w:rPr>
          <w:rFonts w:ascii="Verdana" w:hAnsi="Verdana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 xml:space="preserve">zgodnie z wymaganiami Zamawiającego. </w:t>
      </w:r>
    </w:p>
    <w:p w14:paraId="027C8139" w14:textId="77777777" w:rsidR="001D63A3" w:rsidRPr="00C02E5E" w:rsidRDefault="001D63A3" w:rsidP="00B539BD">
      <w:pPr>
        <w:pStyle w:val="Akapitzlist"/>
        <w:widowControl w:val="0"/>
        <w:numPr>
          <w:ilvl w:val="0"/>
          <w:numId w:val="12"/>
        </w:numPr>
        <w:tabs>
          <w:tab w:val="left" w:pos="2254"/>
        </w:tabs>
        <w:autoSpaceDE w:val="0"/>
        <w:autoSpaceDN w:val="0"/>
        <w:spacing w:line="276" w:lineRule="auto"/>
        <w:ind w:left="567" w:hanging="283"/>
        <w:contextualSpacing w:val="0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Zamówienie obejmuje zawiadomienie w razie konieczności: pogotowia ratunkowego, straży pożarnej i policji w celu podjęcia właściwych</w:t>
      </w:r>
      <w:r w:rsidRPr="00C02E5E">
        <w:rPr>
          <w:rFonts w:ascii="Verdana" w:hAnsi="Verdana"/>
          <w:spacing w:val="-19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działań.</w:t>
      </w:r>
    </w:p>
    <w:p w14:paraId="7D7619AE" w14:textId="77777777" w:rsidR="001D63A3" w:rsidRPr="00C02E5E" w:rsidRDefault="001D63A3" w:rsidP="00B539BD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76" w:lineRule="auto"/>
        <w:ind w:left="567" w:right="-256" w:hanging="283"/>
        <w:contextualSpacing w:val="0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Pracownicy ochrony będą kontrolowani co najmniej 1 raz w ciągu tygodnia przez inspektorów Wykonawcy, którzy odnotowują przeprowadzoną kontrolę w Dzienniku Dozoru.</w:t>
      </w:r>
    </w:p>
    <w:p w14:paraId="36C42E56" w14:textId="77777777" w:rsidR="001D63A3" w:rsidRPr="00C02E5E" w:rsidRDefault="001D63A3" w:rsidP="00B539BD">
      <w:pPr>
        <w:pStyle w:val="Akapitzlist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Zamawiający nie dopuszcza realizacji usługi o podwykonawstwo w zakresie ochrony fizycznej.</w:t>
      </w:r>
    </w:p>
    <w:p w14:paraId="1F32690B" w14:textId="77777777" w:rsidR="001D63A3" w:rsidRPr="00C02E5E" w:rsidRDefault="001D63A3" w:rsidP="00B539BD">
      <w:pPr>
        <w:pStyle w:val="Akapitzlist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 xml:space="preserve">Wykonawca zobowiązany będzie do sporządzenia i dostarczenia Zamawiającemu w terminie 14 </w:t>
      </w:r>
      <w:r w:rsidRPr="00C02E5E">
        <w:rPr>
          <w:rFonts w:ascii="Verdana" w:hAnsi="Verdana"/>
          <w:sz w:val="20"/>
          <w:szCs w:val="20"/>
        </w:rPr>
        <w:lastRenderedPageBreak/>
        <w:t xml:space="preserve">dni roboczych od daty rozpoczęcia świadczenia usługi </w:t>
      </w:r>
      <w:r w:rsidRPr="00C02E5E">
        <w:rPr>
          <w:rFonts w:ascii="Verdana" w:hAnsi="Verdana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/>
          <w:sz w:val="20"/>
          <w:szCs w:val="20"/>
        </w:rPr>
        <w:t>o której mowa w ustawie o ochronie osób i</w:t>
      </w:r>
      <w:r w:rsidRPr="00C02E5E">
        <w:rPr>
          <w:rFonts w:ascii="Verdana" w:hAnsi="Verdana"/>
          <w:spacing w:val="-18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mienia.</w:t>
      </w:r>
    </w:p>
    <w:p w14:paraId="6BF48FA1" w14:textId="77777777" w:rsidR="00B539BD" w:rsidRPr="00C02E5E" w:rsidRDefault="00B539BD" w:rsidP="00B539BD">
      <w:pPr>
        <w:pStyle w:val="Akapitzlist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Wykonawca na każdy koniec miesiąca sporządzi protokół z zakresu wykonywania usług, obejmujący notatki z wewnętrznych kontroli wykonywanych przez Wykonawcę oraz wykrytych</w:t>
      </w:r>
      <w:r w:rsidRPr="00C02E5E">
        <w:rPr>
          <w:rFonts w:ascii="Verdana" w:hAnsi="Verdana"/>
          <w:spacing w:val="-8"/>
          <w:sz w:val="20"/>
          <w:szCs w:val="20"/>
        </w:rPr>
        <w:t xml:space="preserve"> </w:t>
      </w:r>
      <w:r w:rsidRPr="00C02E5E">
        <w:rPr>
          <w:rFonts w:ascii="Verdana" w:hAnsi="Verdana"/>
          <w:sz w:val="20"/>
          <w:szCs w:val="20"/>
        </w:rPr>
        <w:t>zdarzeniach.</w:t>
      </w:r>
    </w:p>
    <w:p w14:paraId="2036FC04" w14:textId="77777777" w:rsidR="001D63A3" w:rsidRDefault="00B539BD" w:rsidP="00B539BD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567" w:right="-256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C02E5E">
        <w:rPr>
          <w:rFonts w:ascii="Verdana" w:hAnsi="Verdana"/>
          <w:sz w:val="20"/>
          <w:szCs w:val="20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urlopu, zasiłku chorobowego, itp.. Ewentualne nadgodziny mogą być rozliczane w oparciu  o umowę zlecenie.</w:t>
      </w:r>
    </w:p>
    <w:p w14:paraId="786EE7E9" w14:textId="77777777" w:rsidR="001903CC" w:rsidRDefault="001903CC" w:rsidP="001903CC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51C3DA44" w14:textId="77777777" w:rsidR="001903CC" w:rsidRPr="00C02E5E" w:rsidRDefault="001903CC" w:rsidP="001903CC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61995006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519FD08B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natychmiastowa reakcja pracownika ochrony na zagrożenie w przypadku wysłania alarmu w pilota antynapadowego przez pracownika Zamawiającego,</w:t>
      </w:r>
    </w:p>
    <w:p w14:paraId="7B104094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 xml:space="preserve">monitorowanie i obsługa systemu sygnalizacji wykrywania pożaru SAP, </w:t>
      </w:r>
    </w:p>
    <w:p w14:paraId="398A7709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właściwe reprezentowanie gospodarza obiektu poprzez funkcję informacyjną, wydawanie kluczy itp.,</w:t>
      </w:r>
    </w:p>
    <w:p w14:paraId="1005651F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wykonywanie prewencyjnych obchodów budynku i terenu przyległego, potwierdzanych w zamontowanym przez Wykonawcę na własny koszt systemie kontroli obchodu typu Mobile Guard,</w:t>
      </w:r>
    </w:p>
    <w:p w14:paraId="3A05095D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kontrolowanie (zgodnie z późniejszymi ustaleniami) osób przebywających na terenie nieruchomości,</w:t>
      </w:r>
    </w:p>
    <w:p w14:paraId="6E4509FA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skrupulatne prowadzenie Dziennika Dozoru, Książki Kluczy oraz ewidencji kontroli obchodu,</w:t>
      </w:r>
    </w:p>
    <w:p w14:paraId="699CA9D0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utrzymywanie stałego kontaktu z grupami interwencyjnymi i centrum monitoringu Wykonawcy,</w:t>
      </w:r>
    </w:p>
    <w:p w14:paraId="3A2B8347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</w:t>
      </w:r>
      <w:r>
        <w:rPr>
          <w:rFonts w:ascii="Verdana" w:hAnsi="Verdana" w:cstheme="minorHAnsi"/>
          <w:sz w:val="20"/>
          <w:szCs w:val="20"/>
        </w:rPr>
        <w:t>nymi przez Instytut Pracowników,</w:t>
      </w:r>
    </w:p>
    <w:p w14:paraId="32581828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 kompleksowa obsługa centrali telefonicznej Zamawiającego.</w:t>
      </w:r>
    </w:p>
    <w:p w14:paraId="78A37671" w14:textId="77777777" w:rsid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Zamawiający z początkiem świadczenia usługi przekaże Wykonawcy informacje odnośnie lokalizacji i rozmieszczenia wyłączników: prądu, zaworów wodnych, zabezpieczeń elektrycznych, central sygnalizacji sygnalizacji SAP itp. Wykonawca zobowiązany jest do poinformowania i zapoznania z przedmiotowymi lokalizacjami Pracowników ochrony świadczących usługę,</w:t>
      </w:r>
    </w:p>
    <w:p w14:paraId="3203CAEE" w14:textId="77777777" w:rsidR="001903CC" w:rsidRPr="001903CC" w:rsidRDefault="001903CC" w:rsidP="001903C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903CC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568CEC4B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7751DF4C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samowolnego i bezpodstawnego opuszczania posterunku;</w:t>
      </w:r>
    </w:p>
    <w:p w14:paraId="1AF04F96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-korzystania z telefonu stacjonarnego udostępnionego przez Zamawiającego, tj.: Port. Nr 1 - 61 8712 200; Port. Nr 2 – 61 8712 242 poza okolicznościami wynikającymi z pełnienia ochrony;</w:t>
      </w:r>
    </w:p>
    <w:p w14:paraId="1029F367" w14:textId="77777777" w:rsidR="001903CC" w:rsidRPr="00C02E5E" w:rsidRDefault="001903CC" w:rsidP="001903CC">
      <w:pPr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346B7BF4" w14:textId="77777777" w:rsidR="001903CC" w:rsidRPr="001903CC" w:rsidRDefault="001903CC" w:rsidP="001903CC">
      <w:pPr>
        <w:pStyle w:val="Akapitzlist"/>
        <w:spacing w:line="276" w:lineRule="auto"/>
        <w:ind w:left="851" w:hanging="142"/>
        <w:jc w:val="both"/>
        <w:rPr>
          <w:rFonts w:ascii="Verdana" w:hAnsi="Verdana" w:cstheme="minorHAnsi"/>
          <w:sz w:val="20"/>
          <w:szCs w:val="20"/>
        </w:rPr>
        <w:sectPr w:rsidR="001903CC" w:rsidRPr="001903CC" w:rsidSect="00C02E5E">
          <w:headerReference w:type="default" r:id="rId8"/>
          <w:footerReference w:type="default" r:id="rId9"/>
          <w:pgSz w:w="11910" w:h="16840"/>
          <w:pgMar w:top="2100" w:right="1360" w:bottom="1240" w:left="580" w:header="113" w:footer="227" w:gutter="0"/>
          <w:cols w:space="708"/>
          <w:docGrid w:linePitch="326"/>
        </w:sect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1A7F08B3" w14:textId="77777777" w:rsidR="001D63A3" w:rsidRPr="00C02E5E" w:rsidRDefault="001D63A3" w:rsidP="00B539BD">
      <w:pPr>
        <w:spacing w:line="276" w:lineRule="auto"/>
        <w:ind w:left="567"/>
        <w:jc w:val="both"/>
        <w:rPr>
          <w:rFonts w:ascii="Verdana" w:hAnsi="Verdana" w:cstheme="minorHAnsi"/>
          <w:sz w:val="20"/>
          <w:szCs w:val="20"/>
        </w:rPr>
      </w:pPr>
    </w:p>
    <w:p w14:paraId="167D7254" w14:textId="77777777" w:rsidR="001D63A3" w:rsidRPr="00C02E5E" w:rsidRDefault="001903CC" w:rsidP="001903C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m. </w:t>
      </w:r>
      <w:r w:rsidR="001D63A3" w:rsidRPr="00C02E5E">
        <w:rPr>
          <w:rFonts w:ascii="Verdana" w:hAnsi="Verdana" w:cstheme="minorHAnsi"/>
          <w:sz w:val="20"/>
          <w:szCs w:val="20"/>
        </w:rPr>
        <w:t xml:space="preserve">Pracownicy ochrony powinni odnotowywać każdy swój obchód co najmniej co 2 godziny: </w:t>
      </w:r>
    </w:p>
    <w:p w14:paraId="6597B5F0" w14:textId="77777777" w:rsidR="001D63A3" w:rsidRPr="00C02E5E" w:rsidRDefault="001D63A3" w:rsidP="00B539BD">
      <w:pPr>
        <w:spacing w:line="276" w:lineRule="auto"/>
        <w:ind w:left="567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18.00 do.6.00,</w:t>
      </w:r>
    </w:p>
    <w:p w14:paraId="082BA596" w14:textId="77777777" w:rsidR="001D63A3" w:rsidRPr="00C02E5E" w:rsidRDefault="001D63A3" w:rsidP="00B539BD">
      <w:pPr>
        <w:spacing w:line="276" w:lineRule="auto"/>
        <w:ind w:left="567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</w:t>
      </w:r>
    </w:p>
    <w:p w14:paraId="0D7C2677" w14:textId="77777777" w:rsidR="001D63A3" w:rsidRPr="00C02E5E" w:rsidRDefault="001D63A3" w:rsidP="001903C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 zamontowanym na własny koszt przez Wykonawcę systemie kontroli obchodu typu Mobile Guard umożliwiającym otrzymywanie i monitorowanie raportów poprzez pocztę e-mail.</w:t>
      </w:r>
      <w:r w:rsidR="00A61E68" w:rsidRPr="00C02E5E">
        <w:rPr>
          <w:rFonts w:ascii="Verdana" w:hAnsi="Verdana" w:cstheme="minorHAnsi"/>
          <w:sz w:val="20"/>
          <w:szCs w:val="20"/>
        </w:rPr>
        <w:t xml:space="preserve"> </w:t>
      </w:r>
      <w:r w:rsidRPr="00C02E5E">
        <w:rPr>
          <w:rFonts w:ascii="Verdana" w:hAnsi="Verdana" w:cstheme="minorHAnsi"/>
          <w:sz w:val="20"/>
          <w:szCs w:val="20"/>
        </w:rPr>
        <w:t>Raporty w formie elektronicznej przesyłane będą przez Wykonawcę na koniec każdego m-ca na wskazany przez Zamawiającego adres e-mail.</w:t>
      </w:r>
    </w:p>
    <w:p w14:paraId="6EDC54D5" w14:textId="77777777" w:rsidR="00B539BD" w:rsidRPr="00C02E5E" w:rsidRDefault="00B539BD" w:rsidP="00B539BD">
      <w:pPr>
        <w:spacing w:line="276" w:lineRule="auto"/>
        <w:ind w:left="567"/>
        <w:jc w:val="both"/>
        <w:rPr>
          <w:rFonts w:ascii="Verdana" w:hAnsi="Verdana" w:cstheme="minorHAnsi"/>
          <w:sz w:val="20"/>
          <w:szCs w:val="20"/>
        </w:rPr>
      </w:pPr>
    </w:p>
    <w:p w14:paraId="15AF52A9" w14:textId="77777777" w:rsidR="00B539BD" w:rsidRPr="001903CC" w:rsidRDefault="00B539BD" w:rsidP="001903CC">
      <w:pPr>
        <w:spacing w:line="276" w:lineRule="auto"/>
        <w:ind w:left="-709"/>
        <w:jc w:val="both"/>
        <w:rPr>
          <w:rFonts w:ascii="Verdana" w:hAnsi="Verdana" w:cstheme="minorHAnsi"/>
          <w:b/>
          <w:sz w:val="20"/>
          <w:szCs w:val="20"/>
        </w:rPr>
      </w:pPr>
      <w:r w:rsidRPr="001903CC">
        <w:rPr>
          <w:rFonts w:ascii="Verdana" w:hAnsi="Verdana" w:cstheme="minorHAnsi"/>
          <w:b/>
          <w:sz w:val="20"/>
          <w:szCs w:val="20"/>
        </w:rPr>
        <w:t>V.</w:t>
      </w:r>
      <w:r w:rsidRPr="001903CC">
        <w:rPr>
          <w:rFonts w:ascii="Verdana" w:hAnsi="Verdana" w:cstheme="majorHAnsi"/>
          <w:b/>
          <w:sz w:val="20"/>
          <w:szCs w:val="20"/>
        </w:rPr>
        <w:t xml:space="preserve"> Lokalizacja obiektów</w:t>
      </w:r>
      <w:r w:rsidRPr="001903CC">
        <w:rPr>
          <w:rFonts w:ascii="Verdana" w:hAnsi="Verdana" w:cs="Calibri"/>
          <w:b/>
          <w:sz w:val="20"/>
          <w:szCs w:val="20"/>
        </w:rPr>
        <w:t xml:space="preserve"> oraz zakres świadczonej usługi </w:t>
      </w:r>
      <w:r w:rsidRPr="001903CC">
        <w:rPr>
          <w:rFonts w:ascii="Verdana" w:hAnsi="Verdana" w:cstheme="majorHAnsi"/>
          <w:b/>
          <w:sz w:val="20"/>
          <w:szCs w:val="20"/>
        </w:rPr>
        <w:t>zgodnie z załącznikiem nr 1 – OPZ oraz załącznikiem nr 5 – proponowane postanowienia umowne - Sieć Badawcza Łukasiewicz – Instytut Pojazdów Szynowych „TABOR ul. Warszawska 181, 61-055 Poznań</w:t>
      </w:r>
    </w:p>
    <w:p w14:paraId="0202EACD" w14:textId="77777777" w:rsidR="00B539BD" w:rsidRPr="00C02E5E" w:rsidRDefault="00B539BD" w:rsidP="00B539BD">
      <w:pPr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3"/>
        <w:gridCol w:w="1916"/>
        <w:gridCol w:w="1134"/>
        <w:gridCol w:w="1984"/>
        <w:gridCol w:w="1193"/>
        <w:gridCol w:w="1105"/>
      </w:tblGrid>
      <w:tr w:rsidR="00B539BD" w:rsidRPr="00C02E5E" w14:paraId="0C12FEAF" w14:textId="77777777" w:rsidTr="00702C38">
        <w:trPr>
          <w:trHeight w:val="63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65FF0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ACB4D2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L.p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B051E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E01BBA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/ umiejscowienie</w:t>
            </w:r>
          </w:p>
        </w:tc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818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E3981B7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godziny wykonywania usługi</w:t>
            </w:r>
          </w:p>
          <w:p w14:paraId="6F321E86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9DABC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AD9596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wielkość obsady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47AF0A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średnia ilość rbg w m-cu</w:t>
            </w:r>
          </w:p>
        </w:tc>
      </w:tr>
      <w:tr w:rsidR="00B539BD" w:rsidRPr="00C02E5E" w14:paraId="7AB6B564" w14:textId="77777777" w:rsidTr="00702C38">
        <w:trPr>
          <w:trHeight w:val="206"/>
          <w:jc w:val="center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3034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104F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5833D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dni robocze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87B27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soboty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93F4B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niedziele i święta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D59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EA6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539BD" w:rsidRPr="00C02E5E" w14:paraId="323C71E3" w14:textId="77777777" w:rsidTr="00702C38">
        <w:trPr>
          <w:trHeight w:val="116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BB4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372A008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1.</w:t>
            </w:r>
          </w:p>
          <w:p w14:paraId="3F723BCE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3311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44CD5D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1 – Portiernia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C16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034C8CC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2E06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8DA7605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6F7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937E7CC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20C471B3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ABC8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AACE3A2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05A59EB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66D1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5C03592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720</w:t>
            </w:r>
          </w:p>
          <w:p w14:paraId="59D3ED1E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539BD" w:rsidRPr="00C02E5E" w14:paraId="0F8CD289" w14:textId="77777777" w:rsidTr="001903CC">
        <w:trPr>
          <w:trHeight w:val="886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F11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D2370D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2.</w:t>
            </w:r>
          </w:p>
          <w:p w14:paraId="2B96BCB3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D1E3BC" w14:textId="77777777" w:rsidR="00B539BD" w:rsidRPr="00C02E5E" w:rsidRDefault="00B539BD" w:rsidP="00702C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92CB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97E3403" w14:textId="77777777" w:rsidR="00B539BD" w:rsidRPr="001903CC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Posterunek nr 2 – Bocznica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2EC1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4748FE3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AEEA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9030A5E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9D4E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CEC750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24 godz.</w:t>
            </w:r>
          </w:p>
          <w:p w14:paraId="16536B03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0C29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60851F7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1osoba</w:t>
            </w:r>
          </w:p>
          <w:p w14:paraId="183D5F1A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3148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4D398D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02E5E">
              <w:rPr>
                <w:rFonts w:ascii="Verdana" w:hAnsi="Verdana" w:cstheme="minorHAnsi"/>
                <w:sz w:val="20"/>
                <w:szCs w:val="20"/>
              </w:rPr>
              <w:t>720</w:t>
            </w:r>
          </w:p>
          <w:p w14:paraId="07A59803" w14:textId="77777777" w:rsidR="00B539BD" w:rsidRPr="00C02E5E" w:rsidRDefault="00B539BD" w:rsidP="001903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  <w:p w14:paraId="76C570FF" w14:textId="77777777" w:rsidR="00B539BD" w:rsidRPr="00C02E5E" w:rsidRDefault="00B539BD" w:rsidP="00702C3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8759AD4" w14:textId="77777777" w:rsidR="00B539BD" w:rsidRPr="00C02E5E" w:rsidRDefault="00B539BD" w:rsidP="00B539BD">
      <w:pPr>
        <w:overflowPunct w:val="0"/>
        <w:autoSpaceDE w:val="0"/>
        <w:autoSpaceDN w:val="0"/>
        <w:adjustRightInd w:val="0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Łączna ilość roboczogodzin w miesiącu (przewidywana) 1440</w:t>
      </w:r>
    </w:p>
    <w:p w14:paraId="42C16E50" w14:textId="77777777" w:rsidR="00B539BD" w:rsidRPr="00C02E5E" w:rsidRDefault="00B539BD" w:rsidP="00B539BD">
      <w:pPr>
        <w:overflowPunct w:val="0"/>
        <w:autoSpaceDE w:val="0"/>
        <w:autoSpaceDN w:val="0"/>
        <w:adjustRightInd w:val="0"/>
        <w:rPr>
          <w:rFonts w:ascii="Verdana" w:hAnsi="Verdana" w:cstheme="minorHAnsi"/>
          <w:b/>
          <w:i/>
          <w:sz w:val="20"/>
          <w:szCs w:val="20"/>
        </w:rPr>
      </w:pPr>
      <w:r w:rsidRPr="00C02E5E">
        <w:rPr>
          <w:rFonts w:ascii="Verdana" w:hAnsi="Verdana" w:cstheme="minorHAnsi"/>
          <w:b/>
          <w:i/>
          <w:sz w:val="20"/>
          <w:szCs w:val="20"/>
        </w:rPr>
        <w:t>Łączna ilość roboczogodzin w ciągu 12m-cy (przewidywana):17280</w:t>
      </w:r>
    </w:p>
    <w:p w14:paraId="11B1CEDA" w14:textId="77777777" w:rsidR="00B539BD" w:rsidRPr="00C02E5E" w:rsidRDefault="00B539BD" w:rsidP="00B539B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6D59483A" w14:textId="77777777" w:rsidR="00B539BD" w:rsidRPr="00C02E5E" w:rsidRDefault="00B539BD" w:rsidP="00B539BD">
      <w:pPr>
        <w:numPr>
          <w:ilvl w:val="0"/>
          <w:numId w:val="15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 zakresie ochrony majątku znajdującego się wewnątrz i na zewnątrz kompleksu budynków należących do Sieć Badawcza Łukasiewicz -  Instytut Pojazdów Szynowych „TABOR” oraz Najemców ( innych podmiotów, działających na terenie Instytutu).</w:t>
      </w:r>
    </w:p>
    <w:p w14:paraId="1534BA68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całodobową ochronę fizyczną (o charakterze stacjonarno – obchodowym) wraz z monitoringiem, obejmującą kompleks budynków oraz bocznicę kolejową, wykonywaną minimum jednoosobowo, zgodnie z wykazem posterunków i harmonogramem prac. Dyżury pełnione będą całodobowo przez cały tydzień na 1 i 2 posterunku.</w:t>
      </w:r>
    </w:p>
    <w:p w14:paraId="22DFD976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Zamówienie obejmuje (bez dodatkowych kosztów dla Zamawiającego) wsparcie w razie konieczności grupą interwencyjną (składającą się z co najmniej 2 pracowników posiadających poświadczenia bezpieczeństwa osobowego i zaświadczenia o przeszkoleniu przez osobę upoważnioną Wykonawcy, uprawniające do dostępu do informacji niejawnych opatrzonych klauzulą „zastrzeżone”, zgodnie z ustawą z dnia 5 sierpnia 2010 r. o ochronie informacji niejawnych (Dz. U. z 2010 r., Nr 182 poz. 1228 z późn. zm.) chroniony obiekt, wezwana przez dozorujących po odebraniu sygnału o zagrożeniu osób i mienia w obiekcie oraz na terenie posesji w celu wyeliminowania zagrożenia oraz zabezpieczenia obiektu w czasie maksimum 15 minut w ciągu dnia oraz 10 minut w nocy po uzyskaniu sygnały o zagrożeniu obiektu. Zamawiający raz na kwartał ma prawo przeprowadzić okresowo sprawdzenie działania i czasu przyjazdu grupy interwencyjnej i nałożyć karę finansową za </w:t>
      </w:r>
      <w:r w:rsidRPr="00C02E5E">
        <w:rPr>
          <w:rFonts w:ascii="Verdana" w:hAnsi="Verdana" w:cstheme="minorHAnsi"/>
          <w:sz w:val="20"/>
          <w:szCs w:val="20"/>
        </w:rPr>
        <w:lastRenderedPageBreak/>
        <w:t>przekroczenie uzgodnionych czasów reakcji i pojawienia się w obiekcie w wysokości 0,2% łącznej wartości brutto umowy za każdą minutę spóźnienia.</w:t>
      </w:r>
    </w:p>
    <w:p w14:paraId="00A647C2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trike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Wykonawca musi posiadać własne centrum monitoringu oraz zabezpieczyć grupę interwencyjną - zgodnie z wymaganiami Zamawiającego.</w:t>
      </w:r>
    </w:p>
    <w:p w14:paraId="061B8052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Zamówienie obejmuje zawiadomienie w razie konieczności: pogotowia ratunkowego, straży pożarnej i policji w celu podjęcia właściwych działań.</w:t>
      </w:r>
    </w:p>
    <w:p w14:paraId="68168F06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Pracownicy ochrony  będą  kontrolowani co najmniej 1 raz w ciągu tygodnia przez inspektorów Wykonawcy, którzy odnotowują przeprowadzoną kontrolę w Dzienniku Dozoru.</w:t>
      </w:r>
    </w:p>
    <w:p w14:paraId="4479B839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Zamawiający nie dopuszcza realizacji usługi o podwykonawstwo w zakresie ochrony fizycznej.</w:t>
      </w:r>
    </w:p>
    <w:p w14:paraId="0C9D3189" w14:textId="77777777" w:rsidR="00B539BD" w:rsidRPr="00C02E5E" w:rsidRDefault="00B539BD" w:rsidP="00B539BD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 xml:space="preserve">Wykonawca zobowiązany będzie do sporządzenia i dostarczenia Zamawiającemu w terminie 14 dni roboczych od daty rozpoczęcia świadczenia usługi </w:t>
      </w:r>
      <w:r w:rsidRPr="00C02E5E">
        <w:rPr>
          <w:rFonts w:ascii="Verdana" w:hAnsi="Verdana" w:cstheme="minorHAnsi"/>
          <w:b/>
          <w:sz w:val="20"/>
          <w:szCs w:val="20"/>
        </w:rPr>
        <w:t xml:space="preserve">Instrukcji ochrony obiektu, </w:t>
      </w:r>
      <w:r w:rsidRPr="00C02E5E">
        <w:rPr>
          <w:rFonts w:ascii="Verdana" w:hAnsi="Verdana" w:cstheme="minorHAnsi"/>
          <w:sz w:val="20"/>
          <w:szCs w:val="20"/>
        </w:rPr>
        <w:t>o której mowa w ustawie o ochronie osób i mienia.</w:t>
      </w:r>
    </w:p>
    <w:p w14:paraId="05820B8C" w14:textId="77777777" w:rsidR="00B539BD" w:rsidRPr="00C02E5E" w:rsidRDefault="00B539BD" w:rsidP="00B539BD">
      <w:pPr>
        <w:pStyle w:val="Akapitzlist"/>
        <w:numPr>
          <w:ilvl w:val="0"/>
          <w:numId w:val="16"/>
        </w:numPr>
        <w:ind w:left="0"/>
        <w:jc w:val="both"/>
        <w:rPr>
          <w:rFonts w:ascii="Verdana" w:hAnsi="Verdana" w:cs="Calibri"/>
          <w:sz w:val="20"/>
          <w:szCs w:val="20"/>
        </w:rPr>
      </w:pPr>
      <w:r w:rsidRPr="00C02E5E">
        <w:rPr>
          <w:rFonts w:ascii="Verdana" w:hAnsi="Verdana" w:cs="Calibri"/>
          <w:sz w:val="20"/>
          <w:szCs w:val="20"/>
        </w:rPr>
        <w:t>Wszyscy pracownicy muszą posiadać pełną zdolność psychofizyczną do wykonywania zadań pracownika ochrony. Pełen etat każdego pracownika oddelegowanego do pełnienia obowiązków musi być wypracowany w ramach umowy o pracę i uwzględniać koszty ur</w:t>
      </w:r>
      <w:r w:rsidR="001903CC">
        <w:rPr>
          <w:rFonts w:ascii="Verdana" w:hAnsi="Verdana" w:cs="Calibri"/>
          <w:sz w:val="20"/>
          <w:szCs w:val="20"/>
        </w:rPr>
        <w:t>lopu, zasiłku chorobowego, itp.</w:t>
      </w:r>
      <w:r w:rsidRPr="00C02E5E">
        <w:rPr>
          <w:rFonts w:ascii="Verdana" w:hAnsi="Verdana" w:cs="Calibri"/>
          <w:sz w:val="20"/>
          <w:szCs w:val="20"/>
        </w:rPr>
        <w:t xml:space="preserve"> Ewentualne nadgodziny mogą być rozliczane w oparciu  o umowę zlecenie. </w:t>
      </w:r>
    </w:p>
    <w:p w14:paraId="6901A4DE" w14:textId="77777777" w:rsidR="00B539BD" w:rsidRPr="00C02E5E" w:rsidRDefault="00B539BD" w:rsidP="00B539BD">
      <w:pPr>
        <w:ind w:left="720"/>
        <w:jc w:val="both"/>
        <w:rPr>
          <w:rFonts w:ascii="Verdana" w:hAnsi="Verdana" w:cstheme="minorHAnsi"/>
          <w:sz w:val="20"/>
          <w:szCs w:val="20"/>
        </w:rPr>
      </w:pPr>
    </w:p>
    <w:p w14:paraId="7F1EBC86" w14:textId="77777777" w:rsidR="00B539BD" w:rsidRPr="00C02E5E" w:rsidRDefault="00B539BD" w:rsidP="00B539BD">
      <w:pPr>
        <w:rPr>
          <w:rFonts w:ascii="Verdana" w:hAnsi="Verdana" w:cstheme="minorHAnsi"/>
          <w:b/>
          <w:bCs/>
          <w:sz w:val="20"/>
          <w:szCs w:val="20"/>
        </w:rPr>
      </w:pPr>
      <w:r w:rsidRPr="00C02E5E">
        <w:rPr>
          <w:rFonts w:ascii="Verdana" w:hAnsi="Verdana" w:cstheme="minorHAnsi"/>
          <w:b/>
          <w:bCs/>
          <w:sz w:val="20"/>
          <w:szCs w:val="20"/>
        </w:rPr>
        <w:t xml:space="preserve">DODATKOWY ZAKRES OBOWIĄZKÓW DLA PRACOWNIKA OCHRONY </w:t>
      </w:r>
    </w:p>
    <w:p w14:paraId="593365C0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strzeżenie bezpieczeństwa dozorowanych obiektów,</w:t>
      </w:r>
    </w:p>
    <w:p w14:paraId="23D3675F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natychmiastowa reakcja pracownika ochrony na zagrożenie w przypadku wysłania alarmu z pilota antynapadowego przez pracownika Zamawiającego,</w:t>
      </w:r>
    </w:p>
    <w:p w14:paraId="00315B37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właściwe reprezentowanie gospodarza obiektu poprzez funkcję informacyjną, wydawanie kluczy itp.,</w:t>
      </w:r>
    </w:p>
    <w:p w14:paraId="00850D33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wykonywanie prewencyjnych obchodów budynku i terenu przyległego, potwierdzanych w zamontowanym przez Wykonawcę na własny koszt systemie kontroli obchodu typu Mobile Guard,</w:t>
      </w:r>
    </w:p>
    <w:p w14:paraId="0B580432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kontrolowanie (zgodnie z późniejszymi ustaleniami) osób przebywających na terenie budynku,</w:t>
      </w:r>
    </w:p>
    <w:p w14:paraId="4AA5A986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skrupulatne prowadzenie Dziennika Dozoru, Książki Kluczy oraz ewidencji kontroli obchodu,</w:t>
      </w:r>
    </w:p>
    <w:p w14:paraId="5065510C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utrzymywanie stałego kontaktu z grupami interwencyjnymi i centrum monitoringu Wykonawcy,</w:t>
      </w:r>
    </w:p>
    <w:p w14:paraId="59E30B41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podejmowanie niezbędnych działań prewencyjno – interwencyjnych w sytuacjach zagrożenia (włamania, wtargnięcia, zagrożenia pożarowego, wykrywania pożaru , awarii technicznych itp.),</w:t>
      </w:r>
    </w:p>
    <w:p w14:paraId="7633AAE8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jednolite umundurowane i wyposażenie pracownika ochrony w telefon komórkowy umożliwiający stałą łączność posterunku z funkcjonującym 24 h centrum monitoringu Wykonawcy oraz bezwzględnie z służbowymi telefonami komórkowymi wskazanymi przez Instytut Pracowników,</w:t>
      </w:r>
    </w:p>
    <w:p w14:paraId="37306E82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pełnienie funkcji „gospodarza obiektu” poprzez udzielanie informacji osobom zainteresowanym, wydawanie kluczy pracownikom Zamawiającego i innym osobom przez niego uprawnionym, prowadzenie Książki Kluczy itd., kompleksowa obsługa centrali telefonicznej Zamawiającego.</w:t>
      </w:r>
    </w:p>
    <w:p w14:paraId="580C3E2D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Zamawiający z początkiem świadczenia usługi przekaże Wykonawcy informacje odnośnie lokalizacji i rozmieszczenia wyłączników: prądu, zaworów wodnych, zabezpieczeń elektrycznych,  itp. Wykonawca zobowiązany jest do poinformowania i zapoznania z przedmiotowymi lokalizacjami Pracowników ochrony świadczących usługę,</w:t>
      </w:r>
    </w:p>
    <w:p w14:paraId="68BA3317" w14:textId="77777777" w:rsidR="00B539BD" w:rsidRPr="00C02E5E" w:rsidRDefault="00B539BD" w:rsidP="00B539BD">
      <w:pPr>
        <w:numPr>
          <w:ilvl w:val="0"/>
          <w:numId w:val="17"/>
        </w:numPr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Pracownikom ochrony w trakcie realizacji zamówienia zabrania się:</w:t>
      </w:r>
    </w:p>
    <w:p w14:paraId="4A46E507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pełnienia służby w stanie wskazującym na spożycie alkoholu;</w:t>
      </w:r>
    </w:p>
    <w:p w14:paraId="1CCD180F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lastRenderedPageBreak/>
        <w:t>- samowolnego i bezpodstawnego opuszczania posterunku;</w:t>
      </w:r>
    </w:p>
    <w:p w14:paraId="0320BB1D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korzystania z telefonu stacjonarnego udostępnio</w:t>
      </w:r>
      <w:r w:rsidR="00B3535A">
        <w:rPr>
          <w:rFonts w:ascii="Verdana" w:hAnsi="Verdana" w:cstheme="minorHAnsi"/>
          <w:sz w:val="20"/>
          <w:szCs w:val="20"/>
        </w:rPr>
        <w:t xml:space="preserve">nego przez Zamawiającego 61 664 </w:t>
      </w:r>
      <w:r w:rsidRPr="00C02E5E">
        <w:rPr>
          <w:rFonts w:ascii="Verdana" w:hAnsi="Verdana" w:cstheme="minorHAnsi"/>
          <w:sz w:val="20"/>
          <w:szCs w:val="20"/>
        </w:rPr>
        <w:t>14 00 poza okolicznościami wynikającymi z pełnienia ochrony;</w:t>
      </w:r>
    </w:p>
    <w:p w14:paraId="19B6FBD6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(pomieszczenie ochrony) osób trzecich;</w:t>
      </w:r>
    </w:p>
    <w:p w14:paraId="1BE81258" w14:textId="77777777" w:rsidR="00B539BD" w:rsidRPr="00C02E5E" w:rsidRDefault="00B539BD" w:rsidP="001903CC">
      <w:pPr>
        <w:ind w:left="284" w:hanging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przebywania na posterunku w godzinach pełnienia służby bez umundurowania.</w:t>
      </w:r>
    </w:p>
    <w:p w14:paraId="31147D08" w14:textId="77777777" w:rsidR="00B539BD" w:rsidRPr="00C02E5E" w:rsidRDefault="001903CC" w:rsidP="00B539BD">
      <w:pPr>
        <w:ind w:left="142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</w:t>
      </w:r>
      <w:r w:rsidR="00B539BD" w:rsidRPr="00C02E5E">
        <w:rPr>
          <w:rFonts w:ascii="Verdana" w:hAnsi="Verdana" w:cstheme="minorHAnsi"/>
          <w:sz w:val="20"/>
          <w:szCs w:val="20"/>
        </w:rPr>
        <w:t xml:space="preserve">.  Pracownicy ochrony powinni odnotowywać każdy swój obchód co najmniej co 1 godzinę: </w:t>
      </w:r>
    </w:p>
    <w:p w14:paraId="7A0D652F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od 20.00 do.6.00,na 1 posterunku</w:t>
      </w:r>
    </w:p>
    <w:p w14:paraId="6EEFAEA3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 niedziele  i dni świąteczne od 16.00 do 6.00, na 1 posterunku</w:t>
      </w:r>
    </w:p>
    <w:p w14:paraId="7C0B9913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od poniedziałku do piątku przez całą dobę, na 2 posterunku</w:t>
      </w:r>
    </w:p>
    <w:p w14:paraId="63FC6377" w14:textId="77777777" w:rsidR="00B539BD" w:rsidRPr="00C02E5E" w:rsidRDefault="00B539BD" w:rsidP="00B539BD">
      <w:pPr>
        <w:ind w:left="142" w:firstLine="336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- w soboty, niedziele i dni świąteczne przez całą dobę, na 2 posterunku</w:t>
      </w:r>
    </w:p>
    <w:p w14:paraId="6480A5EB" w14:textId="77777777" w:rsidR="00B539BD" w:rsidRPr="00C02E5E" w:rsidRDefault="00B539BD" w:rsidP="00B539BD">
      <w:pPr>
        <w:spacing w:line="276" w:lineRule="auto"/>
        <w:ind w:left="142"/>
        <w:jc w:val="both"/>
        <w:rPr>
          <w:rFonts w:ascii="Verdana" w:hAnsi="Verdana" w:cstheme="minorHAnsi"/>
          <w:sz w:val="20"/>
          <w:szCs w:val="20"/>
        </w:rPr>
      </w:pPr>
      <w:r w:rsidRPr="00C02E5E">
        <w:rPr>
          <w:rFonts w:ascii="Verdana" w:hAnsi="Verdana" w:cstheme="minorHAnsi"/>
          <w:sz w:val="20"/>
          <w:szCs w:val="20"/>
        </w:rPr>
        <w:t>w zamontowanym na własny koszt przez Wykonawcę systemie kontroli obchodu typu Mobile Guard umożliwiającym otrzymywanie i monitorowanie raportów poprzez pocztę e-mail. Raporty w formie elektronicznej przesyłane będą przez Wykonawcę na koniec każdego m-ca na wskazany przez Zamawiającego adres e-mail.</w:t>
      </w:r>
    </w:p>
    <w:sectPr w:rsidR="00B539BD" w:rsidRPr="00C02E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E401" w14:textId="77777777" w:rsidR="00C007B4" w:rsidRDefault="00C007B4" w:rsidP="00C007B4">
      <w:r>
        <w:separator/>
      </w:r>
    </w:p>
  </w:endnote>
  <w:endnote w:type="continuationSeparator" w:id="0">
    <w:p w14:paraId="07354DA1" w14:textId="77777777" w:rsidR="00C007B4" w:rsidRDefault="00C007B4" w:rsidP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AB59" w14:textId="77777777" w:rsidR="001D63A3" w:rsidRDefault="001D63A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5CD40" w14:textId="77777777" w:rsidR="00C007B4" w:rsidRDefault="00C007B4" w:rsidP="00C007B4">
      <w:r>
        <w:separator/>
      </w:r>
    </w:p>
  </w:footnote>
  <w:footnote w:type="continuationSeparator" w:id="0">
    <w:p w14:paraId="06B4718B" w14:textId="77777777" w:rsidR="00C007B4" w:rsidRDefault="00C007B4" w:rsidP="00C0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3C01" w14:textId="77777777" w:rsidR="00C02E5E" w:rsidRDefault="00C02E5E" w:rsidP="00C02E5E">
    <w:pPr>
      <w:pStyle w:val="Nagwek"/>
      <w:rPr>
        <w:rFonts w:asciiTheme="majorHAnsi" w:hAnsiTheme="majorHAnsi" w:cs="Tahoma"/>
        <w:b/>
      </w:rPr>
    </w:pPr>
    <w:r>
      <w:rPr>
        <w:noProof/>
      </w:rPr>
      <w:drawing>
        <wp:inline distT="0" distB="0" distL="0" distR="0" wp14:anchorId="325342AC" wp14:editId="3F318C50">
          <wp:extent cx="2122999" cy="5245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9EAC6" w14:textId="77777777" w:rsidR="00C02E5E" w:rsidRDefault="00C02E5E" w:rsidP="00C02E5E">
    <w:pPr>
      <w:pStyle w:val="Nagwek"/>
      <w:rPr>
        <w:rFonts w:asciiTheme="majorHAnsi" w:hAnsiTheme="majorHAnsi" w:cs="Tahoma"/>
        <w:b/>
      </w:rPr>
    </w:pPr>
  </w:p>
  <w:p w14:paraId="522083CC" w14:textId="77777777" w:rsidR="001D63A3" w:rsidRPr="00C02E5E" w:rsidRDefault="00C02E5E" w:rsidP="00C02E5E">
    <w:pPr>
      <w:pStyle w:val="Nagwek"/>
      <w:rPr>
        <w:rFonts w:ascii="Verdana" w:hAnsi="Verdana"/>
        <w:sz w:val="20"/>
        <w:szCs w:val="20"/>
      </w:rPr>
    </w:pPr>
    <w:r w:rsidRPr="001A3E29">
      <w:rPr>
        <w:rFonts w:ascii="Verdana" w:hAnsi="Verdana"/>
        <w:sz w:val="20"/>
        <w:szCs w:val="20"/>
      </w:rPr>
      <w:t>PRZ/00015/2021 „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Całodobowa usługa ochrony fizycznej, mienia, budynków i terenu wraz z monitoringiem oraz</w:t>
    </w:r>
    <w:r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5 Instytutach Sieci Badawczej Łukasiewicz”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D2F9" w14:textId="77777777" w:rsidR="00C007B4" w:rsidRPr="00C007B4" w:rsidRDefault="00C007B4" w:rsidP="00C007B4">
    <w:pPr>
      <w:rPr>
        <w:sz w:val="16"/>
        <w:szCs w:val="16"/>
      </w:rPr>
    </w:pPr>
    <w:r w:rsidRPr="00C007B4">
      <w:rPr>
        <w:noProof/>
        <w:sz w:val="16"/>
        <w:szCs w:val="16"/>
      </w:rPr>
      <w:drawing>
        <wp:inline distT="0" distB="0" distL="0" distR="0" wp14:anchorId="6AE0AC01" wp14:editId="4833A57D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07B4">
      <w:rPr>
        <w:sz w:val="16"/>
        <w:szCs w:val="16"/>
      </w:rPr>
      <w:t xml:space="preserve"> </w:t>
    </w:r>
  </w:p>
  <w:p w14:paraId="18E87858" w14:textId="77777777" w:rsidR="00C007B4" w:rsidRPr="00C007B4" w:rsidRDefault="00C007B4" w:rsidP="00C007B4">
    <w:pPr>
      <w:pStyle w:val="Nagwek"/>
      <w:rPr>
        <w:rFonts w:ascii="Verdana" w:hAnsi="Verdana"/>
        <w:sz w:val="16"/>
        <w:szCs w:val="16"/>
      </w:rPr>
    </w:pPr>
    <w:r w:rsidRPr="00C007B4">
      <w:rPr>
        <w:rFonts w:ascii="Verdana" w:hAnsi="Verdana"/>
        <w:sz w:val="16"/>
        <w:szCs w:val="16"/>
      </w:rPr>
      <w:t>PRZ/00015/2021 „</w:t>
    </w:r>
    <w:r w:rsidRPr="00C007B4">
      <w:rPr>
        <w:rFonts w:ascii="Verdana" w:hAnsi="Verdana"/>
        <w:color w:val="000000"/>
        <w:sz w:val="16"/>
        <w:szCs w:val="16"/>
      </w:rPr>
      <w:t>Całodobowa usługa ochrony fizycznej, mienia, budynków i terenu wraz z monitoringiem oraz grupą interwencyjną  w 5 Instytutach Sieci Badawczej Łukasiewicz”</w:t>
    </w:r>
  </w:p>
  <w:p w14:paraId="295D924D" w14:textId="77777777" w:rsidR="00C007B4" w:rsidRDefault="00C00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B76"/>
    <w:multiLevelType w:val="hybridMultilevel"/>
    <w:tmpl w:val="74F0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D3"/>
    <w:multiLevelType w:val="hybridMultilevel"/>
    <w:tmpl w:val="A55E8E78"/>
    <w:lvl w:ilvl="0" w:tplc="04150013">
      <w:start w:val="1"/>
      <w:numFmt w:val="upperRoman"/>
      <w:lvlText w:val="%1."/>
      <w:lvlJc w:val="righ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 w15:restartNumberingAfterBreak="0">
    <w:nsid w:val="08FA0886"/>
    <w:multiLevelType w:val="hybridMultilevel"/>
    <w:tmpl w:val="74F0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4D96"/>
    <w:multiLevelType w:val="hybridMultilevel"/>
    <w:tmpl w:val="74820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947"/>
    <w:multiLevelType w:val="hybridMultilevel"/>
    <w:tmpl w:val="A4666D70"/>
    <w:lvl w:ilvl="0" w:tplc="0DD27A4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B2209"/>
    <w:multiLevelType w:val="hybridMultilevel"/>
    <w:tmpl w:val="37ECACFC"/>
    <w:lvl w:ilvl="0" w:tplc="6FDA8A6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1DCF"/>
    <w:multiLevelType w:val="hybridMultilevel"/>
    <w:tmpl w:val="8C52C418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2FE"/>
    <w:multiLevelType w:val="hybridMultilevel"/>
    <w:tmpl w:val="15301258"/>
    <w:lvl w:ilvl="0" w:tplc="3A2ADAC2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C320847"/>
    <w:multiLevelType w:val="hybridMultilevel"/>
    <w:tmpl w:val="74F0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9AB"/>
    <w:multiLevelType w:val="hybridMultilevel"/>
    <w:tmpl w:val="A4666D70"/>
    <w:lvl w:ilvl="0" w:tplc="0DD27A4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A6E45"/>
    <w:multiLevelType w:val="hybridMultilevel"/>
    <w:tmpl w:val="A4666D70"/>
    <w:lvl w:ilvl="0" w:tplc="0DD27A4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A6F26"/>
    <w:multiLevelType w:val="multilevel"/>
    <w:tmpl w:val="11C051C0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/>
        <w:spacing w:val="-4"/>
        <w:w w:val="99"/>
      </w:rPr>
    </w:lvl>
    <w:lvl w:ilvl="1">
      <w:start w:val="1"/>
      <w:numFmt w:val="decimal"/>
      <w:lvlText w:val="%1.%2"/>
      <w:lvlJc w:val="left"/>
      <w:pPr>
        <w:ind w:left="1510" w:hanging="416"/>
        <w:jc w:val="left"/>
      </w:pPr>
      <w:rPr>
        <w:rFonts w:ascii="Verdana" w:eastAsia="Calibri" w:hAnsi="Verdana" w:cs="Calibri" w:hint="default"/>
        <w:b w:val="0"/>
        <w:bCs/>
        <w:spacing w:val="-3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904" w:hanging="360"/>
        <w:jc w:val="left"/>
      </w:pPr>
      <w:rPr>
        <w:rFonts w:ascii="Verdana" w:eastAsia="Calibri" w:hAnsi="Verdana" w:cs="Calibri" w:hint="default"/>
        <w:spacing w:val="-4"/>
        <w:w w:val="99"/>
        <w:sz w:val="20"/>
        <w:szCs w:val="20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</w:rPr>
    </w:lvl>
    <w:lvl w:ilvl="7">
      <w:numFmt w:val="bullet"/>
      <w:lvlText w:val="•"/>
      <w:lvlJc w:val="left"/>
      <w:pPr>
        <w:ind w:left="6023" w:hanging="360"/>
      </w:pPr>
      <w:rPr>
        <w:rFonts w:hint="default"/>
      </w:rPr>
    </w:lvl>
    <w:lvl w:ilvl="8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2" w15:restartNumberingAfterBreak="0">
    <w:nsid w:val="50562B41"/>
    <w:multiLevelType w:val="hybridMultilevel"/>
    <w:tmpl w:val="59A8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54A5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05E5"/>
    <w:multiLevelType w:val="hybridMultilevel"/>
    <w:tmpl w:val="CA243A96"/>
    <w:lvl w:ilvl="0" w:tplc="48EE4EA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406C97"/>
    <w:multiLevelType w:val="multilevel"/>
    <w:tmpl w:val="1C1258D2"/>
    <w:lvl w:ilvl="0">
      <w:start w:val="6"/>
      <w:numFmt w:val="decimal"/>
      <w:lvlText w:val="%1."/>
      <w:lvlJc w:val="left"/>
      <w:pPr>
        <w:ind w:left="1196" w:hanging="360"/>
      </w:pPr>
      <w:rPr>
        <w:rFonts w:hint="default"/>
        <w:spacing w:val="-4"/>
        <w:w w:val="99"/>
      </w:rPr>
    </w:lvl>
    <w:lvl w:ilvl="1">
      <w:start w:val="1"/>
      <w:numFmt w:val="decimal"/>
      <w:lvlText w:val="%1.%2"/>
      <w:lvlJc w:val="left"/>
      <w:pPr>
        <w:ind w:left="1510" w:hanging="416"/>
      </w:pPr>
      <w:rPr>
        <w:rFonts w:ascii="Verdana" w:eastAsia="Calibri" w:hAnsi="Verdana" w:cs="Calibri" w:hint="default"/>
        <w:b w:val="0"/>
        <w:bCs/>
        <w:spacing w:val="-3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904" w:hanging="360"/>
      </w:pPr>
      <w:rPr>
        <w:rFonts w:ascii="Verdana" w:eastAsia="Calibri" w:hAnsi="Verdana" w:cs="Calibri" w:hint="default"/>
        <w:spacing w:val="-4"/>
        <w:w w:val="99"/>
        <w:sz w:val="20"/>
        <w:szCs w:val="20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</w:rPr>
    </w:lvl>
    <w:lvl w:ilvl="4"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numFmt w:val="bullet"/>
      <w:lvlText w:val="•"/>
      <w:lvlJc w:val="left"/>
      <w:pPr>
        <w:ind w:left="3394" w:hanging="360"/>
      </w:pPr>
      <w:rPr>
        <w:rFonts w:hint="default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</w:rPr>
    </w:lvl>
    <w:lvl w:ilvl="7">
      <w:numFmt w:val="bullet"/>
      <w:lvlText w:val="•"/>
      <w:lvlJc w:val="left"/>
      <w:pPr>
        <w:ind w:left="6023" w:hanging="360"/>
      </w:pPr>
      <w:rPr>
        <w:rFonts w:hint="default"/>
      </w:rPr>
    </w:lvl>
    <w:lvl w:ilvl="8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5" w15:restartNumberingAfterBreak="0">
    <w:nsid w:val="63615A71"/>
    <w:multiLevelType w:val="hybridMultilevel"/>
    <w:tmpl w:val="D43221EA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73D59"/>
    <w:multiLevelType w:val="hybridMultilevel"/>
    <w:tmpl w:val="6FFE0446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3793"/>
    <w:multiLevelType w:val="hybridMultilevel"/>
    <w:tmpl w:val="74820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132"/>
    <w:multiLevelType w:val="hybridMultilevel"/>
    <w:tmpl w:val="2080187A"/>
    <w:lvl w:ilvl="0" w:tplc="3354A54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8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4B"/>
    <w:rsid w:val="00051D0F"/>
    <w:rsid w:val="00152986"/>
    <w:rsid w:val="001903CC"/>
    <w:rsid w:val="001D63A3"/>
    <w:rsid w:val="004F0398"/>
    <w:rsid w:val="00710567"/>
    <w:rsid w:val="007F7200"/>
    <w:rsid w:val="00A61E68"/>
    <w:rsid w:val="00A7274B"/>
    <w:rsid w:val="00B059D8"/>
    <w:rsid w:val="00B3535A"/>
    <w:rsid w:val="00B539BD"/>
    <w:rsid w:val="00C007B4"/>
    <w:rsid w:val="00C02E5E"/>
    <w:rsid w:val="00C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31F34"/>
  <w15:chartTrackingRefBased/>
  <w15:docId w15:val="{959DBC28-A327-46AD-96B6-0460508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1D63A3"/>
    <w:pPr>
      <w:widowControl w:val="0"/>
      <w:autoSpaceDE w:val="0"/>
      <w:autoSpaceDN w:val="0"/>
      <w:ind w:left="1510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7B4"/>
  </w:style>
  <w:style w:type="paragraph" w:styleId="Stopka">
    <w:name w:val="footer"/>
    <w:basedOn w:val="Normalny"/>
    <w:link w:val="StopkaZnak"/>
    <w:uiPriority w:val="99"/>
    <w:unhideWhenUsed/>
    <w:rsid w:val="00C00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7B4"/>
  </w:style>
  <w:style w:type="paragraph" w:styleId="Akapitzlist">
    <w:name w:val="List Paragraph"/>
    <w:basedOn w:val="Normalny"/>
    <w:uiPriority w:val="34"/>
    <w:qFormat/>
    <w:rsid w:val="007F720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2986"/>
    <w:pPr>
      <w:widowControl w:val="0"/>
      <w:ind w:left="76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2986"/>
    <w:rPr>
      <w:rFonts w:ascii="Arial" w:eastAsia="Arial" w:hAnsi="Arial"/>
    </w:rPr>
  </w:style>
  <w:style w:type="character" w:customStyle="1" w:styleId="Nagwek2Znak">
    <w:name w:val="Nagłówek 2 Znak"/>
    <w:basedOn w:val="Domylnaczcionkaakapitu"/>
    <w:link w:val="Nagwek2"/>
    <w:uiPriority w:val="1"/>
    <w:rsid w:val="001D63A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D6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63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EED1-467D-4263-B16F-B062154A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5651</Words>
  <Characters>33912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</cp:lastModifiedBy>
  <cp:revision>7</cp:revision>
  <dcterms:created xsi:type="dcterms:W3CDTF">2021-11-18T10:50:00Z</dcterms:created>
  <dcterms:modified xsi:type="dcterms:W3CDTF">2021-11-23T10:17:00Z</dcterms:modified>
</cp:coreProperties>
</file>