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9BC6" w14:textId="7E95EB7A" w:rsidR="003C38EE" w:rsidRDefault="003C38EE" w:rsidP="000708F2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40E4D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605086B" w14:textId="77777777" w:rsidR="003C38EE" w:rsidRPr="006C099E" w:rsidRDefault="003C38EE" w:rsidP="000708F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B1111F" w14:textId="77777777" w:rsidR="00942EBC" w:rsidRPr="006C099E" w:rsidRDefault="00942EBC" w:rsidP="000708F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OPIS PRZEDMIOTU ZAMÓWIENIA</w:t>
      </w:r>
    </w:p>
    <w:p w14:paraId="74EA73D4" w14:textId="77777777" w:rsidR="00942EBC" w:rsidRPr="006C099E" w:rsidRDefault="00942EB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6A743D" w14:textId="77777777" w:rsidR="00B43386" w:rsidRPr="006C099E" w:rsidRDefault="00B43386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1. Przedmiot zamówienia</w:t>
      </w:r>
    </w:p>
    <w:p w14:paraId="4BFA3B79" w14:textId="5B60BC09" w:rsidR="008D62AB" w:rsidRPr="006C099E" w:rsidRDefault="008D62AB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bookmark1"/>
      <w:r w:rsidRPr="006C099E">
        <w:rPr>
          <w:rFonts w:ascii="Arial" w:hAnsi="Arial" w:cs="Arial"/>
          <w:sz w:val="20"/>
          <w:szCs w:val="20"/>
        </w:rPr>
        <w:t xml:space="preserve">Przedmiotem zamówienia jest Wykonanie otworu poszukiwawczo-rozpoznawczego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 w</w:t>
      </w:r>
      <w:r w:rsidR="00DD533A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 xml:space="preserve">miejscowości </w:t>
      </w:r>
      <w:r w:rsidR="00796ADF">
        <w:rPr>
          <w:rFonts w:ascii="Arial" w:hAnsi="Arial" w:cs="Arial"/>
          <w:sz w:val="20"/>
          <w:szCs w:val="20"/>
        </w:rPr>
        <w:t>Wiśniowa</w:t>
      </w:r>
      <w:r w:rsidRPr="006C099E">
        <w:rPr>
          <w:rFonts w:ascii="Arial" w:hAnsi="Arial" w:cs="Arial"/>
          <w:sz w:val="20"/>
          <w:szCs w:val="20"/>
        </w:rPr>
        <w:t xml:space="preserve"> zgodnie z zatwierdzonym „</w:t>
      </w:r>
      <w:r w:rsidR="00796ADF" w:rsidRPr="00677EC2">
        <w:rPr>
          <w:rFonts w:ascii="Arial" w:hAnsi="Arial" w:cs="Arial"/>
          <w:sz w:val="20"/>
          <w:szCs w:val="20"/>
        </w:rPr>
        <w:t xml:space="preserve">Projektem robót geologicznych </w:t>
      </w:r>
      <w:bookmarkStart w:id="1" w:name="_Hlk113262282"/>
      <w:r w:rsidR="00796ADF" w:rsidRPr="00F239C5">
        <w:rPr>
          <w:rFonts w:ascii="Arial" w:hAnsi="Arial" w:cs="Arial"/>
          <w:sz w:val="20"/>
          <w:szCs w:val="20"/>
        </w:rPr>
        <w:t>dla rozpoznania i udokumentowania zasobów wód termalnych na terenie gminy Wiśniowa</w:t>
      </w:r>
      <w:bookmarkEnd w:id="1"/>
      <w:r w:rsidRPr="006C099E">
        <w:rPr>
          <w:rFonts w:ascii="Arial" w:hAnsi="Arial" w:cs="Arial"/>
          <w:sz w:val="20"/>
          <w:szCs w:val="20"/>
        </w:rPr>
        <w:t>”</w:t>
      </w:r>
      <w:r w:rsidR="00313335" w:rsidRPr="006C099E">
        <w:rPr>
          <w:rFonts w:ascii="Arial" w:hAnsi="Arial" w:cs="Arial"/>
          <w:sz w:val="20"/>
          <w:szCs w:val="20"/>
        </w:rPr>
        <w:t>.</w:t>
      </w:r>
    </w:p>
    <w:p w14:paraId="59C87FB3" w14:textId="73320A28" w:rsidR="008D62AB" w:rsidRPr="006C099E" w:rsidRDefault="008D62AB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Roboty geologiczne będą wykonywane zgodnie z „Projektem robót geologicznych na wykonanie otworu poszukiwawczo – rozpoznawczego wód termalnych </w:t>
      </w:r>
      <w:r w:rsidR="00796ADF">
        <w:rPr>
          <w:rFonts w:ascii="Arial" w:hAnsi="Arial" w:cs="Arial"/>
          <w:sz w:val="20"/>
          <w:szCs w:val="20"/>
        </w:rPr>
        <w:t>Wiśniowa</w:t>
      </w:r>
      <w:r w:rsidR="00DD533A" w:rsidRPr="006C099E">
        <w:rPr>
          <w:rFonts w:ascii="Arial" w:hAnsi="Arial" w:cs="Arial"/>
          <w:sz w:val="20"/>
          <w:szCs w:val="20"/>
        </w:rPr>
        <w:t xml:space="preserve"> </w:t>
      </w:r>
      <w:r w:rsidR="00313335" w:rsidRPr="006C099E">
        <w:rPr>
          <w:rFonts w:ascii="Arial" w:hAnsi="Arial" w:cs="Arial"/>
          <w:sz w:val="20"/>
          <w:szCs w:val="20"/>
        </w:rPr>
        <w:t>GT-1</w:t>
      </w:r>
      <w:r w:rsidRPr="006C099E">
        <w:rPr>
          <w:rFonts w:ascii="Arial" w:hAnsi="Arial" w:cs="Arial"/>
          <w:sz w:val="20"/>
          <w:szCs w:val="20"/>
        </w:rPr>
        <w:t xml:space="preserve"> w miejscowości </w:t>
      </w:r>
      <w:r w:rsidR="00796ADF">
        <w:rPr>
          <w:rFonts w:ascii="Arial" w:hAnsi="Arial" w:cs="Arial"/>
          <w:sz w:val="20"/>
          <w:szCs w:val="20"/>
        </w:rPr>
        <w:t>Wiśniowa</w:t>
      </w:r>
      <w:r w:rsidRPr="006C099E">
        <w:rPr>
          <w:rFonts w:ascii="Arial" w:hAnsi="Arial" w:cs="Arial"/>
          <w:sz w:val="20"/>
          <w:szCs w:val="20"/>
        </w:rPr>
        <w:t xml:space="preserve">”, zatwierdzonym decyzją Marszałka Województwa </w:t>
      </w:r>
      <w:r w:rsidR="00796ADF">
        <w:rPr>
          <w:rFonts w:ascii="Arial" w:hAnsi="Arial" w:cs="Arial"/>
          <w:sz w:val="20"/>
          <w:szCs w:val="20"/>
        </w:rPr>
        <w:t>Podkarpackiego.</w:t>
      </w:r>
    </w:p>
    <w:p w14:paraId="7BD7E1B2" w14:textId="77777777" w:rsidR="008D62AB" w:rsidRPr="006C099E" w:rsidRDefault="008D62AB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 ramach wykonywanych robót Wykonawca zobowiązany będzie w szczególności do:</w:t>
      </w:r>
    </w:p>
    <w:p w14:paraId="23FA6A8B" w14:textId="66246953" w:rsidR="008D62AB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zapewnienia obsługi geodezyjnej niezbędnej do wykonania zamówienia poprzez geodezyjne wyznaczenie punktu wiercenia otworu, zamierzenie wykonanego otworu i opracowanie operatu geodezyjnego,</w:t>
      </w:r>
    </w:p>
    <w:p w14:paraId="1DE98CE4" w14:textId="0D745A16" w:rsidR="00A778D2" w:rsidRPr="0099261E" w:rsidRDefault="00A778D2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9261E">
        <w:rPr>
          <w:rFonts w:ascii="Arial" w:hAnsi="Arial" w:cs="Arial"/>
          <w:sz w:val="20"/>
          <w:szCs w:val="20"/>
        </w:rPr>
        <w:t xml:space="preserve">wykonanie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DD533A" w:rsidRPr="006C099E">
        <w:rPr>
          <w:rFonts w:ascii="Arial" w:hAnsi="Arial" w:cs="Arial"/>
          <w:sz w:val="20"/>
          <w:szCs w:val="20"/>
        </w:rPr>
        <w:t xml:space="preserve"> </w:t>
      </w:r>
      <w:r w:rsidRPr="0099261E">
        <w:rPr>
          <w:rFonts w:ascii="Arial" w:hAnsi="Arial" w:cs="Arial"/>
          <w:sz w:val="20"/>
          <w:szCs w:val="20"/>
        </w:rPr>
        <w:t>GT</w:t>
      </w:r>
      <w:r w:rsidR="00DD533A">
        <w:rPr>
          <w:rFonts w:ascii="Arial" w:hAnsi="Arial" w:cs="Arial"/>
          <w:sz w:val="20"/>
          <w:szCs w:val="20"/>
        </w:rPr>
        <w:t>-</w:t>
      </w:r>
      <w:r w:rsidRPr="0099261E">
        <w:rPr>
          <w:rFonts w:ascii="Arial" w:hAnsi="Arial" w:cs="Arial"/>
          <w:sz w:val="20"/>
          <w:szCs w:val="20"/>
        </w:rPr>
        <w:t>1</w:t>
      </w:r>
    </w:p>
    <w:p w14:paraId="58D61A28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prowadzenia pomiarów hydrogeologicznych, przy czym metodyka badań i pomiarów zastosowana przez Wykonawcę musi zapewnić uzyskanie wyników w pełni dokumentujących stan rzeczywisty oraz odpowiadać w tym zakresie normom i przepisom,</w:t>
      </w:r>
    </w:p>
    <w:p w14:paraId="28B64B32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prowadzenia badań geofizycznych,</w:t>
      </w:r>
    </w:p>
    <w:p w14:paraId="746F8EC2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właściwej organizacji i zagospodarowania placu budowy,</w:t>
      </w:r>
    </w:p>
    <w:p w14:paraId="76C4A142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ubezpieczenia budowy, </w:t>
      </w:r>
    </w:p>
    <w:p w14:paraId="706B59AF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utrzymania i likwidacji placu budowy, odtworzenie stanu pierwotnego dróg, dojazdów,</w:t>
      </w:r>
    </w:p>
    <w:p w14:paraId="615C8063" w14:textId="77777777" w:rsidR="008D62AB" w:rsidRPr="006C099E" w:rsidRDefault="008D62AB" w:rsidP="000708F2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uporządkowania terenu po zakończeniu robót itp.</w:t>
      </w:r>
    </w:p>
    <w:p w14:paraId="34B652DF" w14:textId="77777777" w:rsidR="008D62AB" w:rsidRPr="006C099E" w:rsidRDefault="008D62AB" w:rsidP="000708F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bookmarkEnd w:id="0"/>
    <w:p w14:paraId="238B8503" w14:textId="77777777" w:rsidR="00A15014" w:rsidRPr="00A15014" w:rsidRDefault="008D62AB" w:rsidP="00A15014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C099E">
        <w:rPr>
          <w:rFonts w:ascii="Arial" w:hAnsi="Arial" w:cs="Arial"/>
          <w:b/>
          <w:bCs/>
          <w:sz w:val="20"/>
          <w:szCs w:val="20"/>
        </w:rPr>
        <w:t xml:space="preserve">Przedsięwzięcie pn.: „Wykonanie otworu poszukiwawczo-rozpoznawczego </w:t>
      </w:r>
      <w:r w:rsidR="00796ADF">
        <w:rPr>
          <w:rFonts w:ascii="Arial" w:hAnsi="Arial" w:cs="Arial"/>
          <w:b/>
          <w:bCs/>
          <w:sz w:val="20"/>
          <w:szCs w:val="20"/>
        </w:rPr>
        <w:t>Wiśniowa</w:t>
      </w:r>
      <w:r w:rsidR="00DD533A" w:rsidRPr="00DD533A">
        <w:rPr>
          <w:rFonts w:ascii="Arial" w:hAnsi="Arial" w:cs="Arial"/>
          <w:b/>
          <w:bCs/>
          <w:sz w:val="20"/>
          <w:szCs w:val="20"/>
        </w:rPr>
        <w:t xml:space="preserve"> </w:t>
      </w:r>
      <w:r w:rsidR="00313335" w:rsidRPr="006C099E">
        <w:rPr>
          <w:rFonts w:ascii="Arial" w:hAnsi="Arial" w:cs="Arial"/>
          <w:b/>
          <w:bCs/>
          <w:sz w:val="20"/>
          <w:szCs w:val="20"/>
        </w:rPr>
        <w:t>GT-1</w:t>
      </w:r>
      <w:r w:rsidRPr="006C099E">
        <w:rPr>
          <w:rFonts w:ascii="Arial" w:hAnsi="Arial" w:cs="Arial"/>
          <w:b/>
          <w:bCs/>
          <w:sz w:val="20"/>
          <w:szCs w:val="20"/>
        </w:rPr>
        <w:t xml:space="preserve"> w miejscowości </w:t>
      </w:r>
      <w:r w:rsidR="00796ADF">
        <w:rPr>
          <w:rFonts w:ascii="Arial" w:hAnsi="Arial" w:cs="Arial"/>
          <w:b/>
          <w:bCs/>
          <w:sz w:val="20"/>
          <w:szCs w:val="20"/>
        </w:rPr>
        <w:t>Wiśniowa</w:t>
      </w:r>
      <w:r w:rsidRPr="006C099E">
        <w:rPr>
          <w:rFonts w:ascii="Arial" w:hAnsi="Arial" w:cs="Arial"/>
          <w:b/>
          <w:bCs/>
          <w:sz w:val="20"/>
          <w:szCs w:val="20"/>
        </w:rPr>
        <w:t xml:space="preserve">” jest dofinansowane ze środków Narodowego Funduszu Ochrony Środowiska i Gospodarki Wodnej w ramach programu priorytetowego nr </w:t>
      </w:r>
      <w:r w:rsidR="00A15014" w:rsidRPr="00A15014">
        <w:rPr>
          <w:rFonts w:ascii="Arial" w:hAnsi="Arial" w:cs="Arial"/>
          <w:b/>
          <w:bCs/>
          <w:sz w:val="20"/>
          <w:szCs w:val="20"/>
        </w:rPr>
        <w:t>2.5 „Poznanie budowy geologicznej na rzecz kraju”.</w:t>
      </w:r>
    </w:p>
    <w:p w14:paraId="0396C073" w14:textId="3A7A789E" w:rsidR="004106D3" w:rsidRPr="006C099E" w:rsidRDefault="004106D3" w:rsidP="000708F2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61B985" w14:textId="77777777" w:rsidR="002B05F3" w:rsidRPr="006C099E" w:rsidRDefault="002B05F3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2. Miejsce realizacji zamówienia</w:t>
      </w:r>
    </w:p>
    <w:p w14:paraId="40AE2833" w14:textId="68467864" w:rsidR="00796ADF" w:rsidRPr="00796ADF" w:rsidRDefault="00313335" w:rsidP="00796AD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5990298"/>
      <w:r w:rsidRPr="006C099E">
        <w:rPr>
          <w:rFonts w:ascii="Arial" w:hAnsi="Arial" w:cs="Arial"/>
          <w:sz w:val="20"/>
          <w:szCs w:val="20"/>
        </w:rPr>
        <w:t xml:space="preserve">Projektowany otwór zlokalizowany jest w miejscowości </w:t>
      </w:r>
      <w:r w:rsidR="00796ADF">
        <w:rPr>
          <w:rFonts w:ascii="Arial" w:hAnsi="Arial" w:cs="Arial"/>
          <w:sz w:val="20"/>
          <w:szCs w:val="20"/>
        </w:rPr>
        <w:t>Wiśniowa</w:t>
      </w:r>
      <w:r w:rsidRPr="006C099E">
        <w:rPr>
          <w:rFonts w:ascii="Arial" w:hAnsi="Arial" w:cs="Arial"/>
          <w:sz w:val="20"/>
          <w:szCs w:val="20"/>
        </w:rPr>
        <w:t xml:space="preserve">, gmina </w:t>
      </w:r>
      <w:r w:rsidR="000708F2">
        <w:rPr>
          <w:rFonts w:ascii="Arial" w:hAnsi="Arial" w:cs="Arial"/>
          <w:sz w:val="20"/>
          <w:szCs w:val="20"/>
        </w:rPr>
        <w:t xml:space="preserve">m. </w:t>
      </w:r>
      <w:r w:rsidR="00796ADF">
        <w:rPr>
          <w:rFonts w:ascii="Arial" w:hAnsi="Arial" w:cs="Arial"/>
          <w:sz w:val="20"/>
          <w:szCs w:val="20"/>
        </w:rPr>
        <w:t>Wiśniowa</w:t>
      </w:r>
      <w:r w:rsidRPr="006C099E">
        <w:rPr>
          <w:rFonts w:ascii="Arial" w:hAnsi="Arial" w:cs="Arial"/>
          <w:sz w:val="20"/>
          <w:szCs w:val="20"/>
        </w:rPr>
        <w:t xml:space="preserve">, pow. </w:t>
      </w:r>
      <w:r w:rsidR="00796ADF">
        <w:rPr>
          <w:rFonts w:ascii="Arial" w:hAnsi="Arial" w:cs="Arial"/>
          <w:sz w:val="20"/>
          <w:szCs w:val="20"/>
        </w:rPr>
        <w:t>strzyżowski</w:t>
      </w:r>
      <w:r w:rsidRPr="006C099E">
        <w:rPr>
          <w:rFonts w:ascii="Arial" w:hAnsi="Arial" w:cs="Arial"/>
          <w:sz w:val="20"/>
          <w:szCs w:val="20"/>
        </w:rPr>
        <w:t xml:space="preserve">, woj. </w:t>
      </w:r>
      <w:r w:rsidR="00796ADF">
        <w:rPr>
          <w:rFonts w:ascii="Arial" w:hAnsi="Arial" w:cs="Arial"/>
          <w:sz w:val="20"/>
          <w:szCs w:val="20"/>
        </w:rPr>
        <w:t>podkarpackie</w:t>
      </w:r>
      <w:r w:rsidRPr="006C099E">
        <w:rPr>
          <w:rFonts w:ascii="Arial" w:hAnsi="Arial" w:cs="Arial"/>
          <w:sz w:val="20"/>
          <w:szCs w:val="20"/>
        </w:rPr>
        <w:t xml:space="preserve">, na działce nr ewidencyjny </w:t>
      </w:r>
      <w:r w:rsidR="00796ADF" w:rsidRPr="00796ADF">
        <w:rPr>
          <w:rFonts w:ascii="Arial" w:hAnsi="Arial" w:cs="Arial"/>
          <w:sz w:val="20"/>
          <w:szCs w:val="20"/>
        </w:rPr>
        <w:t xml:space="preserve">866/10, obręb Wiśniowa. </w:t>
      </w:r>
    </w:p>
    <w:p w14:paraId="7449005F" w14:textId="77777777" w:rsidR="00796ADF" w:rsidRPr="00796ADF" w:rsidRDefault="00796ADF" w:rsidP="00796AD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6ADF">
        <w:rPr>
          <w:rFonts w:ascii="Arial" w:hAnsi="Arial" w:cs="Arial"/>
          <w:sz w:val="20"/>
          <w:szCs w:val="20"/>
        </w:rPr>
        <w:t>Przybliżone współrzędne projektowanego otworu w układzie 1992 są następujące:</w:t>
      </w:r>
    </w:p>
    <w:p w14:paraId="68B6E649" w14:textId="329D2CDD" w:rsidR="00906E6C" w:rsidRDefault="00906E6C" w:rsidP="00906E6C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X = 226 201,9159</w:t>
      </w:r>
      <w:r>
        <w:rPr>
          <w:rFonts w:ascii="Arial" w:hAnsi="Arial" w:cs="Arial"/>
          <w:sz w:val="20"/>
          <w:szCs w:val="20"/>
        </w:rPr>
        <w:t xml:space="preserve">, </w:t>
      </w:r>
      <w:r w:rsidRPr="00906E6C">
        <w:rPr>
          <w:rFonts w:ascii="Arial" w:hAnsi="Arial" w:cs="Arial"/>
          <w:sz w:val="20"/>
          <w:szCs w:val="20"/>
        </w:rPr>
        <w:t>Y = 692 335,0690</w:t>
      </w:r>
    </w:p>
    <w:p w14:paraId="586A5BA6" w14:textId="61E35168" w:rsidR="00313335" w:rsidRPr="006C099E" w:rsidRDefault="00313335" w:rsidP="00906E6C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Szczegółowa lokalizacja otworu </w:t>
      </w:r>
      <w:r w:rsidR="00796ADF">
        <w:rPr>
          <w:rFonts w:ascii="Arial" w:hAnsi="Arial" w:cs="Arial"/>
          <w:sz w:val="20"/>
          <w:szCs w:val="20"/>
        </w:rPr>
        <w:t>Wiśniowa</w:t>
      </w:r>
      <w:r w:rsidRPr="006C099E">
        <w:rPr>
          <w:rFonts w:ascii="Arial" w:hAnsi="Arial" w:cs="Arial"/>
          <w:sz w:val="20"/>
          <w:szCs w:val="20"/>
        </w:rPr>
        <w:t xml:space="preserve"> GT-1 musi zostać wytyczona geodezyjnie w terenie przed rozpoczęciem robót wiertniczych.</w:t>
      </w:r>
    </w:p>
    <w:p w14:paraId="06825CFF" w14:textId="0ACA7DCC" w:rsidR="00CF7FBD" w:rsidRDefault="00796ADF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96ADF">
        <w:rPr>
          <w:rFonts w:ascii="Arial" w:hAnsi="Arial" w:cs="Arial"/>
          <w:sz w:val="20"/>
          <w:szCs w:val="20"/>
        </w:rPr>
        <w:t xml:space="preserve">Planowany otwór Wiśniowa GT-1 znajduje się na obszarze otuliny </w:t>
      </w:r>
      <w:proofErr w:type="spellStart"/>
      <w:r w:rsidRPr="00796ADF">
        <w:rPr>
          <w:rFonts w:ascii="Arial" w:hAnsi="Arial" w:cs="Arial"/>
          <w:sz w:val="20"/>
          <w:szCs w:val="20"/>
        </w:rPr>
        <w:t>Czarnorzecko</w:t>
      </w:r>
      <w:proofErr w:type="spellEnd"/>
      <w:r w:rsidRPr="00796ADF">
        <w:rPr>
          <w:rFonts w:ascii="Arial" w:hAnsi="Arial" w:cs="Arial"/>
          <w:sz w:val="20"/>
          <w:szCs w:val="20"/>
        </w:rPr>
        <w:t xml:space="preserve">-Strzyżowskiego Parku Krajobrazowego. Jest to park krajobrazowy utworzony w części Pogórza Strzyżowskiego i sąsiadującego z nim Pogórza Dynowskiego. </w:t>
      </w:r>
      <w:r w:rsidR="00CF7FBD">
        <w:rPr>
          <w:rFonts w:ascii="Arial" w:hAnsi="Arial" w:cs="Arial"/>
          <w:sz w:val="20"/>
          <w:szCs w:val="20"/>
        </w:rPr>
        <w:t xml:space="preserve">Ze względu na lokalizację w granicach otuliny </w:t>
      </w:r>
      <w:proofErr w:type="spellStart"/>
      <w:r w:rsidR="00CF7FBD" w:rsidRPr="00796ADF">
        <w:rPr>
          <w:rFonts w:ascii="Arial" w:hAnsi="Arial" w:cs="Arial"/>
          <w:sz w:val="20"/>
          <w:szCs w:val="20"/>
        </w:rPr>
        <w:t>Czarnorzecko</w:t>
      </w:r>
      <w:proofErr w:type="spellEnd"/>
      <w:r w:rsidR="00CF7FBD" w:rsidRPr="00796ADF">
        <w:rPr>
          <w:rFonts w:ascii="Arial" w:hAnsi="Arial" w:cs="Arial"/>
          <w:sz w:val="20"/>
          <w:szCs w:val="20"/>
        </w:rPr>
        <w:t>-Strzyżowskiego Parku Krajobrazowego</w:t>
      </w:r>
      <w:r w:rsidR="00CF7FBD">
        <w:rPr>
          <w:rFonts w:ascii="Arial" w:hAnsi="Arial" w:cs="Arial"/>
          <w:sz w:val="20"/>
          <w:szCs w:val="20"/>
        </w:rPr>
        <w:t>, realizacja przedsięwzięcia wymagać będzie uzyskania decyzji o środowiskowych uwarunkowaniach.</w:t>
      </w:r>
    </w:p>
    <w:p w14:paraId="32356638" w14:textId="52364D1F" w:rsidR="00796ADF" w:rsidRDefault="00CF7FBD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Uzyskanie ww. decyzji leży po stronie Zamawiającego.</w:t>
      </w:r>
    </w:p>
    <w:p w14:paraId="083977BB" w14:textId="019850EE" w:rsidR="00CF7FBD" w:rsidRDefault="00CF7FBD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t>Wykonawca zobowiązany jest do prowadzenia robót zgodnie z zapisami decyzji o środowiskowych uwarunkowaniach.</w:t>
      </w:r>
    </w:p>
    <w:p w14:paraId="6BA1CAC1" w14:textId="5EB3C910" w:rsidR="00313335" w:rsidRPr="006C099E" w:rsidRDefault="00313335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Na etapie przygotowania oferty Wykonawca może przeprowadzić wizję lokalną w celu zapoznania się z</w:t>
      </w:r>
      <w:r w:rsidR="000708F2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>projektowaną lokalizacją otworu w terenie oraz informacjami o rodzaju gruntów, melioracji, ujęciach wód i</w:t>
      </w:r>
      <w:r w:rsidR="000708F2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>zabudowie zawartymi w Projekcie robót geologicznych.</w:t>
      </w:r>
    </w:p>
    <w:p w14:paraId="38EC3E35" w14:textId="77777777" w:rsidR="00313335" w:rsidRPr="006C099E" w:rsidRDefault="00313335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Przeprowadzona wizja lokalna w przyszłości posłuży również do określenia obszaru umożliwiającego usytuowanie urządzenia wiertniczego oraz jego zaplecza.</w:t>
      </w:r>
    </w:p>
    <w:p w14:paraId="637BE8FA" w14:textId="77777777" w:rsidR="00313335" w:rsidRPr="006C099E" w:rsidRDefault="00313335" w:rsidP="000708F2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C099E">
        <w:rPr>
          <w:rFonts w:ascii="Arial" w:hAnsi="Arial" w:cs="Arial"/>
          <w:color w:val="auto"/>
          <w:sz w:val="20"/>
          <w:szCs w:val="20"/>
        </w:rPr>
        <w:t>Udział w wizji lokalnej nie jest obowiązkowy.</w:t>
      </w:r>
    </w:p>
    <w:bookmarkEnd w:id="2"/>
    <w:p w14:paraId="23A5AF97" w14:textId="77777777" w:rsidR="00576E6B" w:rsidRPr="006C099E" w:rsidRDefault="00576E6B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4DF57F" w14:textId="77777777" w:rsidR="007649DA" w:rsidRPr="006C099E" w:rsidRDefault="00904B0D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3. Termin realizacji</w:t>
      </w:r>
    </w:p>
    <w:p w14:paraId="04DF6790" w14:textId="2BADD8FB" w:rsidR="00082666" w:rsidRDefault="00082666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9261E">
        <w:rPr>
          <w:rFonts w:ascii="Arial" w:hAnsi="Arial" w:cs="Arial"/>
          <w:sz w:val="20"/>
        </w:rPr>
        <w:t xml:space="preserve">Termin realizacji zamówienia wynosi: </w:t>
      </w:r>
      <w:r w:rsidR="00477C6A">
        <w:rPr>
          <w:rFonts w:ascii="Arial" w:hAnsi="Arial" w:cs="Arial"/>
          <w:b/>
          <w:bCs/>
          <w:sz w:val="20"/>
        </w:rPr>
        <w:t>20</w:t>
      </w:r>
      <w:r w:rsidR="00640E4D">
        <w:rPr>
          <w:rFonts w:ascii="Arial" w:hAnsi="Arial" w:cs="Arial"/>
          <w:b/>
          <w:bCs/>
          <w:sz w:val="20"/>
        </w:rPr>
        <w:t xml:space="preserve"> miesięcy od podpisania umowy</w:t>
      </w:r>
    </w:p>
    <w:p w14:paraId="08D35E96" w14:textId="77777777" w:rsidR="00904B0D" w:rsidRPr="006C099E" w:rsidRDefault="00904B0D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lastRenderedPageBreak/>
        <w:t>4. Ogólny opis przedmiotu zamówienia</w:t>
      </w:r>
    </w:p>
    <w:p w14:paraId="7BB99328" w14:textId="47AF5DD8" w:rsidR="00796ADF" w:rsidRPr="00796ADF" w:rsidRDefault="00796ADF" w:rsidP="00796ADF">
      <w:pPr>
        <w:pStyle w:val="Lista"/>
        <w:ind w:left="0" w:firstLine="0"/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 xml:space="preserve">Celem projektowanego otworu Wiśniowa GT-1 o projektowanej głębokości 4705 m p.p.t. jest rozpoznanie występowania i wykształcenia utworów wodonośnych, określenie parametrów hydrogeologicznych, perspektywicznych horyzontów wodonośnych oraz mineralizacji, wydajności i temperatury wód w utworach jury górnej oraz kredy dolnej (warstwy </w:t>
      </w:r>
      <w:proofErr w:type="spellStart"/>
      <w:r w:rsidRPr="00796ADF">
        <w:rPr>
          <w:rFonts w:ascii="Arial" w:hAnsi="Arial" w:cs="Arial"/>
          <w:color w:val="000000"/>
          <w:sz w:val="20"/>
        </w:rPr>
        <w:t>spaskie</w:t>
      </w:r>
      <w:proofErr w:type="spellEnd"/>
      <w:r w:rsidRPr="00796ADF">
        <w:rPr>
          <w:rFonts w:ascii="Arial" w:hAnsi="Arial" w:cs="Arial"/>
          <w:color w:val="000000"/>
          <w:sz w:val="20"/>
        </w:rPr>
        <w:t xml:space="preserve">) </w:t>
      </w:r>
    </w:p>
    <w:p w14:paraId="194F7180" w14:textId="77777777" w:rsidR="00796ADF" w:rsidRPr="00796ADF" w:rsidRDefault="00796ADF" w:rsidP="00796ADF">
      <w:pPr>
        <w:pStyle w:val="Lista"/>
        <w:ind w:left="0"/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 xml:space="preserve">Projektowane parametry otworu badawczego Wiśniowa GT-1 w zależności od wariantu: </w:t>
      </w:r>
    </w:p>
    <w:p w14:paraId="17C1FAAB" w14:textId="31AC060C" w:rsidR="00796ADF" w:rsidRPr="00796ADF" w:rsidRDefault="00796ADF" w:rsidP="00796ADF">
      <w:pPr>
        <w:pStyle w:val="Lista"/>
        <w:ind w:left="0"/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Ujęcie horyzontu jury górnej</w:t>
      </w:r>
      <w:r w:rsidR="00906E6C">
        <w:rPr>
          <w:rFonts w:ascii="Arial" w:hAnsi="Arial" w:cs="Arial"/>
          <w:color w:val="000000"/>
          <w:sz w:val="20"/>
        </w:rPr>
        <w:t xml:space="preserve"> – wariant I</w:t>
      </w:r>
    </w:p>
    <w:p w14:paraId="07BA2A52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temperatura wody: 100</w:t>
      </w:r>
      <w:r w:rsidRPr="00796ADF">
        <w:rPr>
          <w:rFonts w:ascii="Cambria Math" w:hAnsi="Cambria Math" w:cs="Cambria Math"/>
          <w:color w:val="000000"/>
          <w:sz w:val="20"/>
        </w:rPr>
        <w:t>℃</w:t>
      </w:r>
      <w:r w:rsidRPr="00796ADF">
        <w:rPr>
          <w:rFonts w:ascii="Arial" w:hAnsi="Arial" w:cs="Arial"/>
          <w:color w:val="000000"/>
          <w:sz w:val="20"/>
        </w:rPr>
        <w:t xml:space="preserve">; </w:t>
      </w:r>
    </w:p>
    <w:p w14:paraId="0BF6481C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wydajność: 40 m</w:t>
      </w:r>
      <w:r w:rsidRPr="00796ADF">
        <w:rPr>
          <w:rFonts w:ascii="Arial" w:hAnsi="Arial" w:cs="Arial"/>
          <w:color w:val="000000"/>
          <w:sz w:val="20"/>
          <w:vertAlign w:val="superscript"/>
        </w:rPr>
        <w:t>3</w:t>
      </w:r>
      <w:r w:rsidRPr="00796ADF">
        <w:rPr>
          <w:rFonts w:ascii="Arial" w:hAnsi="Arial" w:cs="Arial"/>
          <w:color w:val="000000"/>
          <w:sz w:val="20"/>
        </w:rPr>
        <w:t xml:space="preserve">/h; </w:t>
      </w:r>
    </w:p>
    <w:p w14:paraId="0239161E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mineralizacja: poniżej 60 g/dm</w:t>
      </w:r>
      <w:r w:rsidRPr="00796ADF">
        <w:rPr>
          <w:rFonts w:ascii="Arial" w:hAnsi="Arial" w:cs="Arial"/>
          <w:color w:val="000000"/>
          <w:sz w:val="20"/>
          <w:vertAlign w:val="superscript"/>
        </w:rPr>
        <w:t>3</w:t>
      </w:r>
      <w:r w:rsidRPr="00796ADF">
        <w:rPr>
          <w:rFonts w:ascii="Arial" w:hAnsi="Arial" w:cs="Arial"/>
          <w:color w:val="000000"/>
          <w:sz w:val="20"/>
        </w:rPr>
        <w:t>.</w:t>
      </w:r>
    </w:p>
    <w:p w14:paraId="63123C5C" w14:textId="2F70C00B" w:rsidR="00796ADF" w:rsidRPr="00796ADF" w:rsidRDefault="00796ADF" w:rsidP="00796ADF">
      <w:pPr>
        <w:pStyle w:val="Lista"/>
        <w:ind w:left="0"/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 xml:space="preserve">Ujęcie dolnej części horyzontu kredy dolnej – warstwy </w:t>
      </w:r>
      <w:proofErr w:type="spellStart"/>
      <w:r w:rsidRPr="00796ADF">
        <w:rPr>
          <w:rFonts w:ascii="Arial" w:hAnsi="Arial" w:cs="Arial"/>
          <w:color w:val="000000"/>
          <w:sz w:val="20"/>
        </w:rPr>
        <w:t>spaskie</w:t>
      </w:r>
      <w:proofErr w:type="spellEnd"/>
      <w:r w:rsidRPr="00796ADF">
        <w:rPr>
          <w:rFonts w:ascii="Arial" w:hAnsi="Arial" w:cs="Arial"/>
          <w:color w:val="000000"/>
          <w:sz w:val="20"/>
        </w:rPr>
        <w:t xml:space="preserve"> – wariant I</w:t>
      </w:r>
      <w:r w:rsidR="00906E6C">
        <w:rPr>
          <w:rFonts w:ascii="Arial" w:hAnsi="Arial" w:cs="Arial"/>
          <w:color w:val="000000"/>
          <w:sz w:val="20"/>
        </w:rPr>
        <w:t>I</w:t>
      </w:r>
    </w:p>
    <w:p w14:paraId="4DA28FDB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temperatura wody: 85</w:t>
      </w:r>
      <w:r w:rsidRPr="00796ADF">
        <w:rPr>
          <w:rFonts w:ascii="Cambria Math" w:hAnsi="Cambria Math" w:cs="Cambria Math"/>
          <w:color w:val="000000"/>
          <w:sz w:val="20"/>
        </w:rPr>
        <w:t>℃</w:t>
      </w:r>
      <w:r w:rsidRPr="00796ADF">
        <w:rPr>
          <w:rFonts w:ascii="Arial" w:hAnsi="Arial" w:cs="Arial"/>
          <w:color w:val="000000"/>
          <w:sz w:val="20"/>
        </w:rPr>
        <w:t xml:space="preserve">; </w:t>
      </w:r>
    </w:p>
    <w:p w14:paraId="7075ADC1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wydajność: 180 m</w:t>
      </w:r>
      <w:r w:rsidRPr="00796ADF">
        <w:rPr>
          <w:rFonts w:ascii="Arial" w:hAnsi="Arial" w:cs="Arial"/>
          <w:color w:val="000000"/>
          <w:sz w:val="20"/>
          <w:vertAlign w:val="superscript"/>
        </w:rPr>
        <w:t>3</w:t>
      </w:r>
      <w:r w:rsidRPr="00796ADF">
        <w:rPr>
          <w:rFonts w:ascii="Arial" w:hAnsi="Arial" w:cs="Arial"/>
          <w:color w:val="000000"/>
          <w:sz w:val="20"/>
        </w:rPr>
        <w:t xml:space="preserve">/h; </w:t>
      </w:r>
    </w:p>
    <w:p w14:paraId="6D97C636" w14:textId="77777777" w:rsidR="00796ADF" w:rsidRPr="00796ADF" w:rsidRDefault="00796ADF" w:rsidP="00796ADF">
      <w:pPr>
        <w:pStyle w:val="Lista"/>
        <w:numPr>
          <w:ilvl w:val="0"/>
          <w:numId w:val="36"/>
        </w:numPr>
        <w:rPr>
          <w:rFonts w:ascii="Arial" w:hAnsi="Arial" w:cs="Arial"/>
          <w:color w:val="000000"/>
          <w:sz w:val="20"/>
        </w:rPr>
      </w:pPr>
      <w:r w:rsidRPr="00796ADF">
        <w:rPr>
          <w:rFonts w:ascii="Arial" w:hAnsi="Arial" w:cs="Arial"/>
          <w:color w:val="000000"/>
          <w:sz w:val="20"/>
        </w:rPr>
        <w:t>mineralizacja: około 15 g/dm</w:t>
      </w:r>
      <w:r w:rsidRPr="00796ADF">
        <w:rPr>
          <w:rFonts w:ascii="Arial" w:hAnsi="Arial" w:cs="Arial"/>
          <w:color w:val="000000"/>
          <w:sz w:val="20"/>
          <w:vertAlign w:val="superscript"/>
        </w:rPr>
        <w:t>3</w:t>
      </w:r>
      <w:r w:rsidRPr="00796ADF">
        <w:rPr>
          <w:rFonts w:ascii="Arial" w:hAnsi="Arial" w:cs="Arial"/>
          <w:color w:val="000000"/>
          <w:sz w:val="20"/>
        </w:rPr>
        <w:t>.</w:t>
      </w:r>
    </w:p>
    <w:p w14:paraId="7A3296E6" w14:textId="3C0B789B" w:rsidR="002E762C" w:rsidRPr="006C099E" w:rsidRDefault="002E762C" w:rsidP="000708F2">
      <w:pPr>
        <w:pStyle w:val="Lista"/>
        <w:spacing w:line="276" w:lineRule="auto"/>
        <w:ind w:left="0" w:firstLine="0"/>
        <w:jc w:val="both"/>
        <w:rPr>
          <w:rFonts w:ascii="Arial" w:eastAsia="Calibri" w:hAnsi="Arial" w:cs="Arial"/>
          <w:sz w:val="20"/>
        </w:rPr>
      </w:pPr>
      <w:r w:rsidRPr="006C099E">
        <w:rPr>
          <w:rFonts w:ascii="Arial" w:eastAsia="Calibri" w:hAnsi="Arial" w:cs="Arial"/>
          <w:sz w:val="20"/>
        </w:rPr>
        <w:t xml:space="preserve">Projekt przewiduje odwiercenie pionowego otworu </w:t>
      </w:r>
      <w:r w:rsidR="00796ADF">
        <w:rPr>
          <w:rFonts w:ascii="Arial" w:eastAsia="Calibri" w:hAnsi="Arial" w:cs="Arial"/>
          <w:sz w:val="20"/>
        </w:rPr>
        <w:t>Wiśniowa</w:t>
      </w:r>
      <w:r w:rsidR="00313335" w:rsidRPr="006C099E">
        <w:rPr>
          <w:rFonts w:ascii="Arial" w:eastAsia="Calibri" w:hAnsi="Arial" w:cs="Arial"/>
          <w:sz w:val="20"/>
        </w:rPr>
        <w:t xml:space="preserve"> GT-1</w:t>
      </w:r>
      <w:r w:rsidRPr="006C099E">
        <w:rPr>
          <w:rFonts w:ascii="Arial" w:eastAsia="Calibri" w:hAnsi="Arial" w:cs="Arial"/>
          <w:sz w:val="20"/>
        </w:rPr>
        <w:t xml:space="preserve"> do głębokości </w:t>
      </w:r>
      <w:r w:rsidR="00796ADF">
        <w:rPr>
          <w:rFonts w:ascii="Arial" w:hAnsi="Arial" w:cs="Arial"/>
          <w:sz w:val="20"/>
        </w:rPr>
        <w:t>4705</w:t>
      </w:r>
      <w:r w:rsidRPr="006C099E">
        <w:rPr>
          <w:rFonts w:ascii="Arial" w:hAnsi="Arial" w:cs="Arial"/>
          <w:sz w:val="20"/>
        </w:rPr>
        <w:t>,0 m</w:t>
      </w:r>
      <w:r w:rsidR="00E15943">
        <w:rPr>
          <w:rFonts w:ascii="Arial" w:hAnsi="Arial" w:cs="Arial"/>
          <w:sz w:val="20"/>
        </w:rPr>
        <w:t>.</w:t>
      </w:r>
    </w:p>
    <w:p w14:paraId="69DD59EC" w14:textId="0D15E3A2" w:rsidR="00796ADF" w:rsidRDefault="00313335" w:rsidP="000708F2">
      <w:pPr>
        <w:pStyle w:val="Lista"/>
        <w:spacing w:line="276" w:lineRule="auto"/>
        <w:ind w:left="0" w:firstLine="0"/>
        <w:jc w:val="both"/>
        <w:rPr>
          <w:rFonts w:ascii="Arial" w:hAnsi="Arial" w:cs="Arial"/>
          <w:sz w:val="20"/>
        </w:rPr>
      </w:pPr>
      <w:r w:rsidRPr="006C099E">
        <w:rPr>
          <w:rFonts w:ascii="Arial" w:hAnsi="Arial" w:cs="Arial"/>
          <w:sz w:val="20"/>
        </w:rPr>
        <w:t>W projekcie założono odwiercenie otworu i jego zarurowanie rurami o średnicy 18</w:t>
      </w:r>
      <w:r w:rsidR="00E15943">
        <w:rPr>
          <w:rFonts w:ascii="Arial" w:hAnsi="Arial" w:cs="Arial"/>
          <w:sz w:val="20"/>
        </w:rPr>
        <w:t xml:space="preserve"> </w:t>
      </w:r>
      <w:r w:rsidRPr="006C099E">
        <w:rPr>
          <w:rFonts w:ascii="Arial" w:hAnsi="Arial" w:cs="Arial"/>
          <w:sz w:val="20"/>
        </w:rPr>
        <w:t>5/8”</w:t>
      </w:r>
      <w:r w:rsidR="00E15943">
        <w:rPr>
          <w:rFonts w:ascii="Arial" w:hAnsi="Arial" w:cs="Arial"/>
          <w:sz w:val="20"/>
        </w:rPr>
        <w:t xml:space="preserve"> </w:t>
      </w:r>
      <w:r w:rsidRPr="006C099E">
        <w:rPr>
          <w:rFonts w:ascii="Arial" w:hAnsi="Arial" w:cs="Arial"/>
          <w:sz w:val="20"/>
        </w:rPr>
        <w:t xml:space="preserve">do głębokości </w:t>
      </w:r>
      <w:r w:rsidR="00906E6C">
        <w:rPr>
          <w:rFonts w:ascii="Arial" w:hAnsi="Arial" w:cs="Arial"/>
          <w:sz w:val="20"/>
        </w:rPr>
        <w:t>2</w:t>
      </w:r>
      <w:r w:rsidR="00796ADF">
        <w:rPr>
          <w:rFonts w:ascii="Arial" w:hAnsi="Arial" w:cs="Arial"/>
          <w:sz w:val="20"/>
        </w:rPr>
        <w:t>5</w:t>
      </w:r>
      <w:r w:rsidRPr="006C099E">
        <w:rPr>
          <w:rFonts w:ascii="Arial" w:hAnsi="Arial" w:cs="Arial"/>
          <w:sz w:val="20"/>
        </w:rPr>
        <w:t xml:space="preserve">,0 m. Następnie nastąpi odwiercenie otworu do głębokości </w:t>
      </w:r>
      <w:r w:rsidR="00906E6C">
        <w:rPr>
          <w:rFonts w:ascii="Arial" w:hAnsi="Arial" w:cs="Arial"/>
          <w:sz w:val="20"/>
        </w:rPr>
        <w:t>25</w:t>
      </w:r>
      <w:r w:rsidRPr="006C099E">
        <w:rPr>
          <w:rFonts w:ascii="Arial" w:hAnsi="Arial" w:cs="Arial"/>
          <w:sz w:val="20"/>
        </w:rPr>
        <w:t>0,0 m i jego zarurowanie rurami o</w:t>
      </w:r>
      <w:r w:rsidR="000708F2">
        <w:rPr>
          <w:rFonts w:ascii="Arial" w:hAnsi="Arial" w:cs="Arial"/>
          <w:sz w:val="20"/>
        </w:rPr>
        <w:t> </w:t>
      </w:r>
      <w:r w:rsidRPr="006C099E">
        <w:rPr>
          <w:rFonts w:ascii="Arial" w:hAnsi="Arial" w:cs="Arial"/>
          <w:sz w:val="20"/>
        </w:rPr>
        <w:t>średnicy 13</w:t>
      </w:r>
      <w:r w:rsidR="00796ADF">
        <w:rPr>
          <w:rFonts w:ascii="Arial" w:hAnsi="Arial" w:cs="Arial"/>
          <w:sz w:val="20"/>
        </w:rPr>
        <w:t> </w:t>
      </w:r>
      <w:r w:rsidRPr="006C099E">
        <w:rPr>
          <w:rFonts w:ascii="Arial" w:hAnsi="Arial" w:cs="Arial"/>
          <w:sz w:val="20"/>
        </w:rPr>
        <w:t xml:space="preserve">3/8”. W dalszej kolejności otwór zostanie pogłębiony do głębokości </w:t>
      </w:r>
      <w:r w:rsidR="00906E6C">
        <w:rPr>
          <w:rFonts w:ascii="Arial" w:hAnsi="Arial" w:cs="Arial"/>
          <w:sz w:val="20"/>
        </w:rPr>
        <w:t>210</w:t>
      </w:r>
      <w:r w:rsidRPr="006C099E">
        <w:rPr>
          <w:rFonts w:ascii="Arial" w:hAnsi="Arial" w:cs="Arial"/>
          <w:sz w:val="20"/>
        </w:rPr>
        <w:t>0,0 m, po czym zostanie zarurowany rurami o średnicy 9</w:t>
      </w:r>
      <w:r w:rsidR="00FB621F">
        <w:rPr>
          <w:rFonts w:ascii="Arial" w:hAnsi="Arial" w:cs="Arial"/>
          <w:sz w:val="20"/>
        </w:rPr>
        <w:t xml:space="preserve"> </w:t>
      </w:r>
      <w:r w:rsidRPr="006C099E">
        <w:rPr>
          <w:rFonts w:ascii="Arial" w:hAnsi="Arial" w:cs="Arial"/>
          <w:sz w:val="20"/>
        </w:rPr>
        <w:t xml:space="preserve">5/8”. W dalszym etapie nastąpi odwiercenie otworu do głębokości </w:t>
      </w:r>
      <w:r w:rsidR="00906E6C">
        <w:rPr>
          <w:rFonts w:ascii="Arial" w:hAnsi="Arial" w:cs="Arial"/>
          <w:sz w:val="20"/>
        </w:rPr>
        <w:t>3500</w:t>
      </w:r>
      <w:r w:rsidRPr="006C099E">
        <w:rPr>
          <w:rFonts w:ascii="Arial" w:hAnsi="Arial" w:cs="Arial"/>
          <w:sz w:val="20"/>
        </w:rPr>
        <w:t>,0 m</w:t>
      </w:r>
      <w:r w:rsidR="00906E6C">
        <w:rPr>
          <w:rFonts w:ascii="Arial" w:hAnsi="Arial" w:cs="Arial"/>
          <w:sz w:val="20"/>
        </w:rPr>
        <w:t xml:space="preserve"> i zarurowany rurami 7” lub 6 5/8”. Następnie otwór zostanie odwiercony do głębokości 4500,0 m </w:t>
      </w:r>
      <w:r w:rsidRPr="006C099E">
        <w:rPr>
          <w:rFonts w:ascii="Arial" w:hAnsi="Arial" w:cs="Arial"/>
          <w:sz w:val="20"/>
        </w:rPr>
        <w:t xml:space="preserve">wraz z pobraniem rdzenia wiertniczego i wykonaniem badań hydrogeologicznych w utworach </w:t>
      </w:r>
      <w:r w:rsidR="00796ADF">
        <w:rPr>
          <w:rFonts w:ascii="Arial" w:hAnsi="Arial" w:cs="Arial"/>
          <w:sz w:val="20"/>
        </w:rPr>
        <w:t xml:space="preserve">horyzontu kredy dolnej. W dalszej kolejności nastąpi odwiercenie otworu do głębokości 4705,0 m wraz z pobraniem rdzenia wiertniczego i wykonaniem badań hydrogeologicznych w horyzoncie jury górnej. </w:t>
      </w:r>
      <w:r w:rsidR="00796ADF" w:rsidRPr="00796ADF">
        <w:rPr>
          <w:rFonts w:ascii="Arial" w:hAnsi="Arial" w:cs="Arial"/>
          <w:sz w:val="20"/>
        </w:rPr>
        <w:t xml:space="preserve">Uzyskane wyniki badań geofizycznych, pomiarów </w:t>
      </w:r>
      <w:proofErr w:type="spellStart"/>
      <w:r w:rsidR="00796ADF" w:rsidRPr="00796ADF">
        <w:rPr>
          <w:rFonts w:ascii="Arial" w:hAnsi="Arial" w:cs="Arial"/>
          <w:sz w:val="20"/>
        </w:rPr>
        <w:t>Production</w:t>
      </w:r>
      <w:proofErr w:type="spellEnd"/>
      <w:r w:rsidR="00796ADF" w:rsidRPr="00796ADF">
        <w:rPr>
          <w:rFonts w:ascii="Arial" w:hAnsi="Arial" w:cs="Arial"/>
          <w:sz w:val="20"/>
        </w:rPr>
        <w:t xml:space="preserve"> Log oraz badań hydrogeologicznych przeprowadzonych w utworach kredy dolnej i jury górnej pozwolą na podjęcie przez Inwestora decyzji o wyborze interwału do przyszłej eksploatacji. Najistotniejsze będą temperatura wydobywanej wody i możliwa do uzyskania wydajność eksploatacyjna, pozwalające na wykorzystanie wody termalnej w ciepłownictwie. Od podjętej decyzji będą uzależnione kolejne roboty w otworze Wiśniowa GT-1, a w szczególności wybór horyzontu wodonośnego przeznaczonego do ujęcia.</w:t>
      </w:r>
    </w:p>
    <w:p w14:paraId="01D3FBC1" w14:textId="5FC03BCB" w:rsidR="00904B0D" w:rsidRPr="006C099E" w:rsidRDefault="00E04650" w:rsidP="000708F2">
      <w:pPr>
        <w:pStyle w:val="Lista"/>
        <w:spacing w:line="276" w:lineRule="auto"/>
        <w:ind w:left="0" w:firstLine="0"/>
        <w:jc w:val="both"/>
        <w:rPr>
          <w:rFonts w:ascii="Arial" w:hAnsi="Arial" w:cs="Arial"/>
          <w:sz w:val="20"/>
        </w:rPr>
      </w:pPr>
      <w:r w:rsidRPr="006C099E">
        <w:rPr>
          <w:rFonts w:ascii="Arial" w:hAnsi="Arial" w:cs="Arial"/>
          <w:sz w:val="20"/>
        </w:rPr>
        <w:t xml:space="preserve">Zarówno rzeczywisty interwał </w:t>
      </w:r>
      <w:r w:rsidR="00906E6C">
        <w:rPr>
          <w:rFonts w:ascii="Arial" w:hAnsi="Arial" w:cs="Arial"/>
          <w:sz w:val="20"/>
        </w:rPr>
        <w:t>ujęcia</w:t>
      </w:r>
      <w:r w:rsidRPr="006C099E">
        <w:rPr>
          <w:rFonts w:ascii="Arial" w:hAnsi="Arial" w:cs="Arial"/>
          <w:sz w:val="20"/>
        </w:rPr>
        <w:t xml:space="preserve"> otworu jak i jego ostateczna konstrukcja zostaną opracowane przez nadzór geologiczny w oparciu o rzeczywiście przewiercone skały.</w:t>
      </w:r>
    </w:p>
    <w:p w14:paraId="3C6DDAE1" w14:textId="77777777" w:rsidR="008D75D7" w:rsidRPr="006C099E" w:rsidRDefault="008D75D7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D72B352" w14:textId="77777777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Ramowy zakres prac przewidzianych do realizacji w ramach przedmiotowego zamówienia przedstawia się następująco:</w:t>
      </w:r>
    </w:p>
    <w:p w14:paraId="14562982" w14:textId="77777777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I.</w:t>
      </w:r>
      <w:r w:rsidRPr="006C099E">
        <w:rPr>
          <w:rFonts w:ascii="Arial" w:hAnsi="Arial" w:cs="Arial"/>
          <w:sz w:val="20"/>
          <w:szCs w:val="20"/>
        </w:rPr>
        <w:tab/>
      </w:r>
      <w:r w:rsidRPr="006C099E">
        <w:rPr>
          <w:rFonts w:ascii="Arial" w:hAnsi="Arial" w:cs="Arial"/>
          <w:b/>
          <w:bCs/>
          <w:sz w:val="20"/>
          <w:szCs w:val="20"/>
        </w:rPr>
        <w:t>Prace przygotowawcze</w:t>
      </w:r>
      <w:r w:rsidRPr="006C099E">
        <w:rPr>
          <w:rFonts w:ascii="Arial" w:hAnsi="Arial" w:cs="Arial"/>
          <w:sz w:val="20"/>
          <w:szCs w:val="20"/>
        </w:rPr>
        <w:t>, w tym m.in.: przygotowanie placu do wiercenia, wykonanie dróg technologicznych i dojazdowych, montaż urządzeń wiertniczych, wykonanie rurociągów zrzutowych, przygotowanie zbiornika zrzutowego.</w:t>
      </w:r>
    </w:p>
    <w:p w14:paraId="4883161A" w14:textId="66C2BF8F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II.</w:t>
      </w:r>
      <w:r w:rsidRPr="006C099E">
        <w:rPr>
          <w:rFonts w:ascii="Arial" w:hAnsi="Arial" w:cs="Arial"/>
          <w:sz w:val="20"/>
          <w:szCs w:val="20"/>
        </w:rPr>
        <w:tab/>
      </w:r>
      <w:r w:rsidRPr="006C099E">
        <w:rPr>
          <w:rFonts w:ascii="Arial" w:hAnsi="Arial" w:cs="Arial"/>
          <w:b/>
          <w:bCs/>
          <w:sz w:val="20"/>
          <w:szCs w:val="20"/>
        </w:rPr>
        <w:t>Wykonanie otworu badawczego</w:t>
      </w:r>
      <w:r w:rsidRPr="006C099E">
        <w:rPr>
          <w:rFonts w:ascii="Arial" w:hAnsi="Arial" w:cs="Arial"/>
          <w:sz w:val="20"/>
          <w:szCs w:val="20"/>
        </w:rPr>
        <w:t xml:space="preserve">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, w tym m.in.: wiercenie do głębokości </w:t>
      </w:r>
      <w:r w:rsidR="00796ADF">
        <w:rPr>
          <w:rFonts w:ascii="Arial" w:hAnsi="Arial" w:cs="Arial"/>
          <w:sz w:val="20"/>
          <w:szCs w:val="20"/>
        </w:rPr>
        <w:t>4705</w:t>
      </w:r>
      <w:r w:rsidRPr="006C099E">
        <w:rPr>
          <w:rFonts w:ascii="Arial" w:hAnsi="Arial" w:cs="Arial"/>
          <w:sz w:val="20"/>
          <w:szCs w:val="20"/>
        </w:rPr>
        <w:t xml:space="preserve"> m, uję</w:t>
      </w:r>
      <w:r w:rsidR="00906E6C">
        <w:rPr>
          <w:rFonts w:ascii="Arial" w:hAnsi="Arial" w:cs="Arial"/>
          <w:sz w:val="20"/>
          <w:szCs w:val="20"/>
        </w:rPr>
        <w:t>cie</w:t>
      </w:r>
      <w:r w:rsidRPr="006C099E">
        <w:rPr>
          <w:rFonts w:ascii="Arial" w:hAnsi="Arial" w:cs="Arial"/>
          <w:sz w:val="20"/>
          <w:szCs w:val="20"/>
        </w:rPr>
        <w:t xml:space="preserve"> warstwy wodonośnej</w:t>
      </w:r>
      <w:r w:rsidR="000708F2">
        <w:rPr>
          <w:rFonts w:ascii="Arial" w:hAnsi="Arial" w:cs="Arial"/>
          <w:sz w:val="20"/>
          <w:szCs w:val="20"/>
        </w:rPr>
        <w:t xml:space="preserve"> </w:t>
      </w:r>
      <w:r w:rsidR="000708F2" w:rsidRPr="006C099E">
        <w:rPr>
          <w:rFonts w:ascii="Arial" w:hAnsi="Arial" w:cs="Arial"/>
          <w:sz w:val="20"/>
          <w:szCs w:val="20"/>
        </w:rPr>
        <w:t>– zgodnie z projektem robót geologicznych.</w:t>
      </w:r>
    </w:p>
    <w:p w14:paraId="67F3ADEC" w14:textId="77777777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III.</w:t>
      </w:r>
      <w:r w:rsidRPr="006C099E">
        <w:rPr>
          <w:rFonts w:ascii="Arial" w:hAnsi="Arial" w:cs="Arial"/>
          <w:sz w:val="20"/>
          <w:szCs w:val="20"/>
        </w:rPr>
        <w:tab/>
      </w:r>
      <w:r w:rsidRPr="006C099E">
        <w:rPr>
          <w:rFonts w:ascii="Arial" w:hAnsi="Arial" w:cs="Arial"/>
          <w:b/>
          <w:bCs/>
          <w:sz w:val="20"/>
          <w:szCs w:val="20"/>
        </w:rPr>
        <w:t>Badania hydrogeologiczne</w:t>
      </w:r>
      <w:r w:rsidRPr="006C099E">
        <w:rPr>
          <w:rFonts w:ascii="Arial" w:hAnsi="Arial" w:cs="Arial"/>
          <w:sz w:val="20"/>
          <w:szCs w:val="20"/>
        </w:rPr>
        <w:t xml:space="preserve">, w tym ciągłe, automatyczne pomiary podstawowych parametrów eksploatacyjnych: wydajności wody termalnej, temperatury wody termalnej, poziomu zwierciadła wody (sonda ciśnieniowa) lub ciśnienia na głowicy (w przypadku </w:t>
      </w:r>
      <w:proofErr w:type="spellStart"/>
      <w:r w:rsidRPr="006C099E">
        <w:rPr>
          <w:rFonts w:ascii="Arial" w:hAnsi="Arial" w:cs="Arial"/>
          <w:sz w:val="20"/>
          <w:szCs w:val="20"/>
        </w:rPr>
        <w:t>samowypływu</w:t>
      </w:r>
      <w:proofErr w:type="spellEnd"/>
      <w:r w:rsidRPr="006C099E">
        <w:rPr>
          <w:rFonts w:ascii="Arial" w:hAnsi="Arial" w:cs="Arial"/>
          <w:sz w:val="20"/>
          <w:szCs w:val="20"/>
        </w:rPr>
        <w:t xml:space="preserve">), temperatury zewnętrznej, ciśnienia atmosferycznego – zgodnie z projektem robót geologicznych. </w:t>
      </w:r>
    </w:p>
    <w:p w14:paraId="0A6425B5" w14:textId="618472F5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IV.</w:t>
      </w:r>
      <w:r w:rsidRPr="006C099E">
        <w:rPr>
          <w:rFonts w:ascii="Arial" w:hAnsi="Arial" w:cs="Arial"/>
          <w:sz w:val="20"/>
          <w:szCs w:val="20"/>
        </w:rPr>
        <w:tab/>
      </w:r>
      <w:r w:rsidRPr="006C099E">
        <w:rPr>
          <w:rFonts w:ascii="Arial" w:hAnsi="Arial" w:cs="Arial"/>
          <w:b/>
          <w:bCs/>
          <w:sz w:val="20"/>
          <w:szCs w:val="20"/>
        </w:rPr>
        <w:t>Badania geofizyczne</w:t>
      </w:r>
      <w:r w:rsidRPr="006C099E">
        <w:rPr>
          <w:rFonts w:ascii="Arial" w:hAnsi="Arial" w:cs="Arial"/>
          <w:sz w:val="20"/>
          <w:szCs w:val="20"/>
        </w:rPr>
        <w:t xml:space="preserve"> obejmujące m.in.: wykonanie odcinkowych pomiarów geofizycznych przed każdym rurowaniem ścian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, pomiarów geofizycznych przed </w:t>
      </w:r>
      <w:proofErr w:type="spellStart"/>
      <w:r w:rsidRPr="006C099E">
        <w:rPr>
          <w:rFonts w:ascii="Arial" w:hAnsi="Arial" w:cs="Arial"/>
          <w:sz w:val="20"/>
          <w:szCs w:val="20"/>
        </w:rPr>
        <w:t>zafiltrowaniem</w:t>
      </w:r>
      <w:proofErr w:type="spellEnd"/>
      <w:r w:rsidRPr="006C099E">
        <w:rPr>
          <w:rFonts w:ascii="Arial" w:hAnsi="Arial" w:cs="Arial"/>
          <w:sz w:val="20"/>
          <w:szCs w:val="20"/>
        </w:rPr>
        <w:t xml:space="preserve">, po </w:t>
      </w:r>
      <w:proofErr w:type="spellStart"/>
      <w:r w:rsidRPr="006C099E">
        <w:rPr>
          <w:rFonts w:ascii="Arial" w:hAnsi="Arial" w:cs="Arial"/>
          <w:sz w:val="20"/>
          <w:szCs w:val="20"/>
        </w:rPr>
        <w:t>zafiltrowaniu</w:t>
      </w:r>
      <w:proofErr w:type="spellEnd"/>
      <w:r w:rsidRPr="006C099E">
        <w:rPr>
          <w:rFonts w:ascii="Arial" w:hAnsi="Arial" w:cs="Arial"/>
          <w:sz w:val="20"/>
          <w:szCs w:val="20"/>
        </w:rPr>
        <w:t>, w tym profilowanie temperatury w warunkach ustalonych – zgodnie z projektem robót geologicznych.</w:t>
      </w:r>
    </w:p>
    <w:p w14:paraId="3F07449B" w14:textId="77777777" w:rsidR="002E762C" w:rsidRPr="006C099E" w:rsidRDefault="002E762C" w:rsidP="000708F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V.</w:t>
      </w:r>
      <w:r w:rsidRPr="006C099E">
        <w:rPr>
          <w:rFonts w:ascii="Arial" w:hAnsi="Arial" w:cs="Arial"/>
          <w:sz w:val="20"/>
          <w:szCs w:val="20"/>
        </w:rPr>
        <w:tab/>
      </w:r>
      <w:r w:rsidRPr="006C099E">
        <w:rPr>
          <w:rFonts w:ascii="Arial" w:hAnsi="Arial" w:cs="Arial"/>
          <w:b/>
          <w:bCs/>
          <w:sz w:val="20"/>
          <w:szCs w:val="20"/>
        </w:rPr>
        <w:t>Demontaż urządzeń wiertniczych, rekultywacja terenu, demobilizacja, utylizacja odpadów.</w:t>
      </w:r>
    </w:p>
    <w:p w14:paraId="70283547" w14:textId="77777777" w:rsidR="00BE3272" w:rsidRPr="006C099E" w:rsidRDefault="00BE3272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64DBFA6" w14:textId="77777777" w:rsidR="00CD4703" w:rsidRPr="006C099E" w:rsidRDefault="00CD4703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5. Szczegółowy opis przedmiotu zamówienia</w:t>
      </w:r>
    </w:p>
    <w:p w14:paraId="4FBE39C4" w14:textId="77777777" w:rsidR="00904B0D" w:rsidRPr="006C099E" w:rsidRDefault="00CD4703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5.1. Prace przygotowawcze</w:t>
      </w:r>
    </w:p>
    <w:p w14:paraId="4FBAF4B6" w14:textId="77777777" w:rsidR="002E762C" w:rsidRPr="006C099E" w:rsidRDefault="002E762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 ramach prac przygotowawczych Wykonawca zobowiązany będzie do wykonania następującego zakresu prac:</w:t>
      </w:r>
    </w:p>
    <w:p w14:paraId="524AC228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przygotowanie działki do rozpoczęcia wiercenia, w tym niwelacja terenu wyznaczonego przez Zamawiającego na potrzeby realizacji Inwestycji,</w:t>
      </w:r>
    </w:p>
    <w:p w14:paraId="190762C8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przygotowanie niezbędnych dróg technologicznych i dróg dojazdowych, </w:t>
      </w:r>
    </w:p>
    <w:p w14:paraId="4B655BDC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lastRenderedPageBreak/>
        <w:t>wyprofilowanie i zagęszczenie podłoża do wartości gwarantujących wymaganą nośność,</w:t>
      </w:r>
    </w:p>
    <w:p w14:paraId="0A81F286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ułożenie podsypki piaskowej, ułożenie i zwalcowanie warstwy tłucznia oraz wykonanie płytowania całości placu</w:t>
      </w:r>
    </w:p>
    <w:p w14:paraId="3641ABDD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przygotowanie terenu pod urządzenie wiertnicze, </w:t>
      </w:r>
    </w:p>
    <w:p w14:paraId="106B0512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wykonanie bodni,</w:t>
      </w:r>
    </w:p>
    <w:p w14:paraId="74AE3776" w14:textId="63B22A9D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wykonanie szczelnego dołu zrzutowego na wody pochodzące z pompowań oczyszczających i</w:t>
      </w:r>
      <w:r w:rsidR="000708F2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>pomiarowych otworu</w:t>
      </w:r>
      <w:r w:rsidR="00BF78CB">
        <w:rPr>
          <w:rFonts w:ascii="Arial" w:hAnsi="Arial" w:cs="Arial"/>
          <w:sz w:val="20"/>
          <w:szCs w:val="20"/>
        </w:rPr>
        <w:t xml:space="preserve"> lub zbiorników o łącznej pojemności </w:t>
      </w:r>
      <w:r w:rsidR="00796ADF">
        <w:rPr>
          <w:rFonts w:ascii="Arial" w:hAnsi="Arial" w:cs="Arial"/>
          <w:sz w:val="20"/>
          <w:szCs w:val="20"/>
        </w:rPr>
        <w:t>4</w:t>
      </w:r>
      <w:r w:rsidR="00BF78CB">
        <w:rPr>
          <w:rFonts w:ascii="Arial" w:hAnsi="Arial" w:cs="Arial"/>
          <w:sz w:val="20"/>
          <w:szCs w:val="20"/>
        </w:rPr>
        <w:t>500 m</w:t>
      </w:r>
      <w:r w:rsidR="00BF78CB">
        <w:rPr>
          <w:rFonts w:ascii="Arial" w:hAnsi="Arial" w:cs="Arial"/>
          <w:sz w:val="20"/>
          <w:szCs w:val="20"/>
          <w:vertAlign w:val="superscript"/>
        </w:rPr>
        <w:t>3</w:t>
      </w:r>
      <w:r w:rsidRPr="006C099E">
        <w:rPr>
          <w:rFonts w:ascii="Arial" w:hAnsi="Arial" w:cs="Arial"/>
          <w:sz w:val="20"/>
          <w:szCs w:val="20"/>
        </w:rPr>
        <w:t>,</w:t>
      </w:r>
    </w:p>
    <w:p w14:paraId="5A92A559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mobilizacja i montaż kompletnie wyposażonego urządzenia wiertniczego, </w:t>
      </w:r>
    </w:p>
    <w:p w14:paraId="46DE2E5C" w14:textId="77777777" w:rsidR="002E762C" w:rsidRPr="006C099E" w:rsidRDefault="002E762C" w:rsidP="000708F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wykonanie rurociągów zrzutowych.</w:t>
      </w:r>
    </w:p>
    <w:p w14:paraId="54A54FE5" w14:textId="77777777" w:rsidR="002E762C" w:rsidRPr="006C099E" w:rsidRDefault="002E762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Zakres prac przygotowawczych obejmuje również uzyskania niezbędnych pozwoleń, zatwierdzenia planu ruchu zakładu górniczego oraz wykonanie innych czynności niezbędnych do rozpoczęcia robót wiertniczych, w tym także zezwoleń i pozwoleń w zakresie gospodarki odpadami oraz ochrony przyrody wymaganych przepisami prawa.</w:t>
      </w:r>
    </w:p>
    <w:p w14:paraId="451A2890" w14:textId="77777777" w:rsidR="002E762C" w:rsidRPr="006C099E" w:rsidRDefault="002E762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Przed rozpoczęciem wiercenia Wykonawca zobowiązany będzie do geodezyjnego wyznaczenia punktu wiercenia zgodnie</w:t>
      </w:r>
      <w:r w:rsidR="00313335" w:rsidRPr="006C099E">
        <w:rPr>
          <w:rFonts w:ascii="Arial" w:hAnsi="Arial" w:cs="Arial"/>
          <w:sz w:val="20"/>
          <w:szCs w:val="20"/>
        </w:rPr>
        <w:t xml:space="preserve"> z Projektem robót geologicznych.</w:t>
      </w:r>
    </w:p>
    <w:p w14:paraId="1792FA5A" w14:textId="77777777" w:rsidR="006A0050" w:rsidRPr="006C099E" w:rsidRDefault="006A0050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C9B0098" w14:textId="40669EA4" w:rsidR="006A0050" w:rsidRPr="006C099E" w:rsidRDefault="006A0050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 xml:space="preserve">5.2. </w:t>
      </w:r>
      <w:r w:rsidR="007C7E70" w:rsidRPr="006C099E">
        <w:rPr>
          <w:rFonts w:ascii="Arial" w:hAnsi="Arial" w:cs="Arial"/>
          <w:b/>
          <w:i/>
          <w:sz w:val="20"/>
          <w:szCs w:val="20"/>
        </w:rPr>
        <w:t>Wiercenie</w:t>
      </w:r>
      <w:r w:rsidRPr="006C099E">
        <w:rPr>
          <w:rFonts w:ascii="Arial" w:hAnsi="Arial" w:cs="Arial"/>
          <w:b/>
          <w:i/>
          <w:sz w:val="20"/>
          <w:szCs w:val="20"/>
        </w:rPr>
        <w:t xml:space="preserve"> otworu badawczego </w:t>
      </w:r>
      <w:r w:rsidR="00796ADF">
        <w:rPr>
          <w:rFonts w:ascii="Arial" w:hAnsi="Arial" w:cs="Arial"/>
          <w:b/>
          <w:i/>
          <w:sz w:val="20"/>
          <w:szCs w:val="20"/>
        </w:rPr>
        <w:t>Wiśniowa</w:t>
      </w:r>
      <w:r w:rsidR="00313335" w:rsidRPr="006C099E">
        <w:rPr>
          <w:rFonts w:ascii="Arial" w:hAnsi="Arial" w:cs="Arial"/>
          <w:b/>
          <w:i/>
          <w:sz w:val="20"/>
          <w:szCs w:val="20"/>
        </w:rPr>
        <w:t xml:space="preserve"> GT-1</w:t>
      </w:r>
    </w:p>
    <w:p w14:paraId="6172C65F" w14:textId="77777777" w:rsidR="00277480" w:rsidRPr="006C099E" w:rsidRDefault="00277480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5.2.1. Pomiary geodezyjne</w:t>
      </w:r>
    </w:p>
    <w:p w14:paraId="0B310DCC" w14:textId="398ED364" w:rsidR="002E762C" w:rsidRPr="006C099E" w:rsidRDefault="002E762C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Szczegółowa lokalizacja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 zostanie wytyczona geodezyjnie w terenie, zgodnie z zatwierdzonym projektem. </w:t>
      </w:r>
    </w:p>
    <w:p w14:paraId="73EAF212" w14:textId="77777777" w:rsidR="002E762C" w:rsidRPr="006C099E" w:rsidRDefault="002E762C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Po zakończeniu prac wiertniczych otwór należy </w:t>
      </w:r>
      <w:proofErr w:type="spellStart"/>
      <w:r w:rsidRPr="006C099E">
        <w:rPr>
          <w:rFonts w:ascii="Arial" w:hAnsi="Arial" w:cs="Arial"/>
          <w:sz w:val="20"/>
          <w:szCs w:val="20"/>
        </w:rPr>
        <w:t>zaniwelować</w:t>
      </w:r>
      <w:proofErr w:type="spellEnd"/>
      <w:r w:rsidRPr="006C099E">
        <w:rPr>
          <w:rFonts w:ascii="Arial" w:hAnsi="Arial" w:cs="Arial"/>
          <w:sz w:val="20"/>
          <w:szCs w:val="20"/>
        </w:rPr>
        <w:t xml:space="preserve"> w dowiązaniu do państwowej sieci geodezyjnej oraz zlokalizować na mapie sytuacyjno-wysokościowej z podaniem:</w:t>
      </w:r>
    </w:p>
    <w:p w14:paraId="175587C4" w14:textId="77777777" w:rsidR="002E762C" w:rsidRPr="006C099E" w:rsidRDefault="002E762C" w:rsidP="000708F2">
      <w:pPr>
        <w:pStyle w:val="Akapitzlist"/>
        <w:widowControl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współrzędnych poziomych układzie: „1992”, „2000”, „WGS 84”,</w:t>
      </w:r>
    </w:p>
    <w:p w14:paraId="47461AFB" w14:textId="77777777" w:rsidR="002E762C" w:rsidRPr="006C099E" w:rsidRDefault="002E762C" w:rsidP="000708F2">
      <w:pPr>
        <w:pStyle w:val="Akapitzlist"/>
        <w:widowControl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rzędnej terenu w m n.p.m.,</w:t>
      </w:r>
    </w:p>
    <w:p w14:paraId="6785F289" w14:textId="77777777" w:rsidR="002E762C" w:rsidRPr="006C099E" w:rsidRDefault="002E762C" w:rsidP="000708F2">
      <w:pPr>
        <w:pStyle w:val="Akapitzlist"/>
        <w:widowControl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rzędnej głowicy otworu.</w:t>
      </w:r>
    </w:p>
    <w:p w14:paraId="18B66C6E" w14:textId="77777777" w:rsidR="00E66AAD" w:rsidRPr="006C099E" w:rsidRDefault="00E66AAD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96A78B3" w14:textId="77777777" w:rsidR="00E66AAD" w:rsidRPr="006C099E" w:rsidRDefault="00E66AAD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 xml:space="preserve">5.2.2. </w:t>
      </w:r>
      <w:r w:rsidR="008D75D7" w:rsidRPr="006C099E">
        <w:rPr>
          <w:rFonts w:ascii="Arial" w:hAnsi="Arial" w:cs="Arial"/>
          <w:i/>
          <w:sz w:val="20"/>
          <w:szCs w:val="20"/>
        </w:rPr>
        <w:t>Roboty wiertnicze</w:t>
      </w:r>
    </w:p>
    <w:p w14:paraId="74A54277" w14:textId="24CAB8B6" w:rsidR="00692D07" w:rsidRPr="006C099E" w:rsidRDefault="00E66AAD" w:rsidP="000708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C099E">
        <w:rPr>
          <w:rFonts w:ascii="Arial" w:hAnsi="Arial" w:cs="Arial"/>
          <w:bCs/>
          <w:sz w:val="20"/>
          <w:szCs w:val="20"/>
        </w:rPr>
        <w:t xml:space="preserve">Zakres projektowanych robót i badań w otworze </w:t>
      </w:r>
      <w:r w:rsidR="002E762C" w:rsidRPr="006C099E">
        <w:rPr>
          <w:rFonts w:ascii="Arial" w:hAnsi="Arial" w:cs="Arial"/>
          <w:bCs/>
          <w:sz w:val="20"/>
          <w:szCs w:val="20"/>
        </w:rPr>
        <w:t>poszukiwawczo-rozpoznawczym</w:t>
      </w:r>
      <w:r w:rsidRPr="006C099E">
        <w:rPr>
          <w:rFonts w:ascii="Arial" w:hAnsi="Arial" w:cs="Arial"/>
          <w:bCs/>
          <w:sz w:val="20"/>
          <w:szCs w:val="20"/>
        </w:rPr>
        <w:t xml:space="preserve"> </w:t>
      </w:r>
      <w:r w:rsidR="00796ADF">
        <w:rPr>
          <w:rFonts w:ascii="Arial" w:hAnsi="Arial" w:cs="Arial"/>
          <w:bCs/>
          <w:sz w:val="20"/>
          <w:szCs w:val="20"/>
        </w:rPr>
        <w:t>Wiśniowa</w:t>
      </w:r>
      <w:r w:rsidR="00313335" w:rsidRPr="006C099E">
        <w:rPr>
          <w:rFonts w:ascii="Arial" w:hAnsi="Arial" w:cs="Arial"/>
          <w:bCs/>
          <w:sz w:val="20"/>
          <w:szCs w:val="20"/>
        </w:rPr>
        <w:t xml:space="preserve"> GT-1</w:t>
      </w:r>
      <w:r w:rsidRPr="006C099E">
        <w:rPr>
          <w:rFonts w:ascii="Arial" w:hAnsi="Arial" w:cs="Arial"/>
          <w:bCs/>
          <w:sz w:val="20"/>
          <w:szCs w:val="20"/>
        </w:rPr>
        <w:t xml:space="preserve"> obejmował będzie w szczególności:</w:t>
      </w:r>
    </w:p>
    <w:p w14:paraId="765D283D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3" w:name="_Toc71723554"/>
      <w:r w:rsidRPr="00906E6C">
        <w:rPr>
          <w:rFonts w:ascii="Arial" w:hAnsi="Arial" w:cs="Arial"/>
          <w:b/>
          <w:sz w:val="20"/>
          <w:szCs w:val="20"/>
        </w:rPr>
        <w:t>Interwał 0 – 25 m p.p.t.:</w:t>
      </w:r>
    </w:p>
    <w:p w14:paraId="6EDD9236" w14:textId="77777777" w:rsidR="00906E6C" w:rsidRPr="00906E6C" w:rsidRDefault="00906E6C" w:rsidP="00906E6C">
      <w:pPr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559 mm,</w:t>
      </w:r>
    </w:p>
    <w:p w14:paraId="453F0ABE" w14:textId="77777777" w:rsidR="00906E6C" w:rsidRPr="00906E6C" w:rsidRDefault="00906E6C" w:rsidP="00906E6C">
      <w:pPr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płuczka bentonitowa lub polimerowa,</w:t>
      </w:r>
    </w:p>
    <w:p w14:paraId="1E8BEEDF" w14:textId="77777777" w:rsidR="00906E6C" w:rsidRPr="00906E6C" w:rsidRDefault="00906E6C" w:rsidP="00906E6C">
      <w:pPr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pobieranie prób okruchowych co 10 m,</w:t>
      </w:r>
    </w:p>
    <w:p w14:paraId="79579E4D" w14:textId="77777777" w:rsidR="00906E6C" w:rsidRPr="00906E6C" w:rsidRDefault="00906E6C" w:rsidP="00906E6C">
      <w:pPr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zarurowanie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18</w:t>
      </w:r>
      <w:r w:rsidRPr="00906E6C">
        <w:rPr>
          <w:rFonts w:ascii="Arial" w:hAnsi="Arial" w:cs="Arial"/>
          <w:sz w:val="20"/>
          <w:szCs w:val="20"/>
          <w:vertAlign w:val="superscript"/>
        </w:rPr>
        <w:t>5</w:t>
      </w:r>
      <w:r w:rsidRPr="00906E6C">
        <w:rPr>
          <w:rFonts w:ascii="Arial" w:hAnsi="Arial" w:cs="Arial"/>
          <w:sz w:val="20"/>
          <w:szCs w:val="20"/>
        </w:rPr>
        <w:t>/</w:t>
      </w:r>
      <w:r w:rsidRPr="00906E6C">
        <w:rPr>
          <w:rFonts w:ascii="Arial" w:hAnsi="Arial" w:cs="Arial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sz w:val="20"/>
          <w:szCs w:val="20"/>
        </w:rPr>
        <w:t xml:space="preserve">” ze stali </w:t>
      </w:r>
      <w:r w:rsidRPr="00906E6C">
        <w:rPr>
          <w:rFonts w:ascii="Arial" w:eastAsia="Calibri" w:hAnsi="Arial" w:cs="Arial"/>
          <w:sz w:val="20"/>
          <w:szCs w:val="20"/>
        </w:rPr>
        <w:t xml:space="preserve">klasy </w:t>
      </w:r>
      <w:r w:rsidRPr="00906E6C">
        <w:rPr>
          <w:rFonts w:ascii="Arial" w:hAnsi="Arial" w:cs="Arial"/>
          <w:sz w:val="20"/>
          <w:szCs w:val="20"/>
        </w:rPr>
        <w:t>J-55 i zacementowanie ich do wierzchu,</w:t>
      </w:r>
    </w:p>
    <w:p w14:paraId="3160E024" w14:textId="77777777" w:rsidR="00906E6C" w:rsidRPr="00906E6C" w:rsidRDefault="00906E6C" w:rsidP="00906E6C">
      <w:pPr>
        <w:numPr>
          <w:ilvl w:val="0"/>
          <w:numId w:val="27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przestój na związanie cementu (24 godziny).</w:t>
      </w:r>
    </w:p>
    <w:p w14:paraId="6C839BC5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06E6C">
        <w:rPr>
          <w:rFonts w:ascii="Arial" w:hAnsi="Arial" w:cs="Arial"/>
          <w:b/>
          <w:sz w:val="20"/>
          <w:szCs w:val="20"/>
        </w:rPr>
        <w:t>Interwał 25 – 250 m p.p.t.:</w:t>
      </w:r>
    </w:p>
    <w:p w14:paraId="0FFBB47A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444 mm,</w:t>
      </w:r>
    </w:p>
    <w:p w14:paraId="464772FA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płuczka bentonitowa lub polimerowa,</w:t>
      </w:r>
    </w:p>
    <w:p w14:paraId="3E12C5AD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pobieranie prób okruchowych co 10 m,</w:t>
      </w:r>
    </w:p>
    <w:p w14:paraId="7136440E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wykonanie pierwszego zestawu </w:t>
      </w:r>
      <w:r w:rsidRPr="00906E6C">
        <w:rPr>
          <w:rFonts w:ascii="Arial" w:hAnsi="Arial" w:cs="Arial"/>
          <w:color w:val="000000"/>
          <w:sz w:val="20"/>
          <w:szCs w:val="20"/>
        </w:rPr>
        <w:t>pomiarów geofizycznych (podrozdział 4.7),</w:t>
      </w:r>
    </w:p>
    <w:p w14:paraId="49DDAE7E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color w:val="000000"/>
          <w:sz w:val="20"/>
          <w:szCs w:val="20"/>
        </w:rPr>
        <w:t xml:space="preserve">zarurowanie otworu rurami </w:t>
      </w:r>
      <w:r w:rsidRPr="00906E6C">
        <w:rPr>
          <w:rFonts w:ascii="Arial" w:eastAsia="Calibri" w:hAnsi="Arial" w:cs="Arial"/>
          <w:color w:val="000000"/>
          <w:sz w:val="20"/>
          <w:szCs w:val="20"/>
        </w:rPr>
        <w:sym w:font="Symbol" w:char="F0C6"/>
      </w:r>
      <w:r w:rsidRPr="00906E6C">
        <w:rPr>
          <w:rFonts w:ascii="Arial" w:hAnsi="Arial" w:cs="Arial"/>
          <w:color w:val="000000"/>
          <w:sz w:val="20"/>
          <w:szCs w:val="20"/>
        </w:rPr>
        <w:t xml:space="preserve"> 13</w:t>
      </w:r>
      <w:r w:rsidRPr="00906E6C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906E6C">
        <w:rPr>
          <w:rFonts w:ascii="Arial" w:hAnsi="Arial" w:cs="Arial"/>
          <w:color w:val="000000"/>
          <w:sz w:val="20"/>
          <w:szCs w:val="20"/>
        </w:rPr>
        <w:t>/</w:t>
      </w:r>
      <w:r w:rsidRPr="00906E6C">
        <w:rPr>
          <w:rFonts w:ascii="Arial" w:hAnsi="Arial" w:cs="Arial"/>
          <w:color w:val="000000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color w:val="000000"/>
          <w:sz w:val="20"/>
          <w:szCs w:val="20"/>
        </w:rPr>
        <w:t xml:space="preserve">” ze stali </w:t>
      </w:r>
      <w:r w:rsidRPr="00906E6C">
        <w:rPr>
          <w:rFonts w:ascii="Arial" w:eastAsia="Calibri" w:hAnsi="Arial" w:cs="Arial"/>
          <w:sz w:val="20"/>
          <w:szCs w:val="20"/>
        </w:rPr>
        <w:t xml:space="preserve">klasy </w:t>
      </w:r>
      <w:r w:rsidRPr="00906E6C">
        <w:rPr>
          <w:rFonts w:ascii="Arial" w:hAnsi="Arial" w:cs="Arial"/>
          <w:color w:val="000000"/>
          <w:sz w:val="20"/>
          <w:szCs w:val="20"/>
        </w:rPr>
        <w:t>N-80 i zacementowanie ich do wierzchu,</w:t>
      </w:r>
    </w:p>
    <w:p w14:paraId="587BF6B5" w14:textId="77777777" w:rsidR="00906E6C" w:rsidRPr="00906E6C" w:rsidRDefault="00906E6C" w:rsidP="00906E6C">
      <w:pPr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przestój </w:t>
      </w:r>
      <w:r w:rsidRPr="00906E6C">
        <w:rPr>
          <w:rFonts w:ascii="Arial" w:hAnsi="Arial" w:cs="Arial"/>
          <w:color w:val="000000"/>
          <w:sz w:val="20"/>
          <w:szCs w:val="20"/>
        </w:rPr>
        <w:t>na związanie cementu (48 godzin).</w:t>
      </w:r>
    </w:p>
    <w:p w14:paraId="26B45CEA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06E6C">
        <w:rPr>
          <w:rFonts w:ascii="Arial" w:hAnsi="Arial" w:cs="Arial"/>
          <w:b/>
          <w:color w:val="000000"/>
          <w:sz w:val="20"/>
          <w:szCs w:val="20"/>
        </w:rPr>
        <w:t>Interwał 250 – 2100 m p.p.t.:</w:t>
      </w:r>
    </w:p>
    <w:p w14:paraId="705D4AB5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color w:val="000000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color w:val="000000"/>
          <w:sz w:val="20"/>
          <w:szCs w:val="20"/>
        </w:rPr>
        <w:sym w:font="Symbol" w:char="F0C6"/>
      </w:r>
      <w:r w:rsidRPr="00906E6C">
        <w:rPr>
          <w:rFonts w:ascii="Arial" w:hAnsi="Arial" w:cs="Arial"/>
          <w:color w:val="000000"/>
          <w:sz w:val="20"/>
          <w:szCs w:val="20"/>
        </w:rPr>
        <w:t xml:space="preserve"> 311 mm,</w:t>
      </w:r>
    </w:p>
    <w:p w14:paraId="4607E974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color w:val="000000"/>
          <w:sz w:val="20"/>
          <w:szCs w:val="20"/>
        </w:rPr>
        <w:t>płuczka bentonitowa lub polimerowa,</w:t>
      </w:r>
    </w:p>
    <w:p w14:paraId="3893EFF7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color w:val="000000"/>
          <w:sz w:val="20"/>
          <w:szCs w:val="20"/>
        </w:rPr>
        <w:t>pobieranie prób okruchowych co 10 m,</w:t>
      </w:r>
    </w:p>
    <w:p w14:paraId="1E69B4FE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06E6C">
        <w:rPr>
          <w:rFonts w:ascii="Arial" w:hAnsi="Arial" w:cs="Arial"/>
          <w:color w:val="000000"/>
          <w:sz w:val="20"/>
          <w:szCs w:val="20"/>
        </w:rPr>
        <w:t>wykonanie drugiego zestawu badań geofizycznych (podrozdział 4.7)</w:t>
      </w:r>
    </w:p>
    <w:p w14:paraId="58513B14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zarurowanie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9⅝” ze stali </w:t>
      </w:r>
      <w:r w:rsidRPr="00906E6C">
        <w:rPr>
          <w:rFonts w:ascii="Arial" w:eastAsia="Calibri" w:hAnsi="Arial" w:cs="Arial"/>
          <w:sz w:val="20"/>
          <w:szCs w:val="20"/>
        </w:rPr>
        <w:t xml:space="preserve">klasy </w:t>
      </w:r>
      <w:r w:rsidRPr="00906E6C">
        <w:rPr>
          <w:rFonts w:ascii="Arial" w:hAnsi="Arial" w:cs="Arial"/>
          <w:sz w:val="20"/>
          <w:szCs w:val="20"/>
        </w:rPr>
        <w:t xml:space="preserve">N-80 w interwale 180-2100 m p.p.t., z 70 m zakładką z 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>13</w:t>
      </w:r>
      <w:r w:rsidRPr="00906E6C">
        <w:rPr>
          <w:rFonts w:ascii="Arial" w:hAnsi="Arial" w:cs="Arial"/>
          <w:sz w:val="20"/>
          <w:szCs w:val="20"/>
          <w:vertAlign w:val="superscript"/>
        </w:rPr>
        <w:t>3</w:t>
      </w:r>
      <w:r w:rsidRPr="00906E6C">
        <w:rPr>
          <w:rFonts w:ascii="Arial" w:hAnsi="Arial" w:cs="Arial"/>
          <w:sz w:val="20"/>
          <w:szCs w:val="20"/>
        </w:rPr>
        <w:t>/</w:t>
      </w:r>
      <w:r w:rsidRPr="00906E6C">
        <w:rPr>
          <w:rFonts w:ascii="Arial" w:hAnsi="Arial" w:cs="Arial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sz w:val="20"/>
          <w:szCs w:val="20"/>
        </w:rPr>
        <w:t>”, zacementowanie ich na całej długości.</w:t>
      </w:r>
    </w:p>
    <w:p w14:paraId="3F54610E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przestój na związanie cementu (72 godziny).</w:t>
      </w:r>
    </w:p>
    <w:p w14:paraId="231C3A6B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06E6C">
        <w:rPr>
          <w:rFonts w:ascii="Arial" w:hAnsi="Arial" w:cs="Arial"/>
          <w:b/>
          <w:sz w:val="20"/>
          <w:szCs w:val="20"/>
        </w:rPr>
        <w:t>Interwał 2100 – 3500 m p.p.t.:</w:t>
      </w:r>
    </w:p>
    <w:p w14:paraId="0CF9D6AB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216 mm,</w:t>
      </w:r>
    </w:p>
    <w:p w14:paraId="67AD0FA6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płuczka polimerowa,</w:t>
      </w:r>
    </w:p>
    <w:p w14:paraId="753E2F9D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lastRenderedPageBreak/>
        <w:t>pobieranie prób okruchowych co 10 m do gł. 3500 m, co 5 m od gł. 3500 m,</w:t>
      </w:r>
    </w:p>
    <w:p w14:paraId="6DB591D8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wykonanie trzeciego zestawu badań geofizycznych (podrozdział 4.7),</w:t>
      </w:r>
    </w:p>
    <w:p w14:paraId="69A8F664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06E6C">
        <w:rPr>
          <w:rFonts w:ascii="Arial" w:hAnsi="Arial" w:cs="Arial"/>
          <w:sz w:val="20"/>
          <w:szCs w:val="20"/>
        </w:rPr>
        <w:t>opróbowanie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próbnikiem złoża (opcjonalne, do decyzji geologa nadzoru geologicznego),</w:t>
      </w:r>
    </w:p>
    <w:p w14:paraId="12013BF6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zarurowanie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7” lub 6 </w:t>
      </w:r>
      <w:r w:rsidRPr="00906E6C">
        <w:rPr>
          <w:rFonts w:ascii="Arial" w:hAnsi="Arial" w:cs="Arial"/>
          <w:sz w:val="20"/>
          <w:szCs w:val="20"/>
          <w:vertAlign w:val="superscript"/>
        </w:rPr>
        <w:t>5</w:t>
      </w:r>
      <w:r w:rsidRPr="00906E6C">
        <w:rPr>
          <w:rFonts w:ascii="Arial" w:hAnsi="Arial" w:cs="Arial"/>
          <w:sz w:val="20"/>
          <w:szCs w:val="20"/>
        </w:rPr>
        <w:t>/</w:t>
      </w:r>
      <w:r w:rsidRPr="00906E6C">
        <w:rPr>
          <w:rFonts w:ascii="Arial" w:hAnsi="Arial" w:cs="Arial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sz w:val="20"/>
          <w:szCs w:val="20"/>
        </w:rPr>
        <w:t xml:space="preserve">” ze stali </w:t>
      </w:r>
      <w:r w:rsidRPr="00906E6C">
        <w:rPr>
          <w:rFonts w:ascii="Arial" w:eastAsia="Calibri" w:hAnsi="Arial" w:cs="Arial"/>
          <w:sz w:val="20"/>
          <w:szCs w:val="20"/>
        </w:rPr>
        <w:t xml:space="preserve">klasy </w:t>
      </w:r>
      <w:r w:rsidRPr="00906E6C">
        <w:rPr>
          <w:rFonts w:ascii="Arial" w:hAnsi="Arial" w:cs="Arial"/>
          <w:sz w:val="20"/>
          <w:szCs w:val="20"/>
        </w:rPr>
        <w:t xml:space="preserve">N-80 w interwale 2000-3500 m p.p.t., ze 100 m zakładką z 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</w:t>
      </w:r>
      <w:r w:rsidRPr="00906E6C">
        <w:rPr>
          <w:rFonts w:ascii="Arial" w:hAnsi="Arial" w:cs="Arial"/>
          <w:sz w:val="20"/>
          <w:szCs w:val="20"/>
        </w:rPr>
        <w:t xml:space="preserve">9 </w:t>
      </w:r>
      <w:r w:rsidRPr="00906E6C">
        <w:rPr>
          <w:rFonts w:ascii="Arial" w:hAnsi="Arial" w:cs="Arial"/>
          <w:sz w:val="20"/>
          <w:szCs w:val="20"/>
          <w:vertAlign w:val="superscript"/>
        </w:rPr>
        <w:t>5</w:t>
      </w:r>
      <w:r w:rsidRPr="00906E6C">
        <w:rPr>
          <w:rFonts w:ascii="Arial" w:hAnsi="Arial" w:cs="Arial"/>
          <w:sz w:val="20"/>
          <w:szCs w:val="20"/>
        </w:rPr>
        <w:t>/</w:t>
      </w:r>
      <w:r w:rsidRPr="00906E6C">
        <w:rPr>
          <w:rFonts w:ascii="Arial" w:hAnsi="Arial" w:cs="Arial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sz w:val="20"/>
          <w:szCs w:val="20"/>
        </w:rPr>
        <w:t>”, zacementowanie ich na całej długości, rury zawieszone na wieszaku,</w:t>
      </w:r>
    </w:p>
    <w:p w14:paraId="546619D8" w14:textId="77777777" w:rsidR="00906E6C" w:rsidRPr="00906E6C" w:rsidRDefault="00906E6C" w:rsidP="00906E6C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przestój na związanie cementu (72 godziny).</w:t>
      </w:r>
    </w:p>
    <w:p w14:paraId="6BFA4643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06E6C">
        <w:rPr>
          <w:rFonts w:ascii="Arial" w:hAnsi="Arial" w:cs="Arial"/>
          <w:b/>
          <w:sz w:val="20"/>
          <w:szCs w:val="20"/>
        </w:rPr>
        <w:t>Interwał 3500 – 4500 m p.p.t.:</w:t>
      </w:r>
    </w:p>
    <w:p w14:paraId="7B666D86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 zwierceniu korka cementowego w rurach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7” lub 6 </w:t>
      </w:r>
      <w:r w:rsidRPr="00906E6C">
        <w:rPr>
          <w:rFonts w:ascii="Arial" w:hAnsi="Arial" w:cs="Arial"/>
          <w:sz w:val="20"/>
          <w:szCs w:val="20"/>
          <w:vertAlign w:val="superscript"/>
        </w:rPr>
        <w:t>5</w:t>
      </w:r>
      <w:r w:rsidRPr="00906E6C">
        <w:rPr>
          <w:rFonts w:ascii="Arial" w:hAnsi="Arial" w:cs="Arial"/>
          <w:sz w:val="20"/>
          <w:szCs w:val="20"/>
        </w:rPr>
        <w:t>/</w:t>
      </w:r>
      <w:r w:rsidRPr="00906E6C">
        <w:rPr>
          <w:rFonts w:ascii="Arial" w:hAnsi="Arial" w:cs="Arial"/>
          <w:sz w:val="20"/>
          <w:szCs w:val="20"/>
          <w:vertAlign w:val="subscript"/>
        </w:rPr>
        <w:t>8</w:t>
      </w:r>
      <w:r w:rsidRPr="00906E6C">
        <w:rPr>
          <w:rFonts w:ascii="Arial" w:hAnsi="Arial" w:cs="Arial"/>
          <w:sz w:val="20"/>
          <w:szCs w:val="20"/>
        </w:rPr>
        <w:t>” wymiana płuczki,</w:t>
      </w:r>
    </w:p>
    <w:p w14:paraId="2384B12E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152-143 mm z pobraniem ok. 18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rdzenia wiertniczego (2 marsze po 9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>), dokładne interwały rdzeniowania wybrane przez nadzór geologiczny,</w:t>
      </w:r>
    </w:p>
    <w:p w14:paraId="348E0329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pobieranie prób okruchowych co 5 m,</w:t>
      </w:r>
    </w:p>
    <w:p w14:paraId="471C0061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wykonanie czwartego zestawu badań geofizycznych (podrozdział 4.7),</w:t>
      </w:r>
    </w:p>
    <w:p w14:paraId="184763D4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06E6C">
        <w:rPr>
          <w:rFonts w:ascii="Arial" w:hAnsi="Arial" w:cs="Arial"/>
          <w:sz w:val="20"/>
          <w:szCs w:val="20"/>
        </w:rPr>
        <w:t>opróbowanie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próbnikiem złoża (opcjonalne, do decyzji geologa nadzoru geologicznego),</w:t>
      </w:r>
    </w:p>
    <w:p w14:paraId="05CD86A6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zarurowanie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5 ½” lub 5” ze stali </w:t>
      </w:r>
      <w:r w:rsidRPr="00906E6C">
        <w:rPr>
          <w:rFonts w:ascii="Arial" w:eastAsia="Calibri" w:hAnsi="Arial" w:cs="Arial"/>
          <w:sz w:val="20"/>
          <w:szCs w:val="20"/>
        </w:rPr>
        <w:t xml:space="preserve">klasy </w:t>
      </w:r>
      <w:r w:rsidRPr="00906E6C">
        <w:rPr>
          <w:rFonts w:ascii="Arial" w:hAnsi="Arial" w:cs="Arial"/>
          <w:sz w:val="20"/>
          <w:szCs w:val="20"/>
        </w:rPr>
        <w:t xml:space="preserve">N-80 lub P-110 w interwale 3400-4500 m p.p.t., ze 100 m zakładką z 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7”, zacementowanie ich na całej długości, rury zawieszone na wieszaku.</w:t>
      </w:r>
    </w:p>
    <w:p w14:paraId="38B33E7C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06E6C">
        <w:rPr>
          <w:rFonts w:ascii="Arial" w:hAnsi="Arial" w:cs="Arial"/>
          <w:b/>
          <w:sz w:val="20"/>
          <w:szCs w:val="20"/>
        </w:rPr>
        <w:t>Interwał 4500 – 4705 m p.p.t.:</w:t>
      </w:r>
    </w:p>
    <w:p w14:paraId="4F70ED05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odwiercenie otworu średnicą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hAnsi="Arial" w:cs="Arial"/>
          <w:sz w:val="20"/>
          <w:szCs w:val="20"/>
        </w:rPr>
        <w:t xml:space="preserve"> 108-92 mm, z pobraniem ok. 18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. rdzenia wiertniczego w interwałach (2 marsze po 9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>), dokładne interwały rdzeniowania wybrane przez nadzór geologiczny,</w:t>
      </w:r>
    </w:p>
    <w:p w14:paraId="3A41A7B7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płuczka polimerowa,</w:t>
      </w:r>
    </w:p>
    <w:p w14:paraId="03CBFB97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pobieranie prób okruchowych co 5 m,</w:t>
      </w:r>
    </w:p>
    <w:p w14:paraId="437F76BE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wykonanie piątego zestawu badań geofizycznych (podrozdział 4.7),</w:t>
      </w:r>
    </w:p>
    <w:p w14:paraId="0BFB3B48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06E6C">
        <w:rPr>
          <w:rFonts w:ascii="Arial" w:hAnsi="Arial" w:cs="Arial"/>
          <w:sz w:val="20"/>
          <w:szCs w:val="20"/>
        </w:rPr>
        <w:t>opróbowanie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próbnikiem złoża (opcjonalne, do decyzji geologa nadzoru geologicznego),</w:t>
      </w:r>
    </w:p>
    <w:p w14:paraId="401DEDFB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wymiana płuczki na wodę złożową,</w:t>
      </w:r>
    </w:p>
    <w:p w14:paraId="573F9232" w14:textId="77777777" w:rsidR="00906E6C" w:rsidRPr="00906E6C" w:rsidRDefault="00906E6C" w:rsidP="00906E6C">
      <w:pPr>
        <w:numPr>
          <w:ilvl w:val="0"/>
          <w:numId w:val="30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wykonanie pompowania testowego pompą głębinową lub </w:t>
      </w:r>
      <w:proofErr w:type="spellStart"/>
      <w:r w:rsidRPr="00906E6C">
        <w:rPr>
          <w:rFonts w:ascii="Arial" w:hAnsi="Arial" w:cs="Arial"/>
          <w:sz w:val="20"/>
          <w:szCs w:val="20"/>
        </w:rPr>
        <w:t>air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-liftem (lub w warunkach </w:t>
      </w:r>
      <w:proofErr w:type="spellStart"/>
      <w:r w:rsidRPr="00906E6C">
        <w:rPr>
          <w:rFonts w:ascii="Arial" w:hAnsi="Arial" w:cs="Arial"/>
          <w:sz w:val="20"/>
          <w:szCs w:val="20"/>
        </w:rPr>
        <w:t>samowypływu</w:t>
      </w:r>
      <w:proofErr w:type="spellEnd"/>
      <w:r w:rsidRPr="00906E6C">
        <w:rPr>
          <w:rFonts w:ascii="Arial" w:hAnsi="Arial" w:cs="Arial"/>
          <w:sz w:val="20"/>
          <w:szCs w:val="20"/>
        </w:rPr>
        <w:t>) po odwierceniu otworu do gł. 4705,0 m, czas trwania pompowania około 5 godzin lub do uzyskania stabilizacji położenia zwierciadła wody.</w:t>
      </w:r>
    </w:p>
    <w:p w14:paraId="4E9D532D" w14:textId="78284D05" w:rsidR="00796ADF" w:rsidRPr="00796ADF" w:rsidRDefault="00796ADF" w:rsidP="00796ADF">
      <w:pPr>
        <w:autoSpaceDE w:val="0"/>
        <w:autoSpaceDN w:val="0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6ADF">
        <w:rPr>
          <w:rFonts w:ascii="Arial" w:hAnsi="Arial" w:cs="Arial"/>
          <w:b/>
          <w:bCs/>
          <w:sz w:val="20"/>
          <w:szCs w:val="20"/>
        </w:rPr>
        <w:t>Ujęcie horyzontu wodonośnego w interwale 4500 – 4680</w:t>
      </w:r>
      <w:bookmarkEnd w:id="3"/>
    </w:p>
    <w:p w14:paraId="6B883B18" w14:textId="77777777" w:rsidR="00906E6C" w:rsidRPr="00906E6C" w:rsidRDefault="00906E6C" w:rsidP="00906E6C">
      <w:pPr>
        <w:spacing w:before="240" w:line="276" w:lineRule="auto"/>
        <w:ind w:firstLine="708"/>
        <w:jc w:val="both"/>
        <w:rPr>
          <w:rFonts w:ascii="Arial" w:hAnsi="Arial" w:cs="Arial"/>
          <w:strike/>
          <w:sz w:val="20"/>
          <w:szCs w:val="20"/>
          <w:highlight w:val="yellow"/>
        </w:rPr>
      </w:pPr>
      <w:r w:rsidRPr="00906E6C">
        <w:rPr>
          <w:rFonts w:ascii="Arial" w:hAnsi="Arial" w:cs="Arial"/>
          <w:sz w:val="20"/>
          <w:szCs w:val="20"/>
        </w:rPr>
        <w:t>W przypadku wyboru do przyszłej eksploatacji interwału 4500 – 4705 m (jura górna) może być on poszerzony do średnicy uzgodnionej z nadzorem geologicznym. W przypadku ujęcia horyzontu wodonośnego jury górnej kolejność prac będzie następująca:</w:t>
      </w:r>
    </w:p>
    <w:p w14:paraId="644FFABB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poszerzenie otworu, </w:t>
      </w:r>
    </w:p>
    <w:p w14:paraId="6B52D13D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wymiana płuczki na wodę złożową,</w:t>
      </w:r>
    </w:p>
    <w:p w14:paraId="63321448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pompowanie oczyszczające,</w:t>
      </w:r>
    </w:p>
    <w:p w14:paraId="13410991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w przypadku niezadawalających przypływów wody termalnej w wybranym horyzoncie, geolog nadzoru geologicznego może podjąć decyzję odnośnie wykonania prac intensyfikacyjnych mających na celu zwiększenie przypływu, np. poprzez wykonanie zabiegów </w:t>
      </w:r>
      <w:proofErr w:type="spellStart"/>
      <w:r w:rsidRPr="00906E6C">
        <w:rPr>
          <w:rFonts w:ascii="Arial" w:hAnsi="Arial" w:cs="Arial"/>
          <w:sz w:val="20"/>
          <w:szCs w:val="20"/>
        </w:rPr>
        <w:t>kwasowania</w:t>
      </w:r>
      <w:proofErr w:type="spellEnd"/>
      <w:r w:rsidRPr="00906E6C">
        <w:rPr>
          <w:rFonts w:ascii="Arial" w:hAnsi="Arial" w:cs="Arial"/>
          <w:sz w:val="20"/>
          <w:szCs w:val="20"/>
        </w:rPr>
        <w:t>,</w:t>
      </w:r>
    </w:p>
    <w:p w14:paraId="4118B95F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opcjonalne zapuszczenie kolumny filtrowej o średnicy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</w:t>
      </w:r>
      <w:r w:rsidRPr="00906E6C">
        <w:rPr>
          <w:rFonts w:ascii="Arial" w:hAnsi="Arial" w:cs="Arial"/>
          <w:sz w:val="20"/>
          <w:szCs w:val="20"/>
        </w:rPr>
        <w:t xml:space="preserve">4 ½” – 3 ½” (rury perforowane), wykonanej ze stali N-80 </w:t>
      </w:r>
      <w:r w:rsidRPr="00906E6C">
        <w:rPr>
          <w:rFonts w:ascii="Arial" w:eastAsia="Calibri" w:hAnsi="Arial" w:cs="Arial"/>
          <w:sz w:val="20"/>
          <w:szCs w:val="20"/>
        </w:rPr>
        <w:t>lub P-110</w:t>
      </w:r>
      <w:r w:rsidRPr="00906E6C">
        <w:rPr>
          <w:rFonts w:ascii="Arial" w:hAnsi="Arial" w:cs="Arial"/>
          <w:sz w:val="20"/>
          <w:szCs w:val="20"/>
        </w:rPr>
        <w:t xml:space="preserve">, kolumna filtrowa zostanie powieszona na wieszaku z pakerem w rurach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</w:t>
      </w:r>
      <w:r w:rsidRPr="00906E6C">
        <w:rPr>
          <w:rFonts w:ascii="Arial" w:hAnsi="Arial" w:cs="Arial"/>
          <w:sz w:val="20"/>
          <w:szCs w:val="20"/>
        </w:rPr>
        <w:t>5 ½” lub 5”,</w:t>
      </w:r>
    </w:p>
    <w:p w14:paraId="6C8C461A" w14:textId="77777777" w:rsidR="00906E6C" w:rsidRPr="00906E6C" w:rsidRDefault="00906E6C" w:rsidP="00906E6C">
      <w:pPr>
        <w:pStyle w:val="Akapitzlist"/>
        <w:widowControl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pompowanie pomiarowe.</w:t>
      </w:r>
    </w:p>
    <w:p w14:paraId="5C6A566B" w14:textId="77777777" w:rsidR="00906E6C" w:rsidRPr="00906E6C" w:rsidRDefault="00906E6C" w:rsidP="00906E6C">
      <w:pPr>
        <w:spacing w:before="24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Przewiduje się, że utwory jury górnej mogą zapewnić wystarczającą stabilność ścian otworu i nie powodować ich obsypywania się. W takim przypadku, decyzją nadzoru geologicznego, dopuszczalne jest pozostawienie interwału 4500,0 - 4705,0 m niezarurowanego „bosego”. </w:t>
      </w:r>
      <w:r w:rsidRPr="00906E6C">
        <w:rPr>
          <w:rFonts w:ascii="Arial" w:eastAsia="Calibri" w:hAnsi="Arial" w:cs="Arial"/>
          <w:sz w:val="20"/>
          <w:szCs w:val="20"/>
        </w:rPr>
        <w:t xml:space="preserve">Przed przystąpieniem do </w:t>
      </w:r>
      <w:proofErr w:type="spellStart"/>
      <w:r w:rsidRPr="00906E6C">
        <w:rPr>
          <w:rFonts w:ascii="Arial" w:eastAsia="Calibri" w:hAnsi="Arial" w:cs="Arial"/>
          <w:sz w:val="20"/>
          <w:szCs w:val="20"/>
        </w:rPr>
        <w:t>zafiltrowania</w:t>
      </w:r>
      <w:proofErr w:type="spellEnd"/>
      <w:r w:rsidRPr="00906E6C">
        <w:rPr>
          <w:rFonts w:ascii="Arial" w:eastAsia="Calibri" w:hAnsi="Arial" w:cs="Arial"/>
          <w:sz w:val="20"/>
          <w:szCs w:val="20"/>
        </w:rPr>
        <w:t xml:space="preserve"> otworu płuczkę znajdującą się w otworze należy wymienić na wodę złożową oraz przeprowadzić pompowanie oczyszczające strefy złożowej. </w:t>
      </w:r>
      <w:r w:rsidRPr="00906E6C">
        <w:rPr>
          <w:rFonts w:ascii="Arial" w:hAnsi="Arial" w:cs="Arial"/>
          <w:sz w:val="20"/>
          <w:szCs w:val="20"/>
        </w:rPr>
        <w:t xml:space="preserve">Szczegółowy projekt </w:t>
      </w:r>
      <w:proofErr w:type="spellStart"/>
      <w:r w:rsidRPr="00906E6C">
        <w:rPr>
          <w:rFonts w:ascii="Arial" w:hAnsi="Arial" w:cs="Arial"/>
          <w:sz w:val="20"/>
          <w:szCs w:val="20"/>
        </w:rPr>
        <w:t>zafiltrowania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otworu zostanie opracowany przez nadzór geologiczny po przeprowadzeniu badań geofizycznych i badań hydrogeologicznych w warstwie wodonośnej. </w:t>
      </w:r>
      <w:r w:rsidRPr="00906E6C">
        <w:rPr>
          <w:rFonts w:ascii="Arial" w:eastAsia="Calibri" w:hAnsi="Arial" w:cs="Arial"/>
          <w:sz w:val="20"/>
          <w:szCs w:val="20"/>
        </w:rPr>
        <w:t xml:space="preserve">Otwór może być </w:t>
      </w:r>
      <w:proofErr w:type="spellStart"/>
      <w:r w:rsidRPr="00906E6C">
        <w:rPr>
          <w:rFonts w:ascii="Arial" w:eastAsia="Calibri" w:hAnsi="Arial" w:cs="Arial"/>
          <w:sz w:val="20"/>
          <w:szCs w:val="20"/>
        </w:rPr>
        <w:t>niezafiltrowany</w:t>
      </w:r>
      <w:proofErr w:type="spellEnd"/>
      <w:r w:rsidRPr="00906E6C">
        <w:rPr>
          <w:rFonts w:ascii="Arial" w:eastAsia="Calibri" w:hAnsi="Arial" w:cs="Arial"/>
          <w:sz w:val="20"/>
          <w:szCs w:val="20"/>
        </w:rPr>
        <w:t xml:space="preserve"> wyłącznie w przypadku, gdy zwięzłe skały węglanowe zapewnią wystarczającą stabilność ścian otworu i nie będą one się obsypywać. Decyzję o ewentualnym pozostawieniu otworu bosego w strefie złożowej podejmie nadzór geologiczny w porozumieniu z </w:t>
      </w:r>
      <w:r w:rsidRPr="00906E6C">
        <w:rPr>
          <w:rFonts w:ascii="Arial" w:eastAsia="Calibri" w:hAnsi="Arial" w:cs="Arial"/>
          <w:sz w:val="20"/>
          <w:szCs w:val="20"/>
        </w:rPr>
        <w:lastRenderedPageBreak/>
        <w:t xml:space="preserve">Inwestorem. </w:t>
      </w:r>
      <w:r w:rsidRPr="00906E6C">
        <w:rPr>
          <w:rFonts w:ascii="Arial" w:hAnsi="Arial" w:cs="Arial"/>
          <w:sz w:val="20"/>
          <w:szCs w:val="20"/>
        </w:rPr>
        <w:t>Przy zapuszczaniu oraz skręcaniu rur filtrowych n</w:t>
      </w:r>
      <w:r w:rsidRPr="00906E6C">
        <w:rPr>
          <w:rFonts w:ascii="Arial" w:eastAsia="Calibri" w:hAnsi="Arial" w:cs="Arial"/>
          <w:sz w:val="20"/>
          <w:szCs w:val="20"/>
        </w:rPr>
        <w:t>ie należy używać smarów mogących zanieczyścić strefę złożową.</w:t>
      </w:r>
    </w:p>
    <w:p w14:paraId="0CDE4F0E" w14:textId="1D5985F6" w:rsidR="00796ADF" w:rsidRPr="00796ADF" w:rsidRDefault="00796ADF" w:rsidP="00796ADF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Toc71723555"/>
      <w:r w:rsidRPr="00796ADF">
        <w:rPr>
          <w:rFonts w:ascii="Arial" w:hAnsi="Arial" w:cs="Arial"/>
          <w:b/>
          <w:bCs/>
          <w:sz w:val="20"/>
          <w:szCs w:val="20"/>
        </w:rPr>
        <w:t>Ujęcie horyzontu wodonośnego w interwale 4106 – 4226</w:t>
      </w:r>
      <w:bookmarkEnd w:id="4"/>
    </w:p>
    <w:p w14:paraId="382FC793" w14:textId="77777777" w:rsidR="00906E6C" w:rsidRPr="00906E6C" w:rsidRDefault="00906E6C" w:rsidP="00906E6C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Ujęcie wód </w:t>
      </w:r>
      <w:r w:rsidRPr="00906E6C">
        <w:rPr>
          <w:rFonts w:ascii="Arial" w:hAnsi="Arial" w:cs="Arial"/>
          <w:color w:val="000000"/>
          <w:sz w:val="20"/>
          <w:szCs w:val="20"/>
        </w:rPr>
        <w:t>termalnych utworów kredy dolnej (interwał 3690,0 – 4250,0) będzie wymagało następujących zabiegów (załącznik 11):</w:t>
      </w:r>
      <w:r w:rsidRPr="00906E6C">
        <w:rPr>
          <w:rFonts w:ascii="Arial" w:hAnsi="Arial" w:cs="Arial"/>
          <w:sz w:val="20"/>
          <w:szCs w:val="20"/>
        </w:rPr>
        <w:t xml:space="preserve"> </w:t>
      </w:r>
    </w:p>
    <w:p w14:paraId="1C08201B" w14:textId="77777777" w:rsidR="00906E6C" w:rsidRPr="00906E6C" w:rsidRDefault="00906E6C" w:rsidP="00906E6C">
      <w:pPr>
        <w:pStyle w:val="Akapitzlist"/>
        <w:widowControl/>
        <w:numPr>
          <w:ilvl w:val="0"/>
          <w:numId w:val="4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wykonanie korka cementowego w interwale 4250,0 – 4705,0 m p.p.t.,</w:t>
      </w:r>
    </w:p>
    <w:p w14:paraId="7EC46D24" w14:textId="77777777" w:rsidR="00906E6C" w:rsidRPr="00906E6C" w:rsidRDefault="00906E6C" w:rsidP="00906E6C">
      <w:pPr>
        <w:pStyle w:val="Akapitzlist"/>
        <w:widowControl/>
        <w:numPr>
          <w:ilvl w:val="0"/>
          <w:numId w:val="4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perforacja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</w:t>
      </w:r>
      <w:r w:rsidRPr="00906E6C">
        <w:rPr>
          <w:rFonts w:ascii="Arial" w:hAnsi="Arial" w:cs="Arial"/>
          <w:sz w:val="20"/>
          <w:szCs w:val="20"/>
        </w:rPr>
        <w:t>5 ½” lub 5” w interwałach wybranych przez nadzór geologiczny na podstawie odrębnego projektu technicznego w oparciu o dane geofizyczne i geologiczne,</w:t>
      </w:r>
    </w:p>
    <w:p w14:paraId="509C0D44" w14:textId="77777777" w:rsidR="00906E6C" w:rsidRPr="00906E6C" w:rsidRDefault="00906E6C" w:rsidP="00906E6C">
      <w:pPr>
        <w:pStyle w:val="Akapitzlist"/>
        <w:widowControl/>
        <w:numPr>
          <w:ilvl w:val="0"/>
          <w:numId w:val="4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wymiana płuczki na wodę złożową,</w:t>
      </w:r>
    </w:p>
    <w:p w14:paraId="0DB5C80B" w14:textId="77777777" w:rsidR="00906E6C" w:rsidRPr="00906E6C" w:rsidRDefault="00906E6C" w:rsidP="00906E6C">
      <w:pPr>
        <w:pStyle w:val="Akapitzlist"/>
        <w:widowControl/>
        <w:numPr>
          <w:ilvl w:val="0"/>
          <w:numId w:val="4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pompowanie oczyszczające,</w:t>
      </w:r>
    </w:p>
    <w:p w14:paraId="11C7F569" w14:textId="77777777" w:rsidR="00906E6C" w:rsidRPr="00906E6C" w:rsidRDefault="00906E6C" w:rsidP="00906E6C">
      <w:pPr>
        <w:pStyle w:val="Akapitzlist"/>
        <w:widowControl/>
        <w:numPr>
          <w:ilvl w:val="0"/>
          <w:numId w:val="4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pompowanie pomiarowe.</w:t>
      </w:r>
    </w:p>
    <w:p w14:paraId="723FDAAA" w14:textId="11DB759F" w:rsidR="00796ADF" w:rsidRPr="00796ADF" w:rsidRDefault="00796ADF" w:rsidP="00796ADF">
      <w:pPr>
        <w:autoSpaceDE w:val="0"/>
        <w:autoSpaceDN w:val="0"/>
        <w:adjustRightInd w:val="0"/>
        <w:spacing w:before="240" w:after="24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96ADF">
        <w:rPr>
          <w:rFonts w:ascii="Arial" w:hAnsi="Arial" w:cs="Arial"/>
          <w:sz w:val="20"/>
          <w:szCs w:val="20"/>
        </w:rPr>
        <w:t>Po zakończeniu wiercenia otworu Wiśniowa GT-1 i wykonaniu testów określających parametry eksploatacyjne otworu zostanie zamontowana głowica eksploatacyjna. Głowica eksploatacyjna powinna być wyposażona w zawór lub zasuwę odcinającą wypływ. Zarówno zasuwa lub zawór jaki i sama głowica powinny być wykonane ze stali kwasoodpornej. Głowica powinna być dostosowana do wysokich ciśnień złożowych i temperatur przewidywanych w otworze. Głowica powinna być tak skonstruowana, ażeby można było wykonywać pomiary geofizyczne i pomiary hydrodynamiczne wgłębne. Głowica zostanie dostarczona i zamontowana przez wykonawcę wierceń.</w:t>
      </w:r>
    </w:p>
    <w:p w14:paraId="6AED0BBB" w14:textId="77777777" w:rsidR="00F956AE" w:rsidRPr="006C099E" w:rsidRDefault="00F956AE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 xml:space="preserve">5.2.3. </w:t>
      </w:r>
      <w:r w:rsidR="0013668B" w:rsidRPr="006C099E">
        <w:rPr>
          <w:rFonts w:ascii="Arial" w:hAnsi="Arial" w:cs="Arial"/>
          <w:i/>
          <w:sz w:val="20"/>
          <w:szCs w:val="20"/>
        </w:rPr>
        <w:t xml:space="preserve">Pobór </w:t>
      </w:r>
      <w:r w:rsidR="00B40F2F" w:rsidRPr="006C099E">
        <w:rPr>
          <w:rFonts w:ascii="Arial" w:hAnsi="Arial" w:cs="Arial"/>
          <w:i/>
          <w:sz w:val="20"/>
          <w:szCs w:val="20"/>
        </w:rPr>
        <w:t xml:space="preserve">prób okruchowych i </w:t>
      </w:r>
      <w:r w:rsidR="0013668B" w:rsidRPr="006C099E">
        <w:rPr>
          <w:rFonts w:ascii="Arial" w:hAnsi="Arial" w:cs="Arial"/>
          <w:i/>
          <w:sz w:val="20"/>
          <w:szCs w:val="20"/>
        </w:rPr>
        <w:t>rdzenia wiertniczego</w:t>
      </w:r>
    </w:p>
    <w:p w14:paraId="6201E2BF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Projektuje się pobierać próbki okruchowe co 10 m w interwale 0,0 – 3500,0 m. W zakresie głębokości 3500 – 4705 m należy pobierać próby okruchowe z częstotliwością co 5 m. Ponadto podczas wiercenia otworu zakłada się pobór 18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rdzenia w interwale 3690 – 4250 m oraz 18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rdzenia w interwale 4500 – 4705 m. Szczegółowe interwały pobierania rdzeni zostaną precyzyjnie określone przez nadzór geologiczny. Łącznie zakłada się pobór ok. 36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rdzenia wiertniczego.</w:t>
      </w:r>
    </w:p>
    <w:p w14:paraId="7D64929F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Próby okruchowe powinny być pobierane zawsze z tego samego miejsca. Powinny być dokładnie wypłukane z płuczki i złożone do skrzynek specjalnie do tego przeznaczonych. Rdzenie powinny być obmyte z płuczki i złożone do skrzynek. Skrzynki powinny być dokładnie opisane. Opisy powinny być czytelne i zabezpieczone przed uszkodzeniem. </w:t>
      </w:r>
    </w:p>
    <w:p w14:paraId="1659EAC8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 zakończeniu wiercenia, próby okruchowe i rdzenie powinny być przewiezione w miejsce wskazane przez zleceniodawcę.</w:t>
      </w:r>
    </w:p>
    <w:p w14:paraId="67B8B2DF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BA4">
        <w:rPr>
          <w:rFonts w:ascii="Arial" w:hAnsi="Arial" w:cs="Arial"/>
          <w:color w:val="000000"/>
          <w:sz w:val="20"/>
          <w:szCs w:val="20"/>
        </w:rPr>
        <w:t>Rdzenie powinny być obmyte z płuczki i złożone do skrzynek. Skrzynki powinny być dokładnie opisane. Opisy powinny być czytelne i zabezpieczone przed uszkodzeniem. Po zakończeniu wiercenia, próby okruchowe i rdzenie powinny być przewiezione w miejsce wskazane przez zleceniodawcę.</w:t>
      </w:r>
    </w:p>
    <w:p w14:paraId="33B2F080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E1BA4">
        <w:rPr>
          <w:rFonts w:ascii="Arial" w:hAnsi="Arial" w:cs="Arial"/>
          <w:color w:val="000000"/>
          <w:sz w:val="20"/>
          <w:szCs w:val="20"/>
        </w:rPr>
        <w:t>Pomieszczenie, które mogłoby być zaadaptowane na laboratorium geologiczne powinno być zapewnione przez wykonawcę wierceń. Powinno ono być przygotowane razem z innymi pomieszczeniami stanowiącymi zaplecze wiertni.</w:t>
      </w:r>
    </w:p>
    <w:p w14:paraId="4B96257E" w14:textId="77777777" w:rsidR="00804B34" w:rsidRPr="00804B34" w:rsidRDefault="00804B34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1523603" w14:textId="77777777" w:rsidR="00D80701" w:rsidRPr="006C099E" w:rsidRDefault="00D80701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5.2.</w:t>
      </w:r>
      <w:r w:rsidR="00B40F2F" w:rsidRPr="006C099E">
        <w:rPr>
          <w:rFonts w:ascii="Arial" w:hAnsi="Arial" w:cs="Arial"/>
          <w:i/>
          <w:sz w:val="20"/>
          <w:szCs w:val="20"/>
        </w:rPr>
        <w:t>4</w:t>
      </w:r>
      <w:r w:rsidRPr="006C099E">
        <w:rPr>
          <w:rFonts w:ascii="Arial" w:hAnsi="Arial" w:cs="Arial"/>
          <w:i/>
          <w:sz w:val="20"/>
          <w:szCs w:val="20"/>
        </w:rPr>
        <w:t xml:space="preserve">. </w:t>
      </w:r>
      <w:r w:rsidR="00EB5E8D" w:rsidRPr="006C099E">
        <w:rPr>
          <w:rFonts w:ascii="Arial" w:hAnsi="Arial" w:cs="Arial"/>
          <w:i/>
          <w:sz w:val="20"/>
          <w:szCs w:val="20"/>
        </w:rPr>
        <w:t>Konstrukcja</w:t>
      </w:r>
    </w:p>
    <w:p w14:paraId="37790802" w14:textId="77777777" w:rsidR="007E1BA4" w:rsidRDefault="007E1BA4" w:rsidP="007E1BA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Projektowana konstrukcja otworu Wiśniowa GT-1 przedstawia się następująco: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37"/>
        <w:gridCol w:w="7317"/>
      </w:tblGrid>
      <w:tr w:rsidR="00906E6C" w:rsidRPr="00906E6C" w14:paraId="710823BC" w14:textId="77777777" w:rsidTr="00906E6C">
        <w:trPr>
          <w:trHeight w:val="300"/>
          <w:jc w:val="center"/>
        </w:trPr>
        <w:tc>
          <w:tcPr>
            <w:tcW w:w="2058" w:type="dxa"/>
          </w:tcPr>
          <w:p w14:paraId="2E121C4B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0,0 – 25,0 m</w:t>
            </w:r>
          </w:p>
        </w:tc>
        <w:tc>
          <w:tcPr>
            <w:tcW w:w="7425" w:type="dxa"/>
          </w:tcPr>
          <w:p w14:paraId="07D427D1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średnica otworu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hAnsi="Arial" w:cs="Arial"/>
                <w:sz w:val="20"/>
                <w:szCs w:val="20"/>
              </w:rPr>
              <w:t xml:space="preserve"> 22” (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559 mm) – świder gryzowy, w razie potrzeby </w:t>
            </w:r>
            <w:proofErr w:type="spellStart"/>
            <w:r w:rsidRPr="00906E6C">
              <w:rPr>
                <w:rFonts w:ascii="Arial" w:eastAsia="Calibri" w:hAnsi="Arial" w:cs="Arial"/>
                <w:sz w:val="20"/>
                <w:szCs w:val="20"/>
              </w:rPr>
              <w:t>poszerzacz</w:t>
            </w:r>
            <w:proofErr w:type="spellEnd"/>
          </w:p>
        </w:tc>
      </w:tr>
      <w:tr w:rsidR="00906E6C" w:rsidRPr="00906E6C" w14:paraId="7CAD9336" w14:textId="77777777" w:rsidTr="00906E6C">
        <w:trPr>
          <w:trHeight w:val="300"/>
          <w:jc w:val="center"/>
        </w:trPr>
        <w:tc>
          <w:tcPr>
            <w:tcW w:w="2058" w:type="dxa"/>
          </w:tcPr>
          <w:p w14:paraId="604FE6F2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25,0 – 250,0 m</w:t>
            </w:r>
          </w:p>
        </w:tc>
        <w:tc>
          <w:tcPr>
            <w:tcW w:w="7425" w:type="dxa"/>
          </w:tcPr>
          <w:p w14:paraId="745BB14B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średnica otworu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17 ½” (444 mm) – świder gryzowy, PDC, DTH</w:t>
            </w:r>
          </w:p>
        </w:tc>
      </w:tr>
      <w:tr w:rsidR="00906E6C" w:rsidRPr="00906E6C" w14:paraId="5C674F70" w14:textId="77777777" w:rsidTr="00906E6C">
        <w:trPr>
          <w:trHeight w:val="290"/>
          <w:jc w:val="center"/>
        </w:trPr>
        <w:tc>
          <w:tcPr>
            <w:tcW w:w="2058" w:type="dxa"/>
          </w:tcPr>
          <w:p w14:paraId="29F58052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250,0 – 2100,0 m</w:t>
            </w:r>
          </w:p>
        </w:tc>
        <w:tc>
          <w:tcPr>
            <w:tcW w:w="7425" w:type="dxa"/>
          </w:tcPr>
          <w:p w14:paraId="4A488D73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średnica otworu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12 ¼” (311 mm) – świder gryzowy, PDC, DTH</w:t>
            </w:r>
          </w:p>
        </w:tc>
      </w:tr>
      <w:tr w:rsidR="00906E6C" w:rsidRPr="00906E6C" w14:paraId="321EA6EC" w14:textId="77777777" w:rsidTr="00906E6C">
        <w:trPr>
          <w:trHeight w:val="290"/>
          <w:jc w:val="center"/>
        </w:trPr>
        <w:tc>
          <w:tcPr>
            <w:tcW w:w="2058" w:type="dxa"/>
          </w:tcPr>
          <w:p w14:paraId="025F73A7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2100,0 – 3500,0 m</w:t>
            </w:r>
          </w:p>
        </w:tc>
        <w:tc>
          <w:tcPr>
            <w:tcW w:w="7425" w:type="dxa"/>
          </w:tcPr>
          <w:p w14:paraId="22E479BA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średnica otworu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8 ½” (216 mm) – świder gryzowy, PDC,</w:t>
            </w:r>
          </w:p>
        </w:tc>
      </w:tr>
      <w:tr w:rsidR="00906E6C" w:rsidRPr="00906E6C" w14:paraId="6A3553CE" w14:textId="77777777" w:rsidTr="00906E6C">
        <w:trPr>
          <w:trHeight w:val="694"/>
          <w:jc w:val="center"/>
        </w:trPr>
        <w:tc>
          <w:tcPr>
            <w:tcW w:w="2058" w:type="dxa"/>
          </w:tcPr>
          <w:p w14:paraId="5CF667C0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3500,0 – 4500,0 m</w:t>
            </w:r>
          </w:p>
        </w:tc>
        <w:tc>
          <w:tcPr>
            <w:tcW w:w="7425" w:type="dxa"/>
          </w:tcPr>
          <w:p w14:paraId="73F71D8B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średnica otworu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6” - 5 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5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” (152-143 mm) – świder gryzowy, PDC + koronka </w:t>
            </w:r>
          </w:p>
        </w:tc>
      </w:tr>
      <w:tr w:rsidR="00906E6C" w:rsidRPr="00906E6C" w14:paraId="73E1F738" w14:textId="77777777" w:rsidTr="00906E6C">
        <w:trPr>
          <w:trHeight w:val="849"/>
          <w:jc w:val="center"/>
        </w:trPr>
        <w:tc>
          <w:tcPr>
            <w:tcW w:w="2058" w:type="dxa"/>
          </w:tcPr>
          <w:p w14:paraId="1ADCFED9" w14:textId="77777777" w:rsidR="00906E6C" w:rsidRPr="00906E6C" w:rsidRDefault="00906E6C" w:rsidP="00906E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4500,0 – 4705,0 m</w:t>
            </w:r>
          </w:p>
        </w:tc>
        <w:tc>
          <w:tcPr>
            <w:tcW w:w="7425" w:type="dxa"/>
          </w:tcPr>
          <w:p w14:paraId="2B298BB9" w14:textId="77777777" w:rsidR="00906E6C" w:rsidRPr="00906E6C" w:rsidRDefault="00906E6C" w:rsidP="00906E6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średnica otworu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4 ¼ - 3 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7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”(108-92 mm) – świder gryzowy lub PDC + koronka </w:t>
            </w:r>
          </w:p>
        </w:tc>
      </w:tr>
    </w:tbl>
    <w:p w14:paraId="555E049B" w14:textId="67E61423" w:rsidR="007E1BA4" w:rsidRPr="007E1BA4" w:rsidRDefault="007E1BA4" w:rsidP="007E1BA4">
      <w:pPr>
        <w:autoSpaceDE w:val="0"/>
        <w:autoSpaceDN w:val="0"/>
        <w:adjustRightInd w:val="0"/>
        <w:spacing w:before="240" w:after="24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lastRenderedPageBreak/>
        <w:t xml:space="preserve">Urządzenie wiertnicze zostanie wyposażone w prewenter, który zapobiegnie ewentualnemu </w:t>
      </w:r>
      <w:proofErr w:type="spellStart"/>
      <w:r w:rsidRPr="007E1BA4">
        <w:rPr>
          <w:rFonts w:ascii="Arial" w:hAnsi="Arial" w:cs="Arial"/>
          <w:sz w:val="20"/>
          <w:szCs w:val="20"/>
        </w:rPr>
        <w:t>samowypływowi</w:t>
      </w:r>
      <w:proofErr w:type="spellEnd"/>
      <w:r w:rsidRPr="007E1BA4">
        <w:rPr>
          <w:rFonts w:ascii="Arial" w:hAnsi="Arial" w:cs="Arial"/>
          <w:sz w:val="20"/>
          <w:szCs w:val="20"/>
        </w:rPr>
        <w:t xml:space="preserve"> wody termalnej.</w:t>
      </w:r>
    </w:p>
    <w:p w14:paraId="41BF1F60" w14:textId="77777777" w:rsidR="007E1BA4" w:rsidRPr="007E1BA4" w:rsidRDefault="007E1BA4" w:rsidP="007E1BA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Przewidywane zarurowanie otworu Wiśniowa GT-1 przedstawia się następująco: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08"/>
        <w:gridCol w:w="7246"/>
      </w:tblGrid>
      <w:tr w:rsidR="00906E6C" w:rsidRPr="00906E6C" w14:paraId="0CABABD8" w14:textId="77777777" w:rsidTr="00AF5276">
        <w:trPr>
          <w:jc w:val="center"/>
        </w:trPr>
        <w:tc>
          <w:tcPr>
            <w:tcW w:w="2134" w:type="dxa"/>
          </w:tcPr>
          <w:p w14:paraId="7096EB87" w14:textId="77777777" w:rsidR="00906E6C" w:rsidRPr="00906E6C" w:rsidRDefault="00906E6C" w:rsidP="00AF52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0,0 – 25,0 m</w:t>
            </w:r>
          </w:p>
        </w:tc>
        <w:tc>
          <w:tcPr>
            <w:tcW w:w="7371" w:type="dxa"/>
          </w:tcPr>
          <w:p w14:paraId="68D69F57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18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5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", stal klasy J-55, zacementowane od buta rur do wierzchu,</w:t>
            </w:r>
          </w:p>
        </w:tc>
      </w:tr>
      <w:tr w:rsidR="00906E6C" w:rsidRPr="00906E6C" w14:paraId="24FD1A6E" w14:textId="77777777" w:rsidTr="00AF5276">
        <w:trPr>
          <w:jc w:val="center"/>
        </w:trPr>
        <w:tc>
          <w:tcPr>
            <w:tcW w:w="2134" w:type="dxa"/>
          </w:tcPr>
          <w:p w14:paraId="30EC2BC7" w14:textId="77777777" w:rsidR="00906E6C" w:rsidRPr="00906E6C" w:rsidRDefault="00906E6C" w:rsidP="00AF52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0,0 – 250,0 m</w:t>
            </w:r>
          </w:p>
        </w:tc>
        <w:tc>
          <w:tcPr>
            <w:tcW w:w="7371" w:type="dxa"/>
          </w:tcPr>
          <w:p w14:paraId="6F582E82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13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", stal klasy N-80, zacementowane od buta rur do wierzchu,</w:t>
            </w:r>
          </w:p>
        </w:tc>
      </w:tr>
      <w:tr w:rsidR="00906E6C" w:rsidRPr="00906E6C" w14:paraId="4EE2F480" w14:textId="77777777" w:rsidTr="00AF5276">
        <w:trPr>
          <w:jc w:val="center"/>
        </w:trPr>
        <w:tc>
          <w:tcPr>
            <w:tcW w:w="2134" w:type="dxa"/>
          </w:tcPr>
          <w:p w14:paraId="1CEBA257" w14:textId="77777777" w:rsidR="00906E6C" w:rsidRPr="00906E6C" w:rsidRDefault="00906E6C" w:rsidP="00AF52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180,0 – 2100,0 m</w:t>
            </w:r>
          </w:p>
        </w:tc>
        <w:tc>
          <w:tcPr>
            <w:tcW w:w="7371" w:type="dxa"/>
          </w:tcPr>
          <w:p w14:paraId="16BF95CF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9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5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", stal klasy N-80, zawieszone na wieszaku, zacementowane na zakładkę od buta rur do 250 m,</w:t>
            </w:r>
          </w:p>
        </w:tc>
      </w:tr>
      <w:tr w:rsidR="00906E6C" w:rsidRPr="00906E6C" w14:paraId="3CF9CCA5" w14:textId="77777777" w:rsidTr="00AF5276">
        <w:trPr>
          <w:jc w:val="center"/>
        </w:trPr>
        <w:tc>
          <w:tcPr>
            <w:tcW w:w="2134" w:type="dxa"/>
          </w:tcPr>
          <w:p w14:paraId="73CAA538" w14:textId="77777777" w:rsidR="00906E6C" w:rsidRPr="00906E6C" w:rsidRDefault="00906E6C" w:rsidP="00AF527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2000,0 – 3500,0 m</w:t>
            </w:r>
          </w:p>
        </w:tc>
        <w:tc>
          <w:tcPr>
            <w:tcW w:w="7371" w:type="dxa"/>
          </w:tcPr>
          <w:p w14:paraId="40314390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7" lub 6 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5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906E6C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8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>”, stal klasy N-80, zawieszone na wieszaku z pakerem uszczelniającym, zacementowane na zakładkę od buta rur do 2000 m,</w:t>
            </w:r>
          </w:p>
        </w:tc>
      </w:tr>
      <w:tr w:rsidR="00906E6C" w:rsidRPr="00906E6C" w14:paraId="4608E1A3" w14:textId="77777777" w:rsidTr="00AF5276">
        <w:trPr>
          <w:jc w:val="center"/>
        </w:trPr>
        <w:tc>
          <w:tcPr>
            <w:tcW w:w="2134" w:type="dxa"/>
          </w:tcPr>
          <w:p w14:paraId="562CADE8" w14:textId="77777777" w:rsidR="00906E6C" w:rsidRPr="00906E6C" w:rsidRDefault="00906E6C" w:rsidP="00AF527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3400,0 – 4500,0 m</w:t>
            </w:r>
          </w:p>
        </w:tc>
        <w:tc>
          <w:tcPr>
            <w:tcW w:w="7371" w:type="dxa"/>
          </w:tcPr>
          <w:p w14:paraId="0B188091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5 ½" lub 5”, stal klasy N-80 lub P-110, zawieszone na wieszaku z pakerem uszczelniającym, zacementowane na zakładkę od buta rur do 3590 m.</w:t>
            </w:r>
          </w:p>
        </w:tc>
      </w:tr>
      <w:tr w:rsidR="00906E6C" w:rsidRPr="00906E6C" w14:paraId="25C50880" w14:textId="77777777" w:rsidTr="00AF5276">
        <w:trPr>
          <w:trHeight w:val="593"/>
          <w:jc w:val="center"/>
        </w:trPr>
        <w:tc>
          <w:tcPr>
            <w:tcW w:w="2134" w:type="dxa"/>
          </w:tcPr>
          <w:p w14:paraId="5DC51570" w14:textId="77777777" w:rsidR="00906E6C" w:rsidRPr="00906E6C" w:rsidRDefault="00906E6C" w:rsidP="00AF527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>4450,0 – 4700,0 m</w:t>
            </w:r>
          </w:p>
        </w:tc>
        <w:tc>
          <w:tcPr>
            <w:tcW w:w="7371" w:type="dxa"/>
          </w:tcPr>
          <w:p w14:paraId="6CD440C0" w14:textId="77777777" w:rsidR="00906E6C" w:rsidRPr="00906E6C" w:rsidRDefault="00906E6C" w:rsidP="00AF5276">
            <w:pPr>
              <w:spacing w:before="40" w:after="4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06E6C">
              <w:rPr>
                <w:rFonts w:ascii="Arial" w:hAnsi="Arial" w:cs="Arial"/>
                <w:sz w:val="20"/>
                <w:szCs w:val="20"/>
              </w:rPr>
              <w:t xml:space="preserve">rury stalowe perforowane </w:t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sym w:font="Symbol" w:char="F0C6"/>
            </w:r>
            <w:r w:rsidRPr="00906E6C">
              <w:rPr>
                <w:rFonts w:ascii="Arial" w:eastAsia="Calibri" w:hAnsi="Arial" w:cs="Arial"/>
                <w:sz w:val="20"/>
                <w:szCs w:val="20"/>
              </w:rPr>
              <w:t xml:space="preserve"> 4 ½"-3 ½", stal klasy N-80 lub P-110, zawieszone na wieszaku z pakerem uszczelniającym </w:t>
            </w:r>
            <w:r w:rsidRPr="00906E6C">
              <w:rPr>
                <w:rFonts w:ascii="Arial" w:hAnsi="Arial" w:cs="Arial"/>
                <w:sz w:val="20"/>
                <w:szCs w:val="20"/>
              </w:rPr>
              <w:t>lub otwór „bosy” w zależności od decyzji geologa nadzoru</w:t>
            </w:r>
          </w:p>
        </w:tc>
      </w:tr>
    </w:tbl>
    <w:p w14:paraId="0832CAC8" w14:textId="3D046F86" w:rsidR="007E1BA4" w:rsidRDefault="007E1BA4" w:rsidP="00906E6C">
      <w:pPr>
        <w:spacing w:before="240" w:after="240"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Ze względu na nieprzewidywalność warunków geologicznych autorzy projektu zakładają możliwość zmiany za</w:t>
      </w:r>
      <w:r w:rsidR="00BE3272">
        <w:rPr>
          <w:rFonts w:ascii="Arial" w:hAnsi="Arial" w:cs="Arial"/>
          <w:sz w:val="20"/>
          <w:szCs w:val="20"/>
        </w:rPr>
        <w:t>k</w:t>
      </w:r>
      <w:r w:rsidRPr="007E1BA4">
        <w:rPr>
          <w:rFonts w:ascii="Arial" w:hAnsi="Arial" w:cs="Arial"/>
          <w:sz w:val="20"/>
          <w:szCs w:val="20"/>
        </w:rPr>
        <w:t>ładanych długości rur i głębokości wiercenia w granicach ± 10%.</w:t>
      </w:r>
    </w:p>
    <w:p w14:paraId="5A899E92" w14:textId="7756C394" w:rsidR="001F7366" w:rsidRPr="006C099E" w:rsidRDefault="001F7366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5.2.</w:t>
      </w:r>
      <w:r w:rsidR="00804B34">
        <w:rPr>
          <w:rFonts w:ascii="Arial" w:hAnsi="Arial" w:cs="Arial"/>
          <w:i/>
          <w:sz w:val="20"/>
          <w:szCs w:val="20"/>
        </w:rPr>
        <w:t>5</w:t>
      </w:r>
      <w:r w:rsidRPr="006C099E">
        <w:rPr>
          <w:rFonts w:ascii="Arial" w:hAnsi="Arial" w:cs="Arial"/>
          <w:i/>
          <w:sz w:val="20"/>
          <w:szCs w:val="20"/>
        </w:rPr>
        <w:t>. Wymagania dotyczące zastosowanej płuczki wiertniczej</w:t>
      </w:r>
    </w:p>
    <w:p w14:paraId="226BEFB3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 czasie wiercenia otworu Wiśniowa GT-1 w poszczególnych interwałach głębokościowych, należy wykorzystywać odpowiednio dobraną płuczkę wiertniczą. Płuczka powinna być dostosowana do rzeczywiście napotkanych warunków geologicznych. Do głębokości 3500 m wiercenie może być prowadzone z wykorzystaniem płuczki bentonitowej lub polimerowej. Poniżej głębokości 3500 m podczas wiercenia należy wykorzystywać płuczkę polimerową, o składzie i parametrach dobranych w celu ochrony właściwości zbiornikowych warstw wodonośnych.</w:t>
      </w:r>
    </w:p>
    <w:p w14:paraId="21D75ADB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Podczas wiercenia otworu Wiśniowa-1 na głębokości 3698 m uzyskano </w:t>
      </w:r>
      <w:proofErr w:type="spellStart"/>
      <w:r w:rsidRPr="00906E6C">
        <w:rPr>
          <w:rFonts w:ascii="Arial" w:hAnsi="Arial" w:cs="Arial"/>
          <w:sz w:val="20"/>
          <w:szCs w:val="20"/>
        </w:rPr>
        <w:t>samowypływ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solanki w ilości do 8 m</w:t>
      </w:r>
      <w:r w:rsidRPr="00906E6C">
        <w:rPr>
          <w:rFonts w:ascii="Arial" w:hAnsi="Arial" w:cs="Arial"/>
          <w:sz w:val="20"/>
          <w:szCs w:val="20"/>
          <w:vertAlign w:val="superscript"/>
        </w:rPr>
        <w:t>3</w:t>
      </w:r>
      <w:r w:rsidRPr="00906E6C">
        <w:rPr>
          <w:rFonts w:ascii="Arial" w:hAnsi="Arial" w:cs="Arial"/>
          <w:sz w:val="20"/>
          <w:szCs w:val="20"/>
        </w:rPr>
        <w:t xml:space="preserve">/h, zaś z głębokości około 3793 m </w:t>
      </w:r>
      <w:proofErr w:type="spellStart"/>
      <w:r w:rsidRPr="00906E6C">
        <w:rPr>
          <w:rFonts w:ascii="Arial" w:hAnsi="Arial" w:cs="Arial"/>
          <w:sz w:val="20"/>
          <w:szCs w:val="20"/>
        </w:rPr>
        <w:t>samowypływ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solanki o wydajności 180 m</w:t>
      </w:r>
      <w:r w:rsidRPr="00906E6C">
        <w:rPr>
          <w:rFonts w:ascii="Arial" w:hAnsi="Arial" w:cs="Arial"/>
          <w:sz w:val="20"/>
          <w:szCs w:val="20"/>
          <w:vertAlign w:val="superscript"/>
        </w:rPr>
        <w:t>3</w:t>
      </w:r>
      <w:r w:rsidRPr="00906E6C">
        <w:rPr>
          <w:rFonts w:ascii="Arial" w:hAnsi="Arial" w:cs="Arial"/>
          <w:sz w:val="20"/>
          <w:szCs w:val="20"/>
        </w:rPr>
        <w:t xml:space="preserve">/h. Ciśnienie </w:t>
      </w:r>
      <w:proofErr w:type="spellStart"/>
      <w:r w:rsidRPr="00906E6C">
        <w:rPr>
          <w:rFonts w:ascii="Arial" w:hAnsi="Arial" w:cs="Arial"/>
          <w:sz w:val="20"/>
          <w:szCs w:val="20"/>
        </w:rPr>
        <w:t>samowypływu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przekraczało 300 atmosfer (Górecki W. i in., 2015). Mając to na uwadze należy podczas przewiercenia warstw </w:t>
      </w:r>
      <w:proofErr w:type="spellStart"/>
      <w:r w:rsidRPr="00906E6C">
        <w:rPr>
          <w:rFonts w:ascii="Arial" w:hAnsi="Arial" w:cs="Arial"/>
          <w:sz w:val="20"/>
          <w:szCs w:val="20"/>
        </w:rPr>
        <w:t>spaskich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liczyć się z możliwością pojawienia się </w:t>
      </w:r>
      <w:proofErr w:type="spellStart"/>
      <w:r w:rsidRPr="00906E6C">
        <w:rPr>
          <w:rFonts w:ascii="Arial" w:hAnsi="Arial" w:cs="Arial"/>
          <w:sz w:val="20"/>
          <w:szCs w:val="20"/>
        </w:rPr>
        <w:t>samowypływu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wody złożowej o wysokim ciśnieniu.</w:t>
      </w:r>
    </w:p>
    <w:p w14:paraId="5DC53935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Receptura płuczki, pomiary, kontrola i korekta jej parametrów podczas wiercenia powinna być prowadzona przez na bieżąco przez wykwalifikowany serwis płuczkowy. W tym celu należy zainstalować na terenie wiertni polowe laboratorium płuczkowe. </w:t>
      </w:r>
    </w:p>
    <w:p w14:paraId="72308230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Obieg płuczki powinien być wymuszany zespołem pomp o mocach i wydajnościach zapewniających uzyskanie optymalnych parametrów hydrauliki wiertniczej. W celu uzyskiwania racjonalnego postępu wiercenia oraz ze względów ekologicznych, urządzenie wiertnicze musi być wyposażone w skuteczny system oczyszczania płuczki ze zwiercin. Zużyta płuczka, a także urobek pochodzący z wiercenia, powinny być utylizowane zgodnie z obowiązującymi przepisami prawa.</w:t>
      </w:r>
    </w:p>
    <w:p w14:paraId="49FF66C5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Ewentualne zaniki bądź dopływy do otworu powinny być także automatycznie rejestrowane przez serwis </w:t>
      </w:r>
      <w:proofErr w:type="spellStart"/>
      <w:r w:rsidRPr="00906E6C">
        <w:rPr>
          <w:rFonts w:ascii="Arial" w:hAnsi="Arial" w:cs="Arial"/>
          <w:sz w:val="20"/>
          <w:szCs w:val="20"/>
        </w:rPr>
        <w:t>mudloggingowy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. W przypadku wystąpienia ucieczek płuczki podczas wiercenia, należy zastosować odpowiednie metody likwidacji tych utrudnień, mając na uwadze ochronę zdolności chłonnych otworu. Metoda i technologia likwidacji katastrofalnych ucieczek płuczki powinna być opracowana po uwzględnieniu faktycznych danych z wiercenia oraz pomiarów otworowych. </w:t>
      </w:r>
    </w:p>
    <w:p w14:paraId="66166CCE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Przed przystąpieniem do </w:t>
      </w:r>
      <w:proofErr w:type="spellStart"/>
      <w:r w:rsidRPr="00906E6C">
        <w:rPr>
          <w:rFonts w:ascii="Arial" w:hAnsi="Arial" w:cs="Arial"/>
          <w:sz w:val="20"/>
          <w:szCs w:val="20"/>
        </w:rPr>
        <w:t>zafiltrowania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otworu, płuczkę znajdującą się w otworze należy wymienić na wodę lub solankę.</w:t>
      </w:r>
    </w:p>
    <w:p w14:paraId="5D363DC3" w14:textId="4C278025" w:rsidR="00804B34" w:rsidRDefault="00804B34" w:rsidP="007E1BA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57AEC291" w14:textId="77777777" w:rsidR="00906E6C" w:rsidRPr="006C099E" w:rsidRDefault="00906E6C" w:rsidP="007E1BA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CAD48F6" w14:textId="520AF7CB" w:rsidR="00400CEF" w:rsidRPr="006C099E" w:rsidRDefault="00400CEF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5.2.</w:t>
      </w:r>
      <w:r w:rsidR="00FD167B">
        <w:rPr>
          <w:rFonts w:ascii="Arial" w:hAnsi="Arial" w:cs="Arial"/>
          <w:i/>
          <w:sz w:val="20"/>
          <w:szCs w:val="20"/>
        </w:rPr>
        <w:t>6</w:t>
      </w:r>
      <w:r w:rsidRPr="006C099E">
        <w:rPr>
          <w:rFonts w:ascii="Arial" w:hAnsi="Arial" w:cs="Arial"/>
          <w:i/>
          <w:sz w:val="20"/>
          <w:szCs w:val="20"/>
        </w:rPr>
        <w:t>. Wymagania dotyczące cementowania</w:t>
      </w:r>
    </w:p>
    <w:p w14:paraId="3509D08D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Konstrukcja otworu wiertniczego Wiśniowa GT-1 została tak dobrana, aby zapewnić bezpieczeństwo prowadzonych robót oraz ochronę środowiska, a w szczególności ochronę wód podziemnych.</w:t>
      </w:r>
    </w:p>
    <w:p w14:paraId="54928F42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lastRenderedPageBreak/>
        <w:t xml:space="preserve">Technologia wierceń z zastosowaniem pełnego zabezpieczenia horyzontów wodonośnych poprzez rurowanie i cementowanie rur okładzinowych uniemożliwi kontakt wód podziemnych z rożnych poziomów wodonośnych. Przy obecnej technologii wiercenia otworów nie przewiduje się zakłócenia reżimu wód podziemnych poszczególnych pięter wodonośnych. </w:t>
      </w:r>
    </w:p>
    <w:p w14:paraId="158EAF3F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Wszystkie horyzonty wodonośne, powinny być zamknięte przed zakończeniem wiercenia. Proces cementowania powinien być przeprowadzony w sposób uniemożliwiający przepływ płynów poza rurami do izolowanych horyzontów, zarówno po rozpoczęciu wiercenia jak i w długim okresie w trakcie wykorzystywania otworu do eksploatacji wód termalnych.</w:t>
      </w:r>
    </w:p>
    <w:p w14:paraId="1DE5B651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Czas potrzebny na związanie cementu po każdym zabiegu cementowania określono na 24-72 godziny. W tym czasie nie powinno się w otworze Wiśniowa GT-1 wykonywać żadnych prac wiertniczych.</w:t>
      </w:r>
    </w:p>
    <w:p w14:paraId="583AAA36" w14:textId="108FFE45" w:rsidR="00F76B53" w:rsidRPr="006C099E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Cement użyty do cementowania wszystkich kolumn należy przed użyciem zbadać laboratoryjnie. Raport z analizy powinien zawierać dane (zgodnie z API): gęstość zaczynu, wytrzymałość strukturalną, czas początku wiązania, reologię, konsystencję, odstój dobowy, wytrzymałość kamienia cementowego.</w:t>
      </w:r>
      <w:r w:rsidR="000708F2" w:rsidRPr="000708F2">
        <w:rPr>
          <w:rFonts w:ascii="Arial" w:hAnsi="Arial" w:cs="Arial"/>
          <w:sz w:val="20"/>
          <w:szCs w:val="20"/>
        </w:rPr>
        <w:t>.</w:t>
      </w:r>
    </w:p>
    <w:p w14:paraId="5DA0CC7B" w14:textId="77777777" w:rsidR="002A2FB9" w:rsidRPr="006C099E" w:rsidRDefault="002A2FB9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CD175FA" w14:textId="31301641" w:rsidR="002A2FB9" w:rsidRPr="006C099E" w:rsidRDefault="002A2FB9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5.2.</w:t>
      </w:r>
      <w:r w:rsidR="00FD167B">
        <w:rPr>
          <w:rFonts w:ascii="Arial" w:hAnsi="Arial" w:cs="Arial"/>
          <w:i/>
          <w:sz w:val="20"/>
          <w:szCs w:val="20"/>
        </w:rPr>
        <w:t>7</w:t>
      </w:r>
      <w:r w:rsidRPr="006C099E">
        <w:rPr>
          <w:rFonts w:ascii="Arial" w:hAnsi="Arial" w:cs="Arial"/>
          <w:i/>
          <w:sz w:val="20"/>
          <w:szCs w:val="20"/>
        </w:rPr>
        <w:t xml:space="preserve">. Laboratorium </w:t>
      </w:r>
      <w:proofErr w:type="spellStart"/>
      <w:r w:rsidRPr="006C099E">
        <w:rPr>
          <w:rFonts w:ascii="Arial" w:hAnsi="Arial" w:cs="Arial"/>
          <w:i/>
          <w:sz w:val="20"/>
          <w:szCs w:val="20"/>
        </w:rPr>
        <w:t>kontrolno</w:t>
      </w:r>
      <w:proofErr w:type="spellEnd"/>
      <w:r w:rsidRPr="006C099E">
        <w:rPr>
          <w:rFonts w:ascii="Arial" w:hAnsi="Arial" w:cs="Arial"/>
          <w:i/>
          <w:sz w:val="20"/>
          <w:szCs w:val="20"/>
        </w:rPr>
        <w:t>–pomiarowe typu „</w:t>
      </w:r>
      <w:proofErr w:type="spellStart"/>
      <w:r w:rsidRPr="006C099E">
        <w:rPr>
          <w:rFonts w:ascii="Arial" w:hAnsi="Arial" w:cs="Arial"/>
          <w:i/>
          <w:sz w:val="20"/>
          <w:szCs w:val="20"/>
        </w:rPr>
        <w:t>mud</w:t>
      </w:r>
      <w:proofErr w:type="spellEnd"/>
      <w:r w:rsidRPr="006C099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6C099E">
        <w:rPr>
          <w:rFonts w:ascii="Arial" w:hAnsi="Arial" w:cs="Arial"/>
          <w:i/>
          <w:sz w:val="20"/>
          <w:szCs w:val="20"/>
        </w:rPr>
        <w:t>logging</w:t>
      </w:r>
      <w:proofErr w:type="spellEnd"/>
      <w:r w:rsidRPr="006C099E">
        <w:rPr>
          <w:rFonts w:ascii="Arial" w:hAnsi="Arial" w:cs="Arial"/>
          <w:i/>
          <w:sz w:val="20"/>
          <w:szCs w:val="20"/>
        </w:rPr>
        <w:t>”</w:t>
      </w:r>
    </w:p>
    <w:p w14:paraId="52859AAA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W trakcie wiercenia otworu na terenie wiertni przewiduje się zainstalowanie laboratorium kontrolno-pomiarowe typu „</w:t>
      </w:r>
      <w:proofErr w:type="spellStart"/>
      <w:r w:rsidRPr="007E1BA4">
        <w:rPr>
          <w:rFonts w:ascii="Arial" w:hAnsi="Arial" w:cs="Arial"/>
          <w:sz w:val="20"/>
          <w:szCs w:val="20"/>
        </w:rPr>
        <w:t>mud</w:t>
      </w:r>
      <w:proofErr w:type="spellEnd"/>
      <w:r w:rsidRPr="007E1B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1BA4">
        <w:rPr>
          <w:rFonts w:ascii="Arial" w:hAnsi="Arial" w:cs="Arial"/>
          <w:sz w:val="20"/>
          <w:szCs w:val="20"/>
        </w:rPr>
        <w:t>logging</w:t>
      </w:r>
      <w:proofErr w:type="spellEnd"/>
      <w:r w:rsidRPr="007E1BA4">
        <w:rPr>
          <w:rFonts w:ascii="Arial" w:hAnsi="Arial" w:cs="Arial"/>
          <w:sz w:val="20"/>
          <w:szCs w:val="20"/>
        </w:rPr>
        <w:t>”. Jego zadaniem będzie wykonywanie na bieżąco następujących prac:</w:t>
      </w:r>
    </w:p>
    <w:p w14:paraId="6A8B3F13" w14:textId="6D3C4255" w:rsidR="007E1BA4" w:rsidRP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rejestracja postępu wiercenia oraz parametrów technologicznych wiercenia: głębokości otworu, głębokości i lokalizacji świdra, nacisk na świder, ciężar na haku, obroty stołu wiertniczego, moment obrotowy stołu</w:t>
      </w:r>
      <w:r>
        <w:rPr>
          <w:rFonts w:ascii="Arial" w:hAnsi="Arial" w:cs="Arial"/>
          <w:sz w:val="20"/>
          <w:szCs w:val="20"/>
        </w:rPr>
        <w:t>,</w:t>
      </w:r>
    </w:p>
    <w:p w14:paraId="7AFFBB80" w14:textId="41AD12F7" w:rsidR="007E1BA4" w:rsidRP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rejestracja parametrów płuczki wiertniczej: bilans płuczki, natężenie wypływu płuczki, ciśnienie tłoczenia płuczki, gęstość i temperaturę płuczki wchodzącej i wychodzącej, objętość płuczki w zbiornikach,</w:t>
      </w:r>
    </w:p>
    <w:p w14:paraId="3FC92A84" w14:textId="299CADCE" w:rsidR="007E1BA4" w:rsidRP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monitorowanie całkowitej zawartości gazów palnych w płuczce wiertniczej i przypływów gazu,</w:t>
      </w:r>
    </w:p>
    <w:p w14:paraId="2370DE1A" w14:textId="60CADA64" w:rsidR="007E1BA4" w:rsidRP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monitorowanie zawartości siarkowodoru H2S w płuczce wiertniczej,</w:t>
      </w:r>
    </w:p>
    <w:p w14:paraId="3C053E3F" w14:textId="00251489" w:rsidR="007E1BA4" w:rsidRP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monitorowanie obecności innych gazów,</w:t>
      </w:r>
    </w:p>
    <w:p w14:paraId="3307FF84" w14:textId="77777777" w:rsidR="007E1BA4" w:rsidRDefault="007E1BA4" w:rsidP="007E1BA4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monitorowanie zaników płuczki wiertniczej, dopływów wód podziemnych.</w:t>
      </w:r>
    </w:p>
    <w:p w14:paraId="5905A2BF" w14:textId="26916622" w:rsidR="00226FED" w:rsidRPr="006C099E" w:rsidRDefault="00226FED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eastAsia="Calibri" w:hAnsi="Arial" w:cs="Arial"/>
          <w:sz w:val="20"/>
          <w:szCs w:val="20"/>
          <w:lang w:eastAsia="en-US" w:bidi="pl-PL"/>
        </w:rPr>
        <w:t>W biurze kierownika wiertni oraz w biurze nadzoru i dozoru geologicznego winien znajdować się komputer wraz z wyposażeniem do bieżącej kontroli parametrów wiercenia z możliwością ustawienia programów alarmowych oraz monitor dla wiertacza w obudowie przeciwwybuchowej z możliwością ustawienia progów alarmowych wraz z sygnalizacją świetlną i akustyczną, zamontowany na urządzeniu wiertniczym.</w:t>
      </w:r>
    </w:p>
    <w:p w14:paraId="48416FFF" w14:textId="77777777" w:rsidR="00124365" w:rsidRPr="006C099E" w:rsidRDefault="00124365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11727816" w14:textId="77777777" w:rsidR="00BE045A" w:rsidRPr="006C099E" w:rsidRDefault="00BE045A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5.3. Badania geofizyczne</w:t>
      </w:r>
    </w:p>
    <w:p w14:paraId="730BFE14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Podczas wiercenia otworu Wiśniowa GT-1 przewiduje się wykonanie badań geofizycznych, które mają na celu między innymi:</w:t>
      </w:r>
    </w:p>
    <w:p w14:paraId="2E1F4625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określenie profilu litologiczno-stratygraficznego otworu, </w:t>
      </w:r>
    </w:p>
    <w:p w14:paraId="00D2BD1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wyznaczenie miąższości efektywnej poszczególnych poziomów wód termalnych, </w:t>
      </w:r>
    </w:p>
    <w:p w14:paraId="2FAD691C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określenie porowatości i przepuszczalności utworów strefy złożowej,</w:t>
      </w:r>
    </w:p>
    <w:p w14:paraId="2AA628C6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określenie profilu ciśnienia i gradientów ciśnień w strefie złożowej,</w:t>
      </w:r>
    </w:p>
    <w:p w14:paraId="4376EB7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określenie średnicy i krzywizny otworu,</w:t>
      </w:r>
    </w:p>
    <w:p w14:paraId="4434FB68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wyznaczenie interwałów dopływu i pomiar wielkości dopływu,</w:t>
      </w:r>
    </w:p>
    <w:p w14:paraId="3F9D909C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ocenę stanu zacementowania rur okładzinowych.</w:t>
      </w:r>
    </w:p>
    <w:p w14:paraId="1AC1839F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geofizyczne w otworze Wiśniowa GT-1 zostaną najpierw wykonane przed zarurowaniem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13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"</w:t>
      </w:r>
      <w:r w:rsidRPr="00906E6C">
        <w:rPr>
          <w:rFonts w:ascii="Arial" w:hAnsi="Arial" w:cs="Arial"/>
          <w:sz w:val="20"/>
          <w:szCs w:val="20"/>
        </w:rPr>
        <w:t xml:space="preserve"> w interwale 0,0 – 400 m w zaprezentowanym poniżej zakresie:</w:t>
      </w:r>
    </w:p>
    <w:p w14:paraId="0CE3212A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średnicy otworu,</w:t>
      </w:r>
    </w:p>
    <w:p w14:paraId="007BF6C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krzywizny otworu,</w:t>
      </w:r>
    </w:p>
    <w:p w14:paraId="2EB77581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gamma,</w:t>
      </w:r>
    </w:p>
    <w:p w14:paraId="4F23B2B3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gamma-gamma gęstościowe,</w:t>
      </w:r>
    </w:p>
    <w:p w14:paraId="278B6465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trójzasięgowe profilowanie oporności,</w:t>
      </w:r>
    </w:p>
    <w:p w14:paraId="29972CF1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neutronowe,</w:t>
      </w:r>
    </w:p>
    <w:p w14:paraId="27A3E082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</w:t>
      </w:r>
      <w:proofErr w:type="spellStart"/>
      <w:r w:rsidRPr="00906E6C">
        <w:rPr>
          <w:rFonts w:ascii="Arial" w:hAnsi="Arial" w:cs="Arial"/>
          <w:sz w:val="20"/>
          <w:szCs w:val="20"/>
        </w:rPr>
        <w:t>imagerem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elektrycznym lub upadomierz,</w:t>
      </w:r>
    </w:p>
    <w:p w14:paraId="54E8B597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profilowanie akustyczne do oceny stanu zacementowania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18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5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"</w:t>
      </w:r>
    </w:p>
    <w:p w14:paraId="7E8B3DF0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Drugi zestaw badań geofizycznych zostanie wykonany przed zarurowaniem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9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5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"</w:t>
      </w:r>
      <w:r w:rsidRPr="00906E6C">
        <w:rPr>
          <w:rFonts w:ascii="Arial" w:hAnsi="Arial" w:cs="Arial"/>
          <w:sz w:val="20"/>
          <w:szCs w:val="20"/>
        </w:rPr>
        <w:t xml:space="preserve"> interwale 0,0 – 2100,0 m w zaprezentowanym poniżej zakresie:</w:t>
      </w:r>
    </w:p>
    <w:p w14:paraId="3ED42975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lastRenderedPageBreak/>
        <w:t>profilowanie średnicy otworu,</w:t>
      </w:r>
    </w:p>
    <w:p w14:paraId="6C473E59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krzywizny otworu,</w:t>
      </w:r>
    </w:p>
    <w:p w14:paraId="042FDC2A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gamma,</w:t>
      </w:r>
    </w:p>
    <w:p w14:paraId="3B1DE63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gamma-gamma gęstościowe,</w:t>
      </w:r>
    </w:p>
    <w:p w14:paraId="051687B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trójzasięgowe profilowanie oporności,</w:t>
      </w:r>
    </w:p>
    <w:p w14:paraId="4C61D50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neutronowe,</w:t>
      </w:r>
    </w:p>
    <w:p w14:paraId="6036E51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</w:t>
      </w:r>
      <w:proofErr w:type="spellStart"/>
      <w:r w:rsidRPr="00906E6C">
        <w:rPr>
          <w:rFonts w:ascii="Arial" w:hAnsi="Arial" w:cs="Arial"/>
          <w:sz w:val="20"/>
          <w:szCs w:val="20"/>
        </w:rPr>
        <w:t>imagerem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elektrycznym lub upadomierz,</w:t>
      </w:r>
    </w:p>
    <w:p w14:paraId="35001C0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profilowanie akustyczne do oceny stanu zacementowania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13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"</w:t>
      </w:r>
    </w:p>
    <w:p w14:paraId="6040A6AA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Trzeci zestaw badań geofizycznych zaplanowano po odwierceniu otworu do 3500 m. Badania zostaną przed zapuszczeniem rur </w:t>
      </w:r>
      <w:r w:rsidRPr="00906E6C">
        <w:rPr>
          <w:rFonts w:ascii="Arial" w:eastAsia="Calibri" w:hAnsi="Arial" w:cs="Arial"/>
          <w:sz w:val="20"/>
          <w:szCs w:val="20"/>
        </w:rPr>
        <w:t xml:space="preserve">7” lub 6 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5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”</w:t>
      </w:r>
      <w:r w:rsidRPr="00906E6C">
        <w:rPr>
          <w:rFonts w:ascii="Arial" w:hAnsi="Arial" w:cs="Arial"/>
          <w:sz w:val="20"/>
          <w:szCs w:val="20"/>
        </w:rPr>
        <w:t xml:space="preserve"> w zaprezentowanym poniżej zakresie:</w:t>
      </w:r>
    </w:p>
    <w:p w14:paraId="2B46AB57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średnicy otworu,</w:t>
      </w:r>
    </w:p>
    <w:p w14:paraId="5127EB71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krzywizny otworu,</w:t>
      </w:r>
    </w:p>
    <w:p w14:paraId="038028C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gamma,</w:t>
      </w:r>
    </w:p>
    <w:p w14:paraId="66A9A5F2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gamma-gamma gęstościowe,</w:t>
      </w:r>
    </w:p>
    <w:p w14:paraId="15502995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 spektrometryczne,</w:t>
      </w:r>
    </w:p>
    <w:p w14:paraId="3F57E57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trójzasięgowe profilowanie oporności,</w:t>
      </w:r>
    </w:p>
    <w:p w14:paraId="2A0BB445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neutronowe,</w:t>
      </w:r>
    </w:p>
    <w:p w14:paraId="1E0F75F6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</w:t>
      </w:r>
      <w:proofErr w:type="spellStart"/>
      <w:r w:rsidRPr="00906E6C">
        <w:rPr>
          <w:rFonts w:ascii="Arial" w:hAnsi="Arial" w:cs="Arial"/>
          <w:sz w:val="20"/>
          <w:szCs w:val="20"/>
        </w:rPr>
        <w:t>imagerem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elektrycznym lub upadomierz,</w:t>
      </w:r>
    </w:p>
    <w:p w14:paraId="522D2F5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profilowanie akustyczne do oceny stanu zacementowania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9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5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"</w:t>
      </w:r>
    </w:p>
    <w:p w14:paraId="2A7EEA30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Czwarty zestaw badań geofizycznych zostanie wykonany przed zarurowaniem otworu rurami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5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1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2</w:t>
      </w:r>
      <w:r w:rsidRPr="00906E6C">
        <w:rPr>
          <w:rFonts w:ascii="Arial" w:eastAsia="Calibri" w:hAnsi="Arial" w:cs="Arial"/>
          <w:sz w:val="20"/>
          <w:szCs w:val="20"/>
        </w:rPr>
        <w:t>"</w:t>
      </w:r>
      <w:r w:rsidRPr="00906E6C">
        <w:rPr>
          <w:rFonts w:ascii="Arial" w:hAnsi="Arial" w:cs="Arial"/>
          <w:sz w:val="20"/>
          <w:szCs w:val="20"/>
        </w:rPr>
        <w:t xml:space="preserve"> lub 5” do gł. 4500,0 m w zaprezentowanym poniżej zakresie:</w:t>
      </w:r>
    </w:p>
    <w:p w14:paraId="61EB0063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średnicy otworu,</w:t>
      </w:r>
    </w:p>
    <w:p w14:paraId="0F7AC4B6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krzywizny otworu,</w:t>
      </w:r>
    </w:p>
    <w:p w14:paraId="73D93F6C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gamma,</w:t>
      </w:r>
    </w:p>
    <w:p w14:paraId="7063131C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gamma-gamma gęstościowe,</w:t>
      </w:r>
    </w:p>
    <w:p w14:paraId="23E10333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trójzasięgowe profilowanie oporności,</w:t>
      </w:r>
    </w:p>
    <w:p w14:paraId="0A446FE8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neutronowe,</w:t>
      </w:r>
    </w:p>
    <w:p w14:paraId="7E85C97B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</w:t>
      </w:r>
      <w:proofErr w:type="spellStart"/>
      <w:r w:rsidRPr="00906E6C">
        <w:rPr>
          <w:rFonts w:ascii="Arial" w:hAnsi="Arial" w:cs="Arial"/>
          <w:sz w:val="20"/>
          <w:szCs w:val="20"/>
        </w:rPr>
        <w:t>imagerem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elektrycznym,</w:t>
      </w:r>
    </w:p>
    <w:p w14:paraId="6D8F6858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profilowanie akustyczne do oceny stanu zacementowania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7” lub 6 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5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8</w:t>
      </w:r>
      <w:r w:rsidRPr="00906E6C">
        <w:rPr>
          <w:rFonts w:ascii="Arial" w:eastAsia="Calibri" w:hAnsi="Arial" w:cs="Arial"/>
          <w:sz w:val="20"/>
          <w:szCs w:val="20"/>
        </w:rPr>
        <w:t>”</w:t>
      </w:r>
    </w:p>
    <w:p w14:paraId="31A2F121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Piąty zestaw badań geofizycznych zaplanowano po odwierceniu do głębokości końcowej 4705,0 m. Badania zostaną przeprowadzone w zaprezentowanym poniżej zakresie:</w:t>
      </w:r>
    </w:p>
    <w:p w14:paraId="53094DE3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średnicy otworu,</w:t>
      </w:r>
    </w:p>
    <w:p w14:paraId="26FDE192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krzywizny otworu,</w:t>
      </w:r>
    </w:p>
    <w:p w14:paraId="74C36B4A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gamma,</w:t>
      </w:r>
    </w:p>
    <w:p w14:paraId="07F7DA24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gamma-gamma gęstościowe,</w:t>
      </w:r>
    </w:p>
    <w:p w14:paraId="4A784C0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gamma spektrometryczne,</w:t>
      </w:r>
    </w:p>
    <w:p w14:paraId="040A78AD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trójzasięgowe profilowanie oporności,</w:t>
      </w:r>
    </w:p>
    <w:p w14:paraId="20C4322E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neutronowe,</w:t>
      </w:r>
    </w:p>
    <w:p w14:paraId="21C5E46E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pomiary </w:t>
      </w:r>
      <w:proofErr w:type="spellStart"/>
      <w:r w:rsidRPr="00906E6C">
        <w:rPr>
          <w:rFonts w:ascii="Arial" w:hAnsi="Arial" w:cs="Arial"/>
          <w:sz w:val="20"/>
          <w:szCs w:val="20"/>
        </w:rPr>
        <w:t>imagerem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elektrycznym,</w:t>
      </w:r>
    </w:p>
    <w:p w14:paraId="3FD92202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profilowanie akustyczne do oceny stanu zacementowania rur </w:t>
      </w:r>
      <w:r w:rsidRPr="00906E6C">
        <w:rPr>
          <w:rFonts w:ascii="Arial" w:eastAsia="Calibri" w:hAnsi="Arial" w:cs="Arial"/>
          <w:sz w:val="20"/>
          <w:szCs w:val="20"/>
        </w:rPr>
        <w:sym w:font="Symbol" w:char="F0C6"/>
      </w:r>
      <w:r w:rsidRPr="00906E6C">
        <w:rPr>
          <w:rFonts w:ascii="Arial" w:eastAsia="Calibri" w:hAnsi="Arial" w:cs="Arial"/>
          <w:sz w:val="20"/>
          <w:szCs w:val="20"/>
        </w:rPr>
        <w:t xml:space="preserve"> 5</w:t>
      </w:r>
      <w:r w:rsidRPr="00906E6C">
        <w:rPr>
          <w:rFonts w:ascii="Arial" w:eastAsia="Calibri" w:hAnsi="Arial" w:cs="Arial"/>
          <w:sz w:val="20"/>
          <w:szCs w:val="20"/>
          <w:vertAlign w:val="superscript"/>
        </w:rPr>
        <w:t>1</w:t>
      </w:r>
      <w:r w:rsidRPr="00906E6C">
        <w:rPr>
          <w:rFonts w:ascii="Arial" w:eastAsia="Calibri" w:hAnsi="Arial" w:cs="Arial"/>
          <w:sz w:val="20"/>
          <w:szCs w:val="20"/>
        </w:rPr>
        <w:t>/</w:t>
      </w:r>
      <w:r w:rsidRPr="00906E6C">
        <w:rPr>
          <w:rFonts w:ascii="Arial" w:eastAsia="Calibri" w:hAnsi="Arial" w:cs="Arial"/>
          <w:sz w:val="20"/>
          <w:szCs w:val="20"/>
          <w:vertAlign w:val="subscript"/>
        </w:rPr>
        <w:t>2</w:t>
      </w:r>
      <w:r w:rsidRPr="00906E6C">
        <w:rPr>
          <w:rFonts w:ascii="Arial" w:eastAsia="Calibri" w:hAnsi="Arial" w:cs="Arial"/>
          <w:sz w:val="20"/>
          <w:szCs w:val="20"/>
        </w:rPr>
        <w:t>"</w:t>
      </w:r>
      <w:r w:rsidRPr="00906E6C">
        <w:rPr>
          <w:rFonts w:ascii="Arial" w:hAnsi="Arial" w:cs="Arial"/>
          <w:sz w:val="20"/>
          <w:szCs w:val="20"/>
        </w:rPr>
        <w:t xml:space="preserve"> lub 5”</w:t>
      </w:r>
    </w:p>
    <w:p w14:paraId="07FA7C99" w14:textId="77777777" w:rsidR="00906E6C" w:rsidRPr="00906E6C" w:rsidRDefault="00906E6C" w:rsidP="00906E6C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profilowanie temperatury (po min. 10 dniach stójki) – wykonane w całej głębokości otworu.</w:t>
      </w:r>
    </w:p>
    <w:p w14:paraId="2F8AB334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Geolog nadzoru w uzasadnionych przypadkach może podjąć decyzję o odstąpieniu od wykonania poszczególnych rodzajów badań geofizycznych.</w:t>
      </w:r>
    </w:p>
    <w:p w14:paraId="569BCAF7" w14:textId="3B90D370" w:rsidR="00226FED" w:rsidRDefault="00FC2E86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C099E">
        <w:rPr>
          <w:rFonts w:ascii="Arial" w:hAnsi="Arial" w:cs="Arial"/>
          <w:sz w:val="20"/>
          <w:szCs w:val="20"/>
          <w:lang w:eastAsia="en-US"/>
        </w:rPr>
        <w:t xml:space="preserve">Wyniki pomiaru </w:t>
      </w:r>
      <w:r w:rsidR="00FD167B">
        <w:rPr>
          <w:rFonts w:ascii="Arial" w:hAnsi="Arial" w:cs="Arial"/>
          <w:sz w:val="20"/>
          <w:szCs w:val="20"/>
          <w:lang w:eastAsia="en-US"/>
        </w:rPr>
        <w:t>p</w:t>
      </w:r>
      <w:r w:rsidR="00FD167B" w:rsidRPr="006C099E">
        <w:rPr>
          <w:rFonts w:ascii="Arial" w:hAnsi="Arial" w:cs="Arial"/>
          <w:sz w:val="20"/>
          <w:szCs w:val="20"/>
          <w:lang w:eastAsia="en-US"/>
        </w:rPr>
        <w:t>rofilowani</w:t>
      </w:r>
      <w:r w:rsidR="00FD167B">
        <w:rPr>
          <w:rFonts w:ascii="Arial" w:hAnsi="Arial" w:cs="Arial"/>
          <w:sz w:val="20"/>
          <w:szCs w:val="20"/>
          <w:lang w:eastAsia="en-US"/>
        </w:rPr>
        <w:t>a</w:t>
      </w:r>
      <w:r w:rsidR="00FD167B" w:rsidRPr="006C099E">
        <w:rPr>
          <w:rFonts w:ascii="Arial" w:hAnsi="Arial" w:cs="Arial"/>
          <w:sz w:val="20"/>
          <w:szCs w:val="20"/>
          <w:lang w:eastAsia="en-US"/>
        </w:rPr>
        <w:t xml:space="preserve"> akustyczne</w:t>
      </w:r>
      <w:r w:rsidR="00FD167B">
        <w:rPr>
          <w:rFonts w:ascii="Arial" w:hAnsi="Arial" w:cs="Arial"/>
          <w:sz w:val="20"/>
          <w:szCs w:val="20"/>
          <w:lang w:eastAsia="en-US"/>
        </w:rPr>
        <w:t>go</w:t>
      </w:r>
      <w:r w:rsidR="00FD167B" w:rsidRPr="006C099E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C099E">
        <w:rPr>
          <w:rFonts w:ascii="Arial" w:hAnsi="Arial" w:cs="Arial"/>
          <w:sz w:val="20"/>
          <w:szCs w:val="20"/>
          <w:lang w:eastAsia="en-US"/>
        </w:rPr>
        <w:t>w rurach należy opracować w postaci notatki zawierającej ocenę stanu zacementowania oraz w postaci graficznej (mapa zacementowania, związanie cementu ze skałą i rurami) i opisowej interpretacji wyniku.</w:t>
      </w:r>
    </w:p>
    <w:p w14:paraId="3E0C4C13" w14:textId="78CF4D51" w:rsidR="00FD167B" w:rsidRDefault="00FD167B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E52F761" w14:textId="77777777" w:rsidR="00906E6C" w:rsidRDefault="00906E6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DE5EEEC" w14:textId="77777777" w:rsidR="00906E6C" w:rsidRDefault="00906E6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C31DE90" w14:textId="77777777" w:rsidR="00906E6C" w:rsidRDefault="00906E6C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C3CC454" w14:textId="77777777" w:rsidR="006454CB" w:rsidRPr="006C099E" w:rsidRDefault="006454CB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5.4. Badania hydrogeologiczne</w:t>
      </w:r>
    </w:p>
    <w:p w14:paraId="5709C5AF" w14:textId="5DD26E4C" w:rsidR="007E1BA4" w:rsidRDefault="00985A45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 xml:space="preserve">5.4.1. </w:t>
      </w:r>
      <w:proofErr w:type="spellStart"/>
      <w:r w:rsidR="00906E6C" w:rsidRPr="00906E6C">
        <w:rPr>
          <w:rFonts w:ascii="Arial" w:hAnsi="Arial" w:cs="Arial"/>
          <w:i/>
          <w:sz w:val="20"/>
          <w:szCs w:val="20"/>
        </w:rPr>
        <w:t>Opróbowanie</w:t>
      </w:r>
      <w:proofErr w:type="spellEnd"/>
      <w:r w:rsidR="00906E6C" w:rsidRPr="00906E6C">
        <w:rPr>
          <w:rFonts w:ascii="Arial" w:hAnsi="Arial" w:cs="Arial"/>
          <w:i/>
          <w:sz w:val="20"/>
          <w:szCs w:val="20"/>
        </w:rPr>
        <w:t xml:space="preserve"> próbnikiem złoża</w:t>
      </w:r>
    </w:p>
    <w:p w14:paraId="795D2289" w14:textId="1202FFCC" w:rsidR="00985A45" w:rsidRPr="006C099E" w:rsidRDefault="00906E6C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lastRenderedPageBreak/>
        <w:t xml:space="preserve">W celu określenia potencjału zbiornikowego w czasie wiercenia otworu zakłada się opcjonalne wykonanie trzykrotnego </w:t>
      </w:r>
      <w:proofErr w:type="spellStart"/>
      <w:r w:rsidRPr="00906E6C">
        <w:rPr>
          <w:rFonts w:ascii="Arial" w:hAnsi="Arial" w:cs="Arial"/>
          <w:sz w:val="20"/>
          <w:szCs w:val="20"/>
        </w:rPr>
        <w:t>opróbowania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próbnikiem złoża podczas wiercenia w interwałach występowania utworów wodonośnych kredy górnej (2100,0 – 3500,0 m), kredy dolnej (3690,0 – 4250,0 m) i jury górnej (4500,0 – 4705,0 m). </w:t>
      </w:r>
      <w:proofErr w:type="spellStart"/>
      <w:r w:rsidRPr="00906E6C">
        <w:rPr>
          <w:rFonts w:ascii="Arial" w:hAnsi="Arial" w:cs="Arial"/>
          <w:sz w:val="20"/>
          <w:szCs w:val="20"/>
        </w:rPr>
        <w:t>Opróbowanie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w celu wstępnego określenia parametrów hydrogeologicznych warstw wodonośnych prowadzone będzie w czasie wiercenia otworu i podlegać mu będą interwały o potencjalnie najkorzystniejszych parametrach zbiornikowych, określone przez nadzór geologiczny na podstawie bieżących wyników wiercenia i obserwacji warunków hydrogeologicznych w otworze. Decyzję o ewentualnym wykonaniu pomiarów próbnikiem złoża podejmie nadzór geologiczny, uwzględniając warunki geologiczno-techniczne w otworze.</w:t>
      </w:r>
      <w:r w:rsidR="007E1BA4" w:rsidRPr="007E1BA4">
        <w:rPr>
          <w:rFonts w:ascii="Arial" w:hAnsi="Arial" w:cs="Arial"/>
          <w:sz w:val="20"/>
          <w:szCs w:val="20"/>
        </w:rPr>
        <w:t>.</w:t>
      </w:r>
    </w:p>
    <w:p w14:paraId="0502E233" w14:textId="77777777" w:rsidR="00985A45" w:rsidRPr="006C099E" w:rsidRDefault="00985A45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1CCCF29" w14:textId="77777777" w:rsidR="00906E6C" w:rsidRDefault="00C3130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5.4.</w:t>
      </w:r>
      <w:r w:rsidR="00985A45" w:rsidRPr="006C099E">
        <w:rPr>
          <w:rFonts w:ascii="Arial" w:hAnsi="Arial" w:cs="Arial"/>
          <w:i/>
          <w:sz w:val="20"/>
          <w:szCs w:val="20"/>
        </w:rPr>
        <w:t>2</w:t>
      </w:r>
      <w:r w:rsidRPr="006C099E">
        <w:rPr>
          <w:rFonts w:ascii="Arial" w:hAnsi="Arial" w:cs="Arial"/>
          <w:i/>
          <w:sz w:val="20"/>
          <w:szCs w:val="20"/>
        </w:rPr>
        <w:t xml:space="preserve">. </w:t>
      </w:r>
      <w:r w:rsidR="00906E6C" w:rsidRPr="00906E6C">
        <w:rPr>
          <w:rFonts w:ascii="Arial" w:hAnsi="Arial" w:cs="Arial"/>
          <w:i/>
          <w:sz w:val="20"/>
          <w:szCs w:val="20"/>
        </w:rPr>
        <w:t xml:space="preserve">Pompowanie testowe </w:t>
      </w:r>
    </w:p>
    <w:p w14:paraId="559979B9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Pompowanie testowe będzie wykonane po odwierceniu otworu do gł. 4705,0 m (pompowanie poziomu wodonośnego jury górnej). Czas trwania pompowania wyniesie około 5 godzin lub do uzyskania stabilizacji zwierciadła wody. Pompowanie testowe ma na celu określenie możliwej do uzyskania wydajności i temperatury wody termalnej z poziomu jury górnej. Uzyskane wyniki badań hydrogeologicznych wraz z wynikami badań geofizycznych oraz wynikami opcjonalnego </w:t>
      </w:r>
      <w:proofErr w:type="spellStart"/>
      <w:r w:rsidRPr="00906E6C">
        <w:rPr>
          <w:rFonts w:ascii="Arial" w:hAnsi="Arial" w:cs="Arial"/>
          <w:sz w:val="20"/>
          <w:szCs w:val="20"/>
        </w:rPr>
        <w:t>opróbowania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próbnikiem złoża pozwolą na podjęcie przez Inwestora decyzji o wyborze interwału do przyszłej eksploatacji. </w:t>
      </w:r>
    </w:p>
    <w:p w14:paraId="7BDF8F3C" w14:textId="77777777" w:rsidR="00906E6C" w:rsidRPr="00906E6C" w:rsidRDefault="00906E6C" w:rsidP="00906E6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Wypompowana woda będzie gromadzona w szczelnym zbiorniku zrzutowym, który zostanie wybudowany przez wykonawcę wierceń. Dół zrzutowy zostanie wykonany jako zagłębienie w ziemi szczelnie wyłożone folią termozgrzewalną. Pojemność szczelnego dołu zrzutowego będzie wynosić min. 4500 m3.</w:t>
      </w:r>
    </w:p>
    <w:p w14:paraId="04A224C0" w14:textId="4A86F99E" w:rsidR="007E1BA4" w:rsidRPr="007E1BA4" w:rsidRDefault="00906E6C" w:rsidP="00906E6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W przypadku niezadowalających dopływów wody złożowej do otworu należy przeprowadzić zabiegi intensyfikujące dopływ – np. </w:t>
      </w:r>
      <w:proofErr w:type="spellStart"/>
      <w:r w:rsidRPr="00906E6C">
        <w:rPr>
          <w:rFonts w:ascii="Arial" w:hAnsi="Arial" w:cs="Arial"/>
          <w:sz w:val="20"/>
          <w:szCs w:val="20"/>
        </w:rPr>
        <w:t>kwasowanie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. Projekt techniczny </w:t>
      </w:r>
      <w:proofErr w:type="spellStart"/>
      <w:r w:rsidRPr="00906E6C">
        <w:rPr>
          <w:rFonts w:ascii="Arial" w:hAnsi="Arial" w:cs="Arial"/>
          <w:sz w:val="20"/>
          <w:szCs w:val="20"/>
        </w:rPr>
        <w:t>kwasowania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zostanie przygotowany przez nadzór geologiczny.</w:t>
      </w:r>
      <w:r w:rsidR="007E1BA4" w:rsidRPr="007E1BA4">
        <w:rPr>
          <w:rFonts w:ascii="Arial" w:hAnsi="Arial" w:cs="Arial"/>
          <w:sz w:val="20"/>
          <w:szCs w:val="20"/>
        </w:rPr>
        <w:t>.</w:t>
      </w:r>
    </w:p>
    <w:p w14:paraId="35BF3BC1" w14:textId="77777777" w:rsidR="007E1BA4" w:rsidRDefault="007E1BA4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11EA08C" w14:textId="46EFD8DC" w:rsidR="00527E49" w:rsidRPr="006C099E" w:rsidRDefault="00527E49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5.4.</w:t>
      </w:r>
      <w:r>
        <w:rPr>
          <w:rFonts w:ascii="Arial" w:hAnsi="Arial" w:cs="Arial"/>
          <w:i/>
          <w:sz w:val="20"/>
          <w:szCs w:val="20"/>
        </w:rPr>
        <w:t>3</w:t>
      </w:r>
      <w:r w:rsidRPr="006C099E">
        <w:rPr>
          <w:rFonts w:ascii="Arial" w:hAnsi="Arial" w:cs="Arial"/>
          <w:i/>
          <w:sz w:val="20"/>
          <w:szCs w:val="20"/>
        </w:rPr>
        <w:t xml:space="preserve">. </w:t>
      </w:r>
      <w:r w:rsidR="007E1BA4" w:rsidRPr="007E1BA4">
        <w:rPr>
          <w:rFonts w:ascii="Arial" w:hAnsi="Arial" w:cs="Arial"/>
          <w:i/>
          <w:sz w:val="20"/>
          <w:szCs w:val="20"/>
        </w:rPr>
        <w:t xml:space="preserve">Pompowanie oczyszczające </w:t>
      </w:r>
    </w:p>
    <w:p w14:paraId="4FCB3996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Pompowanie oczyszczające po wyborze horyzontu wodonośnego (po poszerzeniu otworu w interwale 4500,0 – 4705,0 m p.p.t. w przypadku ujęcia utworów jury górnej lub po perforacji ok. 200 </w:t>
      </w:r>
      <w:proofErr w:type="spellStart"/>
      <w:r w:rsidRPr="00906E6C">
        <w:rPr>
          <w:rFonts w:ascii="Arial" w:hAnsi="Arial" w:cs="Arial"/>
          <w:sz w:val="20"/>
          <w:szCs w:val="20"/>
        </w:rPr>
        <w:t>mb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rur 5 1/2” lub 5” w interwale 3690,0 – 4250,0 m w przypadku ujęcia horyzontu kredy dolnej) ma na celu oczyszczenie strefy złożowej z pozostałości płuczki wiertniczej i zawiesiny pylastej, a zatem polepszenie dróg dopływu wody do otworu oraz przygotowanie otworu do testów pomiarowych i eksploatacji.</w:t>
      </w:r>
    </w:p>
    <w:p w14:paraId="426D1BFD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Pompowanie oczyszczające może być wykonane pompą głębinową lub </w:t>
      </w:r>
      <w:proofErr w:type="spellStart"/>
      <w:r w:rsidRPr="00906E6C">
        <w:rPr>
          <w:rFonts w:ascii="Arial" w:hAnsi="Arial" w:cs="Arial"/>
          <w:sz w:val="20"/>
          <w:szCs w:val="20"/>
        </w:rPr>
        <w:t>air</w:t>
      </w:r>
      <w:proofErr w:type="spellEnd"/>
      <w:r w:rsidRPr="00906E6C">
        <w:rPr>
          <w:rFonts w:ascii="Arial" w:hAnsi="Arial" w:cs="Arial"/>
          <w:sz w:val="20"/>
          <w:szCs w:val="20"/>
        </w:rPr>
        <w:t>-liftem. Pompowanie należy prowadzić do uzyskania klarownej wody bez piasku i zawiesiny pyłowej.</w:t>
      </w:r>
    </w:p>
    <w:p w14:paraId="6ED79359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Pompowanie oczyszczające powinno być wykonane z maksymalną, możliwą do uzyskania wydajnością. Niezbędne są przy tym pulsacyjne zmiany wydajności powodujące gwałtowne udary hydrauliczne ułatwiające wymywanie drobnych cząstek pylastych. Pomiary wykonane w trakcie pompowania oczyszczającego pozwalają na wstępne określenie wydajności i ciśnienia eksploatacyjnego, co umożliwia z kolei szczegółowe zaplanowanie testu pomiarowego. </w:t>
      </w:r>
    </w:p>
    <w:p w14:paraId="5F3CA063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Czas trwania pompowania szacuje się na około 5 godzin.</w:t>
      </w:r>
    </w:p>
    <w:p w14:paraId="33E1D4E6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Wypompowana woda będzie gromadzona w szczelnym zbiorniku zrzutowym, który zostanie wybudowany przez wykonawcę wierceń. Dół zrzutowy zostanie wykonany jako zagłębienie w ziemi szczelnie wyłożone folią termozgrzewalną. Pojemność szczelnego dołu zrzutowego będzie wynosić min. 4500 m3.</w:t>
      </w:r>
    </w:p>
    <w:p w14:paraId="79B15AB6" w14:textId="77777777" w:rsidR="00906E6C" w:rsidRP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 xml:space="preserve">W przypadku niezadawalających dopływów wody złożowej do otworu należy przeprowadzić zabiegi intensyfikujące dopływ – np. </w:t>
      </w:r>
      <w:proofErr w:type="spellStart"/>
      <w:r w:rsidRPr="00906E6C">
        <w:rPr>
          <w:rFonts w:ascii="Arial" w:hAnsi="Arial" w:cs="Arial"/>
          <w:sz w:val="20"/>
          <w:szCs w:val="20"/>
        </w:rPr>
        <w:t>kwasowanie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. Projekt techniczny </w:t>
      </w:r>
      <w:proofErr w:type="spellStart"/>
      <w:r w:rsidRPr="00906E6C">
        <w:rPr>
          <w:rFonts w:ascii="Arial" w:hAnsi="Arial" w:cs="Arial"/>
          <w:sz w:val="20"/>
          <w:szCs w:val="20"/>
        </w:rPr>
        <w:t>kwasowania</w:t>
      </w:r>
      <w:proofErr w:type="spellEnd"/>
      <w:r w:rsidRPr="00906E6C">
        <w:rPr>
          <w:rFonts w:ascii="Arial" w:hAnsi="Arial" w:cs="Arial"/>
          <w:sz w:val="20"/>
          <w:szCs w:val="20"/>
        </w:rPr>
        <w:t xml:space="preserve"> zostanie przygotowany przez nadzór geologiczny.</w:t>
      </w:r>
    </w:p>
    <w:p w14:paraId="6FA292C0" w14:textId="12730A32" w:rsidR="002F1BE1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6E6C">
        <w:rPr>
          <w:rFonts w:ascii="Arial" w:hAnsi="Arial" w:cs="Arial"/>
          <w:sz w:val="20"/>
          <w:szCs w:val="20"/>
        </w:rPr>
        <w:t>Podczas pompowania oczyszczającego musi być prowadzona ciągła, automatyczna rejestracja parametrów, tj.: wydajności eksploatacyjnej, położenia dynamicznego zwierciadła wody, temperatury eksploatowanej solanki</w:t>
      </w:r>
      <w:r>
        <w:rPr>
          <w:rFonts w:ascii="Arial" w:hAnsi="Arial" w:cs="Arial"/>
          <w:sz w:val="20"/>
          <w:szCs w:val="20"/>
        </w:rPr>
        <w:t>.</w:t>
      </w:r>
    </w:p>
    <w:p w14:paraId="54A39EA7" w14:textId="77777777" w:rsidR="00906E6C" w:rsidRDefault="00906E6C" w:rsidP="00906E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12D12C" w14:textId="3B45239F" w:rsidR="007E1BA4" w:rsidRPr="006C099E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C099E">
        <w:rPr>
          <w:rFonts w:ascii="Arial" w:hAnsi="Arial" w:cs="Arial"/>
          <w:i/>
          <w:sz w:val="20"/>
          <w:szCs w:val="20"/>
        </w:rPr>
        <w:t>5.4.</w:t>
      </w:r>
      <w:r w:rsidR="00906E6C">
        <w:rPr>
          <w:rFonts w:ascii="Arial" w:hAnsi="Arial" w:cs="Arial"/>
          <w:i/>
          <w:sz w:val="20"/>
          <w:szCs w:val="20"/>
        </w:rPr>
        <w:t>4</w:t>
      </w:r>
      <w:r w:rsidRPr="006C099E">
        <w:rPr>
          <w:rFonts w:ascii="Arial" w:hAnsi="Arial" w:cs="Arial"/>
          <w:i/>
          <w:sz w:val="20"/>
          <w:szCs w:val="20"/>
        </w:rPr>
        <w:t xml:space="preserve">. </w:t>
      </w:r>
      <w:r w:rsidRPr="007E1BA4">
        <w:rPr>
          <w:rFonts w:ascii="Arial" w:hAnsi="Arial" w:cs="Arial"/>
          <w:i/>
          <w:sz w:val="20"/>
          <w:szCs w:val="20"/>
        </w:rPr>
        <w:t xml:space="preserve">Pompowanie </w:t>
      </w:r>
      <w:r>
        <w:rPr>
          <w:rFonts w:ascii="Arial" w:hAnsi="Arial" w:cs="Arial"/>
          <w:i/>
          <w:sz w:val="20"/>
          <w:szCs w:val="20"/>
        </w:rPr>
        <w:t>pomiarowe</w:t>
      </w:r>
    </w:p>
    <w:p w14:paraId="33368590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Przed przystąpieniem do pompowania pomiarowego zostanie ustabilizowane zwierciadło wody w otworze i wykonane pomiary położenia lustra wody.</w:t>
      </w:r>
    </w:p>
    <w:p w14:paraId="4DAEC6DE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Po oczyszczeniu otworu, przewiduje się przeprowadzenie próbnego pompowania za pomocą pompy głębinowej, przy trzech ustalonych wydajnościach, bez przerw między nimi:</w:t>
      </w:r>
    </w:p>
    <w:p w14:paraId="45101F85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i/>
          <w:sz w:val="20"/>
          <w:szCs w:val="20"/>
        </w:rPr>
        <w:tab/>
      </w:r>
      <w:r w:rsidRPr="007E1BA4">
        <w:rPr>
          <w:rFonts w:ascii="Arial" w:hAnsi="Arial" w:cs="Arial"/>
          <w:i/>
          <w:sz w:val="20"/>
          <w:szCs w:val="20"/>
        </w:rPr>
        <w:tab/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1</w:t>
      </w:r>
      <w:r w:rsidRPr="007E1BA4">
        <w:rPr>
          <w:rFonts w:ascii="Arial" w:hAnsi="Arial" w:cs="Arial"/>
          <w:sz w:val="20"/>
          <w:szCs w:val="20"/>
        </w:rPr>
        <w:t xml:space="preserve"> = </w:t>
      </w:r>
      <w:r w:rsidRPr="007E1BA4">
        <w:rPr>
          <w:rFonts w:ascii="Arial" w:hAnsi="Arial" w:cs="Arial"/>
          <w:sz w:val="20"/>
          <w:szCs w:val="20"/>
          <w:vertAlign w:val="superscript"/>
        </w:rPr>
        <w:t>1</w:t>
      </w:r>
      <w:r w:rsidRPr="007E1BA4">
        <w:rPr>
          <w:rFonts w:ascii="Arial" w:hAnsi="Arial" w:cs="Arial"/>
          <w:sz w:val="20"/>
          <w:szCs w:val="20"/>
        </w:rPr>
        <w:t>/</w:t>
      </w:r>
      <w:r w:rsidRPr="007E1BA4">
        <w:rPr>
          <w:rFonts w:ascii="Arial" w:hAnsi="Arial" w:cs="Arial"/>
          <w:sz w:val="20"/>
          <w:szCs w:val="20"/>
          <w:vertAlign w:val="subscript"/>
        </w:rPr>
        <w:t>3</w:t>
      </w:r>
      <w:r w:rsidRPr="007E1B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1BA4">
        <w:rPr>
          <w:rFonts w:ascii="Arial" w:hAnsi="Arial" w:cs="Arial"/>
          <w:sz w:val="20"/>
          <w:szCs w:val="20"/>
        </w:rPr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7E1BA4">
        <w:rPr>
          <w:rFonts w:ascii="Arial" w:hAnsi="Arial" w:cs="Arial"/>
          <w:sz w:val="20"/>
          <w:szCs w:val="20"/>
        </w:rPr>
        <w:t xml:space="preserve"> (wydajność max z pompowania oczyszczającego),</w:t>
      </w:r>
    </w:p>
    <w:p w14:paraId="1696083C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i/>
          <w:sz w:val="20"/>
          <w:szCs w:val="20"/>
        </w:rPr>
        <w:tab/>
      </w:r>
      <w:r w:rsidRPr="007E1BA4">
        <w:rPr>
          <w:rFonts w:ascii="Arial" w:hAnsi="Arial" w:cs="Arial"/>
          <w:i/>
          <w:sz w:val="20"/>
          <w:szCs w:val="20"/>
        </w:rPr>
        <w:tab/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2</w:t>
      </w:r>
      <w:r w:rsidRPr="007E1BA4">
        <w:rPr>
          <w:rFonts w:ascii="Arial" w:hAnsi="Arial" w:cs="Arial"/>
          <w:sz w:val="20"/>
          <w:szCs w:val="20"/>
        </w:rPr>
        <w:t xml:space="preserve"> = </w:t>
      </w:r>
      <w:r w:rsidRPr="007E1BA4">
        <w:rPr>
          <w:rFonts w:ascii="Arial" w:hAnsi="Arial" w:cs="Arial"/>
          <w:sz w:val="20"/>
          <w:szCs w:val="20"/>
          <w:vertAlign w:val="superscript"/>
        </w:rPr>
        <w:t>2</w:t>
      </w:r>
      <w:r w:rsidRPr="007E1BA4">
        <w:rPr>
          <w:rFonts w:ascii="Arial" w:hAnsi="Arial" w:cs="Arial"/>
          <w:sz w:val="20"/>
          <w:szCs w:val="20"/>
        </w:rPr>
        <w:t>/</w:t>
      </w:r>
      <w:r w:rsidRPr="007E1BA4">
        <w:rPr>
          <w:rFonts w:ascii="Arial" w:hAnsi="Arial" w:cs="Arial"/>
          <w:sz w:val="20"/>
          <w:szCs w:val="20"/>
          <w:vertAlign w:val="subscript"/>
        </w:rPr>
        <w:t>3</w:t>
      </w:r>
      <w:r w:rsidRPr="007E1B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1BA4">
        <w:rPr>
          <w:rFonts w:ascii="Arial" w:hAnsi="Arial" w:cs="Arial"/>
          <w:sz w:val="20"/>
          <w:szCs w:val="20"/>
        </w:rPr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7E1BA4">
        <w:rPr>
          <w:rFonts w:ascii="Arial" w:hAnsi="Arial" w:cs="Arial"/>
          <w:sz w:val="20"/>
          <w:szCs w:val="20"/>
        </w:rPr>
        <w:t>,</w:t>
      </w:r>
    </w:p>
    <w:p w14:paraId="14C6B440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lastRenderedPageBreak/>
        <w:tab/>
      </w:r>
      <w:r w:rsidRPr="007E1BA4">
        <w:rPr>
          <w:rFonts w:ascii="Arial" w:hAnsi="Arial" w:cs="Arial"/>
          <w:sz w:val="20"/>
          <w:szCs w:val="20"/>
        </w:rPr>
        <w:tab/>
      </w:r>
      <w:r w:rsidRPr="007E1BA4">
        <w:rPr>
          <w:rFonts w:ascii="Arial" w:hAnsi="Arial" w:cs="Arial"/>
          <w:i/>
          <w:sz w:val="20"/>
          <w:szCs w:val="20"/>
        </w:rPr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3</w:t>
      </w:r>
      <w:r w:rsidRPr="007E1BA4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7E1BA4">
        <w:rPr>
          <w:rFonts w:ascii="Arial" w:hAnsi="Arial" w:cs="Arial"/>
          <w:sz w:val="20"/>
          <w:szCs w:val="20"/>
        </w:rPr>
        <w:t>Q</w:t>
      </w:r>
      <w:r w:rsidRPr="007E1BA4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7E1BA4">
        <w:rPr>
          <w:rFonts w:ascii="Arial" w:hAnsi="Arial" w:cs="Arial"/>
          <w:sz w:val="20"/>
          <w:szCs w:val="20"/>
        </w:rPr>
        <w:t>,</w:t>
      </w:r>
    </w:p>
    <w:p w14:paraId="25FDB58C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Ostateczne wydajności poszczególnych stopni zostaną ustalone po pompowaniu oczyszczającym.</w:t>
      </w:r>
    </w:p>
    <w:p w14:paraId="112A7B7A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Na czas pompowania pomiarowego wykonawca wierceń powinien zapewnić co najmniej:</w:t>
      </w:r>
    </w:p>
    <w:p w14:paraId="25CFB2F7" w14:textId="77777777" w:rsidR="007E1BA4" w:rsidRPr="007E1BA4" w:rsidRDefault="007E1BA4" w:rsidP="007E1BA4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pompę głębinową o wydajności do co najmniej 180 m</w:t>
      </w:r>
      <w:r w:rsidRPr="007E1BA4">
        <w:rPr>
          <w:rFonts w:ascii="Arial" w:hAnsi="Arial" w:cs="Arial"/>
          <w:sz w:val="20"/>
          <w:szCs w:val="20"/>
          <w:vertAlign w:val="superscript"/>
        </w:rPr>
        <w:t>3</w:t>
      </w:r>
      <w:r w:rsidRPr="007E1BA4">
        <w:rPr>
          <w:rFonts w:ascii="Arial" w:hAnsi="Arial" w:cs="Arial"/>
          <w:sz w:val="20"/>
          <w:szCs w:val="20"/>
        </w:rPr>
        <w:t xml:space="preserve">/h przy wysokości podnoszenia około 150 m. Pompa będzie zapuszczona w rurach </w:t>
      </w:r>
      <w:r w:rsidRPr="007E1BA4">
        <w:rPr>
          <w:rFonts w:ascii="Arial" w:hAnsi="Arial" w:cs="Arial"/>
          <w:sz w:val="20"/>
          <w:szCs w:val="20"/>
        </w:rPr>
        <w:sym w:font="Symbol" w:char="F0C6"/>
      </w:r>
      <w:r w:rsidRPr="007E1BA4">
        <w:rPr>
          <w:rFonts w:ascii="Arial" w:hAnsi="Arial" w:cs="Arial"/>
          <w:sz w:val="20"/>
          <w:szCs w:val="20"/>
        </w:rPr>
        <w:t xml:space="preserve"> 13</w:t>
      </w:r>
      <w:r w:rsidRPr="007E1BA4">
        <w:rPr>
          <w:rFonts w:ascii="Arial" w:hAnsi="Arial" w:cs="Arial"/>
          <w:sz w:val="20"/>
          <w:szCs w:val="20"/>
          <w:vertAlign w:val="superscript"/>
        </w:rPr>
        <w:t>3</w:t>
      </w:r>
      <w:r w:rsidRPr="007E1BA4">
        <w:rPr>
          <w:rFonts w:ascii="Arial" w:hAnsi="Arial" w:cs="Arial"/>
          <w:sz w:val="20"/>
          <w:szCs w:val="20"/>
        </w:rPr>
        <w:t>/</w:t>
      </w:r>
      <w:r w:rsidRPr="007E1BA4">
        <w:rPr>
          <w:rFonts w:ascii="Arial" w:hAnsi="Arial" w:cs="Arial"/>
          <w:sz w:val="20"/>
          <w:szCs w:val="20"/>
          <w:vertAlign w:val="subscript"/>
        </w:rPr>
        <w:t>8</w:t>
      </w:r>
      <w:r w:rsidRPr="007E1BA4">
        <w:rPr>
          <w:rFonts w:ascii="Arial" w:hAnsi="Arial" w:cs="Arial"/>
          <w:sz w:val="20"/>
          <w:szCs w:val="20"/>
        </w:rPr>
        <w:t>" na głębokość około 120 m. Pompa powinna być odporna na temperaturę około 100</w:t>
      </w:r>
      <w:r w:rsidRPr="007E1BA4">
        <w:rPr>
          <w:rFonts w:ascii="Arial" w:hAnsi="Arial" w:cs="Arial"/>
          <w:sz w:val="20"/>
          <w:szCs w:val="20"/>
          <w:vertAlign w:val="superscript"/>
        </w:rPr>
        <w:t>o</w:t>
      </w:r>
      <w:r w:rsidRPr="007E1BA4">
        <w:rPr>
          <w:rFonts w:ascii="Arial" w:hAnsi="Arial" w:cs="Arial"/>
          <w:sz w:val="20"/>
          <w:szCs w:val="20"/>
        </w:rPr>
        <w:t>C i solankę o mineralizacji około 100 g/dm</w:t>
      </w:r>
      <w:r w:rsidRPr="007E1BA4">
        <w:rPr>
          <w:rFonts w:ascii="Arial" w:hAnsi="Arial" w:cs="Arial"/>
          <w:sz w:val="20"/>
          <w:szCs w:val="20"/>
          <w:vertAlign w:val="superscript"/>
        </w:rPr>
        <w:t>3</w:t>
      </w:r>
      <w:r w:rsidRPr="007E1BA4">
        <w:rPr>
          <w:rFonts w:ascii="Arial" w:hAnsi="Arial" w:cs="Arial"/>
          <w:sz w:val="20"/>
          <w:szCs w:val="20"/>
        </w:rPr>
        <w:t>,</w:t>
      </w:r>
    </w:p>
    <w:p w14:paraId="2C1177B0" w14:textId="77777777" w:rsidR="007E1BA4" w:rsidRPr="007E1BA4" w:rsidRDefault="007E1BA4" w:rsidP="007E1BA4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skrzynię przelewową (około 2 m</w:t>
      </w:r>
      <w:r w:rsidRPr="007E1BA4">
        <w:rPr>
          <w:rFonts w:ascii="Arial" w:hAnsi="Arial" w:cs="Arial"/>
          <w:sz w:val="20"/>
          <w:szCs w:val="20"/>
          <w:vertAlign w:val="superscript"/>
        </w:rPr>
        <w:t>3</w:t>
      </w:r>
      <w:r w:rsidRPr="007E1BA4">
        <w:rPr>
          <w:rFonts w:ascii="Arial" w:hAnsi="Arial" w:cs="Arial"/>
          <w:sz w:val="20"/>
          <w:szCs w:val="20"/>
        </w:rPr>
        <w:t>) z przelewem prostokątnym do pomiaru wydatku wody,</w:t>
      </w:r>
    </w:p>
    <w:p w14:paraId="35295921" w14:textId="2F12F7DB" w:rsidR="007E1BA4" w:rsidRPr="007E1BA4" w:rsidRDefault="007E1BA4" w:rsidP="007E1BA4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zbiornik stalowy otwarty o pojemności 30-40 m</w:t>
      </w:r>
      <w:r w:rsidRPr="007E1BA4">
        <w:rPr>
          <w:rFonts w:ascii="Arial" w:hAnsi="Arial" w:cs="Arial"/>
          <w:sz w:val="20"/>
          <w:szCs w:val="20"/>
          <w:vertAlign w:val="superscript"/>
        </w:rPr>
        <w:t>3</w:t>
      </w:r>
      <w:r w:rsidRPr="007E1BA4">
        <w:rPr>
          <w:rFonts w:ascii="Arial" w:hAnsi="Arial" w:cs="Arial"/>
          <w:sz w:val="20"/>
          <w:szCs w:val="20"/>
        </w:rPr>
        <w:t xml:space="preserve"> do odbioru wody wypompowywanej z otworu i</w:t>
      </w:r>
      <w:r>
        <w:rPr>
          <w:rFonts w:ascii="Arial" w:hAnsi="Arial" w:cs="Arial"/>
          <w:sz w:val="20"/>
          <w:szCs w:val="20"/>
        </w:rPr>
        <w:t xml:space="preserve"> </w:t>
      </w:r>
      <w:r w:rsidRPr="007E1BA4">
        <w:rPr>
          <w:rFonts w:ascii="Arial" w:hAnsi="Arial" w:cs="Arial"/>
          <w:sz w:val="20"/>
          <w:szCs w:val="20"/>
        </w:rPr>
        <w:t>kontrolnego pomiaru średniego wydatku wody,</w:t>
      </w:r>
    </w:p>
    <w:p w14:paraId="0E4D17B0" w14:textId="77777777" w:rsidR="007E1BA4" w:rsidRPr="007E1BA4" w:rsidRDefault="007E1BA4" w:rsidP="007E1BA4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 xml:space="preserve">zawór na rurociągu odprowadzającym wodę z otworu do poboru prób wody wypływającej z otworu, </w:t>
      </w:r>
    </w:p>
    <w:p w14:paraId="3E928677" w14:textId="77777777" w:rsidR="007E1BA4" w:rsidRPr="007E1BA4" w:rsidRDefault="007E1BA4" w:rsidP="007E1BA4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podczas pompowania pomiarowego musi być prowadzona ciągła, automatyczna rejestracja parametrów, tj.: wydajności eksploatacyjnej, położenia dynamicznego zwierciadła wody, temperatury eksploatowanej solanki.</w:t>
      </w:r>
    </w:p>
    <w:p w14:paraId="163D60AB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Pompowanie pomiarowe przeprowadzone będzie na trzech stopniach pompowania z ciągłą rejestracją wydajności, temperatury oraz położenia zwierciadła wody i poprzedzone zostanie stabilizacją zwierciadła wody w otworze. Wydatki w kolejnych pompowaniach powinny być stałe w czasie ich trwania i dobrane wg schematu: Q</w:t>
      </w:r>
      <w:r w:rsidRPr="007E1BA4">
        <w:rPr>
          <w:rFonts w:ascii="Arial" w:hAnsi="Arial" w:cs="Arial"/>
          <w:sz w:val="20"/>
          <w:szCs w:val="20"/>
          <w:vertAlign w:val="subscript"/>
        </w:rPr>
        <w:t>1</w:t>
      </w:r>
      <w:r w:rsidRPr="007E1BA4">
        <w:rPr>
          <w:rFonts w:ascii="Arial" w:hAnsi="Arial" w:cs="Arial"/>
          <w:sz w:val="20"/>
          <w:szCs w:val="20"/>
        </w:rPr>
        <w:t>, Q</w:t>
      </w:r>
      <w:r w:rsidRPr="007E1BA4">
        <w:rPr>
          <w:rFonts w:ascii="Arial" w:hAnsi="Arial" w:cs="Arial"/>
          <w:sz w:val="20"/>
          <w:szCs w:val="20"/>
          <w:vertAlign w:val="subscript"/>
        </w:rPr>
        <w:t>2</w:t>
      </w:r>
      <w:r w:rsidRPr="007E1BA4">
        <w:rPr>
          <w:rFonts w:ascii="Arial" w:hAnsi="Arial" w:cs="Arial"/>
          <w:sz w:val="20"/>
          <w:szCs w:val="20"/>
        </w:rPr>
        <w:t> = 2 • Q</w:t>
      </w:r>
      <w:r w:rsidRPr="007E1BA4">
        <w:rPr>
          <w:rFonts w:ascii="Arial" w:hAnsi="Arial" w:cs="Arial"/>
          <w:sz w:val="20"/>
          <w:szCs w:val="20"/>
          <w:vertAlign w:val="subscript"/>
        </w:rPr>
        <w:t>1</w:t>
      </w:r>
      <w:r w:rsidRPr="007E1BA4">
        <w:rPr>
          <w:rFonts w:ascii="Arial" w:hAnsi="Arial" w:cs="Arial"/>
          <w:sz w:val="20"/>
          <w:szCs w:val="20"/>
        </w:rPr>
        <w:t>, Q</w:t>
      </w:r>
      <w:r w:rsidRPr="007E1BA4">
        <w:rPr>
          <w:rFonts w:ascii="Arial" w:hAnsi="Arial" w:cs="Arial"/>
          <w:sz w:val="20"/>
          <w:szCs w:val="20"/>
          <w:vertAlign w:val="subscript"/>
        </w:rPr>
        <w:t>3</w:t>
      </w:r>
      <w:r w:rsidRPr="007E1BA4">
        <w:rPr>
          <w:rFonts w:ascii="Arial" w:hAnsi="Arial" w:cs="Arial"/>
          <w:sz w:val="20"/>
          <w:szCs w:val="20"/>
        </w:rPr>
        <w:t> = 3 • Q</w:t>
      </w:r>
      <w:r w:rsidRPr="007E1BA4">
        <w:rPr>
          <w:rFonts w:ascii="Arial" w:hAnsi="Arial" w:cs="Arial"/>
          <w:sz w:val="20"/>
          <w:szCs w:val="20"/>
          <w:vertAlign w:val="subscript"/>
        </w:rPr>
        <w:t>1</w:t>
      </w:r>
      <w:r w:rsidRPr="007E1BA4">
        <w:rPr>
          <w:rFonts w:ascii="Arial" w:hAnsi="Arial" w:cs="Arial"/>
          <w:sz w:val="20"/>
          <w:szCs w:val="20"/>
        </w:rPr>
        <w:t>, a czas trwania poszczególnych pompowań powinien być jednakowy.</w:t>
      </w:r>
    </w:p>
    <w:p w14:paraId="4BB24701" w14:textId="77777777" w:rsidR="007E1BA4" w:rsidRP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Podczas pompowania pomiarowego będzie wykonywane kontrolne sprawdzanie wydajności za pomocą skrzyni przelewowej.</w:t>
      </w:r>
    </w:p>
    <w:p w14:paraId="7E8B257F" w14:textId="115AC4C3" w:rsidR="007E1BA4" w:rsidRDefault="007E1BA4" w:rsidP="007E1B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BA4">
        <w:rPr>
          <w:rFonts w:ascii="Arial" w:hAnsi="Arial" w:cs="Arial"/>
          <w:sz w:val="20"/>
          <w:szCs w:val="20"/>
        </w:rPr>
        <w:t>Dokumentacja z prac terenowych wykonanych w otworze Wiśniowa GT-1 w postaci rejestracji parametrów technicznych, technologicznych i hydrogeologicznych będzie prowadzona przez dozór geologiczny w laboratorium polowym. Szczegółowe wyniki prowadzonych obserwacji i badań, zestawione w formie tekstowej i graficznej, będą zawarte w dokumentacji otworowej.</w:t>
      </w:r>
    </w:p>
    <w:p w14:paraId="656CE825" w14:textId="77777777" w:rsidR="007E1BA4" w:rsidRPr="006C099E" w:rsidRDefault="007E1BA4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4C384" w14:textId="77777777" w:rsidR="00277480" w:rsidRPr="006C099E" w:rsidRDefault="00277480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5.5. Demontaż</w:t>
      </w:r>
    </w:p>
    <w:p w14:paraId="452D6ADB" w14:textId="77777777" w:rsidR="00580269" w:rsidRPr="006C099E" w:rsidRDefault="003812FB" w:rsidP="000708F2">
      <w:pPr>
        <w:spacing w:line="276" w:lineRule="auto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Wykonawca wierceń zobowiązany jest do przywrócenia terenu realizacji przedmiotu zamówienia do stanu 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pierwotnego, to jest wykonanie następujących prac:</w:t>
      </w:r>
    </w:p>
    <w:p w14:paraId="7A692D78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demontaż i demobilizacja urządzenia wiertniczego i serwisów towarzyszących,</w:t>
      </w:r>
    </w:p>
    <w:p w14:paraId="30025399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rozbiórka płyt z placu wiertni,</w:t>
      </w:r>
    </w:p>
    <w:p w14:paraId="644DE9EC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rozbiórka warstwy tłucznia i podsypki z palcu wiertni,</w:t>
      </w:r>
    </w:p>
    <w:p w14:paraId="1C13FEAB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deniwelacja terenu,</w:t>
      </w:r>
    </w:p>
    <w:p w14:paraId="461DAA3B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rozprowadzenie humusu,</w:t>
      </w:r>
    </w:p>
    <w:p w14:paraId="7B18778A" w14:textId="77777777" w:rsidR="00580269" w:rsidRPr="006C099E" w:rsidRDefault="00580269" w:rsidP="000708F2">
      <w:pPr>
        <w:numPr>
          <w:ilvl w:val="0"/>
          <w:numId w:val="40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wykonanie drogi dojazdowej z płyt betonowych do strefy </w:t>
      </w:r>
      <w:proofErr w:type="spellStart"/>
      <w:r w:rsidRPr="006C099E">
        <w:rPr>
          <w:rFonts w:ascii="Arial" w:hAnsi="Arial" w:cs="Arial"/>
          <w:sz w:val="20"/>
          <w:szCs w:val="20"/>
          <w:lang w:eastAsia="en-US" w:bidi="pl-PL"/>
        </w:rPr>
        <w:t>przyodwiertowej</w:t>
      </w:r>
      <w:proofErr w:type="spellEnd"/>
      <w:r w:rsidRPr="006C099E">
        <w:rPr>
          <w:rFonts w:ascii="Arial" w:hAnsi="Arial" w:cs="Arial"/>
          <w:sz w:val="20"/>
          <w:szCs w:val="20"/>
          <w:lang w:eastAsia="en-US" w:bidi="pl-PL"/>
        </w:rPr>
        <w:t>.</w:t>
      </w:r>
    </w:p>
    <w:p w14:paraId="74AEEEBA" w14:textId="147B267B" w:rsidR="003812FB" w:rsidRPr="006C099E" w:rsidRDefault="00580269" w:rsidP="000708F2">
      <w:pPr>
        <w:spacing w:line="276" w:lineRule="auto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Ponadto</w:t>
      </w:r>
      <w:r w:rsidR="00487A31" w:rsidRPr="006C099E">
        <w:rPr>
          <w:rFonts w:ascii="Arial" w:hAnsi="Arial" w:cs="Arial"/>
          <w:sz w:val="20"/>
          <w:szCs w:val="20"/>
          <w:lang w:eastAsia="en-US" w:bidi="pl-PL"/>
        </w:rPr>
        <w:t xml:space="preserve"> musi zabezpieczyć wykonany otwór geotermalny </w:t>
      </w:r>
      <w:r w:rsidR="00796ADF">
        <w:rPr>
          <w:rFonts w:ascii="Arial" w:hAnsi="Arial" w:cs="Arial"/>
          <w:sz w:val="20"/>
          <w:szCs w:val="20"/>
          <w:lang w:eastAsia="en-US" w:bidi="pl-PL"/>
        </w:rPr>
        <w:t>Wiśniowa</w:t>
      </w:r>
      <w:r w:rsidR="00313335" w:rsidRPr="006C099E">
        <w:rPr>
          <w:rFonts w:ascii="Arial" w:hAnsi="Arial" w:cs="Arial"/>
          <w:sz w:val="20"/>
          <w:szCs w:val="20"/>
          <w:lang w:eastAsia="en-US" w:bidi="pl-PL"/>
        </w:rPr>
        <w:t xml:space="preserve"> GT-1</w:t>
      </w:r>
      <w:r w:rsidR="00487A31" w:rsidRPr="006C099E">
        <w:rPr>
          <w:rFonts w:ascii="Arial" w:hAnsi="Arial" w:cs="Arial"/>
          <w:sz w:val="20"/>
          <w:szCs w:val="20"/>
          <w:lang w:eastAsia="en-US" w:bidi="pl-PL"/>
        </w:rPr>
        <w:t xml:space="preserve"> w sposób następujący</w:t>
      </w:r>
      <w:r w:rsidR="003812FB" w:rsidRPr="006C099E">
        <w:rPr>
          <w:rFonts w:ascii="Arial" w:hAnsi="Arial" w:cs="Arial"/>
          <w:sz w:val="20"/>
          <w:szCs w:val="20"/>
          <w:lang w:eastAsia="en-US" w:bidi="pl-PL"/>
        </w:rPr>
        <w:t>:</w:t>
      </w:r>
    </w:p>
    <w:p w14:paraId="760950AD" w14:textId="77777777" w:rsidR="003812FB" w:rsidRPr="006C099E" w:rsidRDefault="00487A31" w:rsidP="000708F2">
      <w:pPr>
        <w:numPr>
          <w:ilvl w:val="0"/>
          <w:numId w:val="16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za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montować głowicę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 otworu</w:t>
      </w:r>
      <w:r w:rsidR="003812FB" w:rsidRPr="006C099E">
        <w:rPr>
          <w:rFonts w:ascii="Arial" w:hAnsi="Arial" w:cs="Arial"/>
          <w:sz w:val="20"/>
          <w:szCs w:val="20"/>
          <w:lang w:eastAsia="en-US" w:bidi="pl-PL"/>
        </w:rPr>
        <w:t xml:space="preserve">, </w:t>
      </w:r>
    </w:p>
    <w:p w14:paraId="5E68E778" w14:textId="77777777" w:rsidR="003812FB" w:rsidRPr="006C099E" w:rsidRDefault="003812FB" w:rsidP="000708F2">
      <w:pPr>
        <w:numPr>
          <w:ilvl w:val="0"/>
          <w:numId w:val="16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wykona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ć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 i zamontowa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ć</w:t>
      </w:r>
      <w:r w:rsidR="00985A45" w:rsidRPr="006C099E">
        <w:rPr>
          <w:rFonts w:ascii="Arial" w:hAnsi="Arial" w:cs="Arial"/>
          <w:sz w:val="20"/>
          <w:szCs w:val="20"/>
          <w:lang w:eastAsia="en-US" w:bidi="pl-PL"/>
        </w:rPr>
        <w:t xml:space="preserve"> 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ogrodzenia odwiertu, </w:t>
      </w:r>
    </w:p>
    <w:p w14:paraId="7984D2B6" w14:textId="77777777" w:rsidR="00487A31" w:rsidRPr="006C099E" w:rsidRDefault="00580269" w:rsidP="000708F2">
      <w:pPr>
        <w:numPr>
          <w:ilvl w:val="0"/>
          <w:numId w:val="16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oczyścić</w:t>
      </w:r>
      <w:r w:rsidR="00487A31" w:rsidRPr="006C099E">
        <w:rPr>
          <w:rFonts w:ascii="Arial" w:hAnsi="Arial" w:cs="Arial"/>
          <w:sz w:val="20"/>
          <w:szCs w:val="20"/>
          <w:lang w:eastAsia="en-US" w:bidi="pl-PL"/>
        </w:rPr>
        <w:t xml:space="preserve"> bodni</w:t>
      </w:r>
      <w:r w:rsidRPr="006C099E">
        <w:rPr>
          <w:rFonts w:ascii="Arial" w:hAnsi="Arial" w:cs="Arial"/>
          <w:sz w:val="20"/>
          <w:szCs w:val="20"/>
          <w:lang w:eastAsia="en-US" w:bidi="pl-PL"/>
        </w:rPr>
        <w:t>ę</w:t>
      </w:r>
      <w:r w:rsidR="00487A31" w:rsidRPr="006C099E">
        <w:rPr>
          <w:rFonts w:ascii="Arial" w:hAnsi="Arial" w:cs="Arial"/>
          <w:sz w:val="20"/>
          <w:szCs w:val="20"/>
          <w:lang w:eastAsia="en-US" w:bidi="pl-PL"/>
        </w:rPr>
        <w:t>,</w:t>
      </w:r>
    </w:p>
    <w:p w14:paraId="77949470" w14:textId="77777777" w:rsidR="003812FB" w:rsidRPr="006C099E" w:rsidRDefault="003812FB" w:rsidP="000708F2">
      <w:pPr>
        <w:numPr>
          <w:ilvl w:val="0"/>
          <w:numId w:val="16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wykona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ć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 i zamontowa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ć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 zabezpieczeni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 xml:space="preserve">e 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bodni, </w:t>
      </w:r>
    </w:p>
    <w:p w14:paraId="1A0F8480" w14:textId="77777777" w:rsidR="003812FB" w:rsidRPr="006C099E" w:rsidRDefault="003812FB" w:rsidP="000708F2">
      <w:pPr>
        <w:numPr>
          <w:ilvl w:val="0"/>
          <w:numId w:val="16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lang w:eastAsia="en-US" w:bidi="pl-PL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oznakowa</w:t>
      </w:r>
      <w:r w:rsidR="00580269" w:rsidRPr="006C099E">
        <w:rPr>
          <w:rFonts w:ascii="Arial" w:hAnsi="Arial" w:cs="Arial"/>
          <w:sz w:val="20"/>
          <w:szCs w:val="20"/>
          <w:lang w:eastAsia="en-US" w:bidi="pl-PL"/>
        </w:rPr>
        <w:t>ć</w:t>
      </w:r>
      <w:r w:rsidRPr="006C099E">
        <w:rPr>
          <w:rFonts w:ascii="Arial" w:hAnsi="Arial" w:cs="Arial"/>
          <w:sz w:val="20"/>
          <w:szCs w:val="20"/>
          <w:lang w:eastAsia="en-US" w:bidi="pl-PL"/>
        </w:rPr>
        <w:t xml:space="preserve"> odwiert.</w:t>
      </w:r>
    </w:p>
    <w:p w14:paraId="605AE70F" w14:textId="77777777" w:rsidR="00326F55" w:rsidRPr="006C099E" w:rsidRDefault="003812FB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  <w:lang w:eastAsia="en-US" w:bidi="pl-PL"/>
        </w:rPr>
        <w:t>Po przywróceniu terenu do stanu pierwotnego, Wykonawca musi zapewnić drogę dojazdową z płyt łączącą otwór wiertniczy z najbliższym ciągiem komunikacyjnym wskazanym przez Zamawiającego. Droga ta ma umożliwiać obsługę odwiertu w trakcie jego eksploatacji. Należy uwzględnić również wykonanie placu manewrowego z płyt betonowych.</w:t>
      </w:r>
    </w:p>
    <w:p w14:paraId="1CF8FAC4" w14:textId="77777777" w:rsidR="000708F2" w:rsidRPr="006C099E" w:rsidRDefault="000708F2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42427B7" w14:textId="77777777" w:rsidR="00277480" w:rsidRPr="006C099E" w:rsidRDefault="00277480" w:rsidP="000708F2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 xml:space="preserve">6. </w:t>
      </w:r>
      <w:r w:rsidR="00C2235A" w:rsidRPr="006C099E">
        <w:rPr>
          <w:rFonts w:ascii="Arial" w:hAnsi="Arial" w:cs="Arial"/>
          <w:b/>
          <w:sz w:val="20"/>
          <w:szCs w:val="20"/>
        </w:rPr>
        <w:t>Wymagania Zamawiającego do przedmiotu zamówienia</w:t>
      </w:r>
    </w:p>
    <w:p w14:paraId="6A1465EE" w14:textId="77777777" w:rsidR="00D731D9" w:rsidRPr="006C099E" w:rsidRDefault="00D731D9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6.1. Wymagania formalno-prawne</w:t>
      </w:r>
    </w:p>
    <w:p w14:paraId="2B973C1F" w14:textId="718871E8" w:rsidR="00C3130C" w:rsidRPr="006C099E" w:rsidRDefault="00810B16" w:rsidP="000708F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Wiercenie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 odbywać się będzie na podstawie zatwierdzonego projektu robót geologicznych </w:t>
      </w:r>
      <w:r w:rsidR="00580269" w:rsidRPr="006C099E">
        <w:rPr>
          <w:rFonts w:ascii="Arial" w:hAnsi="Arial" w:cs="Arial"/>
          <w:sz w:val="20"/>
          <w:szCs w:val="20"/>
        </w:rPr>
        <w:t>oraz</w:t>
      </w:r>
      <w:r w:rsidRPr="006C099E">
        <w:rPr>
          <w:rFonts w:ascii="Arial" w:hAnsi="Arial" w:cs="Arial"/>
          <w:sz w:val="20"/>
          <w:szCs w:val="20"/>
        </w:rPr>
        <w:t xml:space="preserve"> opisu przedmiotu zamówienia.</w:t>
      </w:r>
    </w:p>
    <w:p w14:paraId="63EA30E0" w14:textId="77777777" w:rsidR="00C3130C" w:rsidRPr="006C099E" w:rsidRDefault="00810B16" w:rsidP="000708F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wierceń dokona niezbędnych uzgodnień formalno-prawnych, tj. zgłoszenie rozpoczęcia prac właściwym organom nadzoru i administracji, związanych z wejściem w teren w związku z realizacją Przedmiotu Zamówienia, a także zezwoleń i pozwoleń w zakresie gospodarki odpadami oraz ochrony przyrody wymaganych przepisami prawa.</w:t>
      </w:r>
    </w:p>
    <w:p w14:paraId="2A61E362" w14:textId="77777777" w:rsidR="00D731D9" w:rsidRPr="006C099E" w:rsidRDefault="00D731D9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085CF08F" w14:textId="77777777" w:rsidR="00D731D9" w:rsidRPr="006C099E" w:rsidRDefault="008703A8" w:rsidP="000708F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lastRenderedPageBreak/>
        <w:t>6.2. Wymagania dotyczące materiałów</w:t>
      </w:r>
    </w:p>
    <w:p w14:paraId="70855C23" w14:textId="77777777" w:rsidR="008703A8" w:rsidRPr="006C099E" w:rsidRDefault="008703A8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Wszystkie materiały przeznaczone do wykorzystania w ramach przedmiotu zamówienia będą materiałami w najwyższym stopniu nadającymi się do niniejszych robót i będą zgodne z projektem robót geologicznych oraz opisem przedmiotu zamówienia. Będą to materiały fabrycznie nowe, pierwszej klasy jakości, wolne od wad fabrycznych, posiadające odpowiednie atesty lub deklaracje zgodności.</w:t>
      </w:r>
    </w:p>
    <w:p w14:paraId="472CA1C7" w14:textId="77777777" w:rsidR="008703A8" w:rsidRPr="006C099E" w:rsidRDefault="008703A8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 przypadku materiałów</w:t>
      </w:r>
      <w:r w:rsidR="00580269" w:rsidRPr="006C099E">
        <w:rPr>
          <w:rFonts w:ascii="Arial" w:hAnsi="Arial" w:cs="Arial"/>
          <w:sz w:val="20"/>
          <w:szCs w:val="20"/>
        </w:rPr>
        <w:t>,</w:t>
      </w:r>
      <w:r w:rsidRPr="006C099E">
        <w:rPr>
          <w:rFonts w:ascii="Arial" w:hAnsi="Arial" w:cs="Arial"/>
          <w:sz w:val="20"/>
          <w:szCs w:val="20"/>
        </w:rPr>
        <w:t xml:space="preserve"> które zgodnie z wymaganiami mają posiadać aprobatę techniczną, każda dostawa takich materiałów przyjdzie na plac budowy wraz z atestem bądź deklaracją zgodności potwierdzającą w sposób jednoznaczny parametry takich materiałów.</w:t>
      </w:r>
    </w:p>
    <w:p w14:paraId="16471AE6" w14:textId="77777777" w:rsidR="008703A8" w:rsidRPr="006C099E" w:rsidRDefault="008703A8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Zamawiający dopuszcza do użycia materiały posiadające atesty potwierdzające ich całkowitą zgodność z wymogami projektu robót geologicznych oraz opisem przedmiotu zamówienia. Materiały z takimi ważnymi atestami mogą być w każdej chwili poddane badaniom. W momencie kiedy zostanie stwierdzona niezgodność ich parametrów ze specyfikacjami technicznymi, materiały takie zostaną odrzucane.</w:t>
      </w:r>
    </w:p>
    <w:p w14:paraId="40DFA798" w14:textId="77777777" w:rsidR="00D731D9" w:rsidRPr="006C099E" w:rsidRDefault="008703A8" w:rsidP="000708F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jest odpowiedzialny za zgodność materiałów użytych do wykonania przedmiotu zamówienia z wymaganiami dotyczącymi ich ilości i jakości.</w:t>
      </w:r>
    </w:p>
    <w:p w14:paraId="5F2D5B57" w14:textId="77777777" w:rsidR="00C3130C" w:rsidRPr="006C099E" w:rsidRDefault="00C3130C" w:rsidP="000708F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A1612BD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6.3. Wymagania ogólne dotyczące pracy</w:t>
      </w:r>
    </w:p>
    <w:p w14:paraId="6BD9B958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Wszystkie roboty muszą być zaprojektowane i wykonane zgodnie z wymaganiami obowiązujących polskich przepisów, norm i instrukcji. Nie wyszczególnienie w niniejszych Wymaganiach Zamawiającego jakichkolwiek obowiązujących aktów prawnych nie zwalnia Wykonawcy od ich stosowania.</w:t>
      </w:r>
    </w:p>
    <w:p w14:paraId="1AA85943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Bez uzyskania zgody Zamawiającego na piśmie nie wolno zamawiać żadnych materiałów ani usług niezgodnych z zapisami projektu robót geologicznych oraz opisem przedmiotu zamówienia.</w:t>
      </w:r>
    </w:p>
    <w:p w14:paraId="47750F38" w14:textId="41E88ABE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 przypadku kiedy Zamawiający określi, że proponowane odstępstwa od projektu robót geologicznych i opisu przedmiotu zamówienia nie zapewniają równej lub wyższej jakości, Wykonawca będzie stosował się do zapisów zawartych w projekcie robót geologicznych i opisie przedmiotu zamówienia. Odstępstwo od projektu robót geologicznych nie będzie zaakceptowane jeśli naraża ono Zamawiającego na podwyżkę kosztów wykonania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>.</w:t>
      </w:r>
    </w:p>
    <w:p w14:paraId="70D5B3CD" w14:textId="77777777" w:rsidR="00491B12" w:rsidRPr="006C099E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15FC538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6.4. Bezpieczeństwo i higiena pracy</w:t>
      </w:r>
    </w:p>
    <w:p w14:paraId="621DD806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Wszelkie prace winny być wykonywane w ścisłej zgodności z aktualnymi przepisami w zakresie, zdrowia, bezpieczeństwa i higieny pracy.</w:t>
      </w:r>
    </w:p>
    <w:p w14:paraId="2DF5407D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 szczególności Wykonawca zapewni, aby personel nie wykonywał pracy w warunkach niebezpiecznych, szkodliwych dla zdrowia oraz nie spełniających wymagań sanitarnych.</w:t>
      </w:r>
    </w:p>
    <w:p w14:paraId="34B7BAE0" w14:textId="77777777" w:rsidR="00491B12" w:rsidRPr="006C099E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788F773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6.4. Zaplecze budowy</w:t>
      </w:r>
    </w:p>
    <w:p w14:paraId="2C89A29D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Przy projektowaniu zaplecza budowlanego Wykonawca winien na biura, warsztaty, magazyny użyć elementów lub modułów prefabrykowanych mających estetyczny i czysty wygląd. W przypadku użycia elementów fabrycznie nienowych winny być uprzednio dzięki remontowi i malowaniu doprowadzone do swojego pierwotnego stanu.</w:t>
      </w:r>
    </w:p>
    <w:p w14:paraId="37301E7A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Pomieszczenia winny być wewnątrz czyste i winny zapewnić odpowiednie warunki do pracy i</w:t>
      </w:r>
      <w:r w:rsidR="00580269" w:rsidRPr="006C099E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>wypoczynku w czasie przerw.</w:t>
      </w:r>
    </w:p>
    <w:p w14:paraId="4C0E0610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Pomieszczenia przeznaczone do pobyt ludzi musza być regularnie sprzątane</w:t>
      </w:r>
      <w:r w:rsidR="00885450" w:rsidRPr="006C099E">
        <w:rPr>
          <w:rFonts w:ascii="Arial" w:hAnsi="Arial" w:cs="Arial"/>
          <w:sz w:val="20"/>
          <w:szCs w:val="20"/>
        </w:rPr>
        <w:t>,</w:t>
      </w:r>
      <w:r w:rsidRPr="006C099E">
        <w:rPr>
          <w:rFonts w:ascii="Arial" w:hAnsi="Arial" w:cs="Arial"/>
          <w:sz w:val="20"/>
          <w:szCs w:val="20"/>
        </w:rPr>
        <w:t xml:space="preserve"> a śmieci i odpadki regularnie usuwane.</w:t>
      </w:r>
    </w:p>
    <w:p w14:paraId="510B6230" w14:textId="77777777" w:rsidR="00491B12" w:rsidRPr="006C099E" w:rsidRDefault="00491B12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zapewni również pomieszczenia dla nadzoru i dozoru geologicznego.</w:t>
      </w:r>
    </w:p>
    <w:p w14:paraId="5E03B63C" w14:textId="77777777" w:rsidR="000708F2" w:rsidRPr="006C099E" w:rsidRDefault="000708F2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45A6BA" w14:textId="77777777" w:rsidR="00885450" w:rsidRPr="006C099E" w:rsidRDefault="00885450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6.5. Zaopatrzenie w energię elektryczną, wodę, odbiór ścieków i odpadów</w:t>
      </w:r>
    </w:p>
    <w:p w14:paraId="1519E8D7" w14:textId="77777777" w:rsidR="00885450" w:rsidRPr="006C099E" w:rsidRDefault="00885450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Wykonawca jest zobowiązany do zapewnienia na własny koszt zaopatrzenia terenu wiertni w niezbędne media: energię elektryczną, wodę </w:t>
      </w:r>
      <w:r w:rsidR="00E709D6" w:rsidRPr="006C099E">
        <w:rPr>
          <w:rFonts w:ascii="Arial" w:hAnsi="Arial" w:cs="Arial"/>
          <w:sz w:val="20"/>
          <w:szCs w:val="20"/>
        </w:rPr>
        <w:t>i</w:t>
      </w:r>
      <w:r w:rsidRPr="006C099E">
        <w:rPr>
          <w:rFonts w:ascii="Arial" w:hAnsi="Arial" w:cs="Arial"/>
          <w:sz w:val="20"/>
          <w:szCs w:val="20"/>
        </w:rPr>
        <w:t xml:space="preserve"> zapewnić odbiór powstających w wyniku realizacji prac odpadów i ścieków</w:t>
      </w:r>
      <w:r w:rsidR="00E709D6" w:rsidRPr="006C099E">
        <w:rPr>
          <w:rFonts w:ascii="Arial" w:hAnsi="Arial" w:cs="Arial"/>
          <w:sz w:val="20"/>
          <w:szCs w:val="20"/>
        </w:rPr>
        <w:t xml:space="preserve"> oraz dokonać ustaleń z właściwymi organami w tym zakresie.</w:t>
      </w:r>
    </w:p>
    <w:p w14:paraId="1E064D95" w14:textId="66745743" w:rsidR="00491B12" w:rsidRPr="006C099E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72DB1FEC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</w:t>
      </w:r>
      <w:r w:rsidR="00885450" w:rsidRPr="006C099E">
        <w:rPr>
          <w:rFonts w:ascii="Arial" w:hAnsi="Arial" w:cs="Arial"/>
          <w:b/>
          <w:i/>
          <w:sz w:val="20"/>
          <w:szCs w:val="20"/>
        </w:rPr>
        <w:t>6</w:t>
      </w:r>
      <w:r w:rsidRPr="006C099E">
        <w:rPr>
          <w:rFonts w:ascii="Arial" w:hAnsi="Arial" w:cs="Arial"/>
          <w:b/>
          <w:i/>
          <w:sz w:val="20"/>
          <w:szCs w:val="20"/>
        </w:rPr>
        <w:t>. Zabezpieczenie przed uszkodzeniami</w:t>
      </w:r>
    </w:p>
    <w:p w14:paraId="5B6495EC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podejmie wszelkie niezbędne działania które służą zapobieganiu wszelkich zbędnych uszkodzeń nawierzchni dróg, terenu, własności prywatnej, drzew i innych elementów i podczas realizacji przedmiotu zamówienia jest zobowiązany do szybkiego reagowania na skargi właścicieli bądź użytkowników.</w:t>
      </w:r>
    </w:p>
    <w:p w14:paraId="3CD85BDF" w14:textId="77777777" w:rsidR="00885450" w:rsidRPr="006C099E" w:rsidRDefault="00885450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494B62" w14:textId="77777777" w:rsidR="00580269" w:rsidRPr="00CF7FBD" w:rsidRDefault="00580269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F7FBD">
        <w:rPr>
          <w:rFonts w:ascii="Arial" w:hAnsi="Arial" w:cs="Arial"/>
          <w:b/>
          <w:i/>
          <w:sz w:val="20"/>
          <w:szCs w:val="20"/>
        </w:rPr>
        <w:t>6.</w:t>
      </w:r>
      <w:r w:rsidR="00885450" w:rsidRPr="00CF7FBD">
        <w:rPr>
          <w:rFonts w:ascii="Arial" w:hAnsi="Arial" w:cs="Arial"/>
          <w:b/>
          <w:i/>
          <w:sz w:val="20"/>
          <w:szCs w:val="20"/>
        </w:rPr>
        <w:t>7</w:t>
      </w:r>
      <w:r w:rsidRPr="00CF7FBD">
        <w:rPr>
          <w:rFonts w:ascii="Arial" w:hAnsi="Arial" w:cs="Arial"/>
          <w:b/>
          <w:i/>
          <w:sz w:val="20"/>
          <w:szCs w:val="20"/>
        </w:rPr>
        <w:t>. Zabezpieczenie przed hałasem</w:t>
      </w:r>
    </w:p>
    <w:p w14:paraId="652E447F" w14:textId="33172F15" w:rsidR="00CF7FBD" w:rsidRP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lastRenderedPageBreak/>
        <w:t>Organ Gminy dokonał kwalifikacji akustycznej najbliższych terenów położonych w sąsiedztwie terenu inwestycyjnego, wraz z określeniem wartości dopuszczalnych poziomów hałasu obowiązujących na tych terenach. Poniżej przedstawiono charakterystykę terenu, na którym zlokalizowane będzie przedsięwzięcie oraz obszaru oddziaływania inwestycji według informacji (P.6727.81.2022 z dnia 24.05.2022) przedstawionych przez Wójta Gminy Wiśniowa</w:t>
      </w:r>
      <w:r>
        <w:rPr>
          <w:rFonts w:ascii="Arial" w:hAnsi="Arial" w:cs="Arial"/>
          <w:sz w:val="20"/>
          <w:szCs w:val="20"/>
        </w:rPr>
        <w:t>:</w:t>
      </w:r>
    </w:p>
    <w:p w14:paraId="3B06B9DE" w14:textId="77777777" w:rsidR="00CF7FBD" w:rsidRP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t>- działka o nr 866/10 położona w miejscowości Wiśniowa użytkowana jest rolniczo – dla tego typu terenów zgodnie z w/w rozporządzeniem nie określa się dopuszczalnego poziomu hałasu;</w:t>
      </w:r>
    </w:p>
    <w:p w14:paraId="18E39778" w14:textId="77777777" w:rsid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t xml:space="preserve">- działki o nr: 1643/2, 1645, 1646, 1647/3, 1647/5, 1647/6, 1647/7, 1647/9, 1647/10, 1648/2, 1648/3, 1648/8, 1648/10, 1650 poł. w Niewodnej są działkami zabudowanymi budynkami mieszkalnymi jednorodzinnymi w zabudowie zagrodowej lub spełniającymi parametry pod lokalizację w/w zabudowy mieszkaniowej dla których zgodnie z w/w rozporządzeniem dopuszczalny poziom hałasu wynosi 55 </w:t>
      </w:r>
      <w:proofErr w:type="spellStart"/>
      <w:r w:rsidRPr="00CF7FBD">
        <w:rPr>
          <w:rFonts w:ascii="Arial" w:hAnsi="Arial" w:cs="Arial"/>
          <w:sz w:val="20"/>
          <w:szCs w:val="20"/>
        </w:rPr>
        <w:t>dB</w:t>
      </w:r>
      <w:proofErr w:type="spellEnd"/>
      <w:r w:rsidRPr="00CF7FBD">
        <w:rPr>
          <w:rFonts w:ascii="Arial" w:hAnsi="Arial" w:cs="Arial"/>
          <w:sz w:val="20"/>
          <w:szCs w:val="20"/>
        </w:rPr>
        <w:t xml:space="preserve"> dla pory dnia i 45 </w:t>
      </w:r>
      <w:proofErr w:type="spellStart"/>
      <w:r w:rsidRPr="00CF7FBD">
        <w:rPr>
          <w:rFonts w:ascii="Arial" w:hAnsi="Arial" w:cs="Arial"/>
          <w:sz w:val="20"/>
          <w:szCs w:val="20"/>
        </w:rPr>
        <w:t>dB</w:t>
      </w:r>
      <w:proofErr w:type="spellEnd"/>
      <w:r w:rsidRPr="00CF7FBD">
        <w:rPr>
          <w:rFonts w:ascii="Arial" w:hAnsi="Arial" w:cs="Arial"/>
          <w:sz w:val="20"/>
          <w:szCs w:val="20"/>
        </w:rPr>
        <w:t xml:space="preserve"> dla pory nocy. Działki powyższe zlokalizowane są na obrzeżach obszaru oddziaływania przedsięwzięcia inwestycyjnego </w:t>
      </w:r>
      <w:proofErr w:type="spellStart"/>
      <w:r w:rsidRPr="00CF7FBD">
        <w:rPr>
          <w:rFonts w:ascii="Arial" w:hAnsi="Arial" w:cs="Arial"/>
          <w:sz w:val="20"/>
          <w:szCs w:val="20"/>
        </w:rPr>
        <w:t>pn</w:t>
      </w:r>
      <w:proofErr w:type="spellEnd"/>
      <w:r w:rsidRPr="00CF7FBD">
        <w:rPr>
          <w:rFonts w:ascii="Arial" w:hAnsi="Arial" w:cs="Arial"/>
          <w:sz w:val="20"/>
          <w:szCs w:val="20"/>
        </w:rPr>
        <w:t xml:space="preserve">: „Wykonanie otworu geotermalnego Wiśniowa GT-1”, na działce nr </w:t>
      </w:r>
      <w:proofErr w:type="spellStart"/>
      <w:r w:rsidRPr="00CF7FBD">
        <w:rPr>
          <w:rFonts w:ascii="Arial" w:hAnsi="Arial" w:cs="Arial"/>
          <w:sz w:val="20"/>
          <w:szCs w:val="20"/>
        </w:rPr>
        <w:t>ewid</w:t>
      </w:r>
      <w:proofErr w:type="spellEnd"/>
      <w:r w:rsidRPr="00CF7FBD">
        <w:rPr>
          <w:rFonts w:ascii="Arial" w:hAnsi="Arial" w:cs="Arial"/>
          <w:sz w:val="20"/>
          <w:szCs w:val="20"/>
        </w:rPr>
        <w:t>. 866/10 w miejscowości Wiśniowa.</w:t>
      </w:r>
    </w:p>
    <w:p w14:paraId="797FCBC6" w14:textId="15613E26" w:rsidR="00E12953" w:rsidRPr="00E12953" w:rsidRDefault="00E12953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 xml:space="preserve">Najbliżej położone względem obiektu tereny chronione akustycznie występują w kierunku północno-wschodnim od planowanej instalacji, w odległości około </w:t>
      </w:r>
      <w:r w:rsidR="005F25DB">
        <w:rPr>
          <w:rFonts w:ascii="Arial" w:hAnsi="Arial" w:cs="Arial"/>
          <w:sz w:val="20"/>
          <w:szCs w:val="20"/>
        </w:rPr>
        <w:t>32</w:t>
      </w:r>
      <w:r w:rsidRPr="00E12953">
        <w:rPr>
          <w:rFonts w:ascii="Arial" w:hAnsi="Arial" w:cs="Arial"/>
          <w:sz w:val="20"/>
          <w:szCs w:val="20"/>
        </w:rPr>
        <w:t>0</w:t>
      </w:r>
      <w:r w:rsidR="005F25DB">
        <w:rPr>
          <w:rFonts w:ascii="Arial" w:hAnsi="Arial" w:cs="Arial"/>
          <w:sz w:val="20"/>
          <w:szCs w:val="20"/>
        </w:rPr>
        <w:t xml:space="preserve"> </w:t>
      </w:r>
      <w:r w:rsidRPr="00E12953">
        <w:rPr>
          <w:rFonts w:ascii="Arial" w:hAnsi="Arial" w:cs="Arial"/>
          <w:sz w:val="20"/>
          <w:szCs w:val="20"/>
        </w:rPr>
        <w:t xml:space="preserve">m na działce nr </w:t>
      </w:r>
      <w:proofErr w:type="spellStart"/>
      <w:r w:rsidRPr="00E12953">
        <w:rPr>
          <w:rFonts w:ascii="Arial" w:hAnsi="Arial" w:cs="Arial"/>
          <w:sz w:val="20"/>
          <w:szCs w:val="20"/>
        </w:rPr>
        <w:t>ewid</w:t>
      </w:r>
      <w:proofErr w:type="spellEnd"/>
      <w:r w:rsidRPr="00E12953">
        <w:rPr>
          <w:rFonts w:ascii="Arial" w:hAnsi="Arial" w:cs="Arial"/>
          <w:sz w:val="20"/>
          <w:szCs w:val="20"/>
        </w:rPr>
        <w:t xml:space="preserve">. 1648/2 obręb </w:t>
      </w:r>
      <w:r w:rsidR="00CF7FBD" w:rsidRPr="00E12953">
        <w:rPr>
          <w:rFonts w:ascii="Arial" w:hAnsi="Arial" w:cs="Arial"/>
          <w:sz w:val="20"/>
          <w:szCs w:val="20"/>
        </w:rPr>
        <w:t>Niewodna</w:t>
      </w:r>
      <w:r w:rsidRPr="00E12953">
        <w:rPr>
          <w:rFonts w:ascii="Arial" w:hAnsi="Arial" w:cs="Arial"/>
          <w:sz w:val="20"/>
          <w:szCs w:val="20"/>
        </w:rPr>
        <w:t xml:space="preserve">, gm. Wiśniowa woj. podkarpackie. </w:t>
      </w:r>
    </w:p>
    <w:p w14:paraId="36B95A6D" w14:textId="77777777" w:rsidR="00E12953" w:rsidRPr="00E12953" w:rsidRDefault="00E12953" w:rsidP="00E129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>Zgodnie z klasyfikacją akustyczną, znak pisma P.6727.81.2022z dnia 24.05.2022r., przedstawioną przez Wójta Gminy Wiśniowa teren ten zabudowany jest budynkami mieszkalnymi jednorodzinnymi w zabudowie zagrodowej.</w:t>
      </w:r>
    </w:p>
    <w:p w14:paraId="7FCEC5DC" w14:textId="77777777" w:rsidR="00E12953" w:rsidRPr="00E12953" w:rsidRDefault="00E12953" w:rsidP="00E129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>Zgodnie z Tabelą nr 8 do Rozporządzenia Ministra Środowiska z dn. 14 czerwca 2007 w sprawie dopuszczalnych poziomów hałasu w środowisku (Dz. U. 2014r. Poz. 112):</w:t>
      </w:r>
    </w:p>
    <w:p w14:paraId="3A8986F4" w14:textId="77777777" w:rsidR="00E12953" w:rsidRPr="00E12953" w:rsidRDefault="00E12953" w:rsidP="00E129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>- dla terenów zabudowy zagrodowej:</w:t>
      </w:r>
    </w:p>
    <w:p w14:paraId="490B0632" w14:textId="77777777" w:rsidR="00E12953" w:rsidRPr="00E12953" w:rsidRDefault="00E12953" w:rsidP="00E129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12953">
        <w:rPr>
          <w:rFonts w:ascii="Arial" w:hAnsi="Arial" w:cs="Arial"/>
          <w:sz w:val="20"/>
          <w:szCs w:val="20"/>
        </w:rPr>
        <w:t>LAeq</w:t>
      </w:r>
      <w:proofErr w:type="spellEnd"/>
      <w:r w:rsidRPr="00E12953">
        <w:rPr>
          <w:rFonts w:ascii="Arial" w:hAnsi="Arial" w:cs="Arial"/>
          <w:sz w:val="20"/>
          <w:szCs w:val="20"/>
        </w:rPr>
        <w:t xml:space="preserve"> D: 55 </w:t>
      </w:r>
      <w:proofErr w:type="spellStart"/>
      <w:r w:rsidRPr="00E12953">
        <w:rPr>
          <w:rFonts w:ascii="Arial" w:hAnsi="Arial" w:cs="Arial"/>
          <w:sz w:val="20"/>
          <w:szCs w:val="20"/>
        </w:rPr>
        <w:t>dB</w:t>
      </w:r>
      <w:proofErr w:type="spellEnd"/>
      <w:r w:rsidRPr="00E12953">
        <w:rPr>
          <w:rFonts w:ascii="Arial" w:hAnsi="Arial" w:cs="Arial"/>
          <w:sz w:val="20"/>
          <w:szCs w:val="20"/>
        </w:rPr>
        <w:t xml:space="preserve"> – dla pory dziennej,</w:t>
      </w:r>
    </w:p>
    <w:p w14:paraId="3DDDD27B" w14:textId="7F5FD799" w:rsidR="00580269" w:rsidRDefault="00E12953" w:rsidP="00E129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1295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E12953">
        <w:rPr>
          <w:rFonts w:ascii="Arial" w:hAnsi="Arial" w:cs="Arial"/>
          <w:sz w:val="20"/>
          <w:szCs w:val="20"/>
        </w:rPr>
        <w:t>LAeq</w:t>
      </w:r>
      <w:proofErr w:type="spellEnd"/>
      <w:r w:rsidRPr="00E12953">
        <w:rPr>
          <w:rFonts w:ascii="Arial" w:hAnsi="Arial" w:cs="Arial"/>
          <w:sz w:val="20"/>
          <w:szCs w:val="20"/>
        </w:rPr>
        <w:t xml:space="preserve"> N: 45 </w:t>
      </w:r>
      <w:proofErr w:type="spellStart"/>
      <w:r w:rsidRPr="00E12953">
        <w:rPr>
          <w:rFonts w:ascii="Arial" w:hAnsi="Arial" w:cs="Arial"/>
          <w:sz w:val="20"/>
          <w:szCs w:val="20"/>
        </w:rPr>
        <w:t>dB</w:t>
      </w:r>
      <w:proofErr w:type="spellEnd"/>
      <w:r w:rsidRPr="00E12953">
        <w:rPr>
          <w:rFonts w:ascii="Arial" w:hAnsi="Arial" w:cs="Arial"/>
          <w:sz w:val="20"/>
          <w:szCs w:val="20"/>
        </w:rPr>
        <w:t xml:space="preserve"> – dla pory nocnej.</w:t>
      </w:r>
    </w:p>
    <w:p w14:paraId="13FE2C56" w14:textId="77777777" w:rsidR="00CF7FBD" w:rsidRP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t>Przeprowadzone obliczenia i analiza akustyczna wykazały, że realizacja otworu geotermalnego Wiśniowa GT-1 na działce o nr ewidencyjnym 866/10 w miejscowości Wiśniowa, gm. Wiśniowa, pow. strzyżowski, woj. podkarpackie nie będzie powodowała ponadnormatywnego oddziaływania hałasu na najbliższe tereny chronione akustycznie.</w:t>
      </w:r>
    </w:p>
    <w:p w14:paraId="18F7AC32" w14:textId="77777777" w:rsid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FBD">
        <w:rPr>
          <w:rFonts w:ascii="Arial" w:hAnsi="Arial" w:cs="Arial"/>
          <w:sz w:val="20"/>
          <w:szCs w:val="20"/>
        </w:rPr>
        <w:t xml:space="preserve">Dla punktu obserwacyjnego P1 emisja hałasu nie przekracza w porze dziennej 55 </w:t>
      </w:r>
      <w:proofErr w:type="spellStart"/>
      <w:r w:rsidRPr="00CF7FBD">
        <w:rPr>
          <w:rFonts w:ascii="Arial" w:hAnsi="Arial" w:cs="Arial"/>
          <w:sz w:val="20"/>
          <w:szCs w:val="20"/>
        </w:rPr>
        <w:t>dB</w:t>
      </w:r>
      <w:proofErr w:type="spellEnd"/>
      <w:r w:rsidRPr="00CF7FBD">
        <w:rPr>
          <w:rFonts w:ascii="Arial" w:hAnsi="Arial" w:cs="Arial"/>
          <w:sz w:val="20"/>
          <w:szCs w:val="20"/>
        </w:rPr>
        <w:t xml:space="preserve"> i w porze nocnej 45 </w:t>
      </w:r>
      <w:proofErr w:type="spellStart"/>
      <w:r w:rsidRPr="00CF7FBD">
        <w:rPr>
          <w:rFonts w:ascii="Arial" w:hAnsi="Arial" w:cs="Arial"/>
          <w:sz w:val="20"/>
          <w:szCs w:val="20"/>
        </w:rPr>
        <w:t>dB</w:t>
      </w:r>
      <w:proofErr w:type="spellEnd"/>
      <w:r w:rsidRPr="00CF7FBD">
        <w:rPr>
          <w:rFonts w:ascii="Arial" w:hAnsi="Arial" w:cs="Arial"/>
          <w:sz w:val="20"/>
          <w:szCs w:val="20"/>
        </w:rPr>
        <w:t xml:space="preserve"> co oznacza spełnienie wymagań odnośnie dopuszczalnych wartości poziomu hałasu dla zabudowy zagrodowej.</w:t>
      </w:r>
    </w:p>
    <w:p w14:paraId="6CB8BF7F" w14:textId="08A2F5AC" w:rsidR="005F25DB" w:rsidRPr="00CF7FBD" w:rsidRDefault="005F25DB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5DB">
        <w:rPr>
          <w:rFonts w:ascii="Arial" w:hAnsi="Arial" w:cs="Arial"/>
          <w:sz w:val="20"/>
          <w:szCs w:val="20"/>
        </w:rPr>
        <w:t>W związku z</w:t>
      </w:r>
      <w:r w:rsidRPr="005F25DB">
        <w:t xml:space="preserve"> </w:t>
      </w:r>
      <w:r w:rsidRPr="005F25D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apisami</w:t>
      </w:r>
      <w:r w:rsidRPr="005F25DB">
        <w:rPr>
          <w:rFonts w:ascii="Arial" w:hAnsi="Arial" w:cs="Arial"/>
          <w:sz w:val="20"/>
          <w:szCs w:val="20"/>
        </w:rPr>
        <w:t xml:space="preserve"> decyzji środowiskowej, znak Ś.6220.3.2022 z dnia 16.11.2022 r. przesunię</w:t>
      </w:r>
      <w:r>
        <w:rPr>
          <w:rFonts w:ascii="Arial" w:hAnsi="Arial" w:cs="Arial"/>
          <w:sz w:val="20"/>
          <w:szCs w:val="20"/>
        </w:rPr>
        <w:t xml:space="preserve">to </w:t>
      </w:r>
      <w:r w:rsidRPr="005F25DB">
        <w:rPr>
          <w:rFonts w:ascii="Arial" w:hAnsi="Arial" w:cs="Arial"/>
          <w:sz w:val="20"/>
          <w:szCs w:val="20"/>
        </w:rPr>
        <w:t>lokalizacj</w:t>
      </w:r>
      <w:r>
        <w:rPr>
          <w:rFonts w:ascii="Arial" w:hAnsi="Arial" w:cs="Arial"/>
          <w:sz w:val="20"/>
          <w:szCs w:val="20"/>
        </w:rPr>
        <w:t>ę</w:t>
      </w:r>
      <w:r w:rsidRPr="005F25DB">
        <w:rPr>
          <w:rFonts w:ascii="Arial" w:hAnsi="Arial" w:cs="Arial"/>
          <w:sz w:val="20"/>
          <w:szCs w:val="20"/>
        </w:rPr>
        <w:t xml:space="preserve"> otworu Wiśniowa GT-1 o 160 m w kierunku południowym w ramach działki o numerze ewidencyjnym 866/10. Przesunięcie to spowoduje, że zakres oddziaływania będzie obejmował jedynie działkę 866/10. Działka, na której planowane jest wykonanie otworu Wiśniowa GT-1 nie uległa zmianie w stosunku do pierwotnego projektu.</w:t>
      </w:r>
    </w:p>
    <w:p w14:paraId="1ADEF59B" w14:textId="29E5065A" w:rsidR="00CF7FBD" w:rsidRPr="00CF7FBD" w:rsidRDefault="00CF7FBD" w:rsidP="00CF7F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FBD">
        <w:rPr>
          <w:rFonts w:ascii="Arial" w:hAnsi="Arial" w:cs="Arial"/>
          <w:b/>
          <w:bCs/>
          <w:sz w:val="20"/>
          <w:szCs w:val="20"/>
        </w:rPr>
        <w:t>Celem dotrzymania poziomów hałasu poniżej wartości dopuszczalnych zakłada się zainstalowanie ekranu akustycznego o wysokości 4m. wzdłuż wschodniej i północnej granicy inwestycji</w:t>
      </w:r>
      <w:r w:rsidR="005F25DB">
        <w:rPr>
          <w:rFonts w:ascii="Arial" w:hAnsi="Arial" w:cs="Arial"/>
          <w:b/>
          <w:bCs/>
          <w:sz w:val="20"/>
          <w:szCs w:val="20"/>
        </w:rPr>
        <w:t xml:space="preserve">, w przypadku wystąpienia przekroczeń dopuszczalnego poziomu </w:t>
      </w:r>
      <w:proofErr w:type="spellStart"/>
      <w:r w:rsidR="005F25DB">
        <w:rPr>
          <w:rFonts w:ascii="Arial" w:hAnsi="Arial" w:cs="Arial"/>
          <w:b/>
          <w:bCs/>
          <w:sz w:val="20"/>
          <w:szCs w:val="20"/>
        </w:rPr>
        <w:t>halasu</w:t>
      </w:r>
      <w:proofErr w:type="spellEnd"/>
      <w:r w:rsidR="005F25DB">
        <w:rPr>
          <w:rFonts w:ascii="Arial" w:hAnsi="Arial" w:cs="Arial"/>
          <w:b/>
          <w:bCs/>
          <w:sz w:val="20"/>
          <w:szCs w:val="20"/>
        </w:rPr>
        <w:t>.</w:t>
      </w:r>
    </w:p>
    <w:p w14:paraId="01E09766" w14:textId="77777777" w:rsidR="00491B12" w:rsidRPr="006C099E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1CC7F3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</w:t>
      </w:r>
      <w:r w:rsidR="00885450" w:rsidRPr="006C099E">
        <w:rPr>
          <w:rFonts w:ascii="Arial" w:hAnsi="Arial" w:cs="Arial"/>
          <w:b/>
          <w:i/>
          <w:sz w:val="20"/>
          <w:szCs w:val="20"/>
        </w:rPr>
        <w:t>8</w:t>
      </w:r>
      <w:r w:rsidRPr="006C099E">
        <w:rPr>
          <w:rFonts w:ascii="Arial" w:hAnsi="Arial" w:cs="Arial"/>
          <w:b/>
          <w:i/>
          <w:sz w:val="20"/>
          <w:szCs w:val="20"/>
        </w:rPr>
        <w:t>. Porządek na placu budowy</w:t>
      </w:r>
    </w:p>
    <w:p w14:paraId="0B2F68FC" w14:textId="7CD08B1A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Wykonawca jest odpowiedzialny za właściwe utrzymanie placu budowy otworu </w:t>
      </w:r>
      <w:r w:rsidR="00796ADF">
        <w:rPr>
          <w:rFonts w:ascii="Arial" w:hAnsi="Arial" w:cs="Arial"/>
          <w:sz w:val="20"/>
          <w:szCs w:val="20"/>
        </w:rPr>
        <w:t>Wiśniowa</w:t>
      </w:r>
      <w:r w:rsidR="00313335" w:rsidRPr="006C099E">
        <w:rPr>
          <w:rFonts w:ascii="Arial" w:hAnsi="Arial" w:cs="Arial"/>
          <w:sz w:val="20"/>
          <w:szCs w:val="20"/>
        </w:rPr>
        <w:t xml:space="preserve"> GT-1</w:t>
      </w:r>
      <w:r w:rsidRPr="006C099E">
        <w:rPr>
          <w:rFonts w:ascii="Arial" w:hAnsi="Arial" w:cs="Arial"/>
          <w:sz w:val="20"/>
          <w:szCs w:val="20"/>
        </w:rPr>
        <w:t xml:space="preserve">. Materiały </w:t>
      </w:r>
      <w:r w:rsidR="000708F2">
        <w:rPr>
          <w:rFonts w:ascii="Arial" w:hAnsi="Arial" w:cs="Arial"/>
          <w:sz w:val="20"/>
          <w:szCs w:val="20"/>
        </w:rPr>
        <w:t>i </w:t>
      </w:r>
      <w:r w:rsidRPr="006C099E">
        <w:rPr>
          <w:rFonts w:ascii="Arial" w:hAnsi="Arial" w:cs="Arial"/>
          <w:sz w:val="20"/>
          <w:szCs w:val="20"/>
        </w:rPr>
        <w:t>urządzenia muszą być umieszczone, przechowywane i składowane w odpowiedni sposób, tak, aby stanowiły jak najmniejsze przeszkody w realizacji robót i były jak najmniej uciążliwe dla lokalnego społeczeństwa.</w:t>
      </w:r>
    </w:p>
    <w:p w14:paraId="34DB3C67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ma podjąć wszelkie możliwe działania aby środki transportu na placu budowy nie przenosiły błota i innych substancji na powierzchnię dróg i chodników a jeśli zanieczyszczenie takie powstanie, powinien natychmiast usunąć takie substancje z powierzchni dróg.</w:t>
      </w:r>
    </w:p>
    <w:p w14:paraId="59A8FF60" w14:textId="77777777" w:rsidR="00491B12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7DAD362" w14:textId="77777777" w:rsidR="005F25DB" w:rsidRPr="006C099E" w:rsidRDefault="005F25DB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359FC69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6.</w:t>
      </w:r>
      <w:r w:rsidR="00885450" w:rsidRPr="006C099E">
        <w:rPr>
          <w:rFonts w:ascii="Arial" w:hAnsi="Arial" w:cs="Arial"/>
          <w:b/>
          <w:i/>
          <w:sz w:val="20"/>
          <w:szCs w:val="20"/>
        </w:rPr>
        <w:t>9</w:t>
      </w:r>
      <w:r w:rsidRPr="006C099E">
        <w:rPr>
          <w:rFonts w:ascii="Arial" w:hAnsi="Arial" w:cs="Arial"/>
          <w:b/>
          <w:i/>
          <w:sz w:val="20"/>
          <w:szCs w:val="20"/>
        </w:rPr>
        <w:t>. Końcowe uporządkowanie terenu</w:t>
      </w:r>
    </w:p>
    <w:p w14:paraId="6E352F9E" w14:textId="36A7A63F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Jeśli Wykonawca nie usunie odpadów, śmieci i robót tymczasowych lub też nie zostawi porządku na powierzchniach drogowych i chodnikach według powyższych wymagań, wówczas Zamawiający może dokonać usunięcia odpadów, śmieci lub robót tymczasowych, oczyścić powierzchnie drogowe i chodniki i</w:t>
      </w:r>
      <w:r w:rsidR="000708F2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 xml:space="preserve">odjąć </w:t>
      </w:r>
      <w:r w:rsidRPr="006C099E">
        <w:rPr>
          <w:rFonts w:ascii="Arial" w:hAnsi="Arial" w:cs="Arial"/>
          <w:sz w:val="20"/>
          <w:szCs w:val="20"/>
        </w:rPr>
        <w:lastRenderedPageBreak/>
        <w:t>koszty, które poniósł w ten sposób z wszelkich płatności należnych Wykonawcy z tytułu niniejszego kontraktu, jednakże Zamawiający nie jest w żaden sposób zobowiązany do zaprowadzenia porządku na placu budowy.</w:t>
      </w:r>
    </w:p>
    <w:p w14:paraId="0970BAAF" w14:textId="77777777" w:rsidR="00491B12" w:rsidRPr="006C099E" w:rsidRDefault="00491B12" w:rsidP="000708F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B68FD5" w14:textId="77777777" w:rsidR="00491B12" w:rsidRPr="006C099E" w:rsidRDefault="00491B12" w:rsidP="000708F2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099E">
        <w:rPr>
          <w:rFonts w:ascii="Arial" w:hAnsi="Arial" w:cs="Arial"/>
          <w:b/>
          <w:sz w:val="20"/>
          <w:szCs w:val="20"/>
        </w:rPr>
        <w:t>7. Wymagania Zamawiającego w stosunku do Wykonawcy</w:t>
      </w:r>
    </w:p>
    <w:p w14:paraId="2AB8CA6D" w14:textId="77777777" w:rsidR="00491B12" w:rsidRPr="006C099E" w:rsidRDefault="00491B12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>7.1. Wymagania ze względu na ochronę środowiska</w:t>
      </w:r>
    </w:p>
    <w:p w14:paraId="44A62822" w14:textId="49666B03" w:rsidR="00CF7FBD" w:rsidRDefault="00CF7FBD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 prowadzenia robót zgodnie z zapisami decyzji o środowiskowych uwarunkowaniach.</w:t>
      </w:r>
    </w:p>
    <w:p w14:paraId="0E3A8E98" w14:textId="2A66CBD3" w:rsidR="00491B12" w:rsidRPr="006C099E" w:rsidRDefault="004106D3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zobowiązany jest do z</w:t>
      </w:r>
      <w:r w:rsidR="00491B12" w:rsidRPr="006C099E">
        <w:rPr>
          <w:rFonts w:ascii="Arial" w:hAnsi="Arial" w:cs="Arial"/>
          <w:sz w:val="20"/>
          <w:szCs w:val="20"/>
        </w:rPr>
        <w:t>abezpieczeni</w:t>
      </w:r>
      <w:r w:rsidRPr="006C099E">
        <w:rPr>
          <w:rFonts w:ascii="Arial" w:hAnsi="Arial" w:cs="Arial"/>
          <w:sz w:val="20"/>
          <w:szCs w:val="20"/>
        </w:rPr>
        <w:t>a</w:t>
      </w:r>
      <w:r w:rsidR="00491B12" w:rsidRPr="006C099E">
        <w:rPr>
          <w:rFonts w:ascii="Arial" w:hAnsi="Arial" w:cs="Arial"/>
          <w:sz w:val="20"/>
          <w:szCs w:val="20"/>
        </w:rPr>
        <w:t xml:space="preserve"> gruntu w obrębie przekazanego terenu przed wyciekami z procesów technologicznych i negatywnym oddziaływaniem odpadów.</w:t>
      </w:r>
    </w:p>
    <w:p w14:paraId="777D0C45" w14:textId="77777777" w:rsidR="00491B12" w:rsidRPr="006C099E" w:rsidRDefault="004106D3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zobowiązany jest do w</w:t>
      </w:r>
      <w:r w:rsidR="00491B12" w:rsidRPr="006C099E">
        <w:rPr>
          <w:rFonts w:ascii="Arial" w:hAnsi="Arial" w:cs="Arial"/>
          <w:sz w:val="20"/>
          <w:szCs w:val="20"/>
        </w:rPr>
        <w:t>yw</w:t>
      </w:r>
      <w:r w:rsidRPr="006C099E">
        <w:rPr>
          <w:rFonts w:ascii="Arial" w:hAnsi="Arial" w:cs="Arial"/>
          <w:sz w:val="20"/>
          <w:szCs w:val="20"/>
        </w:rPr>
        <w:t>ozu</w:t>
      </w:r>
      <w:r w:rsidR="00491B12" w:rsidRPr="006C099E">
        <w:rPr>
          <w:rFonts w:ascii="Arial" w:hAnsi="Arial" w:cs="Arial"/>
          <w:sz w:val="20"/>
          <w:szCs w:val="20"/>
        </w:rPr>
        <w:t xml:space="preserve"> i unieszkodliwieni</w:t>
      </w:r>
      <w:r w:rsidRPr="006C099E">
        <w:rPr>
          <w:rFonts w:ascii="Arial" w:hAnsi="Arial" w:cs="Arial"/>
          <w:sz w:val="20"/>
          <w:szCs w:val="20"/>
        </w:rPr>
        <w:t>a</w:t>
      </w:r>
      <w:r w:rsidR="00491B12" w:rsidRPr="006C099E">
        <w:rPr>
          <w:rFonts w:ascii="Arial" w:hAnsi="Arial" w:cs="Arial"/>
          <w:sz w:val="20"/>
          <w:szCs w:val="20"/>
        </w:rPr>
        <w:t xml:space="preserve"> wytworzonych odpadów w tym urobku po pracach wiertniczych</w:t>
      </w:r>
      <w:r w:rsidRPr="006C099E">
        <w:rPr>
          <w:rFonts w:ascii="Arial" w:hAnsi="Arial" w:cs="Arial"/>
          <w:sz w:val="20"/>
          <w:szCs w:val="20"/>
        </w:rPr>
        <w:t xml:space="preserve"> i d</w:t>
      </w:r>
      <w:r w:rsidR="00491B12" w:rsidRPr="006C099E">
        <w:rPr>
          <w:rFonts w:ascii="Arial" w:hAnsi="Arial" w:cs="Arial"/>
          <w:sz w:val="20"/>
          <w:szCs w:val="20"/>
        </w:rPr>
        <w:t>ostarczenie do Zamawiającego, za dany rok kalendarzowy, kopii kart przekazania odpadu (z podaniem metody zagospodarowania odpadów D lub R). Wykonawca wierceń jest wytwórcą i posiadaczem odpadów. Na nim spoczywa obowiązek uzyskania zezwoleń właściwego organu ochrony środowiska i postępowania z odpadami zgodnie z obowiązującymi w tym zakresie ustawami i rozporządzeniami wykonawczymi.</w:t>
      </w:r>
    </w:p>
    <w:p w14:paraId="134CB5F8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Wykonawca zobowiązany jest do prowadzenia wszelkich prac w sposób zapewniający zapobieganie powstaniu bezpośredniego zagrożenia szkodą lub szkody w środowisku. </w:t>
      </w:r>
    </w:p>
    <w:p w14:paraId="00EDAB29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zobowiązany jest minimalizować uciążliwość hałasową i związaną z</w:t>
      </w:r>
      <w:r w:rsidR="008000B1" w:rsidRPr="006C099E">
        <w:rPr>
          <w:rFonts w:ascii="Arial" w:hAnsi="Arial" w:cs="Arial"/>
          <w:sz w:val="20"/>
          <w:szCs w:val="20"/>
        </w:rPr>
        <w:t> </w:t>
      </w:r>
      <w:r w:rsidRPr="006C099E">
        <w:rPr>
          <w:rFonts w:ascii="Arial" w:hAnsi="Arial" w:cs="Arial"/>
          <w:sz w:val="20"/>
          <w:szCs w:val="20"/>
        </w:rPr>
        <w:t>transportem oraz minimalizować emisję zanieczyszczeń do powietrza powstającą podczas pracy silników spalinowych.</w:t>
      </w:r>
    </w:p>
    <w:p w14:paraId="38CC02FC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będzie gromadził odpady selektywnie w miejscu odpowiednio przygotowanym i w sposób niepowodujący zagrożenia dla ludzi i środowiska; zapewnienie odpowiednich pojemników i zabezpieczenie przed opadami atmosferycznymi w gestii Wykonawcy.</w:t>
      </w:r>
    </w:p>
    <w:p w14:paraId="059B5525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 przypadku zagrożenia szkodą w środowisku lub wystąpienia szkody usunie zagrożenie lub dokona działań naprawczych (ustawa z dnia 13.04.2007 o zapobieganiu szkodom w środowisku i ich naprawie).</w:t>
      </w:r>
    </w:p>
    <w:p w14:paraId="331E11FB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sprzęt wykorzystywany do wiercenia winien być sprawny technicznie i nie powodować zanieczyszczenia gruntu na skutek wycieków oleju i innych płynów eksploatacyjnych.</w:t>
      </w:r>
    </w:p>
    <w:p w14:paraId="23A4A419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przechowywanie paliwa, oleju i smarów itp. oraz tankowanie pojazdów i maszyn w miejscu wyznaczonym i zabezpieczonym przed zanieczyszczeniem środowiska.</w:t>
      </w:r>
    </w:p>
    <w:p w14:paraId="7E382BB8" w14:textId="77777777" w:rsidR="00491B12" w:rsidRPr="006C099E" w:rsidRDefault="00491B12" w:rsidP="000708F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BF22D7A" w14:textId="77777777" w:rsidR="008000B1" w:rsidRPr="006C099E" w:rsidRDefault="008000B1" w:rsidP="000708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C099E">
        <w:rPr>
          <w:rFonts w:ascii="Arial" w:hAnsi="Arial" w:cs="Arial"/>
          <w:b/>
          <w:i/>
          <w:sz w:val="20"/>
          <w:szCs w:val="20"/>
        </w:rPr>
        <w:t xml:space="preserve">7.2. Wymagania ze względu na </w:t>
      </w:r>
      <w:r w:rsidR="008D75D7" w:rsidRPr="006C099E">
        <w:rPr>
          <w:rFonts w:ascii="Arial" w:hAnsi="Arial" w:cs="Arial"/>
          <w:b/>
          <w:i/>
          <w:sz w:val="20"/>
          <w:szCs w:val="20"/>
        </w:rPr>
        <w:t>bezpieczeństwo i higienę pracy</w:t>
      </w:r>
    </w:p>
    <w:p w14:paraId="24C77012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Obowiązuje klauzula bezpieczeństwa.</w:t>
      </w:r>
    </w:p>
    <w:p w14:paraId="122338B6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 xml:space="preserve">Wykonawca zapewni </w:t>
      </w:r>
      <w:r w:rsidR="008000B1" w:rsidRPr="006C099E">
        <w:rPr>
          <w:rFonts w:ascii="Arial" w:hAnsi="Arial" w:cs="Arial"/>
          <w:sz w:val="20"/>
          <w:szCs w:val="20"/>
        </w:rPr>
        <w:t>odpowiednie służby bhp</w:t>
      </w:r>
      <w:r w:rsidRPr="006C099E">
        <w:rPr>
          <w:rFonts w:ascii="Arial" w:hAnsi="Arial" w:cs="Arial"/>
          <w:sz w:val="20"/>
          <w:szCs w:val="20"/>
        </w:rPr>
        <w:t>.</w:t>
      </w:r>
    </w:p>
    <w:p w14:paraId="6C434D3F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zapewni odpowiednią dokumentację w zakresie użytkowania maszyn i urządzeń oraz działań organizacyjno-technicznych: Dokumentu Bezpieczeństwa, instrukcji wykonywania robót oceny ryzyka zawodowego, bezpieczeństwa związanego z użytkowaniem substancji niebezpiecznych.</w:t>
      </w:r>
    </w:p>
    <w:p w14:paraId="6CF74D64" w14:textId="77777777" w:rsidR="00491B12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Teren prowadzonych robót będzie oznakowany i zabezpieczony przed możliwością wejścia osób postronnych.</w:t>
      </w:r>
    </w:p>
    <w:p w14:paraId="6660D78F" w14:textId="77777777" w:rsidR="004106D3" w:rsidRPr="006C099E" w:rsidRDefault="00491B12" w:rsidP="000708F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6C099E">
        <w:rPr>
          <w:rFonts w:ascii="Arial" w:hAnsi="Arial" w:cs="Arial"/>
          <w:sz w:val="20"/>
          <w:szCs w:val="20"/>
        </w:rPr>
        <w:t>Wykonawca zapewni sprawny podręczny sprzęt ppoż. i zapewni prowadzenie prac w sposób niestwarzający zagrożenia pożarowego.</w:t>
      </w:r>
    </w:p>
    <w:sectPr w:rsidR="004106D3" w:rsidRPr="006C099E" w:rsidSect="00DA61E9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C281" w14:textId="77777777" w:rsidR="003613B9" w:rsidRDefault="003613B9">
      <w:r>
        <w:separator/>
      </w:r>
    </w:p>
  </w:endnote>
  <w:endnote w:type="continuationSeparator" w:id="0">
    <w:p w14:paraId="53C91279" w14:textId="77777777" w:rsidR="003613B9" w:rsidRDefault="0036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F998" w14:textId="77777777" w:rsidR="00796ADF" w:rsidRDefault="00796ADF" w:rsidP="001064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08348F" w14:textId="77777777" w:rsidR="00796ADF" w:rsidRDefault="00796ADF" w:rsidP="008652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0AE5" w14:textId="77777777" w:rsidR="00796ADF" w:rsidRPr="00865280" w:rsidRDefault="00796ADF" w:rsidP="0010644F">
    <w:pPr>
      <w:pStyle w:val="Stopka"/>
      <w:framePr w:wrap="around" w:vAnchor="text" w:hAnchor="margin" w:xAlign="right" w:y="1"/>
      <w:rPr>
        <w:rStyle w:val="Numerstrony"/>
        <w:sz w:val="22"/>
        <w:szCs w:val="22"/>
      </w:rPr>
    </w:pPr>
    <w:r w:rsidRPr="00865280">
      <w:rPr>
        <w:rStyle w:val="Numerstrony"/>
        <w:sz w:val="22"/>
        <w:szCs w:val="22"/>
      </w:rPr>
      <w:fldChar w:fldCharType="begin"/>
    </w:r>
    <w:r w:rsidRPr="00865280">
      <w:rPr>
        <w:rStyle w:val="Numerstrony"/>
        <w:sz w:val="22"/>
        <w:szCs w:val="22"/>
      </w:rPr>
      <w:instrText xml:space="preserve">PAGE  </w:instrText>
    </w:r>
    <w:r w:rsidRPr="00865280">
      <w:rPr>
        <w:rStyle w:val="Numerstrony"/>
        <w:sz w:val="22"/>
        <w:szCs w:val="22"/>
      </w:rPr>
      <w:fldChar w:fldCharType="separate"/>
    </w:r>
    <w:r>
      <w:rPr>
        <w:rStyle w:val="Numerstrony"/>
        <w:noProof/>
        <w:sz w:val="22"/>
        <w:szCs w:val="22"/>
      </w:rPr>
      <w:t>14</w:t>
    </w:r>
    <w:r w:rsidRPr="00865280">
      <w:rPr>
        <w:rStyle w:val="Numerstrony"/>
        <w:sz w:val="22"/>
        <w:szCs w:val="22"/>
      </w:rPr>
      <w:fldChar w:fldCharType="end"/>
    </w:r>
  </w:p>
  <w:p w14:paraId="33CECF48" w14:textId="77777777" w:rsidR="00796ADF" w:rsidRDefault="00796ADF" w:rsidP="0086528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FC6E5" w14:textId="77777777" w:rsidR="003613B9" w:rsidRDefault="003613B9">
      <w:r>
        <w:separator/>
      </w:r>
    </w:p>
  </w:footnote>
  <w:footnote w:type="continuationSeparator" w:id="0">
    <w:p w14:paraId="49202927" w14:textId="77777777" w:rsidR="003613B9" w:rsidRDefault="0036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4F00" w14:textId="70C9C412" w:rsidR="00796ADF" w:rsidRPr="00B65ADF" w:rsidRDefault="00796ADF" w:rsidP="003C38E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5" w:name="_Hlk79438113"/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A73D11">
      <w:rPr>
        <w:rFonts w:ascii="Cambria" w:eastAsia="Times-Roman" w:hAnsi="Cambria" w:cs="Arial"/>
        <w:bCs/>
        <w:iCs/>
        <w:sz w:val="20"/>
        <w:szCs w:val="20"/>
      </w:rPr>
      <w:t>Ś.271.1.</w:t>
    </w:r>
    <w:r w:rsidR="000F678E">
      <w:rPr>
        <w:rFonts w:ascii="Cambria" w:eastAsia="Times-Roman" w:hAnsi="Cambria" w:cs="Arial"/>
        <w:bCs/>
        <w:iCs/>
        <w:sz w:val="20"/>
        <w:szCs w:val="20"/>
      </w:rPr>
      <w:t>16</w:t>
    </w:r>
    <w:r w:rsidR="00A73D11">
      <w:rPr>
        <w:rFonts w:ascii="Cambria" w:eastAsia="Times-Roman" w:hAnsi="Cambria" w:cs="Arial"/>
        <w:bCs/>
        <w:iCs/>
        <w:sz w:val="20"/>
        <w:szCs w:val="20"/>
      </w:rPr>
      <w:t>.202</w:t>
    </w:r>
    <w:r w:rsidR="000F678E">
      <w:rPr>
        <w:rFonts w:ascii="Cambria" w:eastAsia="Times-Roman" w:hAnsi="Cambria" w:cs="Arial"/>
        <w:bCs/>
        <w:iCs/>
        <w:sz w:val="20"/>
        <w:szCs w:val="20"/>
      </w:rPr>
      <w:t>3</w:t>
    </w:r>
  </w:p>
  <w:bookmarkEnd w:id="5"/>
  <w:p w14:paraId="20F99089" w14:textId="229C54EA" w:rsidR="00796ADF" w:rsidRPr="009959DA" w:rsidRDefault="00796ADF" w:rsidP="00942EBC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23732BC"/>
    <w:multiLevelType w:val="hybridMultilevel"/>
    <w:tmpl w:val="388CCC5A"/>
    <w:lvl w:ilvl="0" w:tplc="FC32B7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3102B2B"/>
    <w:multiLevelType w:val="hybridMultilevel"/>
    <w:tmpl w:val="98520716"/>
    <w:lvl w:ilvl="0" w:tplc="FC32B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96BE2"/>
    <w:multiLevelType w:val="hybridMultilevel"/>
    <w:tmpl w:val="00CAA72C"/>
    <w:lvl w:ilvl="0" w:tplc="FC32B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F5F94"/>
    <w:multiLevelType w:val="hybridMultilevel"/>
    <w:tmpl w:val="ECA29EA6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F0BA5"/>
    <w:multiLevelType w:val="hybridMultilevel"/>
    <w:tmpl w:val="FB826EF4"/>
    <w:lvl w:ilvl="0" w:tplc="0F18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ACA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56761"/>
    <w:multiLevelType w:val="hybridMultilevel"/>
    <w:tmpl w:val="8BB8AA8A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544BA"/>
    <w:multiLevelType w:val="hybridMultilevel"/>
    <w:tmpl w:val="D242DC6E"/>
    <w:lvl w:ilvl="0" w:tplc="FC32B7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B8A6F9A"/>
    <w:multiLevelType w:val="hybridMultilevel"/>
    <w:tmpl w:val="525AB2FA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E15F7"/>
    <w:multiLevelType w:val="hybridMultilevel"/>
    <w:tmpl w:val="ADDA22E8"/>
    <w:lvl w:ilvl="0" w:tplc="FC32B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C64D6"/>
    <w:multiLevelType w:val="hybridMultilevel"/>
    <w:tmpl w:val="7BD40CA8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E100D"/>
    <w:multiLevelType w:val="hybridMultilevel"/>
    <w:tmpl w:val="80FCA274"/>
    <w:lvl w:ilvl="0" w:tplc="B61C03D0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D654B0"/>
    <w:multiLevelType w:val="hybridMultilevel"/>
    <w:tmpl w:val="3806919A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364D8"/>
    <w:multiLevelType w:val="hybridMultilevel"/>
    <w:tmpl w:val="C254A3AA"/>
    <w:lvl w:ilvl="0" w:tplc="BB7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7BAA"/>
    <w:multiLevelType w:val="hybridMultilevel"/>
    <w:tmpl w:val="FD6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652E2"/>
    <w:multiLevelType w:val="hybridMultilevel"/>
    <w:tmpl w:val="E8F0F2A4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9F6BFE"/>
    <w:multiLevelType w:val="hybridMultilevel"/>
    <w:tmpl w:val="A10A66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1830F9"/>
    <w:multiLevelType w:val="hybridMultilevel"/>
    <w:tmpl w:val="D5769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4158B"/>
    <w:multiLevelType w:val="hybridMultilevel"/>
    <w:tmpl w:val="699ACFB6"/>
    <w:lvl w:ilvl="0" w:tplc="58D43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87395"/>
    <w:multiLevelType w:val="hybridMultilevel"/>
    <w:tmpl w:val="B77EF5C4"/>
    <w:lvl w:ilvl="0" w:tplc="58D43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136455"/>
    <w:multiLevelType w:val="hybridMultilevel"/>
    <w:tmpl w:val="9CC84C54"/>
    <w:lvl w:ilvl="0" w:tplc="9B826A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341145D"/>
    <w:multiLevelType w:val="hybridMultilevel"/>
    <w:tmpl w:val="E8C44860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F0ACC"/>
    <w:multiLevelType w:val="hybridMultilevel"/>
    <w:tmpl w:val="B4603AC6"/>
    <w:lvl w:ilvl="0" w:tplc="9B826A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3C7F35"/>
    <w:multiLevelType w:val="hybridMultilevel"/>
    <w:tmpl w:val="CCD6AD36"/>
    <w:lvl w:ilvl="0" w:tplc="9B826AB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3ADD0250"/>
    <w:multiLevelType w:val="hybridMultilevel"/>
    <w:tmpl w:val="E41ED7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215ADB"/>
    <w:multiLevelType w:val="hybridMultilevel"/>
    <w:tmpl w:val="8B640F4A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30D62"/>
    <w:multiLevelType w:val="hybridMultilevel"/>
    <w:tmpl w:val="B5BA1E64"/>
    <w:lvl w:ilvl="0" w:tplc="3C02790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26656"/>
    <w:multiLevelType w:val="hybridMultilevel"/>
    <w:tmpl w:val="77C2D32E"/>
    <w:lvl w:ilvl="0" w:tplc="92B24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32571"/>
    <w:multiLevelType w:val="hybridMultilevel"/>
    <w:tmpl w:val="51B26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86015"/>
    <w:multiLevelType w:val="hybridMultilevel"/>
    <w:tmpl w:val="9B3E15DC"/>
    <w:lvl w:ilvl="0" w:tplc="9B826A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E10856"/>
    <w:multiLevelType w:val="hybridMultilevel"/>
    <w:tmpl w:val="D85CF9CE"/>
    <w:lvl w:ilvl="0" w:tplc="BB7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47A2C"/>
    <w:multiLevelType w:val="hybridMultilevel"/>
    <w:tmpl w:val="7FA08A1C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0F54A5"/>
    <w:multiLevelType w:val="hybridMultilevel"/>
    <w:tmpl w:val="F4226D30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00D73"/>
    <w:multiLevelType w:val="hybridMultilevel"/>
    <w:tmpl w:val="2CBCB680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6010E"/>
    <w:multiLevelType w:val="hybridMultilevel"/>
    <w:tmpl w:val="263C27E6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914688"/>
    <w:multiLevelType w:val="hybridMultilevel"/>
    <w:tmpl w:val="16FAF78A"/>
    <w:lvl w:ilvl="0" w:tplc="EF60C9D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36112A"/>
    <w:multiLevelType w:val="hybridMultilevel"/>
    <w:tmpl w:val="31AE499C"/>
    <w:lvl w:ilvl="0" w:tplc="9B826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267B2"/>
    <w:multiLevelType w:val="hybridMultilevel"/>
    <w:tmpl w:val="E6948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6334CC"/>
    <w:multiLevelType w:val="multilevel"/>
    <w:tmpl w:val="CA8CE25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33D5731"/>
    <w:multiLevelType w:val="hybridMultilevel"/>
    <w:tmpl w:val="8710E002"/>
    <w:lvl w:ilvl="0" w:tplc="9B826A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8BD5FDB"/>
    <w:multiLevelType w:val="hybridMultilevel"/>
    <w:tmpl w:val="2384F36A"/>
    <w:lvl w:ilvl="0" w:tplc="55642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A448E"/>
    <w:multiLevelType w:val="hybridMultilevel"/>
    <w:tmpl w:val="6B4EEF04"/>
    <w:lvl w:ilvl="0" w:tplc="FC32B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47286A"/>
    <w:multiLevelType w:val="hybridMultilevel"/>
    <w:tmpl w:val="46A69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A1128"/>
    <w:multiLevelType w:val="hybridMultilevel"/>
    <w:tmpl w:val="A72E26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FCB7CF5"/>
    <w:multiLevelType w:val="hybridMultilevel"/>
    <w:tmpl w:val="470CE4C4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6A1E05"/>
    <w:multiLevelType w:val="hybridMultilevel"/>
    <w:tmpl w:val="AB72A1F6"/>
    <w:lvl w:ilvl="0" w:tplc="CEF40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324132"/>
    <w:multiLevelType w:val="hybridMultilevel"/>
    <w:tmpl w:val="9D0416EA"/>
    <w:lvl w:ilvl="0" w:tplc="58D43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392385">
    <w:abstractNumId w:val="38"/>
  </w:num>
  <w:num w:numId="2" w16cid:durableId="1456874460">
    <w:abstractNumId w:val="26"/>
  </w:num>
  <w:num w:numId="3" w16cid:durableId="1440687407">
    <w:abstractNumId w:val="46"/>
  </w:num>
  <w:num w:numId="4" w16cid:durableId="1283607584">
    <w:abstractNumId w:val="6"/>
  </w:num>
  <w:num w:numId="5" w16cid:durableId="1391267575">
    <w:abstractNumId w:val="36"/>
  </w:num>
  <w:num w:numId="6" w16cid:durableId="1347168111">
    <w:abstractNumId w:val="17"/>
  </w:num>
  <w:num w:numId="7" w16cid:durableId="647369076">
    <w:abstractNumId w:val="33"/>
  </w:num>
  <w:num w:numId="8" w16cid:durableId="1433933334">
    <w:abstractNumId w:val="8"/>
  </w:num>
  <w:num w:numId="9" w16cid:durableId="1518033935">
    <w:abstractNumId w:val="25"/>
  </w:num>
  <w:num w:numId="10" w16cid:durableId="845437568">
    <w:abstractNumId w:val="15"/>
  </w:num>
  <w:num w:numId="11" w16cid:durableId="367804446">
    <w:abstractNumId w:val="34"/>
  </w:num>
  <w:num w:numId="12" w16cid:durableId="1829126643">
    <w:abstractNumId w:val="20"/>
  </w:num>
  <w:num w:numId="13" w16cid:durableId="1731416286">
    <w:abstractNumId w:val="4"/>
  </w:num>
  <w:num w:numId="14" w16cid:durableId="1899854859">
    <w:abstractNumId w:val="35"/>
  </w:num>
  <w:num w:numId="15" w16cid:durableId="525368227">
    <w:abstractNumId w:val="0"/>
  </w:num>
  <w:num w:numId="16" w16cid:durableId="1908494862">
    <w:abstractNumId w:val="39"/>
  </w:num>
  <w:num w:numId="17" w16cid:durableId="924067463">
    <w:abstractNumId w:val="29"/>
  </w:num>
  <w:num w:numId="18" w16cid:durableId="1304191979">
    <w:abstractNumId w:val="22"/>
  </w:num>
  <w:num w:numId="19" w16cid:durableId="1749227882">
    <w:abstractNumId w:val="23"/>
  </w:num>
  <w:num w:numId="20" w16cid:durableId="318657297">
    <w:abstractNumId w:val="40"/>
  </w:num>
  <w:num w:numId="21" w16cid:durableId="1641768564">
    <w:abstractNumId w:val="27"/>
  </w:num>
  <w:num w:numId="22" w16cid:durableId="448748071">
    <w:abstractNumId w:val="41"/>
  </w:num>
  <w:num w:numId="23" w16cid:durableId="1391686030">
    <w:abstractNumId w:val="9"/>
  </w:num>
  <w:num w:numId="24" w16cid:durableId="2109039271">
    <w:abstractNumId w:val="3"/>
  </w:num>
  <w:num w:numId="25" w16cid:durableId="614217739">
    <w:abstractNumId w:val="2"/>
  </w:num>
  <w:num w:numId="26" w16cid:durableId="325016444">
    <w:abstractNumId w:val="5"/>
  </w:num>
  <w:num w:numId="27" w16cid:durableId="38405548">
    <w:abstractNumId w:val="32"/>
  </w:num>
  <w:num w:numId="28" w16cid:durableId="1336034426">
    <w:abstractNumId w:val="21"/>
  </w:num>
  <w:num w:numId="29" w16cid:durableId="1805343311">
    <w:abstractNumId w:val="31"/>
  </w:num>
  <w:num w:numId="30" w16cid:durableId="798379212">
    <w:abstractNumId w:val="13"/>
  </w:num>
  <w:num w:numId="31" w16cid:durableId="1451124798">
    <w:abstractNumId w:val="19"/>
  </w:num>
  <w:num w:numId="32" w16cid:durableId="237443966">
    <w:abstractNumId w:val="44"/>
  </w:num>
  <w:num w:numId="33" w16cid:durableId="1276717891">
    <w:abstractNumId w:val="45"/>
  </w:num>
  <w:num w:numId="34" w16cid:durableId="1734623160">
    <w:abstractNumId w:val="12"/>
  </w:num>
  <w:num w:numId="35" w16cid:durableId="644894754">
    <w:abstractNumId w:val="10"/>
  </w:num>
  <w:num w:numId="36" w16cid:durableId="9141501">
    <w:abstractNumId w:val="37"/>
  </w:num>
  <w:num w:numId="37" w16cid:durableId="1781728620">
    <w:abstractNumId w:val="42"/>
  </w:num>
  <w:num w:numId="38" w16cid:durableId="570239359">
    <w:abstractNumId w:val="14"/>
  </w:num>
  <w:num w:numId="39" w16cid:durableId="316152960">
    <w:abstractNumId w:val="28"/>
  </w:num>
  <w:num w:numId="40" w16cid:durableId="1314021217">
    <w:abstractNumId w:val="18"/>
  </w:num>
  <w:num w:numId="41" w16cid:durableId="604582636">
    <w:abstractNumId w:val="24"/>
  </w:num>
  <w:num w:numId="42" w16cid:durableId="733048056">
    <w:abstractNumId w:val="16"/>
  </w:num>
  <w:num w:numId="43" w16cid:durableId="1852988379">
    <w:abstractNumId w:val="43"/>
  </w:num>
  <w:num w:numId="44" w16cid:durableId="681127477">
    <w:abstractNumId w:val="11"/>
  </w:num>
  <w:num w:numId="45" w16cid:durableId="1409841298">
    <w:abstractNumId w:val="30"/>
  </w:num>
  <w:num w:numId="46" w16cid:durableId="1891064600">
    <w:abstractNumId w:val="7"/>
  </w:num>
  <w:num w:numId="47" w16cid:durableId="136290266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D2"/>
    <w:rsid w:val="000022C3"/>
    <w:rsid w:val="0000387A"/>
    <w:rsid w:val="00003E72"/>
    <w:rsid w:val="00005117"/>
    <w:rsid w:val="00005877"/>
    <w:rsid w:val="00010B0D"/>
    <w:rsid w:val="000162CE"/>
    <w:rsid w:val="00020F0F"/>
    <w:rsid w:val="00022ACE"/>
    <w:rsid w:val="00032C38"/>
    <w:rsid w:val="00034BE9"/>
    <w:rsid w:val="0003551A"/>
    <w:rsid w:val="000410E4"/>
    <w:rsid w:val="0004125E"/>
    <w:rsid w:val="000453DF"/>
    <w:rsid w:val="00052995"/>
    <w:rsid w:val="00057DEB"/>
    <w:rsid w:val="000636C5"/>
    <w:rsid w:val="00064312"/>
    <w:rsid w:val="000708F2"/>
    <w:rsid w:val="000822C1"/>
    <w:rsid w:val="00082666"/>
    <w:rsid w:val="000829A0"/>
    <w:rsid w:val="00090B48"/>
    <w:rsid w:val="000A025E"/>
    <w:rsid w:val="000C441D"/>
    <w:rsid w:val="000C4C4D"/>
    <w:rsid w:val="000D7EEE"/>
    <w:rsid w:val="000E3FAF"/>
    <w:rsid w:val="000F3FCB"/>
    <w:rsid w:val="000F678E"/>
    <w:rsid w:val="0010644F"/>
    <w:rsid w:val="0011636A"/>
    <w:rsid w:val="00124365"/>
    <w:rsid w:val="00130E63"/>
    <w:rsid w:val="0013668B"/>
    <w:rsid w:val="00146036"/>
    <w:rsid w:val="00150250"/>
    <w:rsid w:val="00161C60"/>
    <w:rsid w:val="00180F7D"/>
    <w:rsid w:val="00184502"/>
    <w:rsid w:val="0018585D"/>
    <w:rsid w:val="001A2E47"/>
    <w:rsid w:val="001A5C01"/>
    <w:rsid w:val="001B2B5B"/>
    <w:rsid w:val="001C31A0"/>
    <w:rsid w:val="001D3DF5"/>
    <w:rsid w:val="001E08C5"/>
    <w:rsid w:val="001E2F9C"/>
    <w:rsid w:val="001E6D85"/>
    <w:rsid w:val="001F7366"/>
    <w:rsid w:val="00203DAB"/>
    <w:rsid w:val="002058BF"/>
    <w:rsid w:val="002115E4"/>
    <w:rsid w:val="0022353D"/>
    <w:rsid w:val="00226FED"/>
    <w:rsid w:val="0023355A"/>
    <w:rsid w:val="00273D8F"/>
    <w:rsid w:val="00277480"/>
    <w:rsid w:val="002810B8"/>
    <w:rsid w:val="0028368E"/>
    <w:rsid w:val="0029103A"/>
    <w:rsid w:val="00292DF0"/>
    <w:rsid w:val="002A2FB9"/>
    <w:rsid w:val="002B05F3"/>
    <w:rsid w:val="002B0EEA"/>
    <w:rsid w:val="002C5C4B"/>
    <w:rsid w:val="002D20EE"/>
    <w:rsid w:val="002E60B5"/>
    <w:rsid w:val="002E762C"/>
    <w:rsid w:val="002E7AEC"/>
    <w:rsid w:val="002F1581"/>
    <w:rsid w:val="002F1BE1"/>
    <w:rsid w:val="002F2404"/>
    <w:rsid w:val="002F3D6D"/>
    <w:rsid w:val="00303583"/>
    <w:rsid w:val="00313335"/>
    <w:rsid w:val="00315098"/>
    <w:rsid w:val="00317C99"/>
    <w:rsid w:val="003215E0"/>
    <w:rsid w:val="00323FBC"/>
    <w:rsid w:val="00326B6A"/>
    <w:rsid w:val="00326F55"/>
    <w:rsid w:val="00332FD2"/>
    <w:rsid w:val="003361F7"/>
    <w:rsid w:val="0034272E"/>
    <w:rsid w:val="003613B9"/>
    <w:rsid w:val="003655DD"/>
    <w:rsid w:val="00372B1A"/>
    <w:rsid w:val="003779CA"/>
    <w:rsid w:val="003812FB"/>
    <w:rsid w:val="00383FB0"/>
    <w:rsid w:val="003A01DE"/>
    <w:rsid w:val="003A0FA1"/>
    <w:rsid w:val="003A4A5C"/>
    <w:rsid w:val="003B46E5"/>
    <w:rsid w:val="003C050F"/>
    <w:rsid w:val="003C2DD5"/>
    <w:rsid w:val="003C3064"/>
    <w:rsid w:val="003C38EE"/>
    <w:rsid w:val="003D2CED"/>
    <w:rsid w:val="003D5E05"/>
    <w:rsid w:val="003E29BB"/>
    <w:rsid w:val="003E2E3D"/>
    <w:rsid w:val="003E46A1"/>
    <w:rsid w:val="003E58BE"/>
    <w:rsid w:val="003E751C"/>
    <w:rsid w:val="00400CEF"/>
    <w:rsid w:val="00403FAD"/>
    <w:rsid w:val="00407D3E"/>
    <w:rsid w:val="004106D3"/>
    <w:rsid w:val="00424B88"/>
    <w:rsid w:val="00425DBC"/>
    <w:rsid w:val="004304A4"/>
    <w:rsid w:val="0043165E"/>
    <w:rsid w:val="004327FB"/>
    <w:rsid w:val="004358C8"/>
    <w:rsid w:val="00440C0E"/>
    <w:rsid w:val="004466BA"/>
    <w:rsid w:val="004477D7"/>
    <w:rsid w:val="00450AE6"/>
    <w:rsid w:val="00451036"/>
    <w:rsid w:val="00463FA8"/>
    <w:rsid w:val="00476932"/>
    <w:rsid w:val="00476E7A"/>
    <w:rsid w:val="004775B1"/>
    <w:rsid w:val="00477C6A"/>
    <w:rsid w:val="00482A6B"/>
    <w:rsid w:val="004837A0"/>
    <w:rsid w:val="0048387A"/>
    <w:rsid w:val="00487A31"/>
    <w:rsid w:val="00491B12"/>
    <w:rsid w:val="00491D8B"/>
    <w:rsid w:val="004A47DA"/>
    <w:rsid w:val="004A7F07"/>
    <w:rsid w:val="004C70E7"/>
    <w:rsid w:val="004D01E6"/>
    <w:rsid w:val="004D4379"/>
    <w:rsid w:val="004D58BF"/>
    <w:rsid w:val="004E1369"/>
    <w:rsid w:val="004F1DD4"/>
    <w:rsid w:val="004F4B20"/>
    <w:rsid w:val="004F6BF4"/>
    <w:rsid w:val="00514D2B"/>
    <w:rsid w:val="0051736D"/>
    <w:rsid w:val="00521B3A"/>
    <w:rsid w:val="00527E49"/>
    <w:rsid w:val="00534233"/>
    <w:rsid w:val="00534E11"/>
    <w:rsid w:val="00542D0A"/>
    <w:rsid w:val="005613A4"/>
    <w:rsid w:val="00563DBF"/>
    <w:rsid w:val="0056660D"/>
    <w:rsid w:val="0057127B"/>
    <w:rsid w:val="00576E6B"/>
    <w:rsid w:val="00580118"/>
    <w:rsid w:val="00580269"/>
    <w:rsid w:val="005844F5"/>
    <w:rsid w:val="0059083D"/>
    <w:rsid w:val="00596144"/>
    <w:rsid w:val="00597FA4"/>
    <w:rsid w:val="005A6CA3"/>
    <w:rsid w:val="005A7914"/>
    <w:rsid w:val="005B155E"/>
    <w:rsid w:val="005C1158"/>
    <w:rsid w:val="005C5804"/>
    <w:rsid w:val="005E69DC"/>
    <w:rsid w:val="005F25DB"/>
    <w:rsid w:val="005F5D62"/>
    <w:rsid w:val="00611094"/>
    <w:rsid w:val="00621526"/>
    <w:rsid w:val="006366EB"/>
    <w:rsid w:val="00640E4D"/>
    <w:rsid w:val="0064159E"/>
    <w:rsid w:val="006454CB"/>
    <w:rsid w:val="00647B87"/>
    <w:rsid w:val="00651804"/>
    <w:rsid w:val="00656D87"/>
    <w:rsid w:val="0068120B"/>
    <w:rsid w:val="00686454"/>
    <w:rsid w:val="00692D07"/>
    <w:rsid w:val="00695F51"/>
    <w:rsid w:val="00697F8C"/>
    <w:rsid w:val="006A0050"/>
    <w:rsid w:val="006A3002"/>
    <w:rsid w:val="006A3B17"/>
    <w:rsid w:val="006B166A"/>
    <w:rsid w:val="006C099E"/>
    <w:rsid w:val="006C4268"/>
    <w:rsid w:val="006E43CB"/>
    <w:rsid w:val="006E4B5F"/>
    <w:rsid w:val="006E52A9"/>
    <w:rsid w:val="00706FB1"/>
    <w:rsid w:val="00711433"/>
    <w:rsid w:val="00723FA8"/>
    <w:rsid w:val="007305EC"/>
    <w:rsid w:val="007313F7"/>
    <w:rsid w:val="00734746"/>
    <w:rsid w:val="00742FDD"/>
    <w:rsid w:val="0074428D"/>
    <w:rsid w:val="00745800"/>
    <w:rsid w:val="00745C13"/>
    <w:rsid w:val="007649DA"/>
    <w:rsid w:val="007654A7"/>
    <w:rsid w:val="00772C0B"/>
    <w:rsid w:val="007745CA"/>
    <w:rsid w:val="00780219"/>
    <w:rsid w:val="00782573"/>
    <w:rsid w:val="007825AA"/>
    <w:rsid w:val="00782DDC"/>
    <w:rsid w:val="00796ADF"/>
    <w:rsid w:val="00797B17"/>
    <w:rsid w:val="007B005C"/>
    <w:rsid w:val="007C05B5"/>
    <w:rsid w:val="007C2E55"/>
    <w:rsid w:val="007C4ABE"/>
    <w:rsid w:val="007C7E70"/>
    <w:rsid w:val="007D291C"/>
    <w:rsid w:val="007E1BA4"/>
    <w:rsid w:val="007F6435"/>
    <w:rsid w:val="008000B1"/>
    <w:rsid w:val="00804B34"/>
    <w:rsid w:val="00810AB0"/>
    <w:rsid w:val="00810B16"/>
    <w:rsid w:val="00823747"/>
    <w:rsid w:val="00824E4F"/>
    <w:rsid w:val="00826871"/>
    <w:rsid w:val="00831583"/>
    <w:rsid w:val="0083306A"/>
    <w:rsid w:val="00843C6D"/>
    <w:rsid w:val="008558C6"/>
    <w:rsid w:val="00865280"/>
    <w:rsid w:val="008703A8"/>
    <w:rsid w:val="00872069"/>
    <w:rsid w:val="008735EC"/>
    <w:rsid w:val="00875F55"/>
    <w:rsid w:val="00884E01"/>
    <w:rsid w:val="00885450"/>
    <w:rsid w:val="00892EF0"/>
    <w:rsid w:val="00893678"/>
    <w:rsid w:val="00893C3F"/>
    <w:rsid w:val="00894D5E"/>
    <w:rsid w:val="0089506D"/>
    <w:rsid w:val="008B30C1"/>
    <w:rsid w:val="008C1C74"/>
    <w:rsid w:val="008C5CAB"/>
    <w:rsid w:val="008C6E1D"/>
    <w:rsid w:val="008D3F79"/>
    <w:rsid w:val="008D45A1"/>
    <w:rsid w:val="008D469A"/>
    <w:rsid w:val="008D62AB"/>
    <w:rsid w:val="008D75D7"/>
    <w:rsid w:val="008E0003"/>
    <w:rsid w:val="008E4E0E"/>
    <w:rsid w:val="008F28FA"/>
    <w:rsid w:val="008F61D4"/>
    <w:rsid w:val="00904B0D"/>
    <w:rsid w:val="00906E6C"/>
    <w:rsid w:val="00907149"/>
    <w:rsid w:val="00912705"/>
    <w:rsid w:val="00912BC3"/>
    <w:rsid w:val="00913775"/>
    <w:rsid w:val="00913EBC"/>
    <w:rsid w:val="00917524"/>
    <w:rsid w:val="00920A0C"/>
    <w:rsid w:val="00923CA3"/>
    <w:rsid w:val="0092447B"/>
    <w:rsid w:val="00925B5D"/>
    <w:rsid w:val="00927F10"/>
    <w:rsid w:val="0093163F"/>
    <w:rsid w:val="00932DF0"/>
    <w:rsid w:val="00941EE5"/>
    <w:rsid w:val="00942EBC"/>
    <w:rsid w:val="00946781"/>
    <w:rsid w:val="009506C0"/>
    <w:rsid w:val="00953FC0"/>
    <w:rsid w:val="00974B45"/>
    <w:rsid w:val="009758F9"/>
    <w:rsid w:val="00980133"/>
    <w:rsid w:val="00985A45"/>
    <w:rsid w:val="009867DD"/>
    <w:rsid w:val="0099261E"/>
    <w:rsid w:val="009959DA"/>
    <w:rsid w:val="009A5567"/>
    <w:rsid w:val="009A5856"/>
    <w:rsid w:val="009A6837"/>
    <w:rsid w:val="009A7E28"/>
    <w:rsid w:val="009B1AE5"/>
    <w:rsid w:val="009F270D"/>
    <w:rsid w:val="00A051D7"/>
    <w:rsid w:val="00A1128C"/>
    <w:rsid w:val="00A14115"/>
    <w:rsid w:val="00A14F72"/>
    <w:rsid w:val="00A15014"/>
    <w:rsid w:val="00A15F30"/>
    <w:rsid w:val="00A23A3D"/>
    <w:rsid w:val="00A2556F"/>
    <w:rsid w:val="00A25728"/>
    <w:rsid w:val="00A41D0A"/>
    <w:rsid w:val="00A44BB7"/>
    <w:rsid w:val="00A510A7"/>
    <w:rsid w:val="00A522E9"/>
    <w:rsid w:val="00A53F59"/>
    <w:rsid w:val="00A603F5"/>
    <w:rsid w:val="00A629C3"/>
    <w:rsid w:val="00A673A4"/>
    <w:rsid w:val="00A67786"/>
    <w:rsid w:val="00A73D11"/>
    <w:rsid w:val="00A773DF"/>
    <w:rsid w:val="00A778D2"/>
    <w:rsid w:val="00A822D5"/>
    <w:rsid w:val="00A8570B"/>
    <w:rsid w:val="00A94B38"/>
    <w:rsid w:val="00AA3A2F"/>
    <w:rsid w:val="00AA460C"/>
    <w:rsid w:val="00AB16D4"/>
    <w:rsid w:val="00AB2562"/>
    <w:rsid w:val="00AB396C"/>
    <w:rsid w:val="00AB7875"/>
    <w:rsid w:val="00AC32FD"/>
    <w:rsid w:val="00AC4F21"/>
    <w:rsid w:val="00AC51E4"/>
    <w:rsid w:val="00AD49AA"/>
    <w:rsid w:val="00AE00AB"/>
    <w:rsid w:val="00AE2B7A"/>
    <w:rsid w:val="00AF1255"/>
    <w:rsid w:val="00AF3A34"/>
    <w:rsid w:val="00AF68FC"/>
    <w:rsid w:val="00B00CA2"/>
    <w:rsid w:val="00B01C84"/>
    <w:rsid w:val="00B0387D"/>
    <w:rsid w:val="00B075B9"/>
    <w:rsid w:val="00B16EA4"/>
    <w:rsid w:val="00B232DB"/>
    <w:rsid w:val="00B33B41"/>
    <w:rsid w:val="00B34132"/>
    <w:rsid w:val="00B40F2F"/>
    <w:rsid w:val="00B426CB"/>
    <w:rsid w:val="00B43386"/>
    <w:rsid w:val="00B519B7"/>
    <w:rsid w:val="00B73937"/>
    <w:rsid w:val="00B75A33"/>
    <w:rsid w:val="00B831CC"/>
    <w:rsid w:val="00B91C5F"/>
    <w:rsid w:val="00B964D6"/>
    <w:rsid w:val="00BA0D1E"/>
    <w:rsid w:val="00BA3FEC"/>
    <w:rsid w:val="00BA5D77"/>
    <w:rsid w:val="00BA7A6A"/>
    <w:rsid w:val="00BB60BD"/>
    <w:rsid w:val="00BC3E31"/>
    <w:rsid w:val="00BC7736"/>
    <w:rsid w:val="00BD2120"/>
    <w:rsid w:val="00BD2239"/>
    <w:rsid w:val="00BE045A"/>
    <w:rsid w:val="00BE3272"/>
    <w:rsid w:val="00BE62BD"/>
    <w:rsid w:val="00BF09EB"/>
    <w:rsid w:val="00BF1455"/>
    <w:rsid w:val="00BF78CB"/>
    <w:rsid w:val="00C1303D"/>
    <w:rsid w:val="00C2235A"/>
    <w:rsid w:val="00C30430"/>
    <w:rsid w:val="00C3130C"/>
    <w:rsid w:val="00C32AD1"/>
    <w:rsid w:val="00C41E32"/>
    <w:rsid w:val="00C42D98"/>
    <w:rsid w:val="00C4754A"/>
    <w:rsid w:val="00C51C9E"/>
    <w:rsid w:val="00C548FB"/>
    <w:rsid w:val="00C54B08"/>
    <w:rsid w:val="00C65C00"/>
    <w:rsid w:val="00C741D2"/>
    <w:rsid w:val="00C75718"/>
    <w:rsid w:val="00CA0B49"/>
    <w:rsid w:val="00CA0E7A"/>
    <w:rsid w:val="00CA525D"/>
    <w:rsid w:val="00CB052D"/>
    <w:rsid w:val="00CC4E1C"/>
    <w:rsid w:val="00CD4703"/>
    <w:rsid w:val="00CD4CE1"/>
    <w:rsid w:val="00CE266C"/>
    <w:rsid w:val="00CF7318"/>
    <w:rsid w:val="00CF7FBD"/>
    <w:rsid w:val="00D026E4"/>
    <w:rsid w:val="00D13151"/>
    <w:rsid w:val="00D14382"/>
    <w:rsid w:val="00D22596"/>
    <w:rsid w:val="00D25863"/>
    <w:rsid w:val="00D27AA9"/>
    <w:rsid w:val="00D413CA"/>
    <w:rsid w:val="00D55F28"/>
    <w:rsid w:val="00D65AB6"/>
    <w:rsid w:val="00D731D9"/>
    <w:rsid w:val="00D77BA1"/>
    <w:rsid w:val="00D80701"/>
    <w:rsid w:val="00D821A9"/>
    <w:rsid w:val="00D837BD"/>
    <w:rsid w:val="00D839F0"/>
    <w:rsid w:val="00D9537B"/>
    <w:rsid w:val="00D9554A"/>
    <w:rsid w:val="00DA61E9"/>
    <w:rsid w:val="00DA7E0C"/>
    <w:rsid w:val="00DB3EDA"/>
    <w:rsid w:val="00DB443B"/>
    <w:rsid w:val="00DC05D2"/>
    <w:rsid w:val="00DC17DB"/>
    <w:rsid w:val="00DC269A"/>
    <w:rsid w:val="00DC4A30"/>
    <w:rsid w:val="00DD0FC3"/>
    <w:rsid w:val="00DD533A"/>
    <w:rsid w:val="00DE1974"/>
    <w:rsid w:val="00DF2793"/>
    <w:rsid w:val="00DF34B9"/>
    <w:rsid w:val="00E04650"/>
    <w:rsid w:val="00E07760"/>
    <w:rsid w:val="00E12953"/>
    <w:rsid w:val="00E1378E"/>
    <w:rsid w:val="00E15148"/>
    <w:rsid w:val="00E158B2"/>
    <w:rsid w:val="00E15943"/>
    <w:rsid w:val="00E16078"/>
    <w:rsid w:val="00E173C1"/>
    <w:rsid w:val="00E40A60"/>
    <w:rsid w:val="00E53E56"/>
    <w:rsid w:val="00E545D6"/>
    <w:rsid w:val="00E66AAD"/>
    <w:rsid w:val="00E709D6"/>
    <w:rsid w:val="00E72B7A"/>
    <w:rsid w:val="00E73CEB"/>
    <w:rsid w:val="00E832F5"/>
    <w:rsid w:val="00E95D52"/>
    <w:rsid w:val="00E97A3B"/>
    <w:rsid w:val="00EA667F"/>
    <w:rsid w:val="00EB246A"/>
    <w:rsid w:val="00EB2C9B"/>
    <w:rsid w:val="00EB5E8D"/>
    <w:rsid w:val="00EB745F"/>
    <w:rsid w:val="00EC5BE4"/>
    <w:rsid w:val="00ED4B33"/>
    <w:rsid w:val="00EE27CC"/>
    <w:rsid w:val="00EE4FAE"/>
    <w:rsid w:val="00EE7D1B"/>
    <w:rsid w:val="00EF0EC1"/>
    <w:rsid w:val="00EF5755"/>
    <w:rsid w:val="00F0214E"/>
    <w:rsid w:val="00F0486F"/>
    <w:rsid w:val="00F178EE"/>
    <w:rsid w:val="00F17E62"/>
    <w:rsid w:val="00F20085"/>
    <w:rsid w:val="00F26151"/>
    <w:rsid w:val="00F30E86"/>
    <w:rsid w:val="00F425C9"/>
    <w:rsid w:val="00F441AB"/>
    <w:rsid w:val="00F67195"/>
    <w:rsid w:val="00F67A7F"/>
    <w:rsid w:val="00F74F80"/>
    <w:rsid w:val="00F76B53"/>
    <w:rsid w:val="00F81725"/>
    <w:rsid w:val="00F9195F"/>
    <w:rsid w:val="00F956AE"/>
    <w:rsid w:val="00FB1999"/>
    <w:rsid w:val="00FB621F"/>
    <w:rsid w:val="00FC2119"/>
    <w:rsid w:val="00FC2E86"/>
    <w:rsid w:val="00FC324D"/>
    <w:rsid w:val="00FC44F8"/>
    <w:rsid w:val="00FD167B"/>
    <w:rsid w:val="00FD3198"/>
    <w:rsid w:val="00FE06C4"/>
    <w:rsid w:val="00FE0E0D"/>
    <w:rsid w:val="00FE0FBD"/>
    <w:rsid w:val="00FE4315"/>
    <w:rsid w:val="00FE495E"/>
    <w:rsid w:val="00FF2664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1274C"/>
  <w15:chartTrackingRefBased/>
  <w15:docId w15:val="{FF6ACEB2-1621-4242-9842-24AEE5D3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FC2E86"/>
    <w:pPr>
      <w:keepNext/>
      <w:spacing w:before="240" w:after="60"/>
      <w:outlineLvl w:val="1"/>
    </w:pPr>
    <w:rPr>
      <w:b/>
      <w:bCs/>
      <w:i/>
      <w:i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8652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5280"/>
  </w:style>
  <w:style w:type="paragraph" w:styleId="Nagwek">
    <w:name w:val="header"/>
    <w:basedOn w:val="Normalny"/>
    <w:link w:val="NagwekZnak"/>
    <w:uiPriority w:val="99"/>
    <w:rsid w:val="0086528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F178EE"/>
    <w:rPr>
      <w:sz w:val="20"/>
      <w:szCs w:val="20"/>
    </w:rPr>
  </w:style>
  <w:style w:type="character" w:styleId="Odwoanieprzypisudolnego">
    <w:name w:val="footnote reference"/>
    <w:semiHidden/>
    <w:rsid w:val="00F178EE"/>
    <w:rPr>
      <w:vertAlign w:val="superscript"/>
    </w:rPr>
  </w:style>
  <w:style w:type="table" w:styleId="Tabela-Siatka">
    <w:name w:val="Table Grid"/>
    <w:basedOn w:val="Standardowy"/>
    <w:rsid w:val="000D7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B75A3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B75A3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Obiekt,BulletC,Akapit z listą31,NOWY,Akapit z listą32,Akapit z listą3,L1,Numerowanie,2 heading,A_wyliczenie,K-P_odwolanie,Akapit z listą5,maz_wyliczenie,opis dzialania,Nagłowek 3,Lista punktowana1,List Paragraph1,List bull"/>
    <w:basedOn w:val="Normalny"/>
    <w:link w:val="AkapitzlistZnak"/>
    <w:uiPriority w:val="99"/>
    <w:qFormat/>
    <w:rsid w:val="00273D8F"/>
    <w:pPr>
      <w:widowControl w:val="0"/>
      <w:ind w:left="720"/>
      <w:contextualSpacing/>
    </w:pPr>
    <w:rPr>
      <w:rFonts w:ascii="Tahoma" w:eastAsia="Tahoma" w:hAnsi="Tahoma" w:cs="Tahoma"/>
      <w:color w:val="000000"/>
      <w:lang w:bidi="pl-PL"/>
    </w:rPr>
  </w:style>
  <w:style w:type="paragraph" w:customStyle="1" w:styleId="Default">
    <w:name w:val="Default"/>
    <w:rsid w:val="008D62AB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L1 Znak,Numerowanie Znak,2 heading Znak,A_wyliczenie Znak,K-P_odwolanie Znak,Akapit z listą5 Znak,Nagłowek 3 Znak"/>
    <w:link w:val="Akapitzlist"/>
    <w:uiPriority w:val="34"/>
    <w:qFormat/>
    <w:locked/>
    <w:rsid w:val="008D62AB"/>
    <w:rPr>
      <w:rFonts w:ascii="Tahoma" w:eastAsia="Tahoma" w:hAnsi="Tahoma" w:cs="Tahoma"/>
      <w:color w:val="000000"/>
      <w:sz w:val="24"/>
      <w:szCs w:val="24"/>
      <w:lang w:bidi="pl-PL"/>
    </w:rPr>
  </w:style>
  <w:style w:type="paragraph" w:styleId="Lista">
    <w:name w:val="List"/>
    <w:basedOn w:val="Normalny"/>
    <w:rsid w:val="002E762C"/>
    <w:pPr>
      <w:ind w:left="283" w:hanging="283"/>
    </w:pPr>
    <w:rPr>
      <w:snapToGrid w:val="0"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2E762C"/>
    <w:pPr>
      <w:spacing w:after="120" w:line="360" w:lineRule="auto"/>
      <w:jc w:val="both"/>
    </w:pPr>
    <w:rPr>
      <w:sz w:val="26"/>
      <w:szCs w:val="26"/>
    </w:rPr>
  </w:style>
  <w:style w:type="character" w:customStyle="1" w:styleId="TekstpodstawowyZnak">
    <w:name w:val="Tekst podstawowy Znak"/>
    <w:link w:val="Tekstpodstawowy"/>
    <w:rsid w:val="002E762C"/>
    <w:rPr>
      <w:sz w:val="26"/>
      <w:szCs w:val="26"/>
    </w:rPr>
  </w:style>
  <w:style w:type="character" w:customStyle="1" w:styleId="Nagwek2Znak">
    <w:name w:val="Nagłówek 2 Znak"/>
    <w:link w:val="Nagwek2"/>
    <w:rsid w:val="00FC2E86"/>
    <w:rPr>
      <w:b/>
      <w:bCs/>
      <w:i/>
      <w:iCs/>
      <w:sz w:val="24"/>
      <w:szCs w:val="28"/>
    </w:rPr>
  </w:style>
  <w:style w:type="character" w:customStyle="1" w:styleId="NagwekZnak">
    <w:name w:val="Nagłówek Znak"/>
    <w:link w:val="Nagwek"/>
    <w:uiPriority w:val="99"/>
    <w:locked/>
    <w:rsid w:val="003C38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1C46-165E-481F-BEB2-4B1AF5696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5807</Words>
  <Characters>38710</Characters>
  <Application>Microsoft Office Word</Application>
  <DocSecurity>0</DocSecurity>
  <Lines>322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cp:lastModifiedBy>Angelika Bujak</cp:lastModifiedBy>
  <cp:revision>6</cp:revision>
  <cp:lastPrinted>2023-09-05T08:41:00Z</cp:lastPrinted>
  <dcterms:created xsi:type="dcterms:W3CDTF">2023-08-31T11:22:00Z</dcterms:created>
  <dcterms:modified xsi:type="dcterms:W3CDTF">2023-09-08T07:18:00Z</dcterms:modified>
</cp:coreProperties>
</file>