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4F28" w14:textId="76981C6E" w:rsidR="00E77C60" w:rsidRPr="00E77C60" w:rsidRDefault="00E77C60" w:rsidP="00E77C6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zh-CN"/>
        </w:rPr>
      </w:pPr>
      <w:r w:rsidRPr="00E77C60">
        <w:rPr>
          <w:rFonts w:ascii="Calibri" w:eastAsia="Calibri" w:hAnsi="Calibri" w:cs="Calibri"/>
          <w:color w:val="000000"/>
          <w:sz w:val="20"/>
          <w:szCs w:val="20"/>
          <w:lang w:eastAsia="zh-CN"/>
        </w:rPr>
        <w:t>FORMULARZ ASORTYMENTOWO-CENOWY</w:t>
      </w:r>
    </w:p>
    <w:p w14:paraId="5C3D6D66" w14:textId="77777777" w:rsidR="00E77C60" w:rsidRPr="00E77C60" w:rsidRDefault="00E77C60" w:rsidP="00E77C6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zh-CN"/>
        </w:rPr>
      </w:pPr>
    </w:p>
    <w:tbl>
      <w:tblPr>
        <w:tblW w:w="1544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01"/>
        <w:gridCol w:w="1679"/>
        <w:gridCol w:w="1212"/>
        <w:gridCol w:w="1730"/>
        <w:gridCol w:w="1280"/>
        <w:gridCol w:w="1124"/>
        <w:gridCol w:w="1298"/>
        <w:gridCol w:w="764"/>
        <w:gridCol w:w="1303"/>
        <w:gridCol w:w="1514"/>
        <w:gridCol w:w="1286"/>
        <w:gridCol w:w="8"/>
      </w:tblGrid>
      <w:tr w:rsidR="00E77C60" w:rsidRPr="00E77C60" w14:paraId="3AE7A933" w14:textId="77777777" w:rsidTr="00E77C60">
        <w:trPr>
          <w:trHeight w:val="266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AC0EA" w14:textId="5B2EF0E5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E77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pn. </w:t>
            </w:r>
            <w:r w:rsidR="007A1B4F" w:rsidRPr="007A1B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dostawa zestawu komputerowego 15,6” PI</w:t>
            </w:r>
          </w:p>
        </w:tc>
      </w:tr>
      <w:tr w:rsidR="00E77C60" w:rsidRPr="00E77C60" w14:paraId="585F25E4" w14:textId="77777777" w:rsidTr="00E77C60">
        <w:trPr>
          <w:gridAfter w:val="1"/>
          <w:wAfter w:w="11" w:type="dxa"/>
          <w:trHeight w:val="1601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2DB59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5CCA8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93561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196BD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0BBF6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7840A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(łącznie z prawem opcji) (zestaw/ szt.)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14BE5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w ramach prawa opcji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98F59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D062D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2B2B5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E92B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00CFD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E77C60" w:rsidRPr="00E77C60" w14:paraId="64FDEA75" w14:textId="77777777" w:rsidTr="00E77C60">
        <w:trPr>
          <w:gridAfter w:val="1"/>
          <w:wAfter w:w="11" w:type="dxa"/>
          <w:trHeight w:val="266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8FD1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325A9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88AF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876B6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EC816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EAEA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F82D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BCFE5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367D8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3B9A4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578E8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C3C30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E77C60" w:rsidRPr="00E77C60" w14:paraId="7E755439" w14:textId="77777777" w:rsidTr="00E77C60">
        <w:trPr>
          <w:gridAfter w:val="1"/>
          <w:wAfter w:w="11" w:type="dxa"/>
          <w:trHeight w:val="56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86F5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4E2A1" w14:textId="2C55D6C5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zestawu komputerowego 15,6” PI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BF9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DF00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B7AC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635EC" w14:textId="1C14BD5D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FF8311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EF8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7FB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4ADC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B5F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000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7C60" w:rsidRPr="00E77C60" w14:paraId="713ED4DB" w14:textId="77777777" w:rsidTr="00E77C60">
        <w:trPr>
          <w:trHeight w:val="56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CFFB2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A4C92" w14:textId="6E3F15D9" w:rsidR="00E77C60" w:rsidRPr="00E77C60" w:rsidRDefault="00E77C60" w:rsidP="00E77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Łącznie cena oferty na część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(Σ poz. 1)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4F17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C4ACE5B" w14:textId="1278DBE8" w:rsidR="001A40DE" w:rsidRPr="002631C9" w:rsidRDefault="001A40DE">
      <w:pPr>
        <w:rPr>
          <w:rFonts w:cstheme="minorHAnsi"/>
          <w:sz w:val="20"/>
          <w:szCs w:val="20"/>
        </w:rPr>
      </w:pPr>
    </w:p>
    <w:p w14:paraId="4A61E6A2" w14:textId="33FB3FFC" w:rsidR="00D927A5" w:rsidRPr="007A1B4F" w:rsidRDefault="007A1B4F">
      <w:pPr>
        <w:rPr>
          <w:rFonts w:cstheme="minorHAnsi"/>
          <w:b/>
          <w:bCs/>
          <w:sz w:val="20"/>
          <w:szCs w:val="20"/>
        </w:rPr>
      </w:pPr>
      <w:r w:rsidRPr="007A1B4F">
        <w:rPr>
          <w:rFonts w:cstheme="minorHAnsi"/>
          <w:b/>
          <w:bCs/>
          <w:sz w:val="20"/>
          <w:szCs w:val="20"/>
        </w:rPr>
        <w:t>Szczegółowy opis przedmiotu zamówienia</w:t>
      </w:r>
    </w:p>
    <w:tbl>
      <w:tblPr>
        <w:tblW w:w="1489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7738"/>
        <w:gridCol w:w="5103"/>
      </w:tblGrid>
      <w:tr w:rsidR="00392CA9" w:rsidRPr="002631C9" w14:paraId="75E45E60" w14:textId="261E995C" w:rsidTr="00F826BD">
        <w:trPr>
          <w:trHeight w:val="29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5A43B5" w14:textId="6A914460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A8D">
              <w:rPr>
                <w:rFonts w:cstheme="minorHAnsi"/>
              </w:rPr>
              <w:br w:type="page"/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Tabela nr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15,6” PI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4A281DD" w14:textId="77777777" w:rsidR="00392CA9" w:rsidRPr="00392CA9" w:rsidRDefault="00392CA9" w:rsidP="00392CA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92CA9">
              <w:rPr>
                <w:rFonts w:cstheme="minorHAnsi"/>
                <w:b/>
                <w:bCs/>
              </w:rPr>
              <w:t>Parametry oferowane przez Wykonawcę:</w:t>
            </w:r>
          </w:p>
          <w:p w14:paraId="295CE29D" w14:textId="77777777" w:rsidR="00392CA9" w:rsidRPr="00392CA9" w:rsidRDefault="00392CA9" w:rsidP="00392CA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92CA9">
              <w:rPr>
                <w:rFonts w:cstheme="minorHAnsi"/>
                <w:b/>
                <w:bCs/>
              </w:rPr>
              <w:t>TAK – spełnia, NIE – nie spełnia</w:t>
            </w:r>
          </w:p>
          <w:p w14:paraId="7EEE175D" w14:textId="6B6E6704" w:rsidR="00392CA9" w:rsidRPr="001E3A8D" w:rsidRDefault="00392CA9" w:rsidP="0039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392CA9">
              <w:rPr>
                <w:rFonts w:cstheme="minorHAnsi"/>
              </w:rPr>
              <w:t>(do wypełnienia przez Wykonawcę)</w:t>
            </w:r>
          </w:p>
        </w:tc>
      </w:tr>
      <w:tr w:rsidR="00392CA9" w:rsidRPr="002631C9" w14:paraId="4B52D186" w14:textId="0F034CCA" w:rsidTr="00F826BD">
        <w:trPr>
          <w:trHeight w:val="29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5261E4" w14:textId="77777777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21B01" w14:textId="77777777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A59A8E" w14:textId="77777777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</w:p>
        </w:tc>
      </w:tr>
      <w:tr w:rsidR="00392CA9" w:rsidRPr="002631C9" w14:paraId="1E477898" w14:textId="482703C4" w:rsidTr="00392CA9">
        <w:trPr>
          <w:trHeight w:val="75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7351" w14:textId="77777777" w:rsidR="00392CA9" w:rsidRPr="001E3A8D" w:rsidRDefault="00392CA9" w:rsidP="00495F4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9DE7" w14:textId="2ADA42D5" w:rsidR="00392CA9" w:rsidRPr="002631C9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eastAsia="zh-CN"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Procesor z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zaimplementowaną wielowątkowością współbieżną, wsparcie dla instrukcji 64bit oraz sprzętowe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AES i wirtualizacji, sprzętowe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zdalnego zarządzania zgodne z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wymogiem z pozycji „Zarządzanie i bezpieczeństwo”. Procesor musi uzyskać min 15280 punktów w </w:t>
            </w:r>
            <w:proofErr w:type="spellStart"/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BenchmarkedCPU</w:t>
            </w:r>
            <w:proofErr w:type="spellEnd"/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, wynik z 6 grudnia 2021 (https://www.cpubenchmark.net)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494D" w14:textId="77777777" w:rsidR="00392CA9" w:rsidRPr="006C7046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7446C7DB" w14:textId="6DB0D34E" w:rsidTr="00392CA9">
        <w:trPr>
          <w:trHeight w:val="25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C91D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294A" w14:textId="36C925B2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16GB w standardzie DDR4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A5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1DD1005D" w14:textId="33DC31A4" w:rsidTr="00392CA9">
        <w:trPr>
          <w:trHeight w:val="24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6A6E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DA92" w14:textId="36742C20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Minimum 4GB pamięci wideoGDDR5 nie współdzielonej z pamięcią komputera.</w:t>
            </w:r>
            <w:r w:rsidR="004C030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Grafika musi uzyskać min. 7400 punktów w AverageG3D Mark, wynik z 06.12.2021r. (https://www.cpubenchmark.net)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D57" w14:textId="77777777" w:rsidR="00392CA9" w:rsidRPr="006C7046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6731D532" w14:textId="5D63077F" w:rsidTr="00392CA9">
        <w:trPr>
          <w:trHeight w:val="2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321C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Karta muzyczna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18C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8B9F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164BFC04" w14:textId="5DB02F99" w:rsidTr="00392CA9">
        <w:trPr>
          <w:trHeight w:val="21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7295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8265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W układzie US QWERTY z blokiem numerycznym, wbudowany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Touchpad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, wbudowany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trackpoint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(dżojstik), podświetlana lub oświetlana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C72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3D17F0D" w14:textId="79FBCF69" w:rsidTr="00392CA9">
        <w:trPr>
          <w:trHeight w:val="6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C48D" w14:textId="77777777" w:rsidR="00392CA9" w:rsidRPr="002631C9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1A16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SSD M.2 512 GB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PCIe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NVMe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ze sprzętowym wsparciem dla szyfrowania. </w:t>
            </w:r>
          </w:p>
          <w:p w14:paraId="3A066EB2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F2B8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5BFDD73F" w14:textId="587C552F" w:rsidTr="00392CA9">
        <w:trPr>
          <w:trHeight w:val="113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9B71" w14:textId="77777777" w:rsidR="00392CA9" w:rsidRPr="002631C9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1903" w14:textId="77777777" w:rsidR="00392CA9" w:rsidRPr="00B017B1" w:rsidRDefault="00392CA9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WLAN 802.11ac lub lepsza, karta sieciowa Gigabit Ethernet 100/1000, wsparcie dla Wake on LAN oraz PXE</w:t>
            </w:r>
          </w:p>
          <w:p w14:paraId="716F758F" w14:textId="77777777" w:rsidR="00392CA9" w:rsidRPr="00B017B1" w:rsidRDefault="00392CA9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BD5" w14:textId="77777777" w:rsidR="00392CA9" w:rsidRPr="00392CA9" w:rsidRDefault="00392CA9" w:rsidP="00392CA9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43D0DFD4" w14:textId="15848977" w:rsidTr="00392CA9">
        <w:trPr>
          <w:trHeight w:val="74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2A5F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6EAE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0F7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0C53BA86" w14:textId="7586A930" w:rsidTr="00392CA9">
        <w:trPr>
          <w:trHeight w:val="23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A1C8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5A23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Hasło administratora, wyłączenie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bootowania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z CD/USB/LAN, wyłączenie portów USB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7EE3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4587DCAA" w14:textId="35B1AC66" w:rsidTr="00392CA9">
        <w:trPr>
          <w:trHeight w:val="37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E7C4" w14:textId="77777777" w:rsidR="00392CA9" w:rsidRPr="001E3A8D" w:rsidRDefault="00392CA9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14FB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Litowo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-jonowa 4 komorowa lub większa o minimalnej pojemności 68Wh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880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143D2547" w14:textId="4682D04F" w:rsidTr="00392CA9">
        <w:trPr>
          <w:trHeight w:val="49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8B7E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Czytnik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DC2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Kart pamięci micro SD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3719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8397E6D" w14:textId="3C14901A" w:rsidTr="00392CA9">
        <w:trPr>
          <w:trHeight w:val="38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3130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A960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FD00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FE5B74E" w14:textId="343ED4BF" w:rsidTr="00392CA9">
        <w:trPr>
          <w:trHeight w:val="77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CE0E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CAB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Przekątna 15,6", rozdzielczość minimalna FHD 1920x1080, technologia WVA (IPS), matryca matowa bezdotykowa, wymagana wbudowana kamera HD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8504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0BFEBF1E" w14:textId="361FDE4B" w:rsidTr="00392CA9">
        <w:trPr>
          <w:trHeight w:val="120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FA5E" w14:textId="77777777" w:rsidR="00392CA9" w:rsidRPr="001E3A8D" w:rsidRDefault="00392CA9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C3A4" w14:textId="77777777" w:rsidR="00392CA9" w:rsidRPr="001E3A8D" w:rsidRDefault="00392CA9" w:rsidP="00495F4D">
            <w:pPr>
              <w:jc w:val="both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Preinstalowany system operacyjny Microsoft Windows 10 Professional PL 64 bit, nie wymagający aktywacji za pomocą telefonu lub Internetu.</w:t>
            </w:r>
          </w:p>
          <w:p w14:paraId="697015BC" w14:textId="77777777" w:rsidR="00392CA9" w:rsidRPr="00B017B1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Dopuszczalne jest zastosowanie równoważnego systemu operacyjnego w zakresie wyszczególnionym w tabeli nr 3 - Zakres równoważności dla systemu operacyjnego.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60A" w14:textId="77777777" w:rsidR="00392CA9" w:rsidRPr="001E3A8D" w:rsidRDefault="00392CA9" w:rsidP="00495F4D">
            <w:pPr>
              <w:jc w:val="both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6E4639D8" w14:textId="2D1792D2" w:rsidTr="00392CA9">
        <w:trPr>
          <w:trHeight w:val="39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288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832D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LAN - RJ45 </w:t>
            </w:r>
          </w:p>
          <w:p w14:paraId="60A33448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  <w:t xml:space="preserve">minimum 2xUSB 3.1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-A</w:t>
            </w:r>
          </w:p>
          <w:p w14:paraId="70198D50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minimum 1xUSB 3.1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-A z funkcją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PowerShare</w:t>
            </w:r>
            <w:proofErr w:type="spellEnd"/>
          </w:p>
          <w:p w14:paraId="1F4F2A21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lastRenderedPageBreak/>
              <w:t xml:space="preserve">minimum 1 port USB 3.1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-C drugiej generacji z obsługą standardów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DisplayPort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/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Thunderbolt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  <w:p w14:paraId="3B0FF567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1 x HDMI 2.0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5F6C" w14:textId="77777777" w:rsidR="00392CA9" w:rsidRPr="00B017B1" w:rsidRDefault="00392CA9" w:rsidP="00042CDE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392CA9" w:rsidRPr="006C7046" w14:paraId="4B85A8A9" w14:textId="4B21A9F8" w:rsidTr="00392CA9">
        <w:trPr>
          <w:trHeight w:val="43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FEB7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Gwarancja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825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val="en-US" w:bidi="hi-IN"/>
              </w:rPr>
            </w:pP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Producenta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komputera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 xml:space="preserve">: 3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lata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 xml:space="preserve"> on-site, next business day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731F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val="en-US" w:bidi="hi-IN"/>
              </w:rPr>
            </w:pPr>
          </w:p>
        </w:tc>
      </w:tr>
      <w:tr w:rsidR="00392CA9" w:rsidRPr="002631C9" w14:paraId="09755284" w14:textId="588758E8" w:rsidTr="00392CA9">
        <w:trPr>
          <w:trHeight w:val="46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5E3B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Masa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F791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Maksymalna masa komputera przenośnego z oferowaną baterią to 2 kg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A4A8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7BCDC19" w14:textId="253B9BD9" w:rsidTr="00392CA9">
        <w:trPr>
          <w:trHeight w:val="41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20FB25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Zabezpieczenie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F715D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Gniazdo pozwalające na zastosowanie linki zabezpieczającej / antykradzieżowej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68D00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0C534049" w14:textId="13EC298C" w:rsidTr="00392CA9">
        <w:trPr>
          <w:trHeight w:val="495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92EBB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Monitor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294CC" w14:textId="77777777" w:rsidR="00392CA9" w:rsidRPr="00B017B1" w:rsidRDefault="00392CA9" w:rsidP="00495F4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Monitor o minimalnej przekątnej 27.0", rozdzielczość minimalna 3840x2160. Statyczny współczynnik kontrastu 1000:1, Czas reakcji maksymalnie 5 ms (szary do szarego). Matryca IPS z podświetleniem LED w układzie 16:9. Podstawa z regulacją wysokości oraz funkcja obrotu ekranu o 90 stopni. Wymagane złącza </w:t>
            </w:r>
            <w:proofErr w:type="spellStart"/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DisplayPort</w:t>
            </w:r>
            <w:proofErr w:type="spellEnd"/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HDMI oraz cyfrowy kabel sygnałowy pozwalający na wyświetlenie natywnej rozdzielczości monitora. Wbudowane głośniki stereo.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28CBD" w14:textId="77777777" w:rsidR="00392CA9" w:rsidRPr="00392CA9" w:rsidRDefault="00392CA9" w:rsidP="00392CA9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</w:tbl>
    <w:p w14:paraId="503591E8" w14:textId="322B438E" w:rsidR="00495F4D" w:rsidRPr="002631C9" w:rsidRDefault="00495F4D">
      <w:pPr>
        <w:rPr>
          <w:rFonts w:cstheme="minorHAnsi"/>
          <w:sz w:val="20"/>
          <w:szCs w:val="20"/>
        </w:rPr>
      </w:pPr>
    </w:p>
    <w:p w14:paraId="53728511" w14:textId="77777777" w:rsidR="002425BA" w:rsidRPr="001E3A8D" w:rsidRDefault="002425BA" w:rsidP="002425BA">
      <w:pPr>
        <w:rPr>
          <w:rFonts w:cstheme="minorHAnsi"/>
          <w:color w:val="000000"/>
          <w:sz w:val="20"/>
          <w:szCs w:val="20"/>
        </w:rPr>
      </w:pPr>
    </w:p>
    <w:p w14:paraId="12906E51" w14:textId="77777777" w:rsidR="002425BA" w:rsidRPr="002631C9" w:rsidRDefault="002425BA">
      <w:pPr>
        <w:rPr>
          <w:rFonts w:cstheme="minorHAnsi"/>
          <w:sz w:val="20"/>
          <w:szCs w:val="20"/>
        </w:rPr>
      </w:pPr>
    </w:p>
    <w:sectPr w:rsidR="002425BA" w:rsidRPr="002631C9" w:rsidSect="00E77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C355" w14:textId="77777777" w:rsidR="00E77C60" w:rsidRDefault="00E77C60" w:rsidP="00E77C60">
      <w:pPr>
        <w:spacing w:after="0" w:line="240" w:lineRule="auto"/>
      </w:pPr>
      <w:r>
        <w:separator/>
      </w:r>
    </w:p>
  </w:endnote>
  <w:endnote w:type="continuationSeparator" w:id="0">
    <w:p w14:paraId="32111325" w14:textId="77777777" w:rsidR="00E77C60" w:rsidRDefault="00E77C60" w:rsidP="00E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968A" w14:textId="77777777" w:rsidR="00AA1B44" w:rsidRDefault="00AA1B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54AB" w14:textId="1795EA54" w:rsidR="009E0FEA" w:rsidRDefault="009E0FEA" w:rsidP="009E0F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4B6085" wp14:editId="7FC2BD82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BD2B" w14:textId="77777777" w:rsidR="00AA1B44" w:rsidRDefault="00AA1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63AE" w14:textId="77777777" w:rsidR="00E77C60" w:rsidRDefault="00E77C60" w:rsidP="00E77C60">
      <w:pPr>
        <w:spacing w:after="0" w:line="240" w:lineRule="auto"/>
      </w:pPr>
      <w:r>
        <w:separator/>
      </w:r>
    </w:p>
  </w:footnote>
  <w:footnote w:type="continuationSeparator" w:id="0">
    <w:p w14:paraId="24BBD196" w14:textId="77777777" w:rsidR="00E77C60" w:rsidRDefault="00E77C60" w:rsidP="00E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BA3A" w14:textId="77777777" w:rsidR="00AA1B44" w:rsidRDefault="00AA1B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1C8E" w14:textId="5E0BFBDC" w:rsidR="00E77C60" w:rsidRPr="00CE73B9" w:rsidRDefault="00E77C60" w:rsidP="00E77C60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Zał. nr 1.3 do SWZ</w:t>
    </w:r>
  </w:p>
  <w:p w14:paraId="03A946B9" w14:textId="77777777" w:rsidR="00E77C60" w:rsidRDefault="00E77C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7A06" w14:textId="77777777" w:rsidR="00AA1B44" w:rsidRDefault="00AA1B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FFE4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0309"/>
    <w:multiLevelType w:val="hybridMultilevel"/>
    <w:tmpl w:val="5CD0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D60"/>
    <w:multiLevelType w:val="hybridMultilevel"/>
    <w:tmpl w:val="EF66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6F17"/>
    <w:multiLevelType w:val="hybridMultilevel"/>
    <w:tmpl w:val="332C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1FB0"/>
    <w:multiLevelType w:val="hybridMultilevel"/>
    <w:tmpl w:val="CBC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DE"/>
    <w:rsid w:val="00042CDE"/>
    <w:rsid w:val="000D7063"/>
    <w:rsid w:val="000E42D0"/>
    <w:rsid w:val="001740EE"/>
    <w:rsid w:val="001830FC"/>
    <w:rsid w:val="001A40DE"/>
    <w:rsid w:val="001B1250"/>
    <w:rsid w:val="001E3A8D"/>
    <w:rsid w:val="001F3E93"/>
    <w:rsid w:val="002425BA"/>
    <w:rsid w:val="002631C9"/>
    <w:rsid w:val="00352F6F"/>
    <w:rsid w:val="00392CA9"/>
    <w:rsid w:val="004946F8"/>
    <w:rsid w:val="00495F4D"/>
    <w:rsid w:val="004A2209"/>
    <w:rsid w:val="004A448A"/>
    <w:rsid w:val="004B1201"/>
    <w:rsid w:val="004C030D"/>
    <w:rsid w:val="004D2C1D"/>
    <w:rsid w:val="004E4746"/>
    <w:rsid w:val="0052013C"/>
    <w:rsid w:val="00556A51"/>
    <w:rsid w:val="00566C9C"/>
    <w:rsid w:val="00571B63"/>
    <w:rsid w:val="005F6004"/>
    <w:rsid w:val="0066118D"/>
    <w:rsid w:val="006A6DBF"/>
    <w:rsid w:val="006B1F50"/>
    <w:rsid w:val="006C1403"/>
    <w:rsid w:val="006C7046"/>
    <w:rsid w:val="007250FE"/>
    <w:rsid w:val="007A1B4F"/>
    <w:rsid w:val="00813A34"/>
    <w:rsid w:val="00925C6F"/>
    <w:rsid w:val="009C6421"/>
    <w:rsid w:val="009D7F86"/>
    <w:rsid w:val="009E0FEA"/>
    <w:rsid w:val="009E25E1"/>
    <w:rsid w:val="00A40D68"/>
    <w:rsid w:val="00A46B38"/>
    <w:rsid w:val="00A52B55"/>
    <w:rsid w:val="00A87C16"/>
    <w:rsid w:val="00A900D4"/>
    <w:rsid w:val="00AA1B44"/>
    <w:rsid w:val="00B017B1"/>
    <w:rsid w:val="00B16F10"/>
    <w:rsid w:val="00C52B3A"/>
    <w:rsid w:val="00D12677"/>
    <w:rsid w:val="00D43167"/>
    <w:rsid w:val="00D927A5"/>
    <w:rsid w:val="00DC2E92"/>
    <w:rsid w:val="00E77C60"/>
    <w:rsid w:val="00F41960"/>
    <w:rsid w:val="00FC39E9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ED804"/>
  <w15:chartTrackingRefBased/>
  <w15:docId w15:val="{98AD7A46-AF2E-40C7-B3A9-7C471E6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A40DE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A40DE"/>
    <w:pPr>
      <w:spacing w:after="200" w:line="276" w:lineRule="auto"/>
      <w:ind w:left="720"/>
      <w:contextualSpacing/>
    </w:pPr>
    <w:rPr>
      <w:rFonts w:ascii="Tahoma" w:eastAsia="Calibri" w:hAnsi="Tahoma" w:cs="Tahoma"/>
      <w:color w:val="80828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D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C60"/>
  </w:style>
  <w:style w:type="paragraph" w:styleId="Stopka">
    <w:name w:val="footer"/>
    <w:basedOn w:val="Normalny"/>
    <w:link w:val="StopkaZnak"/>
    <w:uiPriority w:val="99"/>
    <w:unhideWhenUsed/>
    <w:rsid w:val="00E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9D13-DF3C-43BD-8E95-D660F65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Kwiatek | Łukasiewicz - PORT Polski Ośrodek Rozwoju Technologii</dc:creator>
  <cp:keywords/>
  <dc:description/>
  <cp:lastModifiedBy>Marzena Krzymińska | Łukasiewicz - PORT Polski Ośrodek Rozwoju Technologii</cp:lastModifiedBy>
  <cp:revision>14</cp:revision>
  <dcterms:created xsi:type="dcterms:W3CDTF">2021-09-28T11:34:00Z</dcterms:created>
  <dcterms:modified xsi:type="dcterms:W3CDTF">2021-12-21T09:00:00Z</dcterms:modified>
</cp:coreProperties>
</file>