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5F822C6E" w:rsidR="00EE64C9" w:rsidRPr="00EE64C9" w:rsidRDefault="00EE64C9" w:rsidP="00EE64C9">
      <w:pPr>
        <w:spacing w:line="360" w:lineRule="auto"/>
        <w:ind w:left="426"/>
        <w:jc w:val="right"/>
        <w:rPr>
          <w:rFonts w:ascii="Times New Roman" w:hAnsi="Times New Roman" w:cs="Times New Roman"/>
          <w:b/>
          <w:bCs/>
        </w:rPr>
      </w:pPr>
      <w:r w:rsidRPr="00EE64C9">
        <w:rPr>
          <w:rFonts w:ascii="Times New Roman" w:hAnsi="Times New Roman" w:cs="Times New Roman"/>
          <w:b/>
          <w:bCs/>
        </w:rPr>
        <w:t>Załącznik nr 8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560270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>Wykonawcy</w:t>
      </w:r>
      <w:r w:rsidR="00560270" w:rsidRPr="00560270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60270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składane na podstawie art. 1</w:t>
      </w:r>
      <w:r w:rsidRPr="00560270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>17</w:t>
      </w: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ust. </w:t>
      </w:r>
      <w:r w:rsidRPr="00560270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>4</w:t>
      </w: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ustawy z dnia 11 września 2019 r.</w:t>
      </w:r>
    </w:p>
    <w:p w14:paraId="0542442D" w14:textId="099E4D99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A"/>
          <w:lang w:val="pl-PL" w:eastAsia="en-US"/>
        </w:rPr>
      </w:pPr>
      <w:r w:rsidRPr="00EE64C9">
        <w:rPr>
          <w:rFonts w:ascii="Times New Roman" w:eastAsiaTheme="minorHAnsi" w:hAnsi="Times New Roman" w:cs="Times New Roman"/>
          <w:color w:val="00000A"/>
          <w:lang w:val="pl-PL" w:eastAsia="en-US"/>
        </w:rPr>
        <w:t xml:space="preserve">Na potrzeby postępowania o udzielenie zamówienia publicznego </w:t>
      </w:r>
    </w:p>
    <w:p w14:paraId="5CECB385" w14:textId="77777777" w:rsidR="00EE64C9" w:rsidRPr="00EE64C9" w:rsidRDefault="00EE64C9" w:rsidP="00EE64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</w:pPr>
      <w:r w:rsidRPr="00EE64C9">
        <w:rPr>
          <w:rFonts w:ascii="Times New Roman" w:eastAsiaTheme="minorHAnsi" w:hAnsi="Times New Roman" w:cs="Times New Roman"/>
          <w:color w:val="00000A"/>
          <w:lang w:val="pl-PL" w:eastAsia="en-US"/>
        </w:rPr>
        <w:t>pn</w:t>
      </w:r>
      <w:r w:rsidRPr="00EE64C9">
        <w:rPr>
          <w:rFonts w:ascii="Times New Roman" w:eastAsiaTheme="minorHAnsi" w:hAnsi="Times New Roman" w:cs="Times New Roman"/>
          <w:lang w:val="pl-PL" w:eastAsia="en-US"/>
        </w:rPr>
        <w:t>.</w:t>
      </w:r>
      <w:r w:rsidRPr="00EE64C9">
        <w:rPr>
          <w:rFonts w:ascii="Times New Roman" w:eastAsiaTheme="minorHAnsi" w:hAnsi="Times New Roman" w:cs="Times New Roman"/>
          <w:b/>
          <w:lang w:val="pl-PL" w:eastAsia="en-US"/>
        </w:rPr>
        <w:t xml:space="preserve"> </w:t>
      </w:r>
      <w:r w:rsidRPr="00EE64C9">
        <w:rPr>
          <w:rFonts w:ascii="Times New Roman" w:eastAsiaTheme="minorHAnsi" w:hAnsi="Times New Roman" w:cs="Times New Roman"/>
          <w:b/>
          <w:color w:val="00000A"/>
          <w:lang w:val="pl-PL" w:eastAsia="en-US"/>
        </w:rPr>
        <w:t>„</w:t>
      </w:r>
      <w:r w:rsidRPr="00EE64C9"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  <w:t>Wykonanie terenów zielonych i ich pielęgnacja na terenie Gminy Dopiewo, z podziałem na następujące zadania:</w:t>
      </w:r>
    </w:p>
    <w:p w14:paraId="7FAFEFD2" w14:textId="77777777" w:rsidR="00EE64C9" w:rsidRPr="00EE64C9" w:rsidRDefault="00EE64C9" w:rsidP="00EE64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</w:pPr>
      <w:bookmarkStart w:id="0" w:name="_Hlk32237883"/>
      <w:r w:rsidRPr="00EE64C9"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  <w:t>- zadanie nr 1: Wiosenne założenie zieleni na terenie Gminy Dopiewo,</w:t>
      </w:r>
    </w:p>
    <w:p w14:paraId="1B904AD2" w14:textId="77777777" w:rsidR="00EE64C9" w:rsidRPr="00EE64C9" w:rsidRDefault="00EE64C9" w:rsidP="00EE64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</w:pPr>
      <w:r w:rsidRPr="00EE64C9"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  <w:t>- zadanie nr 2: Pielęgnacja zieleni posadzonej w latach wcześniejszych na terenie Gminy Dopiewo,</w:t>
      </w:r>
    </w:p>
    <w:p w14:paraId="099313C3" w14:textId="77777777" w:rsidR="00EE64C9" w:rsidRPr="00EE64C9" w:rsidRDefault="00EE64C9" w:rsidP="00EE64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  <w:r w:rsidRPr="00EE64C9">
        <w:rPr>
          <w:rFonts w:ascii="Times New Roman" w:eastAsia="Calibri" w:hAnsi="Times New Roman" w:cs="Times New Roman"/>
          <w:b/>
          <w:bCs/>
          <w:color w:val="00000A"/>
          <w:kern w:val="3"/>
          <w:lang w:val="pl-PL" w:eastAsia="en-US"/>
        </w:rPr>
        <w:t>- zadanie nr 3: Wycinka drzew na terenie Gminy Dopiewo.</w:t>
      </w:r>
      <w:bookmarkEnd w:id="0"/>
      <w:r w:rsidRPr="00EE64C9">
        <w:rPr>
          <w:rFonts w:ascii="Times New Roman" w:eastAsiaTheme="minorHAnsi" w:hAnsi="Times New Roman" w:cs="Times New Roman"/>
          <w:b/>
          <w:color w:val="00000A"/>
          <w:lang w:val="pl-PL" w:eastAsia="en-US"/>
        </w:rPr>
        <w:t>”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Pr="00EE64C9">
        <w:rPr>
          <w:rFonts w:ascii="Times New Roman" w:hAnsi="Times New Roman" w:cs="Times New Roman"/>
        </w:rPr>
        <w:t xml:space="preserve">usługi 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6D698D">
        <w:rPr>
          <w:rFonts w:ascii="Times New Roman" w:hAnsi="Times New Roman" w:cs="Times New Roman"/>
          <w:b/>
          <w:bCs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FD73" w14:textId="77777777" w:rsidR="003161F4" w:rsidRDefault="003161F4" w:rsidP="00EE64C9">
      <w:pPr>
        <w:spacing w:line="240" w:lineRule="auto"/>
      </w:pPr>
      <w:r>
        <w:separator/>
      </w:r>
    </w:p>
  </w:endnote>
  <w:endnote w:type="continuationSeparator" w:id="0">
    <w:p w14:paraId="0EC48911" w14:textId="77777777" w:rsidR="003161F4" w:rsidRDefault="003161F4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6583" w14:textId="77777777" w:rsidR="003161F4" w:rsidRDefault="003161F4" w:rsidP="00EE64C9">
      <w:pPr>
        <w:spacing w:line="240" w:lineRule="auto"/>
      </w:pPr>
      <w:r>
        <w:separator/>
      </w:r>
    </w:p>
  </w:footnote>
  <w:footnote w:type="continuationSeparator" w:id="0">
    <w:p w14:paraId="5FA938E8" w14:textId="77777777" w:rsidR="003161F4" w:rsidRDefault="003161F4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0EFA" w14:textId="3897C80B" w:rsidR="00560270" w:rsidRDefault="003161F4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ROA.271.1.2021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7D3D"/>
    <w:rsid w:val="00560270"/>
    <w:rsid w:val="00674FE3"/>
    <w:rsid w:val="006D698D"/>
    <w:rsid w:val="007937C7"/>
    <w:rsid w:val="007E5F4E"/>
    <w:rsid w:val="00E16908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641EE3"/>
    <w:rsid w:val="009B1A36"/>
    <w:rsid w:val="009C3A0F"/>
    <w:rsid w:val="00B07287"/>
    <w:rsid w:val="00C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ROA.271.1.2021</dc:title>
  <dc:subject/>
  <dc:creator>Magdalena Pawlicka</dc:creator>
  <cp:keywords/>
  <dc:description/>
  <cp:lastModifiedBy>Magdalena Pawlicka</cp:lastModifiedBy>
  <cp:revision>4</cp:revision>
  <dcterms:created xsi:type="dcterms:W3CDTF">2021-02-09T13:14:00Z</dcterms:created>
  <dcterms:modified xsi:type="dcterms:W3CDTF">2021-03-08T14:10:00Z</dcterms:modified>
</cp:coreProperties>
</file>