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D6" w:rsidRDefault="007C7DD6" w:rsidP="00D74A39">
      <w:pPr>
        <w:tabs>
          <w:tab w:val="left" w:pos="1320"/>
        </w:tabs>
        <w:rPr>
          <w:rFonts w:ascii="Arial" w:hAnsi="Arial" w:cs="Arial"/>
          <w:sz w:val="28"/>
          <w:szCs w:val="28"/>
        </w:rPr>
      </w:pPr>
    </w:p>
    <w:p w:rsidR="003114D0" w:rsidRPr="00FE1004" w:rsidRDefault="001806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Wózek prysznicowo-toaletowy – 1 sztuka</w:t>
      </w:r>
    </w:p>
    <w:p w:rsidR="003114D0" w:rsidRDefault="003114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Specyfikacja:</w:t>
      </w:r>
    </w:p>
    <w:p w:rsidR="003114D0" w:rsidRDefault="003114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Konstrukcja </w:t>
      </w:r>
      <w:r w:rsidR="000473AC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stalowa</w:t>
      </w:r>
    </w:p>
    <w:p w:rsidR="000473AC" w:rsidRDefault="000473AC" w:rsidP="00B77D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Szerokość </w:t>
      </w:r>
      <w:r w:rsidR="00FE1004">
        <w:rPr>
          <w:rFonts w:ascii="Arial" w:hAnsi="Arial" w:cs="Arial"/>
          <w:sz w:val="28"/>
          <w:szCs w:val="28"/>
        </w:rPr>
        <w:t>całkowita- 54</w:t>
      </w:r>
      <w:r>
        <w:rPr>
          <w:rFonts w:ascii="Arial" w:hAnsi="Arial" w:cs="Arial"/>
          <w:sz w:val="28"/>
          <w:szCs w:val="28"/>
        </w:rPr>
        <w:t>-56</w:t>
      </w:r>
    </w:p>
    <w:p w:rsidR="003114D0" w:rsidRDefault="003114D0" w:rsidP="00B77D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Szerokość siedziska – 43</w:t>
      </w:r>
      <w:r w:rsidR="000473AC">
        <w:rPr>
          <w:rFonts w:ascii="Arial" w:hAnsi="Arial" w:cs="Arial"/>
          <w:sz w:val="28"/>
          <w:szCs w:val="28"/>
        </w:rPr>
        <w:t>- 48</w:t>
      </w:r>
      <w:r>
        <w:rPr>
          <w:rFonts w:ascii="Arial" w:hAnsi="Arial" w:cs="Arial"/>
          <w:sz w:val="28"/>
          <w:szCs w:val="28"/>
        </w:rPr>
        <w:t>cm</w:t>
      </w:r>
    </w:p>
    <w:p w:rsidR="000473AC" w:rsidRDefault="000473AC" w:rsidP="00B77D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Wysokość siedziska- 48-53cm</w:t>
      </w:r>
      <w:bookmarkStart w:id="0" w:name="_GoBack"/>
      <w:bookmarkEnd w:id="0"/>
    </w:p>
    <w:p w:rsidR="000473AC" w:rsidRDefault="000473AC" w:rsidP="00B77D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Wysokość całkowita- </w:t>
      </w:r>
      <w:r w:rsidR="00FE1004">
        <w:rPr>
          <w:rFonts w:ascii="Arial" w:hAnsi="Arial" w:cs="Arial"/>
          <w:sz w:val="28"/>
          <w:szCs w:val="28"/>
        </w:rPr>
        <w:t>84-</w:t>
      </w:r>
      <w:r>
        <w:rPr>
          <w:rFonts w:ascii="Arial" w:hAnsi="Arial" w:cs="Arial"/>
          <w:sz w:val="28"/>
          <w:szCs w:val="28"/>
        </w:rPr>
        <w:t>95cm</w:t>
      </w:r>
    </w:p>
    <w:p w:rsidR="000473AC" w:rsidRDefault="000473AC" w:rsidP="00B77D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Max obciążenie- 100-180kg</w:t>
      </w:r>
    </w:p>
    <w:p w:rsidR="000473AC" w:rsidRDefault="000473AC" w:rsidP="00B77D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Podłokietniki- składane</w:t>
      </w:r>
    </w:p>
    <w:p w:rsidR="00D74A39" w:rsidRDefault="00D74A39" w:rsidP="00B77D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Kolor: dowolny</w:t>
      </w:r>
    </w:p>
    <w:p w:rsidR="000473AC" w:rsidRDefault="000473AC" w:rsidP="00B77D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Wykonanie: </w:t>
      </w:r>
    </w:p>
    <w:p w:rsidR="000473AC" w:rsidRDefault="000473AC" w:rsidP="00B77D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Wózek na czterech kółkach z czego co najmniej dwa wyposażone w hamulce, bez wycięcia z przodu siedziska, siedzisko plastikowe</w:t>
      </w:r>
      <w:r w:rsidR="00FE1004">
        <w:rPr>
          <w:rFonts w:ascii="Arial" w:hAnsi="Arial" w:cs="Arial"/>
          <w:sz w:val="28"/>
          <w:szCs w:val="28"/>
        </w:rPr>
        <w:t>, bez obicia, podnóżki uchylane.</w:t>
      </w:r>
    </w:p>
    <w:p w:rsidR="000473AC" w:rsidRDefault="000473AC">
      <w:pPr>
        <w:rPr>
          <w:rFonts w:ascii="Arial" w:hAnsi="Arial" w:cs="Arial"/>
          <w:sz w:val="28"/>
          <w:szCs w:val="28"/>
        </w:rPr>
      </w:pPr>
    </w:p>
    <w:p w:rsidR="003114D0" w:rsidRDefault="009F6A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Zdjęcie poglądowe </w:t>
      </w:r>
    </w:p>
    <w:p w:rsidR="003114D0" w:rsidRDefault="00D74A39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D4CA3BE" wp14:editId="26C4F680">
            <wp:extent cx="2560320" cy="2560320"/>
            <wp:effectExtent l="0" t="0" r="0" b="0"/>
            <wp:docPr id="1" name="Obraz 1" descr="Wózek inwalidzki toaletowy VCWK2 marki VITEA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ózek inwalidzki toaletowy VCWK2 marki VITEA C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D19" w:rsidRPr="00B77D19" w:rsidRDefault="00B77D19" w:rsidP="00B77D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Produkty winne </w:t>
      </w:r>
      <w:r w:rsidRPr="00B77D19">
        <w:rPr>
          <w:rFonts w:ascii="Arial" w:hAnsi="Arial" w:cs="Arial"/>
          <w:sz w:val="28"/>
          <w:szCs w:val="28"/>
        </w:rPr>
        <w:t>posiada</w:t>
      </w:r>
      <w:r>
        <w:rPr>
          <w:rFonts w:ascii="Arial" w:hAnsi="Arial" w:cs="Arial"/>
          <w:sz w:val="28"/>
          <w:szCs w:val="28"/>
        </w:rPr>
        <w:t>ć</w:t>
      </w:r>
      <w:r w:rsidRPr="00B77D19">
        <w:rPr>
          <w:rFonts w:ascii="Arial" w:hAnsi="Arial" w:cs="Arial"/>
          <w:sz w:val="28"/>
          <w:szCs w:val="28"/>
        </w:rPr>
        <w:t xml:space="preserve"> świadectwa wyrobów medycznych oraz certyfikaty CE.</w:t>
      </w:r>
    </w:p>
    <w:p w:rsidR="009F6A1D" w:rsidRDefault="00B77D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Miejsce dostawy</w:t>
      </w:r>
      <w:r w:rsidR="009F6A1D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SOSW nr 1 w Policach </w:t>
      </w:r>
      <w:r>
        <w:rPr>
          <w:rFonts w:ascii="Arial" w:hAnsi="Arial" w:cs="Arial"/>
          <w:sz w:val="28"/>
          <w:szCs w:val="28"/>
        </w:rPr>
        <w:br/>
      </w:r>
      <w:r w:rsidR="009F6A1D">
        <w:rPr>
          <w:rFonts w:ascii="Arial" w:hAnsi="Arial" w:cs="Arial"/>
          <w:sz w:val="28"/>
          <w:szCs w:val="28"/>
        </w:rPr>
        <w:t xml:space="preserve">ul. Janusza Korczaka 53 , 72-010 Police </w:t>
      </w:r>
    </w:p>
    <w:p w:rsidR="009F6A1D" w:rsidRDefault="009F6A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dostawy do dnia 30.08.2021</w:t>
      </w:r>
    </w:p>
    <w:p w:rsidR="00B77D19" w:rsidRDefault="009F6A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Minimalny wymagany okres </w:t>
      </w:r>
      <w:r w:rsidR="00B77D19">
        <w:rPr>
          <w:rFonts w:ascii="Arial" w:hAnsi="Arial" w:cs="Arial"/>
          <w:sz w:val="28"/>
          <w:szCs w:val="28"/>
        </w:rPr>
        <w:t>gwarancji:</w:t>
      </w:r>
      <w:r>
        <w:rPr>
          <w:rFonts w:ascii="Arial" w:hAnsi="Arial" w:cs="Arial"/>
          <w:sz w:val="28"/>
          <w:szCs w:val="28"/>
        </w:rPr>
        <w:t xml:space="preserve"> 12 m-</w:t>
      </w:r>
      <w:proofErr w:type="spellStart"/>
      <w:r>
        <w:rPr>
          <w:rFonts w:ascii="Arial" w:hAnsi="Arial" w:cs="Arial"/>
          <w:sz w:val="28"/>
          <w:szCs w:val="28"/>
        </w:rPr>
        <w:t>cy</w:t>
      </w:r>
      <w:proofErr w:type="spellEnd"/>
    </w:p>
    <w:sectPr w:rsidR="00B77D19" w:rsidSect="00B77D1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7E"/>
    <w:rsid w:val="000473AC"/>
    <w:rsid w:val="00133678"/>
    <w:rsid w:val="00180690"/>
    <w:rsid w:val="003114D0"/>
    <w:rsid w:val="003E3FB1"/>
    <w:rsid w:val="007C7DD6"/>
    <w:rsid w:val="0094557E"/>
    <w:rsid w:val="009F6A1D"/>
    <w:rsid w:val="00AD5E97"/>
    <w:rsid w:val="00B77D19"/>
    <w:rsid w:val="00D74A39"/>
    <w:rsid w:val="00E111E0"/>
    <w:rsid w:val="00F00B38"/>
    <w:rsid w:val="00F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55B8"/>
  <w15:chartTrackingRefBased/>
  <w15:docId w15:val="{5DB5DE3A-22CE-4ACB-A206-C984A737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uczeń12</dc:creator>
  <cp:keywords/>
  <dc:description/>
  <cp:lastModifiedBy>Małgorzata Worona</cp:lastModifiedBy>
  <cp:revision>5</cp:revision>
  <dcterms:created xsi:type="dcterms:W3CDTF">2021-07-15T11:14:00Z</dcterms:created>
  <dcterms:modified xsi:type="dcterms:W3CDTF">2021-07-15T11:52:00Z</dcterms:modified>
</cp:coreProperties>
</file>