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61D1B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A607C80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20</w:t>
      </w:r>
      <w:r>
        <w:t>.</w:t>
      </w:r>
      <w:r>
        <w:rPr>
          <w:rFonts w:hint="default"/>
          <w:lang w:val="pl-PL"/>
        </w:rPr>
        <w:t>06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 w14:paraId="404F9D2B">
      <w:pPr>
        <w:spacing w:line="360" w:lineRule="auto"/>
        <w:jc w:val="right"/>
      </w:pPr>
    </w:p>
    <w:p w14:paraId="6F5C01FB">
      <w:pPr>
        <w:snapToGrid w:val="0"/>
        <w:spacing w:line="200" w:lineRule="atLeast"/>
        <w:rPr>
          <w:b/>
          <w:sz w:val="22"/>
          <w:szCs w:val="22"/>
        </w:rPr>
      </w:pPr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18</w:t>
      </w:r>
      <w:r>
        <w:rPr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4</w:t>
      </w:r>
      <w:r>
        <w:rPr>
          <w:b/>
          <w:color w:val="000000"/>
        </w:rPr>
        <w:t>.ZP</w:t>
      </w:r>
    </w:p>
    <w:p w14:paraId="436F8B6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611365FD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6EC58DBE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3B3FFC54">
      <w:pPr>
        <w:tabs>
          <w:tab w:val="left" w:pos="0"/>
        </w:tabs>
        <w:spacing w:line="360" w:lineRule="auto"/>
        <w:ind w:right="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nazwą:</w:t>
      </w:r>
      <w:bookmarkStart w:id="0" w:name="_Hlk87428552"/>
    </w:p>
    <w:bookmarkEnd w:id="0"/>
    <w:p w14:paraId="2FD640F0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rFonts w:hint="default"/>
          <w:b/>
          <w:sz w:val="22"/>
          <w:szCs w:val="22"/>
        </w:rPr>
        <w:t>„Usuwanie wyrobów zawierających azbest w gospodarstwach rolnych z terenu Gminy Wolbrom”</w:t>
      </w:r>
    </w:p>
    <w:p w14:paraId="5CE2CE04">
      <w:pPr>
        <w:pStyle w:val="5"/>
        <w:numPr>
          <w:ilvl w:val="0"/>
          <w:numId w:val="1"/>
        </w:numPr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5100"/>
        <w:gridCol w:w="3961"/>
      </w:tblGrid>
      <w:tr w14:paraId="5A0C7F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E0ED50A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 w14:paraId="0BFFC8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5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EAB7B4D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9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AFCDA3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(brutto)</w:t>
            </w:r>
          </w:p>
        </w:tc>
      </w:tr>
      <w:tr w14:paraId="6E0E1C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93D6E63">
            <w:pPr>
              <w:snapToGrid w:val="0"/>
              <w:jc w:val="center"/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5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FAF2613"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Grupa Azoty Jednostka Ratownictwa </w:t>
            </w:r>
            <w:r>
              <w:rPr>
                <w:rFonts w:hint="default"/>
                <w:b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/>
                <w:b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Chemicznego Sp. z o.o.</w:t>
            </w:r>
          </w:p>
          <w:p w14:paraId="3BF76F71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u</w:t>
            </w:r>
            <w:bookmarkStart w:id="1" w:name="_GoBack"/>
            <w:bookmarkEnd w:id="1"/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l. E. Kwiatkowskiego 8</w:t>
            </w:r>
          </w:p>
          <w:p w14:paraId="6426A8C8"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33-101 Tarnów</w:t>
            </w:r>
          </w:p>
        </w:tc>
        <w:tc>
          <w:tcPr>
            <w:tcW w:w="39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240011FC">
            <w:pPr>
              <w:snapToGrid w:val="0"/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/>
                <w:b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399 583,37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zł</w:t>
            </w:r>
          </w:p>
        </w:tc>
      </w:tr>
      <w:tr w14:paraId="1F55D5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7563BA0">
            <w:pPr>
              <w:snapToGrid w:val="0"/>
              <w:jc w:val="center"/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5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3453486">
            <w:pPr>
              <w:snapToGrid w:val="0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Środowisko i Innowacje Sp. z o.o.</w:t>
            </w:r>
          </w:p>
          <w:p w14:paraId="174CC842">
            <w:pPr>
              <w:snapToGrid w:val="0"/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ul. Złota 59</w:t>
            </w:r>
          </w:p>
          <w:p w14:paraId="431F08DD">
            <w:pPr>
              <w:snapToGrid w:val="0"/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00-120 Warszawa</w:t>
            </w:r>
          </w:p>
        </w:tc>
        <w:tc>
          <w:tcPr>
            <w:tcW w:w="39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249DE537">
            <w:pPr>
              <w:snapToGrid w:val="0"/>
              <w:jc w:val="both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FB417EB">
            <w:pPr>
              <w:snapToGrid w:val="0"/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349 439,57 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zł</w:t>
            </w:r>
          </w:p>
        </w:tc>
      </w:tr>
      <w:tr w14:paraId="0C29570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F3C63FB">
            <w:pPr>
              <w:snapToGrid w:val="0"/>
              <w:jc w:val="center"/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5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1CE63A9">
            <w:pPr>
              <w:snapToGrid w:val="0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  <w:t>Firma Remontowo - Budowlana RAGAR</w:t>
            </w:r>
          </w:p>
          <w:p w14:paraId="46F24661">
            <w:pPr>
              <w:snapToGrid w:val="0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  <w:t>Radosław Rokosz</w:t>
            </w:r>
          </w:p>
          <w:p w14:paraId="3F29CA70">
            <w:pPr>
              <w:snapToGrid w:val="0"/>
              <w:rPr>
                <w:rFonts w:hint="default"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os. Tysiąclecia 35/16</w:t>
            </w:r>
          </w:p>
          <w:p w14:paraId="28FBFDB5">
            <w:pPr>
              <w:snapToGrid w:val="0"/>
              <w:rPr>
                <w:rFonts w:hint="default"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31-610 Kraków</w:t>
            </w:r>
          </w:p>
        </w:tc>
        <w:tc>
          <w:tcPr>
            <w:tcW w:w="39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4BFB1B2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AE52A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325 934,67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  <w:t>zł</w:t>
            </w:r>
          </w:p>
          <w:p w14:paraId="4F583C12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ED7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0FA8C49">
            <w:pPr>
              <w:snapToGrid w:val="0"/>
              <w:jc w:val="center"/>
              <w:rPr>
                <w:rFonts w:hint="default"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top"/>
          </w:tcPr>
          <w:p w14:paraId="52C9C171">
            <w:pPr>
              <w:snapToGrid w:val="0"/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4"/>
                <w:lang w:val="pl-PL" w:eastAsia="en-US" w:bidi="ar-SA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4"/>
                <w:lang w:val="pl-PL" w:eastAsia="en-US" w:bidi="ar-SA"/>
              </w:rPr>
              <w:t>REVOL Sp. z o.o.</w:t>
            </w:r>
          </w:p>
          <w:p w14:paraId="78E6F5E4">
            <w:pPr>
              <w:snapToGrid w:val="0"/>
              <w:rPr>
                <w:rFonts w:hint="default" w:cs="Times New Roman"/>
                <w:bCs/>
                <w:color w:val="000000" w:themeColor="text1"/>
                <w:sz w:val="22"/>
                <w:szCs w:val="24"/>
                <w:lang w:val="pl-PL" w:eastAsia="en-US" w:bidi="ar-SA"/>
              </w:rPr>
            </w:pPr>
            <w:r>
              <w:rPr>
                <w:rFonts w:hint="default" w:cs="Times New Roman"/>
                <w:bCs/>
                <w:color w:val="000000" w:themeColor="text1"/>
                <w:sz w:val="22"/>
                <w:szCs w:val="24"/>
                <w:lang w:val="pl-PL" w:eastAsia="en-US" w:bidi="ar-SA"/>
              </w:rPr>
              <w:t>ul. Świętej Teresy 106/10</w:t>
            </w:r>
          </w:p>
          <w:p w14:paraId="36F09A43">
            <w:pPr>
              <w:snapToGrid w:val="0"/>
              <w:rPr>
                <w:rFonts w:hint="default" w:cs="Times New Roman"/>
                <w:bCs/>
                <w:color w:val="000000" w:themeColor="text1"/>
                <w:sz w:val="22"/>
                <w:szCs w:val="24"/>
                <w:lang w:val="pl-PL" w:eastAsia="en-US" w:bidi="ar-SA"/>
              </w:rPr>
            </w:pPr>
            <w:r>
              <w:rPr>
                <w:rFonts w:hint="default" w:cs="Times New Roman"/>
                <w:bCs/>
                <w:color w:val="000000" w:themeColor="text1"/>
                <w:sz w:val="22"/>
                <w:szCs w:val="24"/>
                <w:lang w:val="pl-PL" w:eastAsia="en-US" w:bidi="ar-SA"/>
              </w:rPr>
              <w:t>91-341 Łódź</w:t>
            </w:r>
          </w:p>
        </w:tc>
        <w:tc>
          <w:tcPr>
            <w:tcW w:w="39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  <w:vAlign w:val="top"/>
          </w:tcPr>
          <w:p w14:paraId="0A8C5C00">
            <w:pPr>
              <w:snapToGrid w:val="0"/>
              <w:jc w:val="center"/>
              <w:rPr>
                <w:b/>
                <w:color w:val="000000" w:themeColor="text1"/>
                <w:sz w:val="22"/>
              </w:rPr>
            </w:pPr>
          </w:p>
          <w:p w14:paraId="4EB33BD0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2"/>
                <w:szCs w:val="24"/>
                <w:lang w:val="pl-PL" w:eastAsia="en-US" w:bidi="ar-SA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 xml:space="preserve">367 460,00 </w:t>
            </w:r>
            <w:r>
              <w:rPr>
                <w:b/>
                <w:color w:val="000000" w:themeColor="text1"/>
                <w:sz w:val="22"/>
              </w:rPr>
              <w:t xml:space="preserve"> zł</w:t>
            </w:r>
          </w:p>
        </w:tc>
      </w:tr>
      <w:tr w14:paraId="3B0911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09C32B4">
            <w:pPr>
              <w:snapToGrid w:val="0"/>
              <w:jc w:val="center"/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8397961">
            <w:pPr>
              <w:snapToGrid w:val="0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DELTA Tomasz Wejman</w:t>
            </w:r>
          </w:p>
          <w:p w14:paraId="020B5A6D">
            <w:pPr>
              <w:snapToGrid w:val="0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ul. Kurowska 118</w:t>
            </w:r>
          </w:p>
          <w:p w14:paraId="1BFA39F3">
            <w:pPr>
              <w:snapToGrid w:val="0"/>
              <w:rPr>
                <w:rFonts w:hint="default"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24-130 Końskowola</w:t>
            </w:r>
          </w:p>
        </w:tc>
        <w:tc>
          <w:tcPr>
            <w:tcW w:w="39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A2DA4CF">
            <w:pPr>
              <w:snapToGrid w:val="0"/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0672786">
            <w:pPr>
              <w:snapToGrid w:val="0"/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297 438,60</w:t>
            </w: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zł</w:t>
            </w:r>
          </w:p>
        </w:tc>
      </w:tr>
      <w:tr w14:paraId="4C16D88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284502B">
            <w:pPr>
              <w:snapToGrid w:val="0"/>
              <w:jc w:val="center"/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</w:tc>
        <w:tc>
          <w:tcPr>
            <w:tcW w:w="5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357D03E">
            <w:pPr>
              <w:snapToGrid w:val="0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Zakład Gospodarki Komunalnej Bolesław </w:t>
            </w:r>
          </w:p>
          <w:p w14:paraId="08D040C9">
            <w:pPr>
              <w:snapToGrid w:val="0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Sp. z o.o. w Bolesławiu</w:t>
            </w:r>
          </w:p>
          <w:p w14:paraId="089EBC6D">
            <w:pPr>
              <w:snapToGrid w:val="0"/>
              <w:rPr>
                <w:rFonts w:hint="default"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ul. Osadowa 1</w:t>
            </w:r>
          </w:p>
          <w:p w14:paraId="1FBE15FF">
            <w:pPr>
              <w:snapToGrid w:val="0"/>
              <w:rPr>
                <w:rFonts w:hint="default"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32-329 Bolesław </w:t>
            </w:r>
          </w:p>
        </w:tc>
        <w:tc>
          <w:tcPr>
            <w:tcW w:w="39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1A740566">
            <w:pPr>
              <w:snapToGrid w:val="0"/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620B6BB">
            <w:pPr>
              <w:snapToGrid w:val="0"/>
              <w:jc w:val="center"/>
              <w:rPr>
                <w:rFonts w:hint="default"/>
                <w:b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297 728,78 zł </w:t>
            </w:r>
          </w:p>
        </w:tc>
      </w:tr>
      <w:tr w14:paraId="271B67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62911AB">
            <w:pPr>
              <w:snapToGrid w:val="0"/>
              <w:jc w:val="center"/>
              <w:rPr>
                <w:rFonts w:hint="default"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5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F5AB12E"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Przedsiębiorstwo Inżynieryjne „Agraf”</w:t>
            </w:r>
          </w:p>
          <w:p w14:paraId="5C4FB9B9"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Rafał Skórka</w:t>
            </w:r>
          </w:p>
          <w:p w14:paraId="1D681875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ul. Tylna 17</w:t>
            </w:r>
          </w:p>
          <w:p w14:paraId="7A488097"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41-712 Ruda Śląska</w:t>
            </w:r>
          </w:p>
        </w:tc>
        <w:tc>
          <w:tcPr>
            <w:tcW w:w="39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34EF4E1">
            <w:pPr>
              <w:snapToGrid w:val="0"/>
              <w:jc w:val="center"/>
              <w:rPr>
                <w:rFonts w:hint="default"/>
                <w:b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 w14:paraId="7AD03B13">
            <w:pPr>
              <w:snapToGrid w:val="0"/>
              <w:jc w:val="center"/>
              <w:rPr>
                <w:rFonts w:hint="default"/>
                <w:b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564 117,70 zł</w:t>
            </w:r>
          </w:p>
        </w:tc>
      </w:tr>
    </w:tbl>
    <w:p w14:paraId="106D36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79617301"/>
    <w:p w14:paraId="70F01912">
      <w:pPr>
        <w:spacing w:line="276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 w14:paraId="55E76052">
      <w:pPr>
        <w:spacing w:line="276" w:lineRule="auto"/>
        <w:jc w:val="right"/>
        <w:rPr>
          <w:i/>
          <w:iCs/>
        </w:rPr>
      </w:pPr>
    </w:p>
    <w:p w14:paraId="79AED10D">
      <w:pPr>
        <w:spacing w:line="276" w:lineRule="auto"/>
        <w:jc w:val="both"/>
        <w:rPr>
          <w:i/>
          <w:iCs/>
        </w:rPr>
      </w:pPr>
    </w:p>
    <w:p w14:paraId="276F2178">
      <w:pPr>
        <w:spacing w:line="276" w:lineRule="auto"/>
        <w:jc w:val="right"/>
        <w:rPr>
          <w:i/>
          <w:iCs/>
        </w:rPr>
      </w:pPr>
    </w:p>
    <w:p w14:paraId="3FD39399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Rozdzielnik:</w:t>
      </w:r>
      <w:r>
        <w:rPr>
          <w:rFonts w:ascii="Times New Roman" w:hAnsi="Times New Roman" w:cs="Times New Roman"/>
          <w:b/>
          <w:bCs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- Platforma przetargowa Zamawiającego;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-aa.</w:t>
      </w:r>
    </w:p>
    <w:p w14:paraId="06DB0A57">
      <w:pPr>
        <w:spacing w:line="276" w:lineRule="auto"/>
        <w:jc w:val="left"/>
        <w:rPr>
          <w:i/>
          <w:iCs/>
        </w:rPr>
      </w:pPr>
    </w:p>
    <w:sectPr>
      <w:headerReference r:id="rId3" w:type="default"/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225C8">
    <w:pPr>
      <w:pStyle w:val="8"/>
      <w:tabs>
        <w:tab w:val="center" w:pos="4536"/>
        <w:tab w:val="right" w:pos="9072"/>
      </w:tabs>
      <w:jc w:val="left"/>
    </w:pPr>
    <w:r>
      <w:rPr>
        <w:rFonts w:ascii="SimSun" w:hAnsi="SimSun" w:eastAsia="SimSun" w:cs="SimSun"/>
        <w:sz w:val="24"/>
        <w:szCs w:val="24"/>
      </w:rPr>
      <w:drawing>
        <wp:inline distT="0" distB="0" distL="114300" distR="114300">
          <wp:extent cx="1070610" cy="676910"/>
          <wp:effectExtent l="0" t="0" r="15240" b="8890"/>
          <wp:docPr id="1" name="Obraz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61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 w:ascii="SimSun" w:hAnsi="SimSun" w:eastAsia="SimSun" w:cs="SimSun"/>
        <w:sz w:val="24"/>
        <w:szCs w:val="24"/>
        <w:lang w:val="pl-PL"/>
      </w:rPr>
      <w:t xml:space="preserve">                                                       </w:t>
    </w:r>
    <w:r>
      <w:rPr>
        <w:rFonts w:ascii="SimSun" w:hAnsi="SimSun" w:eastAsia="SimSun" w:cs="SimSun"/>
        <w:sz w:val="24"/>
        <w:szCs w:val="24"/>
      </w:rPr>
      <w:drawing>
        <wp:inline distT="0" distB="0" distL="114300" distR="114300">
          <wp:extent cx="1295400" cy="724535"/>
          <wp:effectExtent l="0" t="0" r="0" b="18415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54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800E9"/>
    <w:rsid w:val="000C3951"/>
    <w:rsid w:val="001726B7"/>
    <w:rsid w:val="001C1069"/>
    <w:rsid w:val="001C2CC6"/>
    <w:rsid w:val="001C74F8"/>
    <w:rsid w:val="00216F34"/>
    <w:rsid w:val="00236FE3"/>
    <w:rsid w:val="00244087"/>
    <w:rsid w:val="002775EF"/>
    <w:rsid w:val="00282445"/>
    <w:rsid w:val="00322060"/>
    <w:rsid w:val="00357F30"/>
    <w:rsid w:val="003A5A24"/>
    <w:rsid w:val="00450D08"/>
    <w:rsid w:val="004676B7"/>
    <w:rsid w:val="004865CC"/>
    <w:rsid w:val="004E3EB1"/>
    <w:rsid w:val="00521E82"/>
    <w:rsid w:val="0068412F"/>
    <w:rsid w:val="006D21B0"/>
    <w:rsid w:val="007250B2"/>
    <w:rsid w:val="00760ED8"/>
    <w:rsid w:val="007659F8"/>
    <w:rsid w:val="00773BDE"/>
    <w:rsid w:val="007A586C"/>
    <w:rsid w:val="007A5F4F"/>
    <w:rsid w:val="00884B50"/>
    <w:rsid w:val="008E7C76"/>
    <w:rsid w:val="00935919"/>
    <w:rsid w:val="00940F13"/>
    <w:rsid w:val="00956786"/>
    <w:rsid w:val="009F0935"/>
    <w:rsid w:val="00A64FCC"/>
    <w:rsid w:val="00A97937"/>
    <w:rsid w:val="00AC0DE4"/>
    <w:rsid w:val="00B0148C"/>
    <w:rsid w:val="00B02B41"/>
    <w:rsid w:val="00B63B0B"/>
    <w:rsid w:val="00C42584"/>
    <w:rsid w:val="00C51CAF"/>
    <w:rsid w:val="00C64A50"/>
    <w:rsid w:val="00C66470"/>
    <w:rsid w:val="00C90A4D"/>
    <w:rsid w:val="00CC0FFE"/>
    <w:rsid w:val="00D75D64"/>
    <w:rsid w:val="00D85296"/>
    <w:rsid w:val="00D9029C"/>
    <w:rsid w:val="00DC7F67"/>
    <w:rsid w:val="00DD58C2"/>
    <w:rsid w:val="00DE119C"/>
    <w:rsid w:val="00E41092"/>
    <w:rsid w:val="00ED4A3E"/>
    <w:rsid w:val="00F21C2B"/>
    <w:rsid w:val="00F45800"/>
    <w:rsid w:val="00F54F09"/>
    <w:rsid w:val="00F64719"/>
    <w:rsid w:val="00F9636B"/>
    <w:rsid w:val="00F97F7D"/>
    <w:rsid w:val="00FB3F7C"/>
    <w:rsid w:val="07E64AEC"/>
    <w:rsid w:val="21176879"/>
    <w:rsid w:val="2A9A6BB2"/>
    <w:rsid w:val="603B57F2"/>
    <w:rsid w:val="6CB32CBF"/>
    <w:rsid w:val="6EAE3C18"/>
    <w:rsid w:val="77564CA5"/>
    <w:rsid w:val="790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800</Characters>
  <Lines>6</Lines>
  <Paragraphs>1</Paragraphs>
  <TotalTime>22</TotalTime>
  <ScaleCrop>false</ScaleCrop>
  <LinksUpToDate>false</LinksUpToDate>
  <CharactersWithSpaces>932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2023-12-19T08:46:00Z</cp:lastPrinted>
  <dcterms:modified xsi:type="dcterms:W3CDTF">2024-06-20T08:29:35Z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1045-12.2.0.17119</vt:lpwstr>
  </property>
  <property fmtid="{D5CDD505-2E9C-101B-9397-08002B2CF9AE}" pid="9" name="ICV">
    <vt:lpwstr>FBC7A92E59794767A0966FD9D5C9167D_12</vt:lpwstr>
  </property>
</Properties>
</file>